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032"/>
      </w:tblGrid>
      <w:tr w:rsidR="00B701BE">
        <w:tc>
          <w:tcPr>
            <w:tcW w:w="5032" w:type="dxa"/>
          </w:tcPr>
          <w:p w:rsidR="00B701BE" w:rsidRDefault="00B701BE" w:rsidP="00B701BE">
            <w:pPr>
              <w:pStyle w:val="Header"/>
              <w:tabs>
                <w:tab w:val="clear" w:pos="4536"/>
                <w:tab w:val="clear" w:pos="9072"/>
                <w:tab w:val="right" w:pos="2977"/>
              </w:tabs>
              <w:jc w:val="both"/>
              <w:rPr>
                <w:rFonts w:cs="Arial"/>
                <w:sz w:val="18"/>
                <w:lang w:val="en-GB"/>
              </w:rPr>
            </w:pPr>
          </w:p>
        </w:tc>
      </w:tr>
    </w:tbl>
    <w:p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rsidR="0055381A" w:rsidRPr="0055381A" w:rsidRDefault="0055381A" w:rsidP="0055381A">
      <w:pPr>
        <w:spacing w:after="200" w:line="276" w:lineRule="auto"/>
        <w:rPr>
          <w:rFonts w:ascii="Calibri" w:eastAsia="SimSun" w:hAnsi="Calibri"/>
          <w:sz w:val="22"/>
          <w:szCs w:val="22"/>
          <w:lang w:eastAsia="zh-CN"/>
        </w:rPr>
      </w:pPr>
    </w:p>
    <w:p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Report from the IECEx </w:t>
      </w:r>
      <w:r w:rsidR="00A806CA">
        <w:rPr>
          <w:rFonts w:ascii="Arial" w:hAnsi="Arial"/>
          <w:b/>
          <w:szCs w:val="20"/>
          <w:lang w:val="en-US"/>
        </w:rPr>
        <w:t>Personnel Certification</w:t>
      </w:r>
      <w:r w:rsidRPr="0055381A">
        <w:rPr>
          <w:rFonts w:ascii="Arial" w:hAnsi="Arial"/>
          <w:b/>
          <w:szCs w:val="20"/>
          <w:lang w:val="en-US"/>
        </w:rPr>
        <w:t xml:space="preserve"> Committee</w:t>
      </w:r>
      <w:r w:rsidR="00A806CA">
        <w:rPr>
          <w:rFonts w:ascii="Arial" w:hAnsi="Arial"/>
          <w:b/>
          <w:szCs w:val="20"/>
          <w:lang w:val="en-US"/>
        </w:rPr>
        <w:t xml:space="preserve"> (</w:t>
      </w:r>
      <w:proofErr w:type="spellStart"/>
      <w:r w:rsidR="00A806CA">
        <w:rPr>
          <w:rFonts w:ascii="Arial" w:hAnsi="Arial"/>
          <w:b/>
          <w:szCs w:val="20"/>
          <w:lang w:val="en-US"/>
        </w:rPr>
        <w:t>ExPCC</w:t>
      </w:r>
      <w:proofErr w:type="spellEnd"/>
      <w:r w:rsidR="00A806CA">
        <w:rPr>
          <w:rFonts w:ascii="Arial" w:hAnsi="Arial"/>
          <w:b/>
          <w:szCs w:val="20"/>
          <w:lang w:val="en-US"/>
        </w:rPr>
        <w:t>)</w:t>
      </w:r>
    </w:p>
    <w:p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rsidR="0055381A"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contains a report from </w:t>
      </w:r>
      <w:r w:rsidR="00A806CA" w:rsidRPr="002D0557">
        <w:rPr>
          <w:rFonts w:ascii="Arial" w:eastAsia="SimSun" w:hAnsi="Arial" w:cs="Arial"/>
          <w:bCs/>
          <w:color w:val="000000"/>
          <w:lang w:eastAsia="zh-CN"/>
        </w:rPr>
        <w:t>the IECEx Personnel Certification Committee (</w:t>
      </w:r>
      <w:proofErr w:type="spellStart"/>
      <w:r w:rsidR="00A806CA" w:rsidRPr="002D0557">
        <w:rPr>
          <w:rFonts w:ascii="Arial" w:eastAsia="SimSun" w:hAnsi="Arial" w:cs="Arial"/>
          <w:bCs/>
          <w:color w:val="000000"/>
          <w:lang w:eastAsia="zh-CN"/>
        </w:rPr>
        <w:t>ExPCC</w:t>
      </w:r>
      <w:proofErr w:type="spellEnd"/>
      <w:r w:rsidR="00A806CA" w:rsidRPr="002D0557">
        <w:rPr>
          <w:rFonts w:ascii="Arial" w:eastAsia="SimSun" w:hAnsi="Arial" w:cs="Arial"/>
          <w:bCs/>
          <w:color w:val="000000"/>
          <w:lang w:eastAsia="zh-CN"/>
        </w:rPr>
        <w:t>)</w:t>
      </w:r>
      <w:r w:rsidRPr="002D0557">
        <w:rPr>
          <w:rFonts w:ascii="Arial" w:eastAsia="SimSun" w:hAnsi="Arial" w:cs="Arial"/>
          <w:bCs/>
          <w:color w:val="000000"/>
          <w:lang w:eastAsia="zh-CN"/>
        </w:rPr>
        <w:t xml:space="preserve"> following their </w:t>
      </w:r>
      <w:r w:rsidR="00D417DA">
        <w:rPr>
          <w:rFonts w:ascii="Arial" w:eastAsia="SimSun" w:hAnsi="Arial" w:cs="Arial"/>
          <w:bCs/>
          <w:color w:val="000000"/>
          <w:lang w:eastAsia="zh-CN"/>
        </w:rPr>
        <w:t xml:space="preserve">June </w:t>
      </w:r>
      <w:r w:rsidRPr="002D0557">
        <w:rPr>
          <w:rFonts w:ascii="Arial" w:eastAsia="SimSun" w:hAnsi="Arial" w:cs="Arial"/>
          <w:bCs/>
          <w:color w:val="000000"/>
          <w:lang w:eastAsia="zh-CN"/>
        </w:rPr>
        <w:t>201</w:t>
      </w:r>
      <w:r w:rsidR="00D417DA">
        <w:rPr>
          <w:rFonts w:ascii="Arial" w:eastAsia="SimSun" w:hAnsi="Arial" w:cs="Arial"/>
          <w:bCs/>
          <w:color w:val="000000"/>
          <w:lang w:eastAsia="zh-CN"/>
        </w:rPr>
        <w:t>8</w:t>
      </w:r>
      <w:r w:rsidRPr="002D0557">
        <w:rPr>
          <w:rFonts w:ascii="Arial" w:eastAsia="SimSun" w:hAnsi="Arial" w:cs="Arial"/>
          <w:bCs/>
          <w:color w:val="000000"/>
          <w:lang w:eastAsia="zh-CN"/>
        </w:rPr>
        <w:t xml:space="preserve"> Meeting held in </w:t>
      </w:r>
      <w:r w:rsidR="00D417DA">
        <w:rPr>
          <w:rFonts w:ascii="Arial" w:eastAsia="SimSun" w:hAnsi="Arial" w:cs="Arial"/>
          <w:bCs/>
          <w:color w:val="000000"/>
          <w:lang w:eastAsia="zh-CN"/>
        </w:rPr>
        <w:t xml:space="preserve">Weimar, Germany </w:t>
      </w:r>
      <w:r w:rsidRPr="002D0557">
        <w:rPr>
          <w:rFonts w:ascii="Arial" w:eastAsia="SimSun" w:hAnsi="Arial" w:cs="Arial"/>
          <w:bCs/>
          <w:color w:val="000000"/>
          <w:lang w:eastAsia="zh-CN"/>
        </w:rPr>
        <w:t>and is submitted for consideration/discussion at the 201</w:t>
      </w:r>
      <w:r w:rsidR="00D417DA">
        <w:rPr>
          <w:rFonts w:ascii="Arial" w:eastAsia="SimSun" w:hAnsi="Arial" w:cs="Arial"/>
          <w:bCs/>
          <w:color w:val="000000"/>
          <w:lang w:eastAsia="zh-CN"/>
        </w:rPr>
        <w:t>8</w:t>
      </w:r>
      <w:r w:rsidRPr="002D0557">
        <w:rPr>
          <w:rFonts w:ascii="Arial" w:eastAsia="SimSun" w:hAnsi="Arial" w:cs="Arial"/>
          <w:bCs/>
          <w:color w:val="000000"/>
          <w:lang w:eastAsia="zh-CN"/>
        </w:rPr>
        <w:t xml:space="preserve"> </w:t>
      </w:r>
      <w:proofErr w:type="spellStart"/>
      <w:r w:rsidRPr="002D0557">
        <w:rPr>
          <w:rFonts w:ascii="Arial" w:eastAsia="SimSun" w:hAnsi="Arial" w:cs="Arial"/>
          <w:bCs/>
          <w:color w:val="000000"/>
          <w:lang w:eastAsia="zh-CN"/>
        </w:rPr>
        <w:t>ExMC</w:t>
      </w:r>
      <w:proofErr w:type="spellEnd"/>
      <w:r w:rsidRPr="002D0557">
        <w:rPr>
          <w:rFonts w:ascii="Arial" w:eastAsia="SimSun" w:hAnsi="Arial" w:cs="Arial"/>
          <w:bCs/>
          <w:color w:val="000000"/>
          <w:lang w:eastAsia="zh-CN"/>
        </w:rPr>
        <w:t xml:space="preserve"> meeting.</w:t>
      </w:r>
    </w:p>
    <w:p w:rsidR="001355D9" w:rsidRPr="002D0557" w:rsidRDefault="001355D9" w:rsidP="0055381A">
      <w:pPr>
        <w:autoSpaceDE w:val="0"/>
        <w:autoSpaceDN w:val="0"/>
        <w:adjustRightInd w:val="0"/>
        <w:spacing w:after="200" w:line="276" w:lineRule="auto"/>
        <w:rPr>
          <w:rFonts w:ascii="Arial" w:eastAsia="SimSun" w:hAnsi="Arial" w:cs="Arial"/>
          <w:bCs/>
          <w:color w:val="000000"/>
          <w:lang w:eastAsia="zh-CN"/>
        </w:rPr>
      </w:pPr>
      <w:r>
        <w:rPr>
          <w:rFonts w:ascii="Arial" w:eastAsia="SimSun" w:hAnsi="Arial" w:cs="Arial"/>
          <w:bCs/>
          <w:color w:val="000000"/>
          <w:lang w:eastAsia="zh-CN"/>
        </w:rPr>
        <w:t>This report includes</w:t>
      </w:r>
      <w:r w:rsidR="0040447C">
        <w:rPr>
          <w:rFonts w:ascii="Arial" w:eastAsia="SimSun" w:hAnsi="Arial" w:cs="Arial"/>
          <w:bCs/>
          <w:color w:val="000000"/>
          <w:lang w:eastAsia="zh-CN"/>
        </w:rPr>
        <w:t xml:space="preserve">, for </w:t>
      </w:r>
      <w:proofErr w:type="spellStart"/>
      <w:r w:rsidR="0040447C">
        <w:rPr>
          <w:rFonts w:ascii="Arial" w:eastAsia="SimSun" w:hAnsi="Arial" w:cs="Arial"/>
          <w:bCs/>
          <w:color w:val="000000"/>
          <w:lang w:eastAsia="zh-CN"/>
        </w:rPr>
        <w:t>ExMC</w:t>
      </w:r>
      <w:proofErr w:type="spellEnd"/>
      <w:r w:rsidR="0040447C">
        <w:rPr>
          <w:rFonts w:ascii="Arial" w:eastAsia="SimSun" w:hAnsi="Arial" w:cs="Arial"/>
          <w:bCs/>
          <w:color w:val="000000"/>
          <w:lang w:eastAsia="zh-CN"/>
        </w:rPr>
        <w:t xml:space="preserve"> clarity, </w:t>
      </w:r>
      <w:r w:rsidR="00C45F2C">
        <w:rPr>
          <w:rFonts w:ascii="Arial" w:eastAsia="SimSun" w:hAnsi="Arial" w:cs="Arial"/>
          <w:bCs/>
          <w:color w:val="000000"/>
          <w:lang w:eastAsia="zh-CN"/>
        </w:rPr>
        <w:t xml:space="preserve">two </w:t>
      </w:r>
      <w:r>
        <w:rPr>
          <w:rFonts w:ascii="Arial" w:eastAsia="SimSun" w:hAnsi="Arial" w:cs="Arial"/>
          <w:bCs/>
          <w:color w:val="000000"/>
          <w:lang w:eastAsia="zh-CN"/>
        </w:rPr>
        <w:t xml:space="preserve">specific </w:t>
      </w:r>
      <w:proofErr w:type="spellStart"/>
      <w:r>
        <w:rPr>
          <w:rFonts w:ascii="Arial" w:eastAsia="SimSun" w:hAnsi="Arial" w:cs="Arial"/>
          <w:bCs/>
          <w:color w:val="000000"/>
          <w:lang w:eastAsia="zh-CN"/>
        </w:rPr>
        <w:t>ExPCC</w:t>
      </w:r>
      <w:proofErr w:type="spellEnd"/>
      <w:r>
        <w:rPr>
          <w:rFonts w:ascii="Arial" w:eastAsia="SimSun" w:hAnsi="Arial" w:cs="Arial"/>
          <w:bCs/>
          <w:color w:val="000000"/>
          <w:lang w:eastAsia="zh-CN"/>
        </w:rPr>
        <w:t xml:space="preserve"> </w:t>
      </w:r>
      <w:r w:rsidR="00D417DA" w:rsidRPr="00D417DA">
        <w:rPr>
          <w:rFonts w:ascii="Arial" w:eastAsia="SimSun" w:hAnsi="Arial" w:cs="Arial"/>
          <w:bCs/>
          <w:color w:val="7030A0"/>
          <w:lang w:eastAsia="zh-CN"/>
        </w:rPr>
        <w:t>R</w:t>
      </w:r>
      <w:r w:rsidRPr="00D417DA">
        <w:rPr>
          <w:rFonts w:ascii="Arial" w:eastAsia="SimSun" w:hAnsi="Arial" w:cs="Arial"/>
          <w:bCs/>
          <w:color w:val="7030A0"/>
          <w:lang w:eastAsia="zh-CN"/>
        </w:rPr>
        <w:t>ecommendation</w:t>
      </w:r>
      <w:r w:rsidR="00C45F2C">
        <w:rPr>
          <w:rFonts w:ascii="Arial" w:eastAsia="SimSun" w:hAnsi="Arial" w:cs="Arial"/>
          <w:bCs/>
          <w:color w:val="7030A0"/>
          <w:lang w:eastAsia="zh-CN"/>
        </w:rPr>
        <w:t>s (#1 &amp; #3)</w:t>
      </w:r>
      <w:r w:rsidRPr="00D417DA">
        <w:rPr>
          <w:rFonts w:ascii="Arial" w:eastAsia="SimSun" w:hAnsi="Arial" w:cs="Arial"/>
          <w:bCs/>
          <w:color w:val="7030A0"/>
          <w:lang w:eastAsia="zh-CN"/>
        </w:rPr>
        <w:t xml:space="preserve"> </w:t>
      </w:r>
      <w:r>
        <w:rPr>
          <w:rFonts w:ascii="Arial" w:eastAsia="SimSun" w:hAnsi="Arial" w:cs="Arial"/>
          <w:bCs/>
          <w:color w:val="000000"/>
          <w:lang w:eastAsia="zh-CN"/>
        </w:rPr>
        <w:t xml:space="preserve">to the </w:t>
      </w:r>
      <w:proofErr w:type="spellStart"/>
      <w:r>
        <w:rPr>
          <w:rFonts w:ascii="Arial" w:eastAsia="SimSun" w:hAnsi="Arial" w:cs="Arial"/>
          <w:bCs/>
          <w:color w:val="000000"/>
          <w:lang w:eastAsia="zh-CN"/>
        </w:rPr>
        <w:t>ExMC</w:t>
      </w:r>
      <w:proofErr w:type="spellEnd"/>
      <w:r w:rsidR="00D417DA">
        <w:rPr>
          <w:rFonts w:ascii="Arial" w:eastAsia="SimSun" w:hAnsi="Arial" w:cs="Arial"/>
          <w:bCs/>
          <w:color w:val="000000"/>
          <w:lang w:eastAsia="zh-CN"/>
        </w:rPr>
        <w:t xml:space="preserve"> in Section</w:t>
      </w:r>
      <w:r w:rsidR="00C45F2C">
        <w:rPr>
          <w:rFonts w:ascii="Arial" w:eastAsia="SimSun" w:hAnsi="Arial" w:cs="Arial"/>
          <w:bCs/>
          <w:color w:val="000000"/>
          <w:lang w:eastAsia="zh-CN"/>
        </w:rPr>
        <w:t xml:space="preserve">s 4.2 and </w:t>
      </w:r>
      <w:r w:rsidR="00D417DA">
        <w:rPr>
          <w:rFonts w:ascii="Arial" w:eastAsia="SimSun" w:hAnsi="Arial" w:cs="Arial"/>
          <w:bCs/>
          <w:color w:val="000000"/>
          <w:lang w:eastAsia="zh-CN"/>
        </w:rPr>
        <w:t>22 of the following document</w:t>
      </w:r>
      <w:r>
        <w:rPr>
          <w:rFonts w:ascii="Arial" w:eastAsia="SimSun" w:hAnsi="Arial" w:cs="Arial"/>
          <w:bCs/>
          <w:color w:val="000000"/>
          <w:lang w:eastAsia="zh-CN"/>
        </w:rPr>
        <w:t>.</w:t>
      </w: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p w:rsidR="0055381A" w:rsidRPr="002D0557" w:rsidRDefault="0055381A"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rsidTr="001355D9">
        <w:trPr>
          <w:jc w:val="center"/>
        </w:trPr>
        <w:tc>
          <w:tcPr>
            <w:tcW w:w="4331" w:type="dxa"/>
          </w:tcPr>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Sydney  NSW 2000</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rsidR="002F15FC" w:rsidRDefault="0055381A" w:rsidP="00A75C47">
      <w:pPr>
        <w:tabs>
          <w:tab w:val="left" w:pos="1134"/>
        </w:tabs>
        <w:jc w:val="center"/>
        <w:rPr>
          <w:rFonts w:ascii="Arial" w:hAnsi="Arial" w:cs="Arial"/>
          <w:b/>
          <w:lang w:val="en-GB"/>
        </w:rPr>
      </w:pPr>
      <w:r>
        <w:rPr>
          <w:rFonts w:ascii="Arial" w:hAnsi="Arial" w:cs="Arial"/>
          <w:b/>
          <w:lang w:val="en-GB"/>
        </w:rPr>
        <w:br w:type="page"/>
      </w:r>
    </w:p>
    <w:p w:rsidR="002F15FC" w:rsidRDefault="002F15FC" w:rsidP="002F15FC">
      <w:pPr>
        <w:tabs>
          <w:tab w:val="left" w:pos="1134"/>
        </w:tabs>
        <w:jc w:val="center"/>
        <w:rPr>
          <w:rFonts w:ascii="Arial" w:hAnsi="Arial" w:cs="Arial"/>
          <w:b/>
        </w:rPr>
      </w:pPr>
      <w:r>
        <w:rPr>
          <w:rFonts w:ascii="Arial" w:hAnsi="Arial" w:cs="Arial"/>
          <w:b/>
          <w:lang w:val="en-GB"/>
        </w:rPr>
        <w:lastRenderedPageBreak/>
        <w:t xml:space="preserve">INTERNATIONAL ELECTROTECHNICAL COMMISSION </w:t>
      </w:r>
      <w:r>
        <w:rPr>
          <w:rFonts w:ascii="Arial" w:hAnsi="Arial" w:cs="Arial"/>
          <w:b/>
        </w:rPr>
        <w:t>SYSTEM FOR CERTIFICATION TO STANDARDS RELATING TO EQUIPMENT FOR USE IN EXPLOSIVE ATMOSPHERES (IECEx System)</w:t>
      </w:r>
    </w:p>
    <w:p w:rsidR="002F15FC" w:rsidRDefault="002F15FC" w:rsidP="002F15FC">
      <w:pPr>
        <w:rPr>
          <w:rFonts w:ascii="Arial" w:hAnsi="Arial" w:cs="Arial"/>
          <w:b/>
          <w:lang w:val="en-GB"/>
        </w:rPr>
      </w:pPr>
    </w:p>
    <w:p w:rsidR="006862A5" w:rsidRPr="00F054D8" w:rsidRDefault="006862A5" w:rsidP="006862A5">
      <w:pPr>
        <w:pStyle w:val="PlainText"/>
        <w:ind w:right="-613"/>
        <w:jc w:val="center"/>
        <w:rPr>
          <w:rFonts w:ascii="Arial" w:hAnsi="Arial"/>
          <w:b/>
          <w:sz w:val="28"/>
        </w:rPr>
      </w:pPr>
      <w:r w:rsidRPr="00F43FC7">
        <w:rPr>
          <w:rFonts w:ascii="Arial" w:hAnsi="Arial"/>
          <w:b/>
          <w:sz w:val="28"/>
        </w:rPr>
        <w:t xml:space="preserve">Meeting of </w:t>
      </w:r>
      <w:r w:rsidRPr="00F054D8">
        <w:rPr>
          <w:rFonts w:ascii="Arial" w:hAnsi="Arial"/>
          <w:b/>
          <w:sz w:val="28"/>
        </w:rPr>
        <w:t xml:space="preserve">the IECEx </w:t>
      </w:r>
      <w:proofErr w:type="spellStart"/>
      <w:r w:rsidRPr="00F054D8">
        <w:rPr>
          <w:rFonts w:ascii="Arial" w:hAnsi="Arial"/>
          <w:b/>
          <w:sz w:val="28"/>
        </w:rPr>
        <w:t>ExPCC</w:t>
      </w:r>
      <w:proofErr w:type="spellEnd"/>
      <w:r w:rsidRPr="00F054D8">
        <w:rPr>
          <w:rFonts w:ascii="Arial" w:hAnsi="Arial"/>
          <w:b/>
          <w:sz w:val="28"/>
        </w:rPr>
        <w:t xml:space="preserve"> </w:t>
      </w:r>
      <w:r w:rsidRPr="00F054D8">
        <w:rPr>
          <w:rFonts w:ascii="Arial" w:hAnsi="Arial"/>
          <w:b/>
          <w:sz w:val="24"/>
        </w:rPr>
        <w:t>(Personnel Certification Committee)</w:t>
      </w:r>
    </w:p>
    <w:p w:rsidR="006862A5" w:rsidRDefault="006862A5" w:rsidP="006862A5">
      <w:pPr>
        <w:pStyle w:val="PlainText"/>
        <w:ind w:right="-613"/>
        <w:jc w:val="both"/>
        <w:rPr>
          <w:rFonts w:ascii="Arial" w:hAnsi="Arial"/>
          <w:b/>
          <w:sz w:val="24"/>
        </w:rPr>
      </w:pPr>
    </w:p>
    <w:p w:rsidR="006862A5" w:rsidRPr="00CF5438" w:rsidRDefault="006862A5" w:rsidP="006862A5">
      <w:pPr>
        <w:pStyle w:val="PlainText"/>
        <w:ind w:right="-613"/>
        <w:jc w:val="center"/>
        <w:rPr>
          <w:rFonts w:ascii="Arial" w:hAnsi="Arial"/>
          <w:b/>
          <w:sz w:val="32"/>
        </w:rPr>
      </w:pPr>
      <w:r w:rsidRPr="00CF5438">
        <w:rPr>
          <w:rFonts w:ascii="Arial" w:hAnsi="Arial"/>
          <w:b/>
          <w:sz w:val="32"/>
        </w:rPr>
        <w:t xml:space="preserve">MEETING </w:t>
      </w:r>
      <w:r>
        <w:rPr>
          <w:rFonts w:ascii="Arial" w:hAnsi="Arial"/>
          <w:b/>
          <w:sz w:val="32"/>
        </w:rPr>
        <w:t>REPORT</w:t>
      </w:r>
    </w:p>
    <w:p w:rsidR="006862A5" w:rsidRDefault="006862A5" w:rsidP="006862A5">
      <w:pPr>
        <w:pStyle w:val="PlainText"/>
        <w:ind w:right="-613"/>
        <w:jc w:val="center"/>
        <w:rPr>
          <w:rFonts w:ascii="Arial" w:hAnsi="Arial"/>
          <w:b/>
          <w:sz w:val="24"/>
          <w:highlight w:val="yellow"/>
        </w:rPr>
      </w:pPr>
    </w:p>
    <w:p w:rsidR="006862A5" w:rsidRDefault="006862A5" w:rsidP="006862A5">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613"/>
        <w:jc w:val="center"/>
        <w:rPr>
          <w:rFonts w:ascii="Arial" w:hAnsi="Arial" w:cs="Arial"/>
          <w:b/>
          <w:spacing w:val="-3"/>
        </w:rPr>
      </w:pPr>
      <w:r>
        <w:rPr>
          <w:rFonts w:ascii="Arial" w:hAnsi="Arial"/>
          <w:b/>
        </w:rPr>
        <w:t>H</w:t>
      </w:r>
      <w:r w:rsidRPr="00504EFE">
        <w:rPr>
          <w:rFonts w:ascii="Arial" w:hAnsi="Arial"/>
          <w:b/>
        </w:rPr>
        <w:t xml:space="preserve">eld </w:t>
      </w:r>
      <w:r>
        <w:rPr>
          <w:rFonts w:ascii="Arial" w:hAnsi="Arial"/>
          <w:b/>
        </w:rPr>
        <w:t xml:space="preserve">at </w:t>
      </w:r>
      <w:proofErr w:type="spellStart"/>
      <w:r w:rsidRPr="00E13B76">
        <w:rPr>
          <w:rFonts w:ascii="Arial" w:hAnsi="Arial"/>
          <w:b/>
        </w:rPr>
        <w:t>Schloss</w:t>
      </w:r>
      <w:proofErr w:type="spellEnd"/>
      <w:r w:rsidRPr="00E13B76">
        <w:rPr>
          <w:rFonts w:ascii="Arial" w:hAnsi="Arial"/>
          <w:b/>
        </w:rPr>
        <w:t xml:space="preserve"> </w:t>
      </w:r>
      <w:proofErr w:type="spellStart"/>
      <w:r w:rsidRPr="00E13B76">
        <w:rPr>
          <w:rFonts w:ascii="Arial" w:hAnsi="Arial"/>
          <w:b/>
        </w:rPr>
        <w:t>Ettersburg</w:t>
      </w:r>
      <w:proofErr w:type="spellEnd"/>
      <w:r w:rsidRPr="00E13B76">
        <w:rPr>
          <w:rFonts w:ascii="Arial" w:hAnsi="Arial"/>
          <w:b/>
        </w:rPr>
        <w:t xml:space="preserve"> near Weimar, Germany </w:t>
      </w:r>
    </w:p>
    <w:p w:rsidR="006862A5" w:rsidRPr="00504EFE" w:rsidRDefault="006862A5" w:rsidP="006862A5">
      <w:pPr>
        <w:pStyle w:val="PlainText"/>
        <w:ind w:right="-613"/>
        <w:jc w:val="center"/>
        <w:rPr>
          <w:rFonts w:ascii="Arial" w:hAnsi="Arial"/>
          <w:b/>
          <w:sz w:val="24"/>
        </w:rPr>
      </w:pPr>
      <w:proofErr w:type="gramStart"/>
      <w:r w:rsidRPr="002C0C64">
        <w:rPr>
          <w:rFonts w:ascii="Arial" w:hAnsi="Arial"/>
          <w:b/>
          <w:sz w:val="24"/>
        </w:rPr>
        <w:t>on</w:t>
      </w:r>
      <w:proofErr w:type="gramEnd"/>
      <w:r>
        <w:rPr>
          <w:rFonts w:ascii="Arial" w:hAnsi="Arial"/>
          <w:sz w:val="24"/>
        </w:rPr>
        <w:t xml:space="preserve"> </w:t>
      </w:r>
      <w:r>
        <w:rPr>
          <w:rFonts w:ascii="Arial" w:hAnsi="Arial"/>
          <w:b/>
          <w:sz w:val="24"/>
        </w:rPr>
        <w:t>Thursday 21</w:t>
      </w:r>
      <w:r w:rsidRPr="00E13B76">
        <w:rPr>
          <w:rFonts w:ascii="Arial" w:hAnsi="Arial"/>
          <w:b/>
          <w:sz w:val="24"/>
          <w:vertAlign w:val="superscript"/>
        </w:rPr>
        <w:t>st</w:t>
      </w:r>
      <w:r>
        <w:rPr>
          <w:rFonts w:ascii="Arial" w:hAnsi="Arial"/>
          <w:b/>
          <w:sz w:val="24"/>
        </w:rPr>
        <w:t xml:space="preserve"> June 2018</w:t>
      </w:r>
      <w:r w:rsidRPr="00504EFE">
        <w:rPr>
          <w:rFonts w:ascii="Arial" w:hAnsi="Arial"/>
          <w:b/>
          <w:sz w:val="24"/>
        </w:rPr>
        <w:t xml:space="preserve"> (commencing </w:t>
      </w:r>
      <w:r>
        <w:rPr>
          <w:rFonts w:ascii="Arial" w:hAnsi="Arial"/>
          <w:b/>
          <w:sz w:val="24"/>
        </w:rPr>
        <w:t>at 8:30</w:t>
      </w:r>
      <w:r w:rsidRPr="00504EFE">
        <w:rPr>
          <w:rFonts w:ascii="Arial" w:hAnsi="Arial"/>
          <w:b/>
          <w:sz w:val="24"/>
        </w:rPr>
        <w:t xml:space="preserve"> a.m.)</w:t>
      </w:r>
    </w:p>
    <w:p w:rsidR="006862A5" w:rsidRDefault="006862A5" w:rsidP="006862A5">
      <w:pPr>
        <w:ind w:right="-613"/>
        <w:jc w:val="center"/>
        <w:rPr>
          <w:rFonts w:ascii="Arial" w:hAnsi="Arial" w:cs="Arial"/>
          <w:lang w:val="en-GB"/>
        </w:rPr>
      </w:pPr>
    </w:p>
    <w:p w:rsidR="006862A5" w:rsidRPr="007F5C38" w:rsidRDefault="006862A5" w:rsidP="006862A5">
      <w:pPr>
        <w:pStyle w:val="Footer"/>
        <w:tabs>
          <w:tab w:val="clear" w:pos="4536"/>
          <w:tab w:val="clear" w:pos="9072"/>
          <w:tab w:val="left" w:pos="6946"/>
        </w:tabs>
        <w:ind w:right="-613"/>
        <w:jc w:val="both"/>
        <w:rPr>
          <w:lang w:val="en-GB"/>
        </w:rPr>
      </w:pPr>
      <w:r w:rsidRPr="007F5C38">
        <w:rPr>
          <w:b/>
          <w:lang w:val="en-GB"/>
        </w:rPr>
        <w:t>Attendance</w:t>
      </w:r>
      <w:r w:rsidRPr="007F5C38">
        <w:rPr>
          <w:lang w:val="en-GB"/>
        </w:rPr>
        <w:t xml:space="preserve">: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Peter Thurnherr </w:t>
      </w:r>
      <w:r w:rsidRPr="00487A3A">
        <w:rPr>
          <w:lang w:val="en-GB"/>
        </w:rPr>
        <w:tab/>
        <w:t xml:space="preserve">IECEx </w:t>
      </w:r>
      <w:proofErr w:type="spellStart"/>
      <w:r w:rsidRPr="00487A3A">
        <w:rPr>
          <w:lang w:val="en-GB"/>
        </w:rPr>
        <w:t>ExPCC</w:t>
      </w:r>
      <w:proofErr w:type="spellEnd"/>
      <w:r w:rsidRPr="00487A3A">
        <w:rPr>
          <w:lang w:val="en-GB"/>
        </w:rPr>
        <w:t xml:space="preserve"> Chairman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Ralph Wigg (RW) </w:t>
      </w:r>
      <w:r w:rsidRPr="00487A3A">
        <w:rPr>
          <w:lang w:val="en-GB"/>
        </w:rPr>
        <w:tab/>
        <w:t xml:space="preserve">IECEx </w:t>
      </w:r>
      <w:proofErr w:type="spellStart"/>
      <w:r w:rsidRPr="00487A3A">
        <w:rPr>
          <w:lang w:val="en-GB"/>
        </w:rPr>
        <w:t>ExPCC</w:t>
      </w:r>
      <w:proofErr w:type="spellEnd"/>
      <w:r w:rsidRPr="00487A3A">
        <w:rPr>
          <w:lang w:val="en-GB"/>
        </w:rPr>
        <w:t xml:space="preserve"> Deputy Chairman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w:t>
      </w:r>
      <w:r>
        <w:rPr>
          <w:lang w:val="en-GB"/>
        </w:rPr>
        <w:t>Ron Sinclair</w:t>
      </w:r>
      <w:r w:rsidRPr="00487A3A">
        <w:rPr>
          <w:lang w:val="en-GB"/>
        </w:rPr>
        <w:tab/>
        <w:t xml:space="preserve">SGS </w:t>
      </w:r>
      <w:proofErr w:type="spellStart"/>
      <w:r w:rsidRPr="00487A3A">
        <w:rPr>
          <w:lang w:val="en-GB"/>
        </w:rPr>
        <w:t>Baseefa</w:t>
      </w:r>
      <w:proofErr w:type="spellEnd"/>
      <w:r w:rsidRPr="00487A3A">
        <w:rPr>
          <w:lang w:val="en-GB"/>
        </w:rPr>
        <w:t xml:space="preserve"> (GB)*</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Ms Janet Middlehurst</w:t>
      </w:r>
      <w:r w:rsidRPr="00487A3A">
        <w:rPr>
          <w:lang w:val="en-GB"/>
        </w:rPr>
        <w:tab/>
      </w:r>
      <w:proofErr w:type="spellStart"/>
      <w:r w:rsidRPr="00487A3A">
        <w:rPr>
          <w:lang w:val="en-GB"/>
        </w:rPr>
        <w:t>Sira</w:t>
      </w:r>
      <w:proofErr w:type="spellEnd"/>
      <w:r w:rsidRPr="00487A3A">
        <w:rPr>
          <w:lang w:val="en-GB"/>
        </w:rPr>
        <w:t xml:space="preserve"> Certification Services (GB)*</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Thierry </w:t>
      </w:r>
      <w:proofErr w:type="spellStart"/>
      <w:r w:rsidRPr="00487A3A">
        <w:rPr>
          <w:lang w:val="en-GB"/>
        </w:rPr>
        <w:t>Houeix</w:t>
      </w:r>
      <w:proofErr w:type="spellEnd"/>
      <w:r w:rsidRPr="00487A3A">
        <w:rPr>
          <w:lang w:val="en-GB"/>
        </w:rPr>
        <w:t xml:space="preserve"> </w:t>
      </w:r>
      <w:r w:rsidRPr="00487A3A">
        <w:rPr>
          <w:lang w:val="en-GB"/>
        </w:rPr>
        <w:tab/>
        <w:t>INERIS (FR)*</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Mike Slowinske</w:t>
      </w:r>
      <w:r>
        <w:rPr>
          <w:lang w:val="en-GB"/>
        </w:rPr>
        <w:tab/>
        <w:t>UL LLC (USA)* -</w:t>
      </w:r>
      <w:r w:rsidRPr="003B15A6">
        <w:rPr>
          <w:i/>
          <w:lang w:val="en-GB"/>
        </w:rPr>
        <w:t xml:space="preserve"> as alternate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MY"/>
        </w:rPr>
        <w:t xml:space="preserve">Mr </w:t>
      </w:r>
      <w:proofErr w:type="spellStart"/>
      <w:r>
        <w:rPr>
          <w:lang w:val="en-MY"/>
        </w:rPr>
        <w:t>Basori</w:t>
      </w:r>
      <w:proofErr w:type="spellEnd"/>
      <w:r>
        <w:rPr>
          <w:lang w:val="en-MY"/>
        </w:rPr>
        <w:t xml:space="preserve"> HJ </w:t>
      </w:r>
      <w:proofErr w:type="spellStart"/>
      <w:r>
        <w:rPr>
          <w:lang w:val="en-MY"/>
        </w:rPr>
        <w:t>Selamat</w:t>
      </w:r>
      <w:proofErr w:type="spellEnd"/>
      <w:r>
        <w:rPr>
          <w:lang w:val="en-GB"/>
        </w:rPr>
        <w:tab/>
        <w:t>SIRIM (MY)* -</w:t>
      </w:r>
      <w:r w:rsidRPr="003B15A6">
        <w:rPr>
          <w:i/>
          <w:lang w:val="en-GB"/>
        </w:rPr>
        <w:t xml:space="preserve"> as alternate</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Klauspeter Graffi</w:t>
      </w:r>
      <w:r w:rsidRPr="00487A3A">
        <w:rPr>
          <w:lang w:val="en-GB"/>
        </w:rPr>
        <w:tab/>
        <w:t>TUV Rheinland (DE)*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Eduardo Galera</w:t>
      </w:r>
      <w:r>
        <w:rPr>
          <w:lang w:val="en-GB"/>
        </w:rPr>
        <w:tab/>
        <w:t xml:space="preserve">UL do </w:t>
      </w:r>
      <w:proofErr w:type="spellStart"/>
      <w:r>
        <w:rPr>
          <w:lang w:val="en-GB"/>
        </w:rPr>
        <w:t>Brasil</w:t>
      </w:r>
      <w:proofErr w:type="spellEnd"/>
      <w:r>
        <w:rPr>
          <w:lang w:val="en-GB"/>
        </w:rPr>
        <w:t xml:space="preserve"> (BR)*</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Geir Larsen</w:t>
      </w:r>
      <w:r w:rsidRPr="00487A3A">
        <w:rPr>
          <w:lang w:val="en-GB"/>
        </w:rPr>
        <w:tab/>
        <w:t>Trainor AS (NO)</w:t>
      </w:r>
      <w:r>
        <w:rPr>
          <w:lang w:val="en-GB"/>
        </w:rPr>
        <w:t xml:space="preserve">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Kristof De Gersem</w:t>
      </w:r>
      <w:r>
        <w:rPr>
          <w:lang w:val="en-GB"/>
        </w:rPr>
        <w:tab/>
        <w:t>TUV SUD PS GmbH (DE)*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Jeff Strath</w:t>
      </w:r>
      <w:r>
        <w:rPr>
          <w:lang w:val="en-GB"/>
        </w:rPr>
        <w:tab/>
        <w:t>SEEG (AU)*</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Marty Cole</w:t>
      </w:r>
      <w:r w:rsidRPr="00487A3A">
        <w:rPr>
          <w:lang w:val="en-GB"/>
        </w:rPr>
        <w:tab/>
        <w:t>Hubbell (CA)</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Ms Ursula </w:t>
      </w:r>
      <w:proofErr w:type="spellStart"/>
      <w:r w:rsidRPr="00487A3A">
        <w:rPr>
          <w:lang w:val="en-GB"/>
        </w:rPr>
        <w:t>Aich</w:t>
      </w:r>
      <w:proofErr w:type="spellEnd"/>
      <w:r w:rsidRPr="00487A3A">
        <w:rPr>
          <w:lang w:val="en-GB"/>
        </w:rPr>
        <w:tab/>
        <w:t xml:space="preserve">RP Darmstadt, </w:t>
      </w:r>
      <w:proofErr w:type="spellStart"/>
      <w:r w:rsidRPr="00487A3A">
        <w:rPr>
          <w:lang w:val="en-GB"/>
        </w:rPr>
        <w:t>Abt</w:t>
      </w:r>
      <w:proofErr w:type="spellEnd"/>
      <w:r w:rsidRPr="00487A3A">
        <w:rPr>
          <w:lang w:val="en-GB"/>
        </w:rPr>
        <w:t xml:space="preserve"> IV/Wi</w:t>
      </w:r>
      <w:bookmarkStart w:id="0" w:name="_GoBack"/>
      <w:bookmarkEnd w:id="0"/>
      <w:r w:rsidRPr="00487A3A">
        <w:rPr>
          <w:lang w:val="en-GB"/>
        </w:rPr>
        <w:t xml:space="preserve"> (DE)</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Marty Cole</w:t>
      </w:r>
      <w:r w:rsidRPr="00487A3A">
        <w:rPr>
          <w:lang w:val="en-GB"/>
        </w:rPr>
        <w:tab/>
        <w:t xml:space="preserve">Hubbell (CA) </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Pr>
          <w:lang w:val="en-GB"/>
        </w:rPr>
        <w:t xml:space="preserve">Mr Roger Jones </w:t>
      </w:r>
      <w:r>
        <w:rPr>
          <w:lang w:val="en-GB"/>
        </w:rPr>
        <w:tab/>
        <w:t>National Oilwell Varco (GB)</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Paul van der Sneppen</w:t>
      </w:r>
      <w:r w:rsidRPr="00487A3A">
        <w:rPr>
          <w:lang w:val="en-GB"/>
        </w:rPr>
        <w:tab/>
      </w:r>
      <w:r>
        <w:rPr>
          <w:lang w:val="en-GB"/>
        </w:rPr>
        <w:t xml:space="preserve">NCOI </w:t>
      </w:r>
      <w:proofErr w:type="spellStart"/>
      <w:r>
        <w:rPr>
          <w:lang w:val="en-GB"/>
        </w:rPr>
        <w:t>Techniek</w:t>
      </w:r>
      <w:proofErr w:type="spellEnd"/>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76549E">
        <w:rPr>
          <w:lang w:val="en-GB"/>
        </w:rPr>
        <w:t>Mr Arpad Veress</w:t>
      </w:r>
      <w:r w:rsidRPr="0076549E">
        <w:rPr>
          <w:lang w:val="en-GB"/>
        </w:rPr>
        <w:tab/>
      </w:r>
      <w:proofErr w:type="spellStart"/>
      <w:r w:rsidRPr="0076549E">
        <w:rPr>
          <w:lang w:val="en-GB"/>
        </w:rPr>
        <w:t>Ind_Ex</w:t>
      </w:r>
      <w:proofErr w:type="spellEnd"/>
    </w:p>
    <w:p w:rsidR="006862A5" w:rsidRPr="0076549E" w:rsidRDefault="006862A5" w:rsidP="006862A5">
      <w:pPr>
        <w:pStyle w:val="Footer"/>
        <w:tabs>
          <w:tab w:val="clear" w:pos="4536"/>
          <w:tab w:val="clear" w:pos="9072"/>
          <w:tab w:val="left" w:pos="142"/>
          <w:tab w:val="left" w:pos="3402"/>
          <w:tab w:val="left" w:pos="6946"/>
        </w:tabs>
        <w:ind w:right="-613"/>
        <w:jc w:val="both"/>
        <w:rPr>
          <w:lang w:val="en-GB"/>
        </w:rPr>
      </w:pPr>
      <w:r>
        <w:rPr>
          <w:lang w:val="en-GB"/>
        </w:rPr>
        <w:t xml:space="preserve">Mr Marco </w:t>
      </w:r>
      <w:proofErr w:type="spellStart"/>
      <w:r>
        <w:rPr>
          <w:lang w:val="en-GB"/>
        </w:rPr>
        <w:t>Erhuizen</w:t>
      </w:r>
      <w:proofErr w:type="spellEnd"/>
      <w:r>
        <w:rPr>
          <w:lang w:val="en-GB"/>
        </w:rPr>
        <w:tab/>
        <w:t>PBNA</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Mark Amos (MA) </w:t>
      </w:r>
      <w:r w:rsidRPr="00487A3A">
        <w:rPr>
          <w:lang w:val="en-GB"/>
        </w:rPr>
        <w:tab/>
        <w:t>IECEx Secretariat</w:t>
      </w:r>
    </w:p>
    <w:p w:rsidR="006862A5" w:rsidRPr="005B0BB9"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Mike Roy</w:t>
      </w:r>
      <w:r>
        <w:rPr>
          <w:lang w:val="en-GB"/>
        </w:rPr>
        <w:tab/>
        <w:t>IECEx Secretariat</w:t>
      </w:r>
    </w:p>
    <w:p w:rsidR="006862A5" w:rsidRPr="00C314C3" w:rsidRDefault="006862A5" w:rsidP="006862A5">
      <w:pPr>
        <w:pStyle w:val="Footer"/>
        <w:tabs>
          <w:tab w:val="clear" w:pos="4536"/>
          <w:tab w:val="clear" w:pos="9072"/>
          <w:tab w:val="left" w:pos="142"/>
          <w:tab w:val="left" w:pos="4395"/>
          <w:tab w:val="left" w:pos="6946"/>
        </w:tabs>
        <w:ind w:right="-613"/>
        <w:jc w:val="right"/>
        <w:rPr>
          <w:lang w:val="en-GB"/>
        </w:rPr>
      </w:pPr>
      <w:r w:rsidRPr="00C314C3">
        <w:rPr>
          <w:lang w:val="en-GB"/>
        </w:rPr>
        <w:tab/>
      </w:r>
      <w:r w:rsidRPr="00C314C3">
        <w:rPr>
          <w:sz w:val="16"/>
          <w:lang w:val="en-GB"/>
        </w:rPr>
        <w:t>* denotes participating Scheme ExCB</w:t>
      </w:r>
    </w:p>
    <w:p w:rsidR="006862A5" w:rsidRDefault="006862A5" w:rsidP="006862A5">
      <w:pPr>
        <w:pStyle w:val="Footer"/>
        <w:tabs>
          <w:tab w:val="clear" w:pos="4536"/>
          <w:tab w:val="clear" w:pos="9072"/>
          <w:tab w:val="left" w:pos="1134"/>
          <w:tab w:val="left" w:pos="4395"/>
          <w:tab w:val="left" w:pos="6946"/>
        </w:tabs>
        <w:ind w:right="-613"/>
        <w:jc w:val="both"/>
        <w:rPr>
          <w:highlight w:val="yellow"/>
          <w:lang w:val="en-GB"/>
        </w:rPr>
      </w:pPr>
    </w:p>
    <w:p w:rsidR="006862A5" w:rsidRPr="005C0711" w:rsidRDefault="006862A5" w:rsidP="006862A5">
      <w:pPr>
        <w:pStyle w:val="Footer"/>
        <w:tabs>
          <w:tab w:val="clear" w:pos="4536"/>
          <w:tab w:val="clear" w:pos="9072"/>
          <w:tab w:val="left" w:pos="1134"/>
          <w:tab w:val="left" w:pos="4395"/>
          <w:tab w:val="left" w:pos="6946"/>
        </w:tabs>
        <w:ind w:right="-613"/>
        <w:jc w:val="both"/>
        <w:rPr>
          <w:b/>
          <w:lang w:val="en-GB"/>
        </w:rPr>
      </w:pPr>
      <w:r w:rsidRPr="005C0711">
        <w:rPr>
          <w:b/>
          <w:lang w:val="en-GB"/>
        </w:rPr>
        <w:t>Apologies:</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David Adams</w:t>
      </w:r>
      <w:r w:rsidRPr="00487A3A">
        <w:rPr>
          <w:lang w:val="en-GB"/>
        </w:rPr>
        <w:tab/>
        <w:t>QPS (CA)*</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Julien Gauthier</w:t>
      </w:r>
      <w:r w:rsidRPr="00487A3A">
        <w:rPr>
          <w:lang w:val="en-GB"/>
        </w:rPr>
        <w:tab/>
        <w:t>LCIE (FR)*</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 xml:space="preserve">Mr Geoff </w:t>
      </w:r>
      <w:proofErr w:type="spellStart"/>
      <w:r>
        <w:rPr>
          <w:lang w:val="en-GB"/>
        </w:rPr>
        <w:t>Barnier</w:t>
      </w:r>
      <w:proofErr w:type="spellEnd"/>
      <w:r>
        <w:rPr>
          <w:lang w:val="en-GB"/>
        </w:rPr>
        <w:t xml:space="preserve"> </w:t>
      </w:r>
      <w:r>
        <w:rPr>
          <w:lang w:val="en-GB"/>
        </w:rPr>
        <w:tab/>
      </w:r>
      <w:proofErr w:type="spellStart"/>
      <w:r>
        <w:rPr>
          <w:lang w:val="en-GB"/>
        </w:rPr>
        <w:t>Simtars</w:t>
      </w:r>
      <w:proofErr w:type="spellEnd"/>
      <w:r>
        <w:rPr>
          <w:lang w:val="en-GB"/>
        </w:rPr>
        <w:t xml:space="preserve"> (AU)</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 xml:space="preserve">Mr Dirk-Jan Schreurs </w:t>
      </w:r>
      <w:r w:rsidRPr="00487A3A">
        <w:rPr>
          <w:lang w:val="en-GB"/>
        </w:rPr>
        <w:tab/>
        <w:t>DEKRA (NL)*</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Chris Agius (CA)</w:t>
      </w:r>
      <w:r w:rsidRPr="00487A3A">
        <w:rPr>
          <w:lang w:val="en-GB"/>
        </w:rPr>
        <w:tab/>
        <w:t>IECEx Executive Secretary</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John Allen</w:t>
      </w:r>
      <w:r>
        <w:rPr>
          <w:lang w:val="en-GB"/>
        </w:rPr>
        <w:tab/>
        <w:t>Sheppard Engineering (GB)</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Heribert Oberhem</w:t>
      </w:r>
      <w:r w:rsidRPr="00487A3A">
        <w:rPr>
          <w:lang w:val="en-GB"/>
        </w:rPr>
        <w:tab/>
      </w:r>
      <w:proofErr w:type="spellStart"/>
      <w:r w:rsidRPr="00487A3A">
        <w:rPr>
          <w:lang w:val="en-GB"/>
        </w:rPr>
        <w:t>Currenta</w:t>
      </w:r>
      <w:proofErr w:type="spellEnd"/>
      <w:r w:rsidRPr="00487A3A">
        <w:rPr>
          <w:lang w:val="en-GB"/>
        </w:rPr>
        <w:t xml:space="preserve"> GmbH &amp; Co OHG (DE)</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A Wahid Jafar</w:t>
      </w:r>
      <w:r w:rsidRPr="00487A3A">
        <w:rPr>
          <w:lang w:val="en-GB"/>
        </w:rPr>
        <w:tab/>
        <w:t>Petronas (MY)</w:t>
      </w:r>
    </w:p>
    <w:p w:rsidR="006862A5"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Nick Maalouf</w:t>
      </w:r>
      <w:r w:rsidRPr="00487A3A">
        <w:rPr>
          <w:lang w:val="en-GB"/>
        </w:rPr>
        <w:tab/>
        <w:t>QPS (CA)</w:t>
      </w:r>
      <w:r>
        <w:rPr>
          <w:lang w:val="en-GB"/>
        </w:rPr>
        <w:t>*</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t>Mr Tim Marks</w:t>
      </w:r>
      <w:r w:rsidRPr="00487A3A">
        <w:rPr>
          <w:lang w:val="en-GB"/>
        </w:rPr>
        <w:tab/>
        <w:t>AEMT (UK)</w:t>
      </w:r>
    </w:p>
    <w:p w:rsidR="006862A5" w:rsidRPr="00487A3A" w:rsidRDefault="006862A5" w:rsidP="006862A5">
      <w:pPr>
        <w:pStyle w:val="Footer"/>
        <w:tabs>
          <w:tab w:val="clear" w:pos="4536"/>
          <w:tab w:val="clear" w:pos="9072"/>
          <w:tab w:val="left" w:pos="142"/>
          <w:tab w:val="left" w:pos="3402"/>
          <w:tab w:val="left" w:pos="6946"/>
        </w:tabs>
        <w:ind w:right="-613"/>
        <w:jc w:val="both"/>
        <w:rPr>
          <w:i/>
          <w:lang w:val="en-GB"/>
        </w:rPr>
      </w:pPr>
      <w:r w:rsidRPr="00487A3A">
        <w:rPr>
          <w:lang w:val="en-GB"/>
        </w:rPr>
        <w:t>Mr Robert Bulgarelli</w:t>
      </w:r>
      <w:r w:rsidRPr="00487A3A">
        <w:rPr>
          <w:lang w:val="en-GB"/>
        </w:rPr>
        <w:tab/>
        <w:t>Petrobras</w:t>
      </w:r>
      <w:r>
        <w:rPr>
          <w:lang w:val="en-GB"/>
        </w:rPr>
        <w:t xml:space="preserve"> (BR)</w:t>
      </w:r>
      <w:r>
        <w:rPr>
          <w:i/>
          <w:lang w:val="en-GB"/>
        </w:rPr>
        <w:t xml:space="preserve"> </w:t>
      </w:r>
    </w:p>
    <w:p w:rsidR="006862A5" w:rsidRDefault="006862A5" w:rsidP="006862A5">
      <w:pPr>
        <w:pStyle w:val="Footer"/>
        <w:tabs>
          <w:tab w:val="clear" w:pos="4536"/>
          <w:tab w:val="clear" w:pos="9072"/>
          <w:tab w:val="left" w:pos="142"/>
          <w:tab w:val="left" w:pos="3402"/>
          <w:tab w:val="left" w:pos="6946"/>
        </w:tabs>
        <w:ind w:right="-613"/>
        <w:jc w:val="both"/>
        <w:rPr>
          <w:lang w:val="en-GB"/>
        </w:rPr>
      </w:pPr>
      <w:r>
        <w:rPr>
          <w:lang w:val="en-GB"/>
        </w:rPr>
        <w:t>Mr Tor Arne Appfjell</w:t>
      </w:r>
      <w:r>
        <w:rPr>
          <w:lang w:val="en-GB"/>
        </w:rPr>
        <w:tab/>
      </w:r>
      <w:proofErr w:type="spellStart"/>
      <w:r>
        <w:rPr>
          <w:lang w:val="en-GB"/>
        </w:rPr>
        <w:t>Presafe</w:t>
      </w:r>
      <w:proofErr w:type="spellEnd"/>
      <w:r>
        <w:rPr>
          <w:lang w:val="en-GB"/>
        </w:rPr>
        <w:t xml:space="preserve"> (NO)</w:t>
      </w:r>
    </w:p>
    <w:p w:rsidR="006862A5" w:rsidRPr="00487A3A" w:rsidRDefault="00F95536" w:rsidP="006862A5">
      <w:pPr>
        <w:pStyle w:val="Footer"/>
        <w:tabs>
          <w:tab w:val="clear" w:pos="4536"/>
          <w:tab w:val="clear" w:pos="9072"/>
          <w:tab w:val="left" w:pos="142"/>
          <w:tab w:val="left" w:pos="3402"/>
          <w:tab w:val="left" w:pos="6946"/>
        </w:tabs>
        <w:ind w:right="-613"/>
        <w:jc w:val="both"/>
        <w:rPr>
          <w:lang w:val="en-GB"/>
        </w:rPr>
      </w:pPr>
      <w:r w:rsidRPr="00487A3A">
        <w:rPr>
          <w:lang w:val="en-GB"/>
        </w:rPr>
        <w:t>Mr Arild Roed</w:t>
      </w:r>
      <w:r w:rsidRPr="00487A3A">
        <w:rPr>
          <w:lang w:val="en-GB"/>
        </w:rPr>
        <w:tab/>
        <w:t>NEK (NO)</w:t>
      </w:r>
    </w:p>
    <w:p w:rsidR="006862A5" w:rsidRPr="00487A3A" w:rsidRDefault="006862A5" w:rsidP="006862A5">
      <w:pPr>
        <w:pStyle w:val="Footer"/>
        <w:tabs>
          <w:tab w:val="clear" w:pos="4536"/>
          <w:tab w:val="clear" w:pos="9072"/>
          <w:tab w:val="left" w:pos="142"/>
          <w:tab w:val="left" w:pos="3402"/>
          <w:tab w:val="left" w:pos="6946"/>
        </w:tabs>
        <w:ind w:right="-613"/>
        <w:jc w:val="both"/>
        <w:rPr>
          <w:lang w:val="en-GB"/>
        </w:rPr>
      </w:pPr>
      <w:r w:rsidRPr="00487A3A">
        <w:rPr>
          <w:lang w:val="en-GB"/>
        </w:rPr>
        <w:lastRenderedPageBreak/>
        <w:t xml:space="preserve"> </w:t>
      </w:r>
    </w:p>
    <w:p w:rsidR="006862A5" w:rsidRPr="00B13130" w:rsidRDefault="006862A5" w:rsidP="006862A5">
      <w:pPr>
        <w:pStyle w:val="AHdgLev1"/>
        <w:ind w:right="-613"/>
      </w:pPr>
      <w:r w:rsidRPr="00B13130">
        <w:t xml:space="preserve">OPENING OF THE MEETING  </w:t>
      </w:r>
    </w:p>
    <w:p w:rsidR="006862A5" w:rsidRDefault="006862A5" w:rsidP="006862A5">
      <w:pPr>
        <w:pStyle w:val="AgTxtLev1"/>
        <w:ind w:right="-613"/>
      </w:pPr>
      <w:r w:rsidRPr="00D94477">
        <w:t xml:space="preserve">The Meeting </w:t>
      </w:r>
      <w:r>
        <w:t xml:space="preserve">was </w:t>
      </w:r>
      <w:r w:rsidRPr="00D94477">
        <w:t xml:space="preserve">opened by the Chairman, Mr </w:t>
      </w:r>
      <w:r>
        <w:t>Peter Thurnherr</w:t>
      </w:r>
      <w:r w:rsidRPr="00D94477">
        <w:t xml:space="preserve"> </w:t>
      </w:r>
      <w:r>
        <w:t xml:space="preserve">at 8:30AM </w:t>
      </w:r>
      <w:r w:rsidRPr="00D94477">
        <w:t xml:space="preserve">followed by self </w:t>
      </w:r>
      <w:r>
        <w:t>-</w:t>
      </w:r>
      <w:r w:rsidRPr="00D94477">
        <w:t xml:space="preserve">introduction of </w:t>
      </w:r>
      <w:r>
        <w:t>all</w:t>
      </w:r>
      <w:r w:rsidRPr="00D94477">
        <w:t xml:space="preserve"> participants</w:t>
      </w:r>
      <w:r>
        <w:t>.  Members were reminded of the “three meeting attendance rule” noting that some members have not attended the last two meetings.   Observers were also reminded of the conditions of their attendance.</w:t>
      </w:r>
    </w:p>
    <w:p w:rsidR="006862A5" w:rsidRPr="00B56AD8" w:rsidRDefault="006862A5" w:rsidP="006862A5">
      <w:pPr>
        <w:ind w:right="-613"/>
        <w:rPr>
          <w:lang w:val="en-GB"/>
        </w:rPr>
      </w:pPr>
    </w:p>
    <w:p w:rsidR="006862A5" w:rsidRPr="008D1C88" w:rsidRDefault="006862A5" w:rsidP="006862A5">
      <w:pPr>
        <w:pStyle w:val="AHdgLev1"/>
        <w:ind w:right="-613"/>
      </w:pPr>
      <w:r>
        <w:t>Apologies</w:t>
      </w:r>
    </w:p>
    <w:p w:rsidR="006862A5" w:rsidRDefault="006862A5" w:rsidP="006862A5">
      <w:pPr>
        <w:pStyle w:val="AgTxtLev1"/>
        <w:ind w:right="-613"/>
      </w:pPr>
      <w:r>
        <w:t>Members tendering apologies are listed above.</w:t>
      </w:r>
    </w:p>
    <w:p w:rsidR="006862A5" w:rsidRDefault="006862A5" w:rsidP="006862A5">
      <w:pPr>
        <w:ind w:right="-613"/>
      </w:pPr>
    </w:p>
    <w:p w:rsidR="006862A5" w:rsidRDefault="006862A5" w:rsidP="006862A5">
      <w:pPr>
        <w:pStyle w:val="AHdgLev1"/>
        <w:ind w:right="-613"/>
      </w:pPr>
      <w:r>
        <w:t>Approval of this Agenda</w:t>
      </w:r>
    </w:p>
    <w:p w:rsidR="006862A5" w:rsidRPr="00B56AD8" w:rsidRDefault="006862A5" w:rsidP="006862A5">
      <w:pPr>
        <w:pStyle w:val="AgTxtLev1"/>
        <w:ind w:right="-613"/>
      </w:pPr>
      <w:r w:rsidRPr="00F43FC7">
        <w:t xml:space="preserve">Members </w:t>
      </w:r>
      <w:r>
        <w:t>approved the agenda as circulated as ExPCC_101A_DA for this meeting</w:t>
      </w:r>
      <w:r w:rsidRPr="00F43FC7">
        <w:t>.</w:t>
      </w:r>
    </w:p>
    <w:p w:rsidR="006862A5" w:rsidRDefault="006862A5" w:rsidP="006862A5">
      <w:pPr>
        <w:ind w:right="-613"/>
      </w:pPr>
    </w:p>
    <w:p w:rsidR="006862A5" w:rsidRPr="00151921" w:rsidRDefault="006862A5" w:rsidP="006862A5">
      <w:pPr>
        <w:pStyle w:val="AHdgLev1"/>
        <w:ind w:right="-613"/>
      </w:pPr>
      <w:r w:rsidRPr="00151921">
        <w:t>Constitution</w:t>
      </w:r>
    </w:p>
    <w:p w:rsidR="006862A5" w:rsidRPr="009B024E" w:rsidRDefault="006862A5" w:rsidP="006862A5">
      <w:pPr>
        <w:pStyle w:val="ListParagraph"/>
        <w:numPr>
          <w:ilvl w:val="0"/>
          <w:numId w:val="12"/>
        </w:numPr>
        <w:ind w:right="-613"/>
        <w:rPr>
          <w:rFonts w:ascii="Arial" w:hAnsi="Arial"/>
          <w:b/>
          <w:vanish/>
          <w:lang w:val="en-GB"/>
        </w:rPr>
      </w:pPr>
    </w:p>
    <w:p w:rsidR="006862A5" w:rsidRPr="009B024E" w:rsidRDefault="006862A5" w:rsidP="006862A5">
      <w:pPr>
        <w:pStyle w:val="ListParagraph"/>
        <w:numPr>
          <w:ilvl w:val="0"/>
          <w:numId w:val="12"/>
        </w:numPr>
        <w:ind w:right="-613"/>
        <w:rPr>
          <w:rFonts w:ascii="Arial" w:hAnsi="Arial"/>
          <w:b/>
          <w:vanish/>
          <w:lang w:val="en-GB"/>
        </w:rPr>
      </w:pPr>
    </w:p>
    <w:p w:rsidR="006862A5" w:rsidRPr="009B024E" w:rsidRDefault="006862A5" w:rsidP="006862A5">
      <w:pPr>
        <w:pStyle w:val="ListParagraph"/>
        <w:numPr>
          <w:ilvl w:val="0"/>
          <w:numId w:val="12"/>
        </w:numPr>
        <w:ind w:right="-613"/>
        <w:rPr>
          <w:rFonts w:ascii="Arial" w:hAnsi="Arial"/>
          <w:b/>
          <w:vanish/>
          <w:lang w:val="en-GB"/>
        </w:rPr>
      </w:pPr>
    </w:p>
    <w:p w:rsidR="006862A5" w:rsidRPr="009B024E" w:rsidRDefault="006862A5" w:rsidP="006862A5">
      <w:pPr>
        <w:pStyle w:val="ListParagraph"/>
        <w:numPr>
          <w:ilvl w:val="0"/>
          <w:numId w:val="12"/>
        </w:numPr>
        <w:ind w:right="-613"/>
        <w:rPr>
          <w:rFonts w:ascii="Arial" w:hAnsi="Arial"/>
          <w:b/>
          <w:vanish/>
          <w:lang w:val="en-GB"/>
        </w:rPr>
      </w:pPr>
    </w:p>
    <w:p w:rsidR="006862A5" w:rsidRPr="00396007" w:rsidRDefault="006862A5" w:rsidP="006862A5">
      <w:pPr>
        <w:pStyle w:val="AHdgLev2"/>
        <w:tabs>
          <w:tab w:val="num" w:pos="360"/>
        </w:tabs>
        <w:ind w:right="-613"/>
      </w:pPr>
      <w:proofErr w:type="spellStart"/>
      <w:r w:rsidRPr="00396007">
        <w:t>ExPCC</w:t>
      </w:r>
      <w:proofErr w:type="spellEnd"/>
      <w:r w:rsidRPr="00396007">
        <w:t xml:space="preserve"> Constitution &amp; Membership Update</w:t>
      </w:r>
    </w:p>
    <w:p w:rsidR="006862A5" w:rsidRPr="00256FF6" w:rsidRDefault="006862A5" w:rsidP="006862A5">
      <w:pPr>
        <w:pStyle w:val="AgTxtLev1"/>
        <w:ind w:right="-613"/>
      </w:pPr>
      <w:r w:rsidRPr="00396007">
        <w:t>Members</w:t>
      </w:r>
      <w:r w:rsidRPr="006908B9">
        <w:t xml:space="preserve"> considered </w:t>
      </w:r>
      <w:r>
        <w:t xml:space="preserve">and </w:t>
      </w:r>
      <w:r w:rsidRPr="00256FF6">
        <w:rPr>
          <w:color w:val="00B050"/>
        </w:rPr>
        <w:t xml:space="preserve">approved </w:t>
      </w:r>
      <w:r w:rsidRPr="00396007">
        <w:t xml:space="preserve">the proposed update of the </w:t>
      </w:r>
      <w:proofErr w:type="spellStart"/>
      <w:r w:rsidRPr="00396007">
        <w:t>ExPCC</w:t>
      </w:r>
      <w:proofErr w:type="spellEnd"/>
      <w:r w:rsidRPr="00396007">
        <w:t xml:space="preserve"> Constitution and Membership</w:t>
      </w:r>
      <w:r>
        <w:t xml:space="preserve"> as circulated as </w:t>
      </w:r>
      <w:proofErr w:type="spellStart"/>
      <w:r w:rsidRPr="006908B9">
        <w:rPr>
          <w:i/>
        </w:rPr>
        <w:t>ExPCC</w:t>
      </w:r>
      <w:proofErr w:type="spellEnd"/>
      <w:r w:rsidRPr="006908B9">
        <w:rPr>
          <w:i/>
        </w:rPr>
        <w:t>/001F/</w:t>
      </w:r>
      <w:proofErr w:type="spellStart"/>
      <w:r w:rsidRPr="006908B9">
        <w:rPr>
          <w:i/>
        </w:rPr>
        <w:t>Inf</w:t>
      </w:r>
      <w:proofErr w:type="spellEnd"/>
      <w:r w:rsidRPr="006908B9">
        <w:rPr>
          <w:i/>
        </w:rPr>
        <w:t xml:space="preserve"> (Draft)</w:t>
      </w:r>
      <w:r>
        <w:rPr>
          <w:color w:val="00B050"/>
        </w:rPr>
        <w:t xml:space="preserve"> </w:t>
      </w:r>
      <w:r w:rsidRPr="00256FF6">
        <w:t>with an additional amendment to remove Mr Schwarz as a member.</w:t>
      </w:r>
    </w:p>
    <w:p w:rsidR="006862A5" w:rsidRDefault="006862A5" w:rsidP="006862A5">
      <w:pPr>
        <w:pStyle w:val="AgTxtLev2"/>
        <w:ind w:right="-613"/>
      </w:pPr>
      <w:r>
        <w:t xml:space="preserve">Members </w:t>
      </w:r>
      <w:r w:rsidRPr="006908B9">
        <w:t xml:space="preserve">also </w:t>
      </w:r>
      <w:r w:rsidRPr="00C92740">
        <w:rPr>
          <w:u w:val="single"/>
        </w:rPr>
        <w:t>recall</w:t>
      </w:r>
      <w:r>
        <w:rPr>
          <w:u w:val="single"/>
        </w:rPr>
        <w:t>ed</w:t>
      </w:r>
      <w:r>
        <w:t xml:space="preserve"> the following principles agreed at the 2014 Dubai Meeting of the </w:t>
      </w:r>
      <w:proofErr w:type="spellStart"/>
      <w:r w:rsidRPr="00585526">
        <w:rPr>
          <w:u w:val="single"/>
        </w:rPr>
        <w:t>ExPCC</w:t>
      </w:r>
      <w:proofErr w:type="spellEnd"/>
      <w:r>
        <w:t xml:space="preserve"> and listed below:</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 xml:space="preserve">individuals nominated to WGs may delegate to others within their organisations, </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 xml:space="preserve">alternates are only permitted at meetings for ExCBs (as defined in the revised constitution and membership summary document (published as </w:t>
      </w:r>
      <w:proofErr w:type="spellStart"/>
      <w:r w:rsidRPr="002F4ECE">
        <w:rPr>
          <w:rFonts w:ascii="Arial" w:hAnsi="Arial" w:cs="Arial"/>
          <w:color w:val="000000"/>
        </w:rPr>
        <w:t>ExPCC</w:t>
      </w:r>
      <w:proofErr w:type="spellEnd"/>
      <w:r w:rsidRPr="002F4ECE">
        <w:rPr>
          <w:rFonts w:ascii="Arial" w:hAnsi="Arial" w:cs="Arial"/>
          <w:color w:val="000000"/>
        </w:rPr>
        <w:t>/001</w:t>
      </w:r>
      <w:r>
        <w:rPr>
          <w:rFonts w:ascii="Arial" w:hAnsi="Arial" w:cs="Arial"/>
          <w:color w:val="000000"/>
        </w:rPr>
        <w:t>B</w:t>
      </w:r>
      <w:r w:rsidRPr="002F4ECE">
        <w:rPr>
          <w:rFonts w:ascii="Arial" w:hAnsi="Arial" w:cs="Arial"/>
          <w:color w:val="000000"/>
        </w:rPr>
        <w:t>/</w:t>
      </w:r>
      <w:proofErr w:type="spellStart"/>
      <w:r w:rsidRPr="002F4ECE">
        <w:rPr>
          <w:rFonts w:ascii="Arial" w:hAnsi="Arial" w:cs="Arial"/>
          <w:color w:val="000000"/>
        </w:rPr>
        <w:t>Inf</w:t>
      </w:r>
      <w:proofErr w:type="spellEnd"/>
      <w:r w:rsidRPr="002F4ECE">
        <w:rPr>
          <w:rFonts w:ascii="Arial" w:hAnsi="Arial" w:cs="Arial"/>
          <w:color w:val="000000"/>
        </w:rPr>
        <w:t xml:space="preserve">) due to the confidential information of the </w:t>
      </w:r>
      <w:r>
        <w:rPr>
          <w:rFonts w:ascii="Arial" w:hAnsi="Arial" w:cs="Arial"/>
          <w:color w:val="000000"/>
        </w:rPr>
        <w:t>Q</w:t>
      </w:r>
      <w:r w:rsidRPr="002F4ECE">
        <w:rPr>
          <w:rFonts w:ascii="Arial" w:hAnsi="Arial" w:cs="Arial"/>
          <w:color w:val="000000"/>
        </w:rPr>
        <w:t xml:space="preserve">uestion </w:t>
      </w:r>
      <w:r>
        <w:rPr>
          <w:rFonts w:ascii="Arial" w:hAnsi="Arial" w:cs="Arial"/>
          <w:color w:val="000000"/>
        </w:rPr>
        <w:t>B</w:t>
      </w:r>
      <w:r w:rsidRPr="002F4ECE">
        <w:rPr>
          <w:rFonts w:ascii="Arial" w:hAnsi="Arial" w:cs="Arial"/>
          <w:color w:val="000000"/>
        </w:rPr>
        <w:t>ank</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Observers may only attend WGs (with the exception of WG3) at the agreement of the Conveners</w:t>
      </w:r>
    </w:p>
    <w:p w:rsidR="006862A5" w:rsidRPr="002F4ECE" w:rsidRDefault="006862A5" w:rsidP="006862A5">
      <w:pPr>
        <w:pStyle w:val="ListParagraph"/>
        <w:numPr>
          <w:ilvl w:val="0"/>
          <w:numId w:val="17"/>
        </w:numPr>
        <w:ind w:right="-613"/>
        <w:contextualSpacing/>
        <w:rPr>
          <w:rFonts w:ascii="Arial" w:hAnsi="Arial" w:cs="Arial"/>
          <w:color w:val="000000"/>
        </w:rPr>
      </w:pPr>
      <w:r w:rsidRPr="002F4ECE">
        <w:rPr>
          <w:rFonts w:ascii="Arial" w:hAnsi="Arial" w:cs="Arial"/>
          <w:color w:val="000000"/>
        </w:rPr>
        <w:t xml:space="preserve">Membership provisions allow for ExCBs that have applied to attend as be observers on the </w:t>
      </w:r>
      <w:proofErr w:type="spellStart"/>
      <w:r w:rsidRPr="002F4ECE">
        <w:rPr>
          <w:rFonts w:ascii="Arial" w:hAnsi="Arial" w:cs="Arial"/>
          <w:color w:val="000000"/>
        </w:rPr>
        <w:t>ExPCC</w:t>
      </w:r>
      <w:proofErr w:type="spellEnd"/>
      <w:r w:rsidRPr="002F4ECE">
        <w:rPr>
          <w:rFonts w:ascii="Arial" w:hAnsi="Arial" w:cs="Arial"/>
          <w:color w:val="000000"/>
        </w:rPr>
        <w:t xml:space="preserve"> and WGs BUT must have submitted an application to show their commitment noting the amount of IP generated within the Scheme.  In this regard meeting participants will be identified as representatives of “Accepted ExCBs” and “Applicant ExCBs”</w:t>
      </w:r>
    </w:p>
    <w:p w:rsidR="006862A5" w:rsidRDefault="006862A5" w:rsidP="006862A5">
      <w:pPr>
        <w:ind w:right="-613"/>
      </w:pPr>
    </w:p>
    <w:p w:rsidR="006862A5" w:rsidRPr="00396007" w:rsidRDefault="006862A5" w:rsidP="006862A5">
      <w:pPr>
        <w:pStyle w:val="AHdgLev2"/>
        <w:tabs>
          <w:tab w:val="num" w:pos="360"/>
        </w:tabs>
        <w:ind w:right="-613"/>
      </w:pPr>
      <w:proofErr w:type="spellStart"/>
      <w:r w:rsidRPr="00396007">
        <w:t>ExPCC</w:t>
      </w:r>
      <w:proofErr w:type="spellEnd"/>
      <w:r w:rsidRPr="00396007">
        <w:t xml:space="preserve"> </w:t>
      </w:r>
      <w:r>
        <w:t>Officers and Leadership Succession Planning</w:t>
      </w:r>
    </w:p>
    <w:p w:rsidR="006862A5" w:rsidRDefault="006862A5" w:rsidP="006862A5">
      <w:pPr>
        <w:pStyle w:val="AgTxtLev2"/>
        <w:ind w:right="-613"/>
      </w:pPr>
      <w:r w:rsidRPr="00396007">
        <w:t xml:space="preserve">Members </w:t>
      </w:r>
      <w:r w:rsidRPr="006908B9">
        <w:rPr>
          <w:color w:val="00B050"/>
        </w:rPr>
        <w:t xml:space="preserve">agreed </w:t>
      </w:r>
      <w:r>
        <w:t xml:space="preserve">to </w:t>
      </w:r>
      <w:r w:rsidRPr="00396007">
        <w:t>request</w:t>
      </w:r>
      <w:r>
        <w:t xml:space="preserve"> </w:t>
      </w:r>
      <w:r w:rsidRPr="00396007">
        <w:t>t</w:t>
      </w:r>
      <w:r>
        <w:t xml:space="preserve">he </w:t>
      </w:r>
      <w:proofErr w:type="spellStart"/>
      <w:r>
        <w:t>ExMC</w:t>
      </w:r>
      <w:proofErr w:type="spellEnd"/>
      <w:r>
        <w:t xml:space="preserve"> to appoint</w:t>
      </w:r>
    </w:p>
    <w:p w:rsidR="006862A5" w:rsidRDefault="006862A5" w:rsidP="006862A5">
      <w:pPr>
        <w:pStyle w:val="AgTxtLev2"/>
        <w:numPr>
          <w:ilvl w:val="0"/>
          <w:numId w:val="21"/>
        </w:numPr>
        <w:ind w:right="-613"/>
      </w:pPr>
      <w:r>
        <w:t xml:space="preserve">Mr Peter Thurnherr for a second term of three years as </w:t>
      </w:r>
      <w:proofErr w:type="spellStart"/>
      <w:r>
        <w:t>ExPCC</w:t>
      </w:r>
      <w:proofErr w:type="spellEnd"/>
      <w:r>
        <w:t xml:space="preserve"> Chairman commencing 1</w:t>
      </w:r>
      <w:r w:rsidRPr="00FD141B">
        <w:rPr>
          <w:vertAlign w:val="superscript"/>
        </w:rPr>
        <w:t>st</w:t>
      </w:r>
      <w:r>
        <w:t xml:space="preserve"> January 2019 as </w:t>
      </w:r>
      <w:proofErr w:type="spellStart"/>
      <w:r>
        <w:t>ExPCC</w:t>
      </w:r>
      <w:proofErr w:type="spellEnd"/>
      <w:r>
        <w:t xml:space="preserve"> Chairman (refer Clause 4.2.11 of IECEx 05)</w:t>
      </w:r>
    </w:p>
    <w:p w:rsidR="006862A5" w:rsidRPr="00396007" w:rsidRDefault="006862A5" w:rsidP="006862A5">
      <w:pPr>
        <w:pStyle w:val="AgTxtLev2"/>
        <w:numPr>
          <w:ilvl w:val="0"/>
          <w:numId w:val="21"/>
        </w:numPr>
        <w:ind w:right="-613"/>
      </w:pPr>
      <w:r>
        <w:t xml:space="preserve">Mr John Allen as </w:t>
      </w:r>
      <w:proofErr w:type="spellStart"/>
      <w:r>
        <w:t>ExPCC</w:t>
      </w:r>
      <w:proofErr w:type="spellEnd"/>
      <w:r>
        <w:t xml:space="preserve"> Deputy Chairman to commence upon or before Mr </w:t>
      </w:r>
      <w:proofErr w:type="spellStart"/>
      <w:r>
        <w:t>Wigg’s</w:t>
      </w:r>
      <w:proofErr w:type="spellEnd"/>
      <w:r>
        <w:t xml:space="preserve"> completion of one further term of three years that commenced on 1</w:t>
      </w:r>
      <w:r w:rsidRPr="00CF38DF">
        <w:rPr>
          <w:vertAlign w:val="superscript"/>
        </w:rPr>
        <w:t>st</w:t>
      </w:r>
      <w:r>
        <w:t xml:space="preserve"> January 2018 (refer </w:t>
      </w:r>
      <w:proofErr w:type="spellStart"/>
      <w:r>
        <w:t>ExMC</w:t>
      </w:r>
      <w:proofErr w:type="spellEnd"/>
      <w:r>
        <w:t xml:space="preserve"> Decision 2017/69)</w:t>
      </w:r>
      <w:r w:rsidRPr="00396007">
        <w:t>.</w:t>
      </w:r>
    </w:p>
    <w:p w:rsidR="00F559D2" w:rsidRDefault="00F559D2" w:rsidP="006862A5">
      <w:pPr>
        <w:ind w:right="-613"/>
        <w:rPr>
          <w:rFonts w:ascii="Arial" w:eastAsiaTheme="minorHAnsi" w:hAnsi="Arial" w:cstheme="minorBidi"/>
          <w:color w:val="7030A0"/>
          <w:sz w:val="22"/>
          <w:szCs w:val="22"/>
          <w:lang w:val="en-GB"/>
        </w:rPr>
      </w:pPr>
    </w:p>
    <w:p w:rsidR="006862A5" w:rsidRPr="00F559D2" w:rsidRDefault="00F559D2" w:rsidP="006862A5">
      <w:pPr>
        <w:ind w:right="-613"/>
        <w:rPr>
          <w:rFonts w:ascii="Arial" w:eastAsiaTheme="minorHAnsi" w:hAnsi="Arial" w:cstheme="minorBidi"/>
          <w:sz w:val="22"/>
          <w:szCs w:val="22"/>
          <w:lang w:val="en-GB"/>
        </w:rPr>
      </w:pPr>
      <w:r w:rsidRPr="00F559D2">
        <w:rPr>
          <w:rFonts w:ascii="Arial" w:eastAsiaTheme="minorHAnsi" w:hAnsi="Arial" w:cstheme="minorBidi"/>
          <w:color w:val="7030A0"/>
          <w:sz w:val="22"/>
          <w:szCs w:val="22"/>
          <w:lang w:val="en-GB"/>
        </w:rPr>
        <w:t>RECOMMENDATION #1</w:t>
      </w:r>
      <w:r w:rsidRPr="00F559D2">
        <w:rPr>
          <w:rFonts w:ascii="Arial" w:eastAsiaTheme="minorHAnsi" w:hAnsi="Arial" w:cstheme="minorBidi"/>
          <w:sz w:val="22"/>
          <w:szCs w:val="22"/>
          <w:lang w:val="en-GB"/>
        </w:rPr>
        <w:t xml:space="preserve">: that the </w:t>
      </w:r>
      <w:proofErr w:type="spellStart"/>
      <w:r w:rsidRPr="00F559D2">
        <w:rPr>
          <w:rFonts w:ascii="Arial" w:eastAsiaTheme="minorHAnsi" w:hAnsi="Arial" w:cstheme="minorBidi"/>
          <w:sz w:val="22"/>
          <w:szCs w:val="22"/>
          <w:lang w:val="en-GB"/>
        </w:rPr>
        <w:t>ExMC</w:t>
      </w:r>
      <w:proofErr w:type="spellEnd"/>
      <w:r w:rsidRPr="00F559D2">
        <w:rPr>
          <w:rFonts w:ascii="Arial" w:eastAsiaTheme="minorHAnsi" w:hAnsi="Arial" w:cstheme="minorBidi"/>
          <w:sz w:val="22"/>
          <w:szCs w:val="22"/>
          <w:lang w:val="en-GB"/>
        </w:rPr>
        <w:t xml:space="preserve"> appoint Mr Thurnherr as </w:t>
      </w:r>
      <w:proofErr w:type="spellStart"/>
      <w:r w:rsidRPr="00F559D2">
        <w:rPr>
          <w:rFonts w:ascii="Arial" w:eastAsiaTheme="minorHAnsi" w:hAnsi="Arial" w:cstheme="minorBidi"/>
          <w:sz w:val="22"/>
          <w:szCs w:val="22"/>
          <w:lang w:val="en-GB"/>
        </w:rPr>
        <w:t>ExPCC</w:t>
      </w:r>
      <w:proofErr w:type="spellEnd"/>
      <w:r w:rsidRPr="00F559D2">
        <w:rPr>
          <w:rFonts w:ascii="Arial" w:eastAsiaTheme="minorHAnsi" w:hAnsi="Arial" w:cstheme="minorBidi"/>
          <w:sz w:val="22"/>
          <w:szCs w:val="22"/>
          <w:lang w:val="en-GB"/>
        </w:rPr>
        <w:t xml:space="preserve"> Chairman for a second term commencing 1st January 2018 and Mr Allen a</w:t>
      </w:r>
      <w:r>
        <w:rPr>
          <w:rFonts w:ascii="Arial" w:eastAsiaTheme="minorHAnsi" w:hAnsi="Arial" w:cstheme="minorBidi"/>
          <w:sz w:val="22"/>
          <w:szCs w:val="22"/>
          <w:lang w:val="en-GB"/>
        </w:rPr>
        <w:t>s</w:t>
      </w:r>
      <w:r w:rsidRPr="00F559D2">
        <w:rPr>
          <w:rFonts w:ascii="Arial" w:eastAsiaTheme="minorHAnsi" w:hAnsi="Arial" w:cstheme="minorBidi"/>
          <w:sz w:val="22"/>
          <w:szCs w:val="22"/>
          <w:lang w:val="en-GB"/>
        </w:rPr>
        <w:t xml:space="preserve"> </w:t>
      </w:r>
      <w:proofErr w:type="spellStart"/>
      <w:r w:rsidRPr="00F559D2">
        <w:rPr>
          <w:rFonts w:ascii="Arial" w:eastAsiaTheme="minorHAnsi" w:hAnsi="Arial" w:cstheme="minorBidi"/>
          <w:sz w:val="22"/>
          <w:szCs w:val="22"/>
          <w:lang w:val="en-GB"/>
        </w:rPr>
        <w:t>ExPCC</w:t>
      </w:r>
      <w:proofErr w:type="spellEnd"/>
      <w:r w:rsidRPr="00F559D2">
        <w:rPr>
          <w:rFonts w:ascii="Arial" w:eastAsiaTheme="minorHAnsi" w:hAnsi="Arial" w:cstheme="minorBidi"/>
          <w:sz w:val="22"/>
          <w:szCs w:val="22"/>
          <w:lang w:val="en-GB"/>
        </w:rPr>
        <w:t xml:space="preserve"> Deputy Chairman elect</w:t>
      </w:r>
    </w:p>
    <w:p w:rsidR="00F559D2" w:rsidRDefault="00F559D2" w:rsidP="006862A5">
      <w:pPr>
        <w:ind w:right="-613"/>
      </w:pPr>
    </w:p>
    <w:p w:rsidR="006862A5" w:rsidRDefault="006862A5" w:rsidP="006862A5">
      <w:pPr>
        <w:pStyle w:val="AHdgLev1"/>
        <w:ind w:right="-613"/>
      </w:pPr>
      <w:r>
        <w:t xml:space="preserve">Confirmation of </w:t>
      </w:r>
      <w:proofErr w:type="spellStart"/>
      <w:r>
        <w:t>ExPCC</w:t>
      </w:r>
      <w:proofErr w:type="spellEnd"/>
      <w:r>
        <w:t xml:space="preserve"> WG Constitutions</w:t>
      </w:r>
    </w:p>
    <w:p w:rsidR="006862A5" w:rsidRPr="00256FF6" w:rsidRDefault="006862A5" w:rsidP="006862A5">
      <w:pPr>
        <w:pStyle w:val="AgTxtLev1"/>
        <w:ind w:right="-613"/>
      </w:pPr>
      <w:r w:rsidRPr="00402DB7">
        <w:t xml:space="preserve">Members </w:t>
      </w:r>
      <w:r w:rsidRPr="00256FF6">
        <w:rPr>
          <w:color w:val="00B050"/>
        </w:rPr>
        <w:t>approved</w:t>
      </w:r>
      <w:r w:rsidRPr="00402DB7">
        <w:t xml:space="preserve"> </w:t>
      </w:r>
      <w:r>
        <w:t xml:space="preserve">the proposed update of </w:t>
      </w:r>
      <w:proofErr w:type="spellStart"/>
      <w:r w:rsidRPr="00585526">
        <w:rPr>
          <w:u w:val="single"/>
        </w:rPr>
        <w:t>ExPCC</w:t>
      </w:r>
      <w:proofErr w:type="spellEnd"/>
      <w:r w:rsidRPr="00585526">
        <w:rPr>
          <w:u w:val="single"/>
        </w:rPr>
        <w:t xml:space="preserve"> Working Group</w:t>
      </w:r>
      <w:r>
        <w:t xml:space="preserve"> constitutions and members as circulated as</w:t>
      </w:r>
      <w:r w:rsidRPr="00256FF6">
        <w:t xml:space="preserve"> </w:t>
      </w:r>
      <w:proofErr w:type="spellStart"/>
      <w:r w:rsidRPr="00256FF6">
        <w:t>ExPCC</w:t>
      </w:r>
      <w:proofErr w:type="spellEnd"/>
      <w:r w:rsidRPr="00256FF6">
        <w:t>/001F/</w:t>
      </w:r>
      <w:proofErr w:type="spellStart"/>
      <w:r w:rsidRPr="00256FF6">
        <w:t>Inf</w:t>
      </w:r>
      <w:proofErr w:type="spellEnd"/>
      <w:r w:rsidRPr="00256FF6">
        <w:t xml:space="preserve"> (Draft) with an additional amendment to remove Mr Schwarz as a member.</w:t>
      </w:r>
    </w:p>
    <w:p w:rsidR="007336C1" w:rsidRDefault="007336C1">
      <w:pPr>
        <w:rPr>
          <w:rFonts w:ascii="Arial" w:hAnsi="Arial"/>
          <w:b/>
          <w:szCs w:val="20"/>
          <w:lang w:val="en-GB" w:eastAsia="en-GB"/>
        </w:rPr>
      </w:pPr>
      <w:r>
        <w:rPr>
          <w:rFonts w:ascii="Arial" w:hAnsi="Arial"/>
          <w:b/>
          <w:szCs w:val="20"/>
          <w:lang w:val="en-GB" w:eastAsia="en-GB"/>
        </w:rPr>
        <w:br w:type="page"/>
      </w:r>
    </w:p>
    <w:p w:rsidR="006862A5" w:rsidRDefault="006862A5" w:rsidP="006862A5">
      <w:pPr>
        <w:ind w:right="-613"/>
        <w:rPr>
          <w:rFonts w:ascii="Arial" w:hAnsi="Arial"/>
          <w:b/>
          <w:szCs w:val="20"/>
          <w:lang w:val="en-GB" w:eastAsia="en-GB"/>
        </w:rPr>
      </w:pPr>
    </w:p>
    <w:p w:rsidR="006862A5" w:rsidRDefault="006862A5" w:rsidP="006862A5">
      <w:pPr>
        <w:pStyle w:val="AHdgLev1"/>
        <w:ind w:right="-613"/>
      </w:pPr>
      <w:r>
        <w:t>R</w:t>
      </w:r>
      <w:r w:rsidRPr="009D3E8E">
        <w:t xml:space="preserve">eport on Actions Items arising from Decisions at the </w:t>
      </w:r>
      <w:proofErr w:type="spellStart"/>
      <w:r w:rsidRPr="009D3E8E">
        <w:t>ExPCC</w:t>
      </w:r>
      <w:proofErr w:type="spellEnd"/>
      <w:r w:rsidRPr="009D3E8E">
        <w:t xml:space="preserve"> Meeting in </w:t>
      </w:r>
      <w:r>
        <w:t>Hawarden, UK on 10</w:t>
      </w:r>
      <w:r w:rsidRPr="00BF5590">
        <w:rPr>
          <w:vertAlign w:val="superscript"/>
        </w:rPr>
        <w:t>th</w:t>
      </w:r>
      <w:r>
        <w:t xml:space="preserve"> May 2017</w:t>
      </w:r>
      <w:r w:rsidRPr="009D3E8E">
        <w:t>.</w:t>
      </w:r>
    </w:p>
    <w:p w:rsidR="006862A5" w:rsidRDefault="006862A5" w:rsidP="006862A5">
      <w:pPr>
        <w:pStyle w:val="AgTxtLev1"/>
        <w:ind w:right="-613"/>
      </w:pPr>
      <w:r>
        <w:t xml:space="preserve">Members </w:t>
      </w:r>
      <w:r w:rsidRPr="00E44213">
        <w:rPr>
          <w:u w:val="single"/>
        </w:rPr>
        <w:t>note</w:t>
      </w:r>
      <w:r>
        <w:rPr>
          <w:u w:val="single"/>
        </w:rPr>
        <w:t>d</w:t>
      </w:r>
      <w:r w:rsidRPr="00301897">
        <w:t xml:space="preserve"> a report from </w:t>
      </w:r>
      <w:r w:rsidRPr="006B1DAC">
        <w:t>the Secretariat</w:t>
      </w:r>
      <w:r w:rsidRPr="00301897">
        <w:t xml:space="preserve"> on the status of Action Items detailed in the Report </w:t>
      </w:r>
      <w:r>
        <w:t>to th</w:t>
      </w:r>
      <w:r w:rsidRPr="00DF6702">
        <w:t>e IECEx 201</w:t>
      </w:r>
      <w:r>
        <w:t>7</w:t>
      </w:r>
      <w:r w:rsidRPr="00DF6702">
        <w:t xml:space="preserve"> </w:t>
      </w:r>
      <w:proofErr w:type="spellStart"/>
      <w:r w:rsidRPr="00DF6702">
        <w:t>ExMC</w:t>
      </w:r>
      <w:proofErr w:type="spellEnd"/>
      <w:r w:rsidRPr="00DF6702">
        <w:t xml:space="preserve"> Meeting in </w:t>
      </w:r>
      <w:r>
        <w:t xml:space="preserve">Washington DC </w:t>
      </w:r>
      <w:r w:rsidRPr="00DF6702">
        <w:t>(refer docum</w:t>
      </w:r>
      <w:r w:rsidRPr="006B7782">
        <w:t xml:space="preserve">ent </w:t>
      </w:r>
      <w:proofErr w:type="spellStart"/>
      <w:r w:rsidRPr="006B7782">
        <w:t>ExMC</w:t>
      </w:r>
      <w:proofErr w:type="spellEnd"/>
      <w:r w:rsidRPr="006B7782">
        <w:t>/1</w:t>
      </w:r>
      <w:r>
        <w:t>230/RM</w:t>
      </w:r>
      <w:r w:rsidRPr="006B7782">
        <w:t>)</w:t>
      </w:r>
      <w:r w:rsidRPr="00DF6702">
        <w:t xml:space="preserve"> as summarised in </w:t>
      </w:r>
      <w:r w:rsidRPr="00667188">
        <w:rPr>
          <w:b/>
          <w:i/>
          <w:color w:val="0070C0"/>
        </w:rPr>
        <w:t>Annex A</w:t>
      </w:r>
      <w:r w:rsidRPr="00DF6702">
        <w:rPr>
          <w:b/>
        </w:rPr>
        <w:t xml:space="preserve"> </w:t>
      </w:r>
      <w:r w:rsidRPr="00DF6702">
        <w:t>to this Ag</w:t>
      </w:r>
      <w:r w:rsidRPr="008D799D">
        <w:t>enda.</w:t>
      </w:r>
    </w:p>
    <w:p w:rsidR="006862A5" w:rsidRPr="003C1D32" w:rsidRDefault="006862A5" w:rsidP="006862A5">
      <w:pPr>
        <w:pStyle w:val="ListParagraph"/>
        <w:numPr>
          <w:ilvl w:val="0"/>
          <w:numId w:val="12"/>
        </w:numPr>
        <w:ind w:right="-613"/>
        <w:rPr>
          <w:rFonts w:ascii="Arial" w:hAnsi="Arial"/>
          <w:b/>
          <w:vanish/>
          <w:lang w:val="en-GB"/>
        </w:rPr>
      </w:pPr>
    </w:p>
    <w:p w:rsidR="006862A5" w:rsidRPr="003C1D32" w:rsidRDefault="006862A5" w:rsidP="006862A5">
      <w:pPr>
        <w:pStyle w:val="ListParagraph"/>
        <w:numPr>
          <w:ilvl w:val="0"/>
          <w:numId w:val="12"/>
        </w:numPr>
        <w:ind w:right="-613"/>
        <w:rPr>
          <w:rFonts w:ascii="Arial" w:hAnsi="Arial"/>
          <w:b/>
          <w:vanish/>
          <w:lang w:val="en-GB"/>
        </w:rPr>
      </w:pPr>
    </w:p>
    <w:p w:rsidR="006862A5" w:rsidRPr="00551EC3" w:rsidRDefault="006862A5" w:rsidP="006862A5">
      <w:pPr>
        <w:pStyle w:val="AHdgLev1"/>
        <w:ind w:right="-613"/>
      </w:pPr>
      <w:r w:rsidRPr="00551EC3">
        <w:t xml:space="preserve">Action Items Referred to the IECEx </w:t>
      </w:r>
      <w:proofErr w:type="spellStart"/>
      <w:r w:rsidRPr="00551EC3">
        <w:t>ExPCC</w:t>
      </w:r>
      <w:proofErr w:type="spellEnd"/>
      <w:r w:rsidRPr="00551EC3">
        <w:t xml:space="preserve"> for consideration:</w:t>
      </w:r>
    </w:p>
    <w:p w:rsidR="006862A5" w:rsidRDefault="006862A5" w:rsidP="006862A5">
      <w:pPr>
        <w:pStyle w:val="AgTxtLev1"/>
        <w:ind w:right="-613"/>
      </w:pPr>
      <w:r>
        <w:t xml:space="preserve">Members </w:t>
      </w:r>
      <w:r w:rsidRPr="00CE76C7">
        <w:rPr>
          <w:u w:val="single"/>
        </w:rPr>
        <w:t>note</w:t>
      </w:r>
      <w:r>
        <w:rPr>
          <w:u w:val="single"/>
        </w:rPr>
        <w:t>d</w:t>
      </w:r>
      <w:r w:rsidRPr="001B1FD8">
        <w:t xml:space="preserve"> </w:t>
      </w:r>
      <w:r>
        <w:t xml:space="preserve">a report (as </w:t>
      </w:r>
      <w:r w:rsidRPr="00667188">
        <w:rPr>
          <w:b/>
          <w:i/>
          <w:color w:val="0070C0"/>
        </w:rPr>
        <w:t>Annex B</w:t>
      </w:r>
      <w:r w:rsidRPr="00667188">
        <w:rPr>
          <w:color w:val="0070C0"/>
        </w:rPr>
        <w:t xml:space="preserve"> </w:t>
      </w:r>
      <w:r>
        <w:t xml:space="preserve">to this Agenda) from the Secretariat on progress on </w:t>
      </w:r>
      <w:r w:rsidRPr="001B1FD8">
        <w:t>Action Item</w:t>
      </w:r>
      <w:r>
        <w:t>s</w:t>
      </w:r>
      <w:r w:rsidRPr="001B1FD8">
        <w:t xml:space="preserve"> detailed in </w:t>
      </w:r>
      <w:proofErr w:type="spellStart"/>
      <w:r w:rsidRPr="00162BA7">
        <w:t>ExMC</w:t>
      </w:r>
      <w:proofErr w:type="spellEnd"/>
      <w:r w:rsidRPr="00162BA7">
        <w:t>/1</w:t>
      </w:r>
      <w:r>
        <w:t>330/RM</w:t>
      </w:r>
      <w:r w:rsidRPr="00162BA7">
        <w:t>, I</w:t>
      </w:r>
      <w:r>
        <w:t>tem 11 (Minutes of the 2017</w:t>
      </w:r>
      <w:r w:rsidRPr="001B1FD8">
        <w:t xml:space="preserve"> </w:t>
      </w:r>
      <w:proofErr w:type="spellStart"/>
      <w:r w:rsidRPr="001B1FD8">
        <w:t>ExMC</w:t>
      </w:r>
      <w:proofErr w:type="spellEnd"/>
      <w:r>
        <w:t xml:space="preserve"> Meeting</w:t>
      </w:r>
      <w:r w:rsidRPr="001B1FD8">
        <w:t xml:space="preserve">) </w:t>
      </w:r>
      <w:r>
        <w:t xml:space="preserve">as referred to the IECEx </w:t>
      </w:r>
      <w:proofErr w:type="spellStart"/>
      <w:r>
        <w:t>ExPCC</w:t>
      </w:r>
      <w:proofErr w:type="spellEnd"/>
      <w:r>
        <w:t>.</w:t>
      </w:r>
    </w:p>
    <w:p w:rsidR="006862A5" w:rsidRDefault="006862A5" w:rsidP="006862A5">
      <w:pPr>
        <w:ind w:right="-613"/>
        <w:rPr>
          <w:lang w:val="en-GB"/>
        </w:rPr>
      </w:pPr>
    </w:p>
    <w:p w:rsidR="006862A5" w:rsidRPr="00273637" w:rsidRDefault="006862A5" w:rsidP="006862A5">
      <w:pPr>
        <w:pStyle w:val="AHdgLev1"/>
        <w:ind w:right="-613"/>
      </w:pPr>
      <w:r w:rsidRPr="00273637">
        <w:t xml:space="preserve">Reports from </w:t>
      </w:r>
      <w:proofErr w:type="spellStart"/>
      <w:r w:rsidRPr="00273637">
        <w:t>ExPCC</w:t>
      </w:r>
      <w:proofErr w:type="spellEnd"/>
      <w:r w:rsidRPr="00273637">
        <w:t xml:space="preserve"> Working Groups</w:t>
      </w:r>
    </w:p>
    <w:p w:rsidR="006862A5" w:rsidRPr="00370392" w:rsidRDefault="006862A5" w:rsidP="006862A5">
      <w:pPr>
        <w:pStyle w:val="ListParagraph"/>
        <w:numPr>
          <w:ilvl w:val="0"/>
          <w:numId w:val="12"/>
        </w:numPr>
        <w:ind w:right="-613"/>
        <w:rPr>
          <w:rFonts w:ascii="Arial" w:hAnsi="Arial"/>
          <w:b/>
          <w:vanish/>
          <w:lang w:val="en-GB"/>
        </w:rPr>
      </w:pPr>
    </w:p>
    <w:p w:rsidR="006862A5" w:rsidRPr="00370392" w:rsidRDefault="006862A5" w:rsidP="006862A5">
      <w:pPr>
        <w:pStyle w:val="ListParagraph"/>
        <w:numPr>
          <w:ilvl w:val="0"/>
          <w:numId w:val="12"/>
        </w:numPr>
        <w:ind w:right="-613"/>
        <w:rPr>
          <w:rFonts w:ascii="Arial" w:hAnsi="Arial"/>
          <w:b/>
          <w:vanish/>
          <w:lang w:val="en-GB"/>
        </w:rPr>
      </w:pPr>
    </w:p>
    <w:p w:rsidR="006862A5" w:rsidRPr="00273637" w:rsidRDefault="006862A5" w:rsidP="006862A5">
      <w:pPr>
        <w:pStyle w:val="AHdgLev2"/>
        <w:tabs>
          <w:tab w:val="num" w:pos="360"/>
        </w:tabs>
        <w:ind w:right="-613"/>
      </w:pPr>
      <w:proofErr w:type="spellStart"/>
      <w:r w:rsidRPr="00273637">
        <w:t>ExPCC</w:t>
      </w:r>
      <w:proofErr w:type="spellEnd"/>
      <w:r w:rsidRPr="00273637">
        <w:t xml:space="preserve"> Working Group 1 - Rules</w:t>
      </w:r>
    </w:p>
    <w:p w:rsidR="006862A5" w:rsidRPr="00D2402B" w:rsidRDefault="006862A5" w:rsidP="006862A5">
      <w:pPr>
        <w:pStyle w:val="AgTxtLev2"/>
        <w:ind w:right="-613"/>
        <w:rPr>
          <w:b/>
        </w:rPr>
      </w:pPr>
      <w:r>
        <w:t xml:space="preserve">Members </w:t>
      </w:r>
      <w:r w:rsidRPr="00F211E0">
        <w:rPr>
          <w:u w:val="single"/>
        </w:rPr>
        <w:t>noted</w:t>
      </w:r>
      <w:r>
        <w:t xml:space="preserve"> that </w:t>
      </w:r>
      <w:proofErr w:type="spellStart"/>
      <w:r>
        <w:t>ExPCC</w:t>
      </w:r>
      <w:proofErr w:type="spellEnd"/>
      <w:r>
        <w:t xml:space="preserve"> WG1 has not met since the 2017 </w:t>
      </w:r>
      <w:proofErr w:type="spellStart"/>
      <w:r>
        <w:t>ExPCC</w:t>
      </w:r>
      <w:proofErr w:type="spellEnd"/>
      <w:r>
        <w:t xml:space="preserve"> Meeting and therefore will not submit a report to this meeting.</w:t>
      </w:r>
    </w:p>
    <w:p w:rsidR="006862A5" w:rsidRPr="00551EC3" w:rsidRDefault="006862A5" w:rsidP="006862A5">
      <w:pPr>
        <w:pStyle w:val="AgTxtLev2"/>
        <w:ind w:right="-613"/>
      </w:pPr>
    </w:p>
    <w:p w:rsidR="006862A5" w:rsidRPr="0038345F" w:rsidRDefault="006862A5" w:rsidP="006862A5">
      <w:pPr>
        <w:pStyle w:val="AHdgLev2"/>
        <w:tabs>
          <w:tab w:val="num" w:pos="360"/>
        </w:tabs>
        <w:ind w:right="-613"/>
      </w:pPr>
      <w:proofErr w:type="spellStart"/>
      <w:r>
        <w:t>ExPCC</w:t>
      </w:r>
      <w:proofErr w:type="spellEnd"/>
      <w:r>
        <w:t xml:space="preserve"> </w:t>
      </w:r>
      <w:r w:rsidRPr="00D2402B">
        <w:t xml:space="preserve">Working Group 2 – </w:t>
      </w:r>
      <w:r w:rsidRPr="0038345F">
        <w:t>Units of Competence and outcome criteria</w:t>
      </w:r>
    </w:p>
    <w:p w:rsidR="006862A5" w:rsidRDefault="006862A5" w:rsidP="006862A5">
      <w:pPr>
        <w:pStyle w:val="AgTxtLev2"/>
        <w:ind w:right="-613"/>
      </w:pPr>
      <w:r>
        <w:t xml:space="preserve">In the unexpected late absence of the </w:t>
      </w:r>
      <w:proofErr w:type="spellStart"/>
      <w:r>
        <w:t>ExPCC</w:t>
      </w:r>
      <w:proofErr w:type="spellEnd"/>
      <w:r>
        <w:t xml:space="preserve"> WG2 Convenor, Mr Allen, Mr Amos from the IECEx Secretariat provided a verbal report on the activities of </w:t>
      </w:r>
      <w:proofErr w:type="spellStart"/>
      <w:r>
        <w:t>ExPCC</w:t>
      </w:r>
      <w:proofErr w:type="spellEnd"/>
      <w:r>
        <w:t xml:space="preserve"> WG2 and the last meeting held on 20</w:t>
      </w:r>
      <w:r w:rsidRPr="00716236">
        <w:rPr>
          <w:vertAlign w:val="superscript"/>
        </w:rPr>
        <w:t>th</w:t>
      </w:r>
      <w:r>
        <w:t xml:space="preserve"> June 2018.   This report also included an update on </w:t>
      </w:r>
      <w:proofErr w:type="spellStart"/>
      <w:r>
        <w:t>ExPCC</w:t>
      </w:r>
      <w:proofErr w:type="spellEnd"/>
      <w:r>
        <w:t xml:space="preserve"> WG2 activities regarding Agenda Items 13.1 for this meeting.   </w:t>
      </w:r>
    </w:p>
    <w:p w:rsidR="006862A5" w:rsidRDefault="006862A5" w:rsidP="006862A5">
      <w:pPr>
        <w:pStyle w:val="AgTxtLev2"/>
        <w:ind w:right="-613"/>
      </w:pPr>
    </w:p>
    <w:p w:rsidR="006862A5" w:rsidRDefault="006862A5" w:rsidP="006862A5">
      <w:pPr>
        <w:pStyle w:val="AgTxtLev2"/>
        <w:ind w:right="-613"/>
      </w:pPr>
      <w:r>
        <w:t xml:space="preserve">Following the report the </w:t>
      </w:r>
      <w:proofErr w:type="spellStart"/>
      <w:r>
        <w:t>ExPCC</w:t>
      </w:r>
      <w:proofErr w:type="spellEnd"/>
      <w:r>
        <w:t xml:space="preserve"> members </w:t>
      </w:r>
      <w:r w:rsidRPr="00F211E0">
        <w:rPr>
          <w:color w:val="00B050"/>
        </w:rPr>
        <w:t xml:space="preserve">endorsed </w:t>
      </w:r>
      <w:r>
        <w:t xml:space="preserve">the </w:t>
      </w:r>
      <w:proofErr w:type="spellStart"/>
      <w:r>
        <w:t>ExPCC</w:t>
      </w:r>
      <w:proofErr w:type="spellEnd"/>
      <w:r>
        <w:t xml:space="preserve"> WG2 recommendation that, with respect to the draft revision of IECEx OD 504 circulated for this meeting, more work is needed on revising IECEx OD 504 and IECEx OD 503.   To assist in progressing these four separate ad hoc groups with specific tasks were formed – these ad hoc groups are to complete the assigned tasks by end of 2018 so that draft revisions of IECEx OD 504 and IECEx OD 503 can be prepared for discussion at the next meetings of </w:t>
      </w:r>
      <w:proofErr w:type="spellStart"/>
      <w:r>
        <w:t>ExPCC</w:t>
      </w:r>
      <w:proofErr w:type="spellEnd"/>
      <w:r>
        <w:t xml:space="preserve"> WG2, </w:t>
      </w:r>
      <w:proofErr w:type="spellStart"/>
      <w:r>
        <w:t>ExPCC</w:t>
      </w:r>
      <w:proofErr w:type="spellEnd"/>
      <w:r>
        <w:t xml:space="preserve"> WG3 and </w:t>
      </w:r>
      <w:proofErr w:type="spellStart"/>
      <w:r>
        <w:t>ExPCC</w:t>
      </w:r>
      <w:proofErr w:type="spellEnd"/>
      <w:r>
        <w:t xml:space="preserve"> in May 2019.</w:t>
      </w:r>
    </w:p>
    <w:p w:rsidR="006862A5" w:rsidRDefault="006862A5" w:rsidP="006862A5">
      <w:pPr>
        <w:rPr>
          <w:lang w:val="en-GB"/>
        </w:rPr>
      </w:pPr>
    </w:p>
    <w:p w:rsidR="006862A5" w:rsidRPr="004F2A83" w:rsidRDefault="006862A5" w:rsidP="006862A5">
      <w:pPr>
        <w:pStyle w:val="AHdgLev2"/>
        <w:tabs>
          <w:tab w:val="num" w:pos="360"/>
        </w:tabs>
        <w:ind w:right="-613"/>
      </w:pPr>
      <w:proofErr w:type="spellStart"/>
      <w:r>
        <w:t>ExPCC</w:t>
      </w:r>
      <w:proofErr w:type="spellEnd"/>
      <w:r>
        <w:t xml:space="preserve"> </w:t>
      </w:r>
      <w:r w:rsidRPr="00D2402B">
        <w:t xml:space="preserve">Working Group 3 </w:t>
      </w:r>
      <w:r>
        <w:t>–</w:t>
      </w:r>
      <w:r w:rsidRPr="00D2402B">
        <w:t xml:space="preserve"> </w:t>
      </w:r>
      <w:r w:rsidRPr="0038345F">
        <w:rPr>
          <w:i/>
        </w:rPr>
        <w:t>Question Bank</w:t>
      </w:r>
    </w:p>
    <w:p w:rsidR="006862A5" w:rsidRDefault="006862A5" w:rsidP="006862A5">
      <w:pPr>
        <w:pStyle w:val="AgTxtLev2"/>
        <w:ind w:right="-613"/>
      </w:pPr>
      <w:r>
        <w:t xml:space="preserve">In the absence of the </w:t>
      </w:r>
      <w:proofErr w:type="spellStart"/>
      <w:r>
        <w:t>ExPCC</w:t>
      </w:r>
      <w:proofErr w:type="spellEnd"/>
      <w:r>
        <w:t xml:space="preserve"> WG3 Convenor, Mr Dirk-Jan </w:t>
      </w:r>
      <w:r w:rsidRPr="00487A3A">
        <w:t>Schreurs</w:t>
      </w:r>
      <w:r>
        <w:t xml:space="preserve">, Mr Amos from the IECEx Secretariat reported on the activities of </w:t>
      </w:r>
      <w:proofErr w:type="spellStart"/>
      <w:r>
        <w:t>ExPCC</w:t>
      </w:r>
      <w:proofErr w:type="spellEnd"/>
      <w:r>
        <w:t xml:space="preserve"> WG3 and the last meeting held on 20</w:t>
      </w:r>
      <w:r w:rsidRPr="00716236">
        <w:rPr>
          <w:vertAlign w:val="superscript"/>
        </w:rPr>
        <w:t>th</w:t>
      </w:r>
      <w:r>
        <w:t xml:space="preserve"> June 2018.   </w:t>
      </w:r>
    </w:p>
    <w:p w:rsidR="006862A5" w:rsidRDefault="006862A5" w:rsidP="006862A5">
      <w:pPr>
        <w:pStyle w:val="AgTxtLev2"/>
        <w:ind w:right="-613"/>
      </w:pPr>
    </w:p>
    <w:p w:rsidR="006862A5" w:rsidRDefault="006862A5" w:rsidP="006862A5">
      <w:r w:rsidRPr="00C3403F">
        <w:rPr>
          <w:rFonts w:ascii="Arial" w:hAnsi="Arial"/>
          <w:lang w:val="en-GB"/>
        </w:rPr>
        <w:t xml:space="preserve">Following the report the </w:t>
      </w:r>
      <w:proofErr w:type="spellStart"/>
      <w:r w:rsidRPr="00C3403F">
        <w:rPr>
          <w:rFonts w:ascii="Arial" w:hAnsi="Arial"/>
          <w:lang w:val="en-GB"/>
        </w:rPr>
        <w:t>ExPCC</w:t>
      </w:r>
      <w:proofErr w:type="spellEnd"/>
      <w:r w:rsidRPr="00C3403F">
        <w:rPr>
          <w:rFonts w:ascii="Arial" w:hAnsi="Arial"/>
          <w:lang w:val="en-GB"/>
        </w:rPr>
        <w:t xml:space="preserve"> members </w:t>
      </w:r>
      <w:r w:rsidRPr="00C3403F">
        <w:rPr>
          <w:rFonts w:ascii="Arial" w:hAnsi="Arial"/>
          <w:color w:val="00B050"/>
          <w:lang w:val="en-GB"/>
        </w:rPr>
        <w:t xml:space="preserve">endorsed </w:t>
      </w:r>
      <w:r w:rsidRPr="00C3403F">
        <w:rPr>
          <w:rFonts w:ascii="Arial" w:hAnsi="Arial"/>
          <w:lang w:val="en-GB"/>
        </w:rPr>
        <w:t xml:space="preserve">the </w:t>
      </w:r>
      <w:proofErr w:type="spellStart"/>
      <w:r w:rsidRPr="00C3403F">
        <w:rPr>
          <w:rFonts w:ascii="Arial" w:hAnsi="Arial"/>
          <w:lang w:val="en-GB"/>
        </w:rPr>
        <w:t>ExPCC</w:t>
      </w:r>
      <w:proofErr w:type="spellEnd"/>
      <w:r w:rsidRPr="00C3403F">
        <w:rPr>
          <w:rFonts w:ascii="Arial" w:hAnsi="Arial"/>
          <w:lang w:val="en-GB"/>
        </w:rPr>
        <w:t xml:space="preserve"> WG</w:t>
      </w:r>
      <w:r>
        <w:rPr>
          <w:rFonts w:ascii="Arial" w:hAnsi="Arial"/>
          <w:lang w:val="en-GB"/>
        </w:rPr>
        <w:t>3</w:t>
      </w:r>
      <w:r w:rsidRPr="00C3403F">
        <w:rPr>
          <w:rFonts w:ascii="Arial" w:hAnsi="Arial"/>
          <w:lang w:val="en-GB"/>
        </w:rPr>
        <w:t xml:space="preserve"> </w:t>
      </w:r>
      <w:r>
        <w:rPr>
          <w:rFonts w:ascii="Arial" w:hAnsi="Arial"/>
          <w:lang w:val="en-GB"/>
        </w:rPr>
        <w:t xml:space="preserve">plan to commence final review of the IECEx Question Bank content using IECEx OD 506 as a project to run in parallel with the project of sourcing management software for the Question Bank </w:t>
      </w:r>
      <w:proofErr w:type="spellStart"/>
      <w:r>
        <w:rPr>
          <w:rFonts w:ascii="Arial" w:hAnsi="Arial"/>
          <w:lang w:val="en-GB"/>
        </w:rPr>
        <w:t>accordin</w:t>
      </w:r>
      <w:proofErr w:type="spellEnd"/>
      <w:r>
        <w:rPr>
          <w:rFonts w:ascii="Arial" w:hAnsi="Arial"/>
          <w:lang w:val="en-GB"/>
        </w:rPr>
        <w:t xml:space="preserve"> to the specification approved at the 2017 </w:t>
      </w:r>
      <w:proofErr w:type="spellStart"/>
      <w:r>
        <w:rPr>
          <w:rFonts w:ascii="Arial" w:hAnsi="Arial"/>
          <w:lang w:val="en-GB"/>
        </w:rPr>
        <w:t>ExPCC</w:t>
      </w:r>
      <w:proofErr w:type="spellEnd"/>
      <w:r>
        <w:rPr>
          <w:rFonts w:ascii="Arial" w:hAnsi="Arial"/>
          <w:lang w:val="en-GB"/>
        </w:rPr>
        <w:t xml:space="preserve"> Meeting on </w:t>
      </w:r>
      <w:r w:rsidRPr="00C3403F">
        <w:rPr>
          <w:rFonts w:ascii="Arial" w:hAnsi="Arial"/>
          <w:lang w:val="en-GB"/>
        </w:rPr>
        <w:t xml:space="preserve">recommendation </w:t>
      </w:r>
      <w:r>
        <w:rPr>
          <w:rFonts w:ascii="Arial" w:hAnsi="Arial"/>
          <w:lang w:val="en-GB"/>
        </w:rPr>
        <w:t xml:space="preserve">from </w:t>
      </w:r>
      <w:proofErr w:type="spellStart"/>
      <w:r>
        <w:rPr>
          <w:rFonts w:ascii="Arial" w:hAnsi="Arial"/>
          <w:lang w:val="en-GB"/>
        </w:rPr>
        <w:t>ExPCC</w:t>
      </w:r>
      <w:proofErr w:type="spellEnd"/>
      <w:r>
        <w:rPr>
          <w:rFonts w:ascii="Arial" w:hAnsi="Arial"/>
          <w:lang w:val="en-GB"/>
        </w:rPr>
        <w:t xml:space="preserve"> WG3.   The Chairman reminded the members of the importance of the Question Bank in providing consistency and quality of competence assessment and also the urgency of the availability of the Question Bank to be used in accordance with the requirements of IECEx OD 503.</w:t>
      </w:r>
    </w:p>
    <w:p w:rsidR="006862A5" w:rsidRDefault="006862A5" w:rsidP="006862A5">
      <w:pPr>
        <w:pStyle w:val="Footer"/>
        <w:tabs>
          <w:tab w:val="clear" w:pos="4536"/>
          <w:tab w:val="clear" w:pos="9072"/>
          <w:tab w:val="left" w:pos="608"/>
          <w:tab w:val="left" w:pos="878"/>
        </w:tabs>
        <w:ind w:right="-613"/>
        <w:jc w:val="both"/>
        <w:rPr>
          <w:b/>
          <w:lang w:val="en-GB"/>
        </w:rPr>
      </w:pPr>
    </w:p>
    <w:p w:rsidR="006862A5" w:rsidRPr="004F2A83" w:rsidRDefault="006862A5" w:rsidP="006862A5">
      <w:pPr>
        <w:pStyle w:val="AHdgLev2"/>
        <w:tabs>
          <w:tab w:val="num" w:pos="360"/>
        </w:tabs>
        <w:ind w:right="-613"/>
      </w:pPr>
      <w:proofErr w:type="spellStart"/>
      <w:r>
        <w:t>ExPCC</w:t>
      </w:r>
      <w:proofErr w:type="spellEnd"/>
      <w:r>
        <w:t xml:space="preserve"> </w:t>
      </w:r>
      <w:r w:rsidRPr="00D2402B">
        <w:t xml:space="preserve">Working Group </w:t>
      </w:r>
      <w:r>
        <w:t>4</w:t>
      </w:r>
      <w:r w:rsidRPr="00D2402B">
        <w:t xml:space="preserve"> </w:t>
      </w:r>
      <w:r>
        <w:t>–</w:t>
      </w:r>
      <w:r w:rsidRPr="00D2402B">
        <w:t xml:space="preserve"> </w:t>
      </w:r>
      <w:r w:rsidRPr="0038345F">
        <w:t>Qu</w:t>
      </w:r>
      <w:r>
        <w:t>alification of Training Bodies</w:t>
      </w:r>
    </w:p>
    <w:p w:rsidR="006862A5" w:rsidRDefault="006862A5" w:rsidP="006862A5">
      <w:pPr>
        <w:pStyle w:val="AgTxtLev2"/>
        <w:ind w:right="-613"/>
      </w:pPr>
    </w:p>
    <w:p w:rsidR="006862A5" w:rsidRPr="00E11B0E" w:rsidRDefault="006862A5" w:rsidP="006862A5">
      <w:pPr>
        <w:pStyle w:val="AgTxtLev2"/>
        <w:ind w:right="-613"/>
        <w:rPr>
          <w:b/>
        </w:rPr>
      </w:pPr>
      <w:r>
        <w:rPr>
          <w:b/>
        </w:rPr>
        <w:t>8</w:t>
      </w:r>
      <w:r w:rsidRPr="00E11B0E">
        <w:rPr>
          <w:b/>
        </w:rPr>
        <w:t xml:space="preserve">.4.1 </w:t>
      </w:r>
      <w:r>
        <w:rPr>
          <w:b/>
        </w:rPr>
        <w:tab/>
      </w:r>
      <w:proofErr w:type="spellStart"/>
      <w:r w:rsidRPr="00E11B0E">
        <w:rPr>
          <w:b/>
        </w:rPr>
        <w:t>ExPCC</w:t>
      </w:r>
      <w:proofErr w:type="spellEnd"/>
      <w:r w:rsidRPr="00E11B0E">
        <w:rPr>
          <w:b/>
        </w:rPr>
        <w:t xml:space="preserve"> WG4 Report</w:t>
      </w:r>
    </w:p>
    <w:p w:rsidR="006862A5" w:rsidRPr="00D2402B" w:rsidRDefault="006862A5" w:rsidP="006862A5">
      <w:pPr>
        <w:pStyle w:val="AgTxtLev2"/>
        <w:ind w:right="-613"/>
        <w:rPr>
          <w:b/>
        </w:rPr>
      </w:pPr>
      <w:r>
        <w:t>M</w:t>
      </w:r>
      <w:r w:rsidRPr="00551EC3">
        <w:t>e</w:t>
      </w:r>
      <w:r>
        <w:t xml:space="preserve">mbers </w:t>
      </w:r>
      <w:r w:rsidRPr="00F211E0">
        <w:rPr>
          <w:u w:val="single"/>
        </w:rPr>
        <w:t>noted</w:t>
      </w:r>
      <w:r>
        <w:t xml:space="preserve"> the report from Mr Wigg as </w:t>
      </w:r>
      <w:proofErr w:type="spellStart"/>
      <w:r>
        <w:t>ExPCC</w:t>
      </w:r>
      <w:proofErr w:type="spellEnd"/>
      <w:r>
        <w:t xml:space="preserve"> WG Convenor that </w:t>
      </w:r>
      <w:proofErr w:type="spellStart"/>
      <w:r>
        <w:t>ExPCC</w:t>
      </w:r>
      <w:proofErr w:type="spellEnd"/>
      <w:r>
        <w:t xml:space="preserve"> WG4 has not met since the 2017 </w:t>
      </w:r>
      <w:proofErr w:type="spellStart"/>
      <w:r>
        <w:t>ExPCC</w:t>
      </w:r>
      <w:proofErr w:type="spellEnd"/>
      <w:r>
        <w:t xml:space="preserve"> Meeting and therefore will not submit a report to this meeting.   Mr Wigg took this opportunity to express his view that the growth of the IECEX RTP Program is pleasing and advised that </w:t>
      </w:r>
      <w:proofErr w:type="spellStart"/>
      <w:r>
        <w:t>ExPCC</w:t>
      </w:r>
      <w:proofErr w:type="spellEnd"/>
      <w:r>
        <w:t xml:space="preserve"> WG4 plan to meet in 2019 to review progress to date.</w:t>
      </w:r>
    </w:p>
    <w:p w:rsidR="006862A5" w:rsidRDefault="006862A5" w:rsidP="006862A5">
      <w:pPr>
        <w:ind w:right="-613"/>
        <w:rPr>
          <w:lang w:val="en-GB"/>
        </w:rPr>
      </w:pPr>
    </w:p>
    <w:p w:rsidR="006862A5" w:rsidRPr="00E11B0E" w:rsidRDefault="006862A5" w:rsidP="006862A5">
      <w:pPr>
        <w:ind w:right="-613"/>
        <w:rPr>
          <w:rFonts w:ascii="Arial" w:hAnsi="Arial"/>
          <w:b/>
          <w:lang w:val="en-GB"/>
        </w:rPr>
      </w:pPr>
      <w:r>
        <w:rPr>
          <w:rFonts w:ascii="Arial" w:hAnsi="Arial"/>
          <w:b/>
          <w:lang w:val="en-GB"/>
        </w:rPr>
        <w:t>8</w:t>
      </w:r>
      <w:r w:rsidRPr="00E11B0E">
        <w:rPr>
          <w:rFonts w:ascii="Arial" w:hAnsi="Arial"/>
          <w:b/>
          <w:lang w:val="en-GB"/>
        </w:rPr>
        <w:t xml:space="preserve">.4.2 </w:t>
      </w:r>
      <w:r>
        <w:rPr>
          <w:rFonts w:ascii="Arial" w:hAnsi="Arial"/>
          <w:b/>
          <w:lang w:val="en-GB"/>
        </w:rPr>
        <w:tab/>
        <w:t>RTPP Review Panel Membership</w:t>
      </w:r>
    </w:p>
    <w:p w:rsidR="006862A5" w:rsidRPr="00E11B0E" w:rsidRDefault="006862A5" w:rsidP="006862A5">
      <w:pPr>
        <w:ind w:right="-613"/>
        <w:rPr>
          <w:rFonts w:ascii="Arial" w:hAnsi="Arial"/>
          <w:lang w:val="en-GB"/>
        </w:rPr>
      </w:pPr>
      <w:proofErr w:type="spellStart"/>
      <w:r w:rsidRPr="00E11B0E">
        <w:rPr>
          <w:rFonts w:ascii="Arial" w:hAnsi="Arial"/>
          <w:lang w:val="en-GB"/>
        </w:rPr>
        <w:t>ExPCC</w:t>
      </w:r>
      <w:proofErr w:type="spellEnd"/>
      <w:r w:rsidRPr="00E11B0E">
        <w:rPr>
          <w:rFonts w:ascii="Arial" w:hAnsi="Arial"/>
          <w:lang w:val="en-GB"/>
        </w:rPr>
        <w:t xml:space="preserve"> members </w:t>
      </w:r>
      <w:r w:rsidRPr="00F211E0">
        <w:rPr>
          <w:rFonts w:ascii="Arial" w:hAnsi="Arial"/>
          <w:color w:val="00B050"/>
          <w:lang w:val="en-GB"/>
        </w:rPr>
        <w:t xml:space="preserve">endorsed </w:t>
      </w:r>
      <w:r w:rsidRPr="00E11B0E">
        <w:rPr>
          <w:rFonts w:ascii="Arial" w:hAnsi="Arial"/>
          <w:lang w:val="en-GB"/>
        </w:rPr>
        <w:t xml:space="preserve">the membership of the RTPP Review Panel (as per Clause </w:t>
      </w:r>
      <w:r>
        <w:rPr>
          <w:rFonts w:ascii="Arial" w:hAnsi="Arial"/>
          <w:lang w:val="en-GB"/>
        </w:rPr>
        <w:t>6 of IECEx OD 521) for 2018/2019.</w:t>
      </w:r>
    </w:p>
    <w:p w:rsidR="006862A5" w:rsidRDefault="006862A5" w:rsidP="006862A5">
      <w:pPr>
        <w:rPr>
          <w:rFonts w:ascii="Arial" w:hAnsi="Arial"/>
          <w:b/>
          <w:lang w:val="en-GB"/>
        </w:rPr>
      </w:pPr>
    </w:p>
    <w:p w:rsidR="006862A5" w:rsidRPr="002F6FC6" w:rsidRDefault="006862A5" w:rsidP="006862A5">
      <w:pPr>
        <w:pStyle w:val="AHdgLev1"/>
        <w:ind w:left="709" w:right="-613" w:hanging="709"/>
      </w:pPr>
      <w:r w:rsidRPr="002F6FC6">
        <w:t>IECEx05 IECEx Scheme for Certification of Personnel Competence for Explosive Atmospheres – Rules of Procedure</w:t>
      </w: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2078A6" w:rsidRDefault="006862A5" w:rsidP="006862A5">
      <w:pPr>
        <w:pStyle w:val="ListParagraph"/>
        <w:numPr>
          <w:ilvl w:val="0"/>
          <w:numId w:val="13"/>
        </w:numPr>
        <w:ind w:right="-613"/>
        <w:jc w:val="both"/>
        <w:rPr>
          <w:rFonts w:ascii="Arial" w:hAnsi="Arial"/>
          <w:b/>
          <w:vanish/>
          <w:szCs w:val="20"/>
          <w:lang w:val="en-GB" w:eastAsia="en-GB"/>
        </w:rPr>
      </w:pPr>
    </w:p>
    <w:p w:rsidR="006862A5" w:rsidRPr="0011298E" w:rsidRDefault="006862A5" w:rsidP="006862A5">
      <w:pPr>
        <w:pStyle w:val="ListParagraph"/>
        <w:numPr>
          <w:ilvl w:val="0"/>
          <w:numId w:val="12"/>
        </w:numPr>
        <w:ind w:right="-613"/>
        <w:rPr>
          <w:rFonts w:ascii="Arial" w:hAnsi="Arial"/>
          <w:b/>
          <w:vanish/>
          <w:lang w:val="en-GB"/>
        </w:rPr>
      </w:pPr>
    </w:p>
    <w:p w:rsidR="006862A5" w:rsidRPr="005C25F0" w:rsidRDefault="006862A5" w:rsidP="006862A5">
      <w:pPr>
        <w:pStyle w:val="AHdgLev2"/>
        <w:tabs>
          <w:tab w:val="num" w:pos="360"/>
        </w:tabs>
        <w:ind w:right="-613"/>
      </w:pPr>
      <w:r w:rsidRPr="005C25F0">
        <w:t xml:space="preserve">Revision of IECEx 05, </w:t>
      </w:r>
      <w:proofErr w:type="spellStart"/>
      <w:r w:rsidRPr="005C25F0">
        <w:t>CoPC</w:t>
      </w:r>
      <w:proofErr w:type="spellEnd"/>
      <w:r w:rsidRPr="005C25F0">
        <w:t xml:space="preserve"> Scheme Rules</w:t>
      </w:r>
    </w:p>
    <w:p w:rsidR="006862A5" w:rsidRDefault="006862A5" w:rsidP="006862A5">
      <w:pPr>
        <w:pStyle w:val="AgTxtLev2"/>
        <w:ind w:right="-613"/>
      </w:pPr>
      <w:r w:rsidRPr="00A44761">
        <w:t xml:space="preserve">Members </w:t>
      </w:r>
      <w:r w:rsidRPr="00A44761">
        <w:rPr>
          <w:u w:val="single"/>
        </w:rPr>
        <w:t>note</w:t>
      </w:r>
      <w:r>
        <w:rPr>
          <w:u w:val="single"/>
        </w:rPr>
        <w:t>d</w:t>
      </w:r>
      <w:r w:rsidRPr="00A44761">
        <w:t xml:space="preserve"> the 2017 </w:t>
      </w:r>
      <w:proofErr w:type="spellStart"/>
      <w:r w:rsidRPr="00A44761">
        <w:t>ExMC</w:t>
      </w:r>
      <w:proofErr w:type="spellEnd"/>
      <w:r w:rsidRPr="00A44761">
        <w:t xml:space="preserve"> approval and subsequent publication of Edition 4.1 of IECEx 05.  This document was further revised and republished as Edition 4.1 to align with IEC CA 01, Harmonized Basic Rules and IECEx 01-S, IECE Supplement to CA 01.</w:t>
      </w:r>
      <w:r>
        <w:t xml:space="preserve">  Member </w:t>
      </w:r>
      <w:r w:rsidRPr="00AD7DAA">
        <w:rPr>
          <w:u w:val="single"/>
        </w:rPr>
        <w:t>also noted</w:t>
      </w:r>
      <w:r>
        <w:t xml:space="preserve"> that these apply to all ExCBs immediately upon publication. This was subsequently confirmed by the IECEx Executive Secretary as a member of IEC CAB and CAB WG11.</w:t>
      </w:r>
    </w:p>
    <w:p w:rsidR="006862A5" w:rsidRDefault="006862A5" w:rsidP="006862A5">
      <w:pPr>
        <w:pStyle w:val="AHdgLev2"/>
        <w:numPr>
          <w:ilvl w:val="0"/>
          <w:numId w:val="0"/>
        </w:numPr>
        <w:ind w:left="360" w:right="-613"/>
        <w:rPr>
          <w:highlight w:val="yellow"/>
        </w:rPr>
      </w:pPr>
      <w:r>
        <w:tab/>
      </w:r>
    </w:p>
    <w:p w:rsidR="006862A5" w:rsidRPr="009D3A83" w:rsidRDefault="006862A5" w:rsidP="006862A5">
      <w:pPr>
        <w:pStyle w:val="AHdgLev2"/>
        <w:tabs>
          <w:tab w:val="num" w:pos="360"/>
        </w:tabs>
        <w:ind w:right="-613"/>
      </w:pPr>
      <w:r w:rsidRPr="009D3A83">
        <w:t>Other Issues with IECEx 05</w:t>
      </w:r>
    </w:p>
    <w:p w:rsidR="006862A5" w:rsidRDefault="006862A5" w:rsidP="006862A5">
      <w:pPr>
        <w:pStyle w:val="AgTxtLev2"/>
        <w:ind w:right="-613"/>
      </w:pPr>
      <w:r w:rsidRPr="009D3A83">
        <w:t xml:space="preserve">Members </w:t>
      </w:r>
      <w:r>
        <w:t>did not</w:t>
      </w:r>
      <w:r w:rsidRPr="009D3A83">
        <w:t xml:space="preserve"> raise </w:t>
      </w:r>
      <w:r>
        <w:t xml:space="preserve">any </w:t>
      </w:r>
      <w:r w:rsidRPr="009D3A83">
        <w:t>suggestions and other issues regarding IECEx 05.</w:t>
      </w:r>
    </w:p>
    <w:p w:rsidR="006862A5" w:rsidRDefault="006862A5" w:rsidP="006862A5">
      <w:pPr>
        <w:ind w:right="-613"/>
        <w:rPr>
          <w:lang w:val="en-GB"/>
        </w:rPr>
      </w:pPr>
    </w:p>
    <w:p w:rsidR="006862A5" w:rsidRPr="0043731E" w:rsidRDefault="006862A5" w:rsidP="006862A5">
      <w:pPr>
        <w:pStyle w:val="AHdgLev1"/>
        <w:ind w:right="-613"/>
      </w:pPr>
      <w:r w:rsidRPr="0043731E">
        <w:t>OD 501 – IECEx Scheme for Certification of Personnel Competence for Explosive Atmospheres –</w:t>
      </w:r>
      <w:r>
        <w:t xml:space="preserve"> </w:t>
      </w:r>
      <w:r w:rsidRPr="0043731E">
        <w:t>Assessment procedures for IECEx acceptance of Certification Bodies (ExCBs) for the purpose of issuing and maintaining IECEx Certificates of Personnel Competence (</w:t>
      </w:r>
      <w:proofErr w:type="spellStart"/>
      <w:r w:rsidRPr="0043731E">
        <w:t>CoPCs</w:t>
      </w:r>
      <w:proofErr w:type="spellEnd"/>
      <w:r w:rsidRPr="0043731E">
        <w:t>)</w:t>
      </w:r>
    </w:p>
    <w:p w:rsidR="006862A5" w:rsidRPr="00887F87" w:rsidRDefault="006862A5" w:rsidP="006862A5">
      <w:pPr>
        <w:numPr>
          <w:ilvl w:val="0"/>
          <w:numId w:val="13"/>
        </w:numPr>
        <w:ind w:right="-613"/>
        <w:jc w:val="both"/>
        <w:rPr>
          <w:rFonts w:ascii="Arial" w:hAnsi="Arial"/>
          <w:vanish/>
          <w:szCs w:val="20"/>
          <w:highlight w:val="yellow"/>
          <w:lang w:val="en-GB" w:eastAsia="en-GB"/>
        </w:rPr>
      </w:pPr>
    </w:p>
    <w:p w:rsidR="006862A5" w:rsidRPr="00FA4E5C" w:rsidRDefault="006862A5" w:rsidP="006862A5">
      <w:pPr>
        <w:pStyle w:val="ListParagraph"/>
        <w:numPr>
          <w:ilvl w:val="0"/>
          <w:numId w:val="12"/>
        </w:numPr>
        <w:ind w:right="-613"/>
        <w:rPr>
          <w:rFonts w:ascii="Arial" w:hAnsi="Arial"/>
          <w:b/>
          <w:vanish/>
          <w:lang w:val="en-GB"/>
        </w:rPr>
      </w:pPr>
    </w:p>
    <w:p w:rsidR="006862A5" w:rsidRPr="001842C1" w:rsidRDefault="006862A5" w:rsidP="006862A5">
      <w:pPr>
        <w:pStyle w:val="AHdgLev2"/>
        <w:tabs>
          <w:tab w:val="num" w:pos="360"/>
        </w:tabs>
        <w:ind w:right="-613"/>
      </w:pPr>
      <w:r w:rsidRPr="001842C1">
        <w:t>Revision of OD 501</w:t>
      </w:r>
    </w:p>
    <w:p w:rsidR="006862A5" w:rsidRPr="00432C82" w:rsidRDefault="006862A5" w:rsidP="006862A5">
      <w:pPr>
        <w:pStyle w:val="AgTxtLev2"/>
        <w:ind w:right="-613"/>
      </w:pPr>
      <w:r w:rsidRPr="001842C1">
        <w:t xml:space="preserve">Members </w:t>
      </w:r>
      <w:r w:rsidRPr="00A718CC">
        <w:rPr>
          <w:u w:val="single"/>
        </w:rPr>
        <w:t>note</w:t>
      </w:r>
      <w:r>
        <w:rPr>
          <w:u w:val="single"/>
        </w:rPr>
        <w:t>d</w:t>
      </w:r>
      <w:r>
        <w:t xml:space="preserve"> the 2017 </w:t>
      </w:r>
      <w:proofErr w:type="spellStart"/>
      <w:r>
        <w:t>ExMC</w:t>
      </w:r>
      <w:proofErr w:type="spellEnd"/>
      <w:r>
        <w:t xml:space="preserve"> approval and subsequent publication of Edition 3.1 of IECEx OD 501. </w:t>
      </w:r>
    </w:p>
    <w:p w:rsidR="006862A5" w:rsidRDefault="006862A5" w:rsidP="006862A5">
      <w:pPr>
        <w:ind w:right="-613"/>
        <w:rPr>
          <w:lang w:val="en-GB"/>
        </w:rPr>
      </w:pPr>
    </w:p>
    <w:p w:rsidR="006862A5" w:rsidRPr="009D3A83" w:rsidRDefault="006862A5" w:rsidP="006862A5">
      <w:pPr>
        <w:pStyle w:val="AHdgLev2"/>
        <w:tabs>
          <w:tab w:val="num" w:pos="360"/>
        </w:tabs>
        <w:ind w:right="-613"/>
      </w:pPr>
      <w:r w:rsidRPr="009D3A83">
        <w:t>Other Issues with OD 501</w:t>
      </w:r>
    </w:p>
    <w:p w:rsidR="006862A5" w:rsidRDefault="006862A5" w:rsidP="006862A5">
      <w:pPr>
        <w:pStyle w:val="AgTxtLev2"/>
        <w:ind w:right="-613"/>
      </w:pPr>
      <w:r w:rsidRPr="009D3A83">
        <w:t xml:space="preserve">Members </w:t>
      </w:r>
      <w:r>
        <w:t>did not</w:t>
      </w:r>
      <w:r w:rsidRPr="009D3A83">
        <w:t xml:space="preserve"> raise </w:t>
      </w:r>
      <w:r>
        <w:t xml:space="preserve">any </w:t>
      </w:r>
      <w:r w:rsidRPr="009D3A83">
        <w:t>suggestions and other issues regarding IECEx OD 501.</w:t>
      </w:r>
    </w:p>
    <w:p w:rsidR="006862A5" w:rsidRPr="00F0279A" w:rsidRDefault="006862A5" w:rsidP="006862A5">
      <w:pPr>
        <w:ind w:right="-613"/>
        <w:rPr>
          <w:lang w:val="en-GB"/>
        </w:rPr>
      </w:pPr>
    </w:p>
    <w:p w:rsidR="006862A5" w:rsidRPr="00273637" w:rsidRDefault="006862A5" w:rsidP="006862A5">
      <w:pPr>
        <w:pStyle w:val="AHdgLev1"/>
        <w:ind w:right="-613"/>
      </w:pPr>
      <w:r w:rsidRPr="00273637">
        <w:t>OD 502 – IECEx Scheme for Certification of Personnel Competence for Explosive Atmospheres – Application for an IECEx Certificate of Personnel Competence (</w:t>
      </w:r>
      <w:proofErr w:type="spellStart"/>
      <w:r w:rsidRPr="00273637">
        <w:t>CoPC</w:t>
      </w:r>
      <w:proofErr w:type="spellEnd"/>
      <w:r w:rsidRPr="00273637">
        <w:t>), documentation and information requirements</w:t>
      </w:r>
    </w:p>
    <w:p w:rsidR="006862A5" w:rsidRPr="00A900D3" w:rsidRDefault="006862A5" w:rsidP="006862A5">
      <w:pPr>
        <w:numPr>
          <w:ilvl w:val="0"/>
          <w:numId w:val="13"/>
        </w:numPr>
        <w:ind w:right="-613"/>
        <w:jc w:val="both"/>
        <w:rPr>
          <w:rFonts w:ascii="Arial" w:hAnsi="Arial"/>
          <w:vanish/>
          <w:szCs w:val="20"/>
          <w:highlight w:val="yellow"/>
          <w:lang w:val="en-GB" w:eastAsia="en-GB"/>
        </w:rPr>
      </w:pPr>
    </w:p>
    <w:p w:rsidR="006862A5" w:rsidRPr="00FA4E5C" w:rsidRDefault="006862A5" w:rsidP="006862A5">
      <w:pPr>
        <w:pStyle w:val="ListParagraph"/>
        <w:numPr>
          <w:ilvl w:val="0"/>
          <w:numId w:val="12"/>
        </w:numPr>
        <w:ind w:right="-613"/>
        <w:rPr>
          <w:rFonts w:ascii="Arial" w:hAnsi="Arial"/>
          <w:b/>
          <w:vanish/>
          <w:lang w:val="en-GB"/>
        </w:rPr>
      </w:pPr>
    </w:p>
    <w:p w:rsidR="006862A5" w:rsidRPr="003665A2" w:rsidRDefault="006862A5" w:rsidP="006862A5">
      <w:pPr>
        <w:pStyle w:val="AHdgLev2"/>
        <w:tabs>
          <w:tab w:val="num" w:pos="360"/>
        </w:tabs>
        <w:ind w:right="-613"/>
      </w:pPr>
      <w:r w:rsidRPr="003665A2">
        <w:t>Revision of OD 502</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w:t>
      </w:r>
      <w:r w:rsidRPr="00BB54A8">
        <w:rPr>
          <w:rFonts w:ascii="Arial" w:hAnsi="Arial"/>
          <w:sz w:val="22"/>
          <w:u w:val="single"/>
          <w:lang w:val="en-GB"/>
        </w:rPr>
        <w:t>noted</w:t>
      </w:r>
      <w:r w:rsidRPr="00BB54A8">
        <w:rPr>
          <w:rFonts w:ascii="Arial" w:hAnsi="Arial"/>
          <w:sz w:val="22"/>
          <w:lang w:val="en-GB"/>
        </w:rPr>
        <w:t xml:space="preserve"> the 2016 </w:t>
      </w:r>
      <w:proofErr w:type="spellStart"/>
      <w:r w:rsidRPr="00BB54A8">
        <w:rPr>
          <w:rFonts w:ascii="Arial" w:hAnsi="Arial"/>
          <w:sz w:val="22"/>
          <w:lang w:val="en-GB"/>
        </w:rPr>
        <w:t>ExMC</w:t>
      </w:r>
      <w:proofErr w:type="spellEnd"/>
      <w:r w:rsidRPr="00BB54A8">
        <w:rPr>
          <w:rFonts w:ascii="Arial" w:hAnsi="Arial"/>
          <w:sz w:val="22"/>
          <w:lang w:val="en-GB"/>
        </w:rPr>
        <w:t xml:space="preserve"> approval and subsequent publication of Edition 3.0 of IECEx OD 502 and </w:t>
      </w:r>
      <w:r w:rsidRPr="00BB54A8">
        <w:rPr>
          <w:rFonts w:ascii="Arial" w:hAnsi="Arial"/>
          <w:sz w:val="22"/>
          <w:u w:val="single"/>
          <w:lang w:val="en-GB"/>
        </w:rPr>
        <w:t>also noted</w:t>
      </w:r>
      <w:r w:rsidRPr="00BB54A8">
        <w:rPr>
          <w:rFonts w:ascii="Arial" w:hAnsi="Arial"/>
          <w:sz w:val="22"/>
          <w:lang w:val="en-GB"/>
        </w:rPr>
        <w:t xml:space="preserve"> the plans of </w:t>
      </w:r>
      <w:proofErr w:type="spellStart"/>
      <w:r w:rsidRPr="00BB54A8">
        <w:rPr>
          <w:rFonts w:ascii="Arial" w:hAnsi="Arial"/>
          <w:sz w:val="22"/>
          <w:lang w:val="en-GB"/>
        </w:rPr>
        <w:t>ExPCC</w:t>
      </w:r>
      <w:proofErr w:type="spellEnd"/>
      <w:r w:rsidRPr="00BB54A8">
        <w:rPr>
          <w:rFonts w:ascii="Arial" w:hAnsi="Arial"/>
          <w:sz w:val="22"/>
          <w:lang w:val="en-GB"/>
        </w:rPr>
        <w:t xml:space="preserve"> WG2 to prepare a draft revision of IECEx OD 502, Clause 2.5.2 to address the question of how to certify trainers on the basis of past workplace ‘hands-on’ experience.</w:t>
      </w:r>
    </w:p>
    <w:p w:rsidR="006862A5" w:rsidRDefault="006862A5" w:rsidP="006862A5">
      <w:pPr>
        <w:ind w:right="-613"/>
        <w:rPr>
          <w:lang w:val="en-GB"/>
        </w:rPr>
      </w:pPr>
    </w:p>
    <w:p w:rsidR="006862A5" w:rsidRPr="00472D9A" w:rsidRDefault="006862A5" w:rsidP="006862A5">
      <w:pPr>
        <w:pStyle w:val="AHdgLev2"/>
        <w:tabs>
          <w:tab w:val="num" w:pos="360"/>
        </w:tabs>
        <w:ind w:right="-613"/>
      </w:pPr>
      <w:r w:rsidRPr="00472D9A">
        <w:t>Proposal for Record of Review Form</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to </w:t>
      </w:r>
      <w:r w:rsidRPr="00BB54A8">
        <w:rPr>
          <w:rFonts w:ascii="Arial" w:hAnsi="Arial"/>
          <w:sz w:val="22"/>
          <w:u w:val="single"/>
          <w:lang w:val="en-GB"/>
        </w:rPr>
        <w:t>consider</w:t>
      </w:r>
      <w:r w:rsidRPr="00BB54A8">
        <w:rPr>
          <w:rFonts w:ascii="Arial" w:hAnsi="Arial"/>
          <w:sz w:val="22"/>
          <w:lang w:val="en-GB"/>
        </w:rPr>
        <w:t xml:space="preserve"> a proposal from the IECEx Secretariat for a form (as circulated as </w:t>
      </w:r>
      <w:r w:rsidRPr="00BB54A8">
        <w:rPr>
          <w:rFonts w:ascii="Arial" w:hAnsi="Arial"/>
          <w:i/>
          <w:color w:val="0070C0"/>
          <w:sz w:val="22"/>
          <w:lang w:val="en-GB"/>
        </w:rPr>
        <w:t>ExPCC_200_T, Review Record Proforma_DRAFT.docx</w:t>
      </w:r>
      <w:r w:rsidRPr="00BB54A8">
        <w:rPr>
          <w:rFonts w:ascii="Arial" w:hAnsi="Arial"/>
          <w:sz w:val="22"/>
          <w:lang w:val="en-GB"/>
        </w:rPr>
        <w:t xml:space="preserve">) to be used by all ExCBs to record the results of a documentation review prior to the decision and then </w:t>
      </w:r>
      <w:r w:rsidRPr="00BB54A8">
        <w:rPr>
          <w:rFonts w:ascii="Arial" w:hAnsi="Arial"/>
          <w:color w:val="00B050"/>
          <w:sz w:val="22"/>
          <w:lang w:val="en-GB"/>
        </w:rPr>
        <w:t xml:space="preserve">agreed </w:t>
      </w:r>
      <w:r w:rsidRPr="00BB54A8">
        <w:rPr>
          <w:rFonts w:ascii="Arial" w:hAnsi="Arial"/>
          <w:sz w:val="22"/>
          <w:lang w:val="en-GB"/>
        </w:rPr>
        <w:t>that:</w:t>
      </w:r>
    </w:p>
    <w:p w:rsidR="006862A5" w:rsidRPr="00BB54A8" w:rsidRDefault="006862A5" w:rsidP="006862A5">
      <w:pPr>
        <w:pStyle w:val="ListParagraph"/>
        <w:numPr>
          <w:ilvl w:val="0"/>
          <w:numId w:val="28"/>
        </w:numPr>
        <w:ind w:right="-613"/>
        <w:contextualSpacing/>
        <w:rPr>
          <w:sz w:val="22"/>
          <w:lang w:val="en-GB"/>
        </w:rPr>
      </w:pPr>
      <w:r w:rsidRPr="00BB54A8">
        <w:rPr>
          <w:rFonts w:ascii="Arial" w:hAnsi="Arial"/>
          <w:sz w:val="22"/>
          <w:lang w:val="en-GB"/>
        </w:rPr>
        <w:t>Its use be optional in the near future</w:t>
      </w:r>
    </w:p>
    <w:p w:rsidR="006862A5" w:rsidRPr="00BB54A8" w:rsidRDefault="006862A5" w:rsidP="006862A5">
      <w:pPr>
        <w:pStyle w:val="ListParagraph"/>
        <w:numPr>
          <w:ilvl w:val="0"/>
          <w:numId w:val="28"/>
        </w:numPr>
        <w:ind w:right="-613"/>
        <w:contextualSpacing/>
        <w:rPr>
          <w:sz w:val="22"/>
          <w:lang w:val="en-GB"/>
        </w:rPr>
      </w:pPr>
      <w:r w:rsidRPr="00BB54A8">
        <w:rPr>
          <w:rFonts w:ascii="Arial" w:hAnsi="Arial"/>
          <w:sz w:val="22"/>
          <w:lang w:val="en-GB"/>
        </w:rPr>
        <w:t xml:space="preserve">It be published for use subject to changing “… decision to certify” to “… decision to assess” </w:t>
      </w:r>
    </w:p>
    <w:p w:rsidR="006862A5" w:rsidRPr="009A2C96" w:rsidRDefault="006862A5" w:rsidP="006862A5">
      <w:pPr>
        <w:ind w:right="-613"/>
        <w:rPr>
          <w:lang w:val="en-GB"/>
        </w:rPr>
      </w:pPr>
    </w:p>
    <w:p w:rsidR="006862A5" w:rsidRPr="009D3A83" w:rsidRDefault="006862A5" w:rsidP="006862A5">
      <w:pPr>
        <w:pStyle w:val="AHdgLev2"/>
        <w:tabs>
          <w:tab w:val="num" w:pos="360"/>
        </w:tabs>
        <w:ind w:right="-613"/>
      </w:pPr>
      <w:r w:rsidRPr="009D3A83">
        <w:t>Other Issues with OD 502</w:t>
      </w:r>
    </w:p>
    <w:p w:rsidR="006862A5" w:rsidRDefault="006862A5" w:rsidP="006862A5">
      <w:pPr>
        <w:pStyle w:val="AgTxtLev2"/>
        <w:ind w:right="-613"/>
      </w:pPr>
      <w:r w:rsidRPr="009D3A83">
        <w:t xml:space="preserve">Members </w:t>
      </w:r>
      <w:r>
        <w:t>did not</w:t>
      </w:r>
      <w:r w:rsidRPr="009D3A83">
        <w:t xml:space="preserve"> raise </w:t>
      </w:r>
      <w:r>
        <w:t xml:space="preserve">any </w:t>
      </w:r>
      <w:r w:rsidRPr="009D3A83">
        <w:t>suggestions and other issues regarding IECEx OD 502.</w:t>
      </w:r>
    </w:p>
    <w:p w:rsidR="006862A5" w:rsidRDefault="006862A5" w:rsidP="006862A5">
      <w:pPr>
        <w:rPr>
          <w:lang w:val="en-GB"/>
        </w:rPr>
      </w:pPr>
      <w:r>
        <w:rPr>
          <w:lang w:val="en-GB"/>
        </w:rPr>
        <w:br w:type="page"/>
      </w:r>
    </w:p>
    <w:p w:rsidR="006862A5" w:rsidRDefault="006862A5" w:rsidP="006862A5">
      <w:pPr>
        <w:ind w:right="-613"/>
        <w:rPr>
          <w:lang w:val="en-GB"/>
        </w:rPr>
      </w:pPr>
    </w:p>
    <w:p w:rsidR="006862A5" w:rsidRPr="00273637" w:rsidRDefault="006862A5" w:rsidP="006862A5">
      <w:pPr>
        <w:pStyle w:val="AHdgLev1"/>
        <w:ind w:right="-613"/>
      </w:pPr>
      <w:r w:rsidRPr="00273637">
        <w:t>OD 503 – IECEx Scheme for Certification of Personnel Competence for Explosive Atmospheres – ExCB Procedures for issuing and maintaining IECEx Certificates of Personnel Competence</w:t>
      </w:r>
    </w:p>
    <w:p w:rsidR="006862A5" w:rsidRPr="005C25F0" w:rsidRDefault="006862A5" w:rsidP="006862A5">
      <w:pPr>
        <w:pStyle w:val="ListParagraph"/>
        <w:numPr>
          <w:ilvl w:val="0"/>
          <w:numId w:val="12"/>
        </w:numPr>
        <w:ind w:right="-613"/>
        <w:rPr>
          <w:rFonts w:ascii="Arial" w:hAnsi="Arial"/>
          <w:b/>
          <w:vanish/>
          <w:lang w:val="en-GB"/>
        </w:rPr>
      </w:pPr>
    </w:p>
    <w:p w:rsidR="006862A5" w:rsidRPr="00432C82" w:rsidRDefault="006862A5" w:rsidP="006862A5">
      <w:pPr>
        <w:pStyle w:val="AHdgLev2"/>
        <w:tabs>
          <w:tab w:val="num" w:pos="360"/>
        </w:tabs>
        <w:ind w:right="-613"/>
      </w:pPr>
      <w:r w:rsidRPr="00432C82">
        <w:t>Revision of OD 503</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w:t>
      </w:r>
      <w:r w:rsidRPr="00BB54A8">
        <w:rPr>
          <w:rFonts w:ascii="Arial" w:hAnsi="Arial"/>
          <w:sz w:val="22"/>
          <w:u w:val="single"/>
          <w:lang w:val="en-GB"/>
        </w:rPr>
        <w:t>noted</w:t>
      </w:r>
      <w:r w:rsidRPr="00BB54A8">
        <w:rPr>
          <w:rFonts w:ascii="Arial" w:hAnsi="Arial"/>
          <w:sz w:val="22"/>
          <w:lang w:val="en-GB"/>
        </w:rPr>
        <w:t xml:space="preserve"> the 2017 </w:t>
      </w:r>
      <w:proofErr w:type="spellStart"/>
      <w:r w:rsidRPr="00BB54A8">
        <w:rPr>
          <w:rFonts w:ascii="Arial" w:hAnsi="Arial"/>
          <w:sz w:val="22"/>
          <w:lang w:val="en-GB"/>
        </w:rPr>
        <w:t>ExMC</w:t>
      </w:r>
      <w:proofErr w:type="spellEnd"/>
      <w:r w:rsidRPr="00BB54A8">
        <w:rPr>
          <w:rFonts w:ascii="Arial" w:hAnsi="Arial"/>
          <w:sz w:val="22"/>
          <w:lang w:val="en-GB"/>
        </w:rPr>
        <w:t xml:space="preserve"> approval and subsequent publication of Edition 4.1 of IECEx OD 503 and also </w:t>
      </w:r>
      <w:r w:rsidRPr="00BB54A8">
        <w:rPr>
          <w:rFonts w:ascii="Arial" w:hAnsi="Arial"/>
          <w:color w:val="00B050"/>
          <w:sz w:val="22"/>
          <w:lang w:val="en-GB"/>
        </w:rPr>
        <w:t xml:space="preserve">endorsed </w:t>
      </w:r>
      <w:r w:rsidRPr="00BB54A8">
        <w:rPr>
          <w:rFonts w:ascii="Arial" w:hAnsi="Arial"/>
          <w:sz w:val="22"/>
          <w:lang w:val="en-GB"/>
        </w:rPr>
        <w:t xml:space="preserve">the plans of </w:t>
      </w:r>
      <w:proofErr w:type="spellStart"/>
      <w:r w:rsidRPr="00BB54A8">
        <w:rPr>
          <w:rFonts w:ascii="Arial" w:hAnsi="Arial"/>
          <w:sz w:val="22"/>
          <w:lang w:val="en-GB"/>
        </w:rPr>
        <w:t>ExPCC</w:t>
      </w:r>
      <w:proofErr w:type="spellEnd"/>
      <w:r w:rsidRPr="00BB54A8">
        <w:rPr>
          <w:rFonts w:ascii="Arial" w:hAnsi="Arial"/>
          <w:sz w:val="22"/>
          <w:lang w:val="en-GB"/>
        </w:rPr>
        <w:t xml:space="preserve"> WG2 to conduct further work on revising IECEx OD 503 in conjunction with a revision of IECEx OD 504.</w:t>
      </w:r>
    </w:p>
    <w:p w:rsidR="006862A5" w:rsidRPr="00F03D84" w:rsidRDefault="006862A5" w:rsidP="006862A5">
      <w:pPr>
        <w:ind w:right="-613"/>
        <w:rPr>
          <w:rFonts w:ascii="Arial" w:hAnsi="Arial"/>
          <w:lang w:val="en-GB"/>
        </w:rPr>
      </w:pPr>
    </w:p>
    <w:p w:rsidR="006862A5" w:rsidRPr="00432C82" w:rsidRDefault="006862A5" w:rsidP="006862A5">
      <w:pPr>
        <w:pStyle w:val="AHdgLev2"/>
        <w:tabs>
          <w:tab w:val="num" w:pos="360"/>
        </w:tabs>
        <w:ind w:right="-613"/>
      </w:pPr>
      <w:r>
        <w:t xml:space="preserve">Further </w:t>
      </w:r>
      <w:r w:rsidRPr="00432C82">
        <w:t>Revision of OD 503</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In considering a proposed revision of IECEx OD 503 as circulated as </w:t>
      </w:r>
      <w:r w:rsidRPr="00BB54A8">
        <w:rPr>
          <w:rFonts w:ascii="Arial" w:hAnsi="Arial"/>
          <w:i/>
          <w:color w:val="0070C0"/>
          <w:sz w:val="22"/>
          <w:lang w:val="en-GB"/>
        </w:rPr>
        <w:t>IECEx_OD503_Ed4.2_Text_RLV_DRAFT03.doc,</w:t>
      </w:r>
      <w:r w:rsidRPr="00BB54A8">
        <w:rPr>
          <w:rFonts w:ascii="Arial" w:hAnsi="Arial"/>
          <w:i/>
          <w:sz w:val="22"/>
          <w:lang w:val="en-GB"/>
        </w:rPr>
        <w:t xml:space="preserve"> </w:t>
      </w:r>
      <w:r w:rsidRPr="00BB54A8">
        <w:rPr>
          <w:rFonts w:ascii="Arial" w:hAnsi="Arial"/>
          <w:sz w:val="22"/>
          <w:lang w:val="en-GB"/>
        </w:rPr>
        <w:t xml:space="preserve">members again endorsed the plans of </w:t>
      </w:r>
      <w:proofErr w:type="spellStart"/>
      <w:r w:rsidRPr="00BB54A8">
        <w:rPr>
          <w:rFonts w:ascii="Arial" w:hAnsi="Arial"/>
          <w:sz w:val="22"/>
          <w:lang w:val="en-GB"/>
        </w:rPr>
        <w:t>ExPCC</w:t>
      </w:r>
      <w:proofErr w:type="spellEnd"/>
      <w:r w:rsidRPr="00BB54A8">
        <w:rPr>
          <w:rFonts w:ascii="Arial" w:hAnsi="Arial"/>
          <w:sz w:val="22"/>
          <w:lang w:val="en-GB"/>
        </w:rPr>
        <w:t xml:space="preserve"> WG2 to conduct further work on revising IECEx OD 503 in conjunction with a revision of IECEx OD 504 and reminded </w:t>
      </w:r>
      <w:proofErr w:type="spellStart"/>
      <w:r w:rsidRPr="00BB54A8">
        <w:rPr>
          <w:rFonts w:ascii="Arial" w:hAnsi="Arial"/>
          <w:sz w:val="22"/>
          <w:lang w:val="en-GB"/>
        </w:rPr>
        <w:t>ExPCC</w:t>
      </w:r>
      <w:proofErr w:type="spellEnd"/>
      <w:r w:rsidRPr="00BB54A8">
        <w:rPr>
          <w:rFonts w:ascii="Arial" w:hAnsi="Arial"/>
          <w:sz w:val="22"/>
          <w:lang w:val="en-GB"/>
        </w:rPr>
        <w:t xml:space="preserve"> WG2 that this work needs to be presented for consideration before the 2019 </w:t>
      </w:r>
      <w:proofErr w:type="spellStart"/>
      <w:r w:rsidRPr="00BB54A8">
        <w:rPr>
          <w:rFonts w:ascii="Arial" w:hAnsi="Arial"/>
          <w:sz w:val="22"/>
          <w:lang w:val="en-GB"/>
        </w:rPr>
        <w:t>ExPCC</w:t>
      </w:r>
      <w:proofErr w:type="spellEnd"/>
      <w:r w:rsidRPr="00BB54A8">
        <w:rPr>
          <w:rFonts w:ascii="Arial" w:hAnsi="Arial"/>
          <w:sz w:val="22"/>
          <w:lang w:val="en-GB"/>
        </w:rPr>
        <w:t xml:space="preserve"> Meeting.</w:t>
      </w:r>
    </w:p>
    <w:p w:rsidR="006862A5" w:rsidRDefault="006862A5" w:rsidP="006862A5">
      <w:pPr>
        <w:ind w:right="-613"/>
        <w:rPr>
          <w:lang w:val="en-GB"/>
        </w:rPr>
      </w:pPr>
    </w:p>
    <w:p w:rsidR="006862A5" w:rsidRPr="00C6716F" w:rsidRDefault="006862A5" w:rsidP="006862A5">
      <w:pPr>
        <w:pStyle w:val="AHdgLev2"/>
        <w:tabs>
          <w:tab w:val="num" w:pos="360"/>
        </w:tabs>
        <w:ind w:right="-613"/>
      </w:pPr>
      <w:r w:rsidRPr="00C6716F">
        <w:t>Proposal for Certificate Holder Contact detail</w:t>
      </w:r>
    </w:p>
    <w:p w:rsidR="006862A5" w:rsidRPr="00BB54A8" w:rsidRDefault="006862A5" w:rsidP="006862A5">
      <w:pPr>
        <w:ind w:right="-613"/>
        <w:rPr>
          <w:rFonts w:ascii="Arial" w:hAnsi="Arial"/>
          <w:sz w:val="22"/>
          <w:lang w:val="en-GB"/>
        </w:rPr>
      </w:pPr>
      <w:r w:rsidRPr="00BB54A8">
        <w:rPr>
          <w:rFonts w:ascii="Arial" w:hAnsi="Arial"/>
          <w:sz w:val="22"/>
          <w:lang w:val="en-GB"/>
        </w:rPr>
        <w:t xml:space="preserve">Members </w:t>
      </w:r>
      <w:r w:rsidRPr="00BB54A8">
        <w:rPr>
          <w:rFonts w:ascii="Arial" w:hAnsi="Arial"/>
          <w:sz w:val="22"/>
          <w:u w:val="single"/>
          <w:lang w:val="en-GB"/>
        </w:rPr>
        <w:t>considered</w:t>
      </w:r>
      <w:r w:rsidRPr="00BB54A8">
        <w:rPr>
          <w:rFonts w:ascii="Arial" w:hAnsi="Arial"/>
          <w:sz w:val="22"/>
          <w:lang w:val="en-GB"/>
        </w:rPr>
        <w:t xml:space="preserve"> the suggestion from an end-user / potential employer of competent personnel that ExCBs be permitted (subject to applicant or their employer’s consent) to include the applicant or their employer’s contact details in the PCAR.  Members were reminded of privacy legislation restrictions and then </w:t>
      </w:r>
      <w:r w:rsidRPr="00BB54A8">
        <w:rPr>
          <w:rFonts w:ascii="Arial" w:hAnsi="Arial"/>
          <w:color w:val="00B050"/>
          <w:sz w:val="22"/>
          <w:lang w:val="en-GB"/>
        </w:rPr>
        <w:t xml:space="preserve">agreed </w:t>
      </w:r>
      <w:r w:rsidRPr="00BB54A8">
        <w:rPr>
          <w:rFonts w:ascii="Arial" w:hAnsi="Arial"/>
          <w:sz w:val="22"/>
          <w:lang w:val="en-GB"/>
        </w:rPr>
        <w:t>the following:</w:t>
      </w:r>
    </w:p>
    <w:p w:rsidR="006862A5" w:rsidRDefault="006862A5" w:rsidP="006862A5">
      <w:pPr>
        <w:ind w:right="-613"/>
        <w:rPr>
          <w:rFonts w:ascii="Arial" w:hAnsi="Arial"/>
          <w:lang w:val="en-GB"/>
        </w:rPr>
      </w:pPr>
    </w:p>
    <w:p w:rsidR="006862A5" w:rsidRPr="00BB54A8" w:rsidRDefault="006862A5" w:rsidP="006862A5">
      <w:pPr>
        <w:ind w:right="-613"/>
        <w:rPr>
          <w:rFonts w:ascii="Arial" w:hAnsi="Arial"/>
          <w:sz w:val="22"/>
          <w:lang w:val="en-GB"/>
        </w:rPr>
      </w:pPr>
      <w:r w:rsidRPr="00BB54A8">
        <w:rPr>
          <w:rFonts w:ascii="Arial" w:hAnsi="Arial"/>
          <w:color w:val="FF0000"/>
          <w:sz w:val="22"/>
          <w:lang w:val="en-GB"/>
        </w:rPr>
        <w:t>ACTION #1:</w:t>
      </w:r>
      <w:r w:rsidRPr="00BB54A8">
        <w:rPr>
          <w:rFonts w:ascii="Arial" w:hAnsi="Arial"/>
          <w:sz w:val="22"/>
          <w:lang w:val="en-GB"/>
        </w:rPr>
        <w:t xml:space="preserve"> IECEx Secretariat to consult with IEC CO on how to handle privacy concerns</w:t>
      </w:r>
    </w:p>
    <w:p w:rsidR="006862A5" w:rsidRPr="00BB54A8" w:rsidRDefault="006862A5" w:rsidP="006862A5">
      <w:pPr>
        <w:ind w:right="-613"/>
        <w:rPr>
          <w:rFonts w:ascii="Arial" w:hAnsi="Arial"/>
          <w:sz w:val="22"/>
          <w:lang w:val="en-GB"/>
        </w:rPr>
      </w:pPr>
    </w:p>
    <w:p w:rsidR="006862A5" w:rsidRPr="00BB54A8" w:rsidRDefault="006862A5" w:rsidP="006862A5">
      <w:pPr>
        <w:ind w:right="-613"/>
        <w:rPr>
          <w:rFonts w:ascii="Arial" w:hAnsi="Arial"/>
          <w:sz w:val="22"/>
          <w:lang w:val="en-GB"/>
        </w:rPr>
      </w:pPr>
      <w:r w:rsidRPr="00BB54A8">
        <w:rPr>
          <w:rFonts w:ascii="Arial" w:hAnsi="Arial"/>
          <w:color w:val="FF0000"/>
          <w:sz w:val="22"/>
          <w:lang w:val="en-GB"/>
        </w:rPr>
        <w:t>ACTION #2:</w:t>
      </w:r>
      <w:r w:rsidRPr="00BB54A8">
        <w:rPr>
          <w:rFonts w:ascii="Arial" w:hAnsi="Arial"/>
          <w:sz w:val="22"/>
          <w:lang w:val="en-GB"/>
        </w:rPr>
        <w:t xml:space="preserve"> IECEx Secretariat to investigate the possibility of including a “Job Board” on www.iecex.com as one means of satisfying the suggestion from the end-user proposer</w:t>
      </w:r>
    </w:p>
    <w:p w:rsidR="006862A5" w:rsidRDefault="006862A5" w:rsidP="006862A5">
      <w:pPr>
        <w:ind w:right="-613"/>
        <w:rPr>
          <w:rFonts w:ascii="Arial" w:hAnsi="Arial"/>
          <w:lang w:val="en-GB"/>
        </w:rPr>
      </w:pPr>
    </w:p>
    <w:p w:rsidR="006862A5" w:rsidRPr="00BB54A8" w:rsidRDefault="006862A5" w:rsidP="006862A5">
      <w:pPr>
        <w:ind w:right="-613"/>
        <w:rPr>
          <w:rFonts w:ascii="Arial" w:hAnsi="Arial"/>
          <w:sz w:val="22"/>
          <w:lang w:val="en-GB"/>
        </w:rPr>
      </w:pPr>
      <w:r w:rsidRPr="00BB54A8">
        <w:rPr>
          <w:rFonts w:ascii="Arial" w:hAnsi="Arial"/>
          <w:color w:val="FF0000"/>
          <w:sz w:val="22"/>
          <w:lang w:val="en-GB"/>
        </w:rPr>
        <w:t>ACTION #3:</w:t>
      </w:r>
      <w:r w:rsidRPr="00BB54A8">
        <w:rPr>
          <w:rFonts w:ascii="Arial" w:hAnsi="Arial"/>
          <w:sz w:val="22"/>
          <w:lang w:val="en-GB"/>
        </w:rPr>
        <w:t xml:space="preserve"> that </w:t>
      </w:r>
      <w:proofErr w:type="spellStart"/>
      <w:r w:rsidRPr="00BB54A8">
        <w:rPr>
          <w:rFonts w:ascii="Arial" w:hAnsi="Arial"/>
          <w:sz w:val="22"/>
          <w:lang w:val="en-GB"/>
        </w:rPr>
        <w:t>ExPCC</w:t>
      </w:r>
      <w:proofErr w:type="spellEnd"/>
      <w:r w:rsidRPr="00BB54A8">
        <w:rPr>
          <w:rFonts w:ascii="Arial" w:hAnsi="Arial"/>
          <w:sz w:val="22"/>
          <w:lang w:val="en-GB"/>
        </w:rPr>
        <w:t xml:space="preserve"> WG2 be tasked to consider the development of IECEx Units of Competence for aspects related to non-electrical equipment</w:t>
      </w:r>
    </w:p>
    <w:p w:rsidR="006862A5" w:rsidRPr="00043E61" w:rsidRDefault="006862A5" w:rsidP="006862A5">
      <w:pPr>
        <w:ind w:right="-613"/>
        <w:rPr>
          <w:lang w:val="en-GB"/>
        </w:rPr>
      </w:pPr>
    </w:p>
    <w:p w:rsidR="006862A5" w:rsidRPr="009D3A83" w:rsidRDefault="006862A5" w:rsidP="006862A5">
      <w:pPr>
        <w:pStyle w:val="AHdgLev2"/>
        <w:tabs>
          <w:tab w:val="num" w:pos="360"/>
        </w:tabs>
        <w:ind w:right="-613"/>
      </w:pPr>
      <w:r>
        <w:t>Other Issues with OD 503</w:t>
      </w:r>
    </w:p>
    <w:p w:rsidR="006862A5" w:rsidRDefault="006862A5" w:rsidP="006862A5">
      <w:pPr>
        <w:pStyle w:val="AgTxtLev2"/>
        <w:ind w:right="-613"/>
      </w:pPr>
      <w:r w:rsidRPr="00432C82">
        <w:t xml:space="preserve">Members are </w:t>
      </w:r>
      <w:r w:rsidRPr="005234E4">
        <w:rPr>
          <w:u w:val="single"/>
        </w:rPr>
        <w:t>invited</w:t>
      </w:r>
      <w:r w:rsidRPr="00432C82">
        <w:t xml:space="preserve"> to raise suggestions and other issues regarding IECEx OD 503.</w:t>
      </w:r>
    </w:p>
    <w:p w:rsidR="006862A5" w:rsidRDefault="006862A5" w:rsidP="006862A5">
      <w:pPr>
        <w:ind w:right="-613"/>
      </w:pPr>
    </w:p>
    <w:p w:rsidR="006862A5" w:rsidRPr="006D5638" w:rsidRDefault="006862A5" w:rsidP="006862A5">
      <w:pPr>
        <w:pStyle w:val="AHdgLev1"/>
        <w:ind w:right="-613"/>
      </w:pPr>
      <w:r w:rsidRPr="006D5638">
        <w:t>OD 504 – IECEx Scheme for Certification of Personnel Competence for Explosive Atmospheres – Specification for Units of Competence Assessment Outcomes</w:t>
      </w:r>
    </w:p>
    <w:p w:rsidR="006862A5" w:rsidRPr="006D5638" w:rsidRDefault="006862A5" w:rsidP="006862A5">
      <w:pPr>
        <w:pStyle w:val="ListParagraph"/>
        <w:numPr>
          <w:ilvl w:val="0"/>
          <w:numId w:val="12"/>
        </w:numPr>
        <w:ind w:right="-613"/>
        <w:rPr>
          <w:rFonts w:ascii="Arial" w:hAnsi="Arial"/>
          <w:b/>
          <w:vanish/>
        </w:rPr>
      </w:pPr>
    </w:p>
    <w:p w:rsidR="006862A5" w:rsidRPr="006D5638" w:rsidRDefault="006862A5" w:rsidP="006862A5">
      <w:pPr>
        <w:pStyle w:val="AHdgLev2"/>
        <w:tabs>
          <w:tab w:val="num" w:pos="360"/>
        </w:tabs>
        <w:ind w:right="-613"/>
      </w:pPr>
      <w:r w:rsidRPr="006D5638">
        <w:t>Revision of OD 504</w:t>
      </w:r>
    </w:p>
    <w:p w:rsidR="006862A5" w:rsidRPr="006D5638" w:rsidRDefault="006862A5" w:rsidP="006862A5">
      <w:pPr>
        <w:ind w:right="-613"/>
        <w:rPr>
          <w:rFonts w:ascii="Arial" w:hAnsi="Arial"/>
          <w:lang w:val="en-GB"/>
        </w:rPr>
      </w:pPr>
      <w:r w:rsidRPr="006D5638">
        <w:rPr>
          <w:rFonts w:ascii="Arial" w:hAnsi="Arial"/>
          <w:lang w:val="en-GB"/>
        </w:rPr>
        <w:t xml:space="preserve">Members </w:t>
      </w:r>
      <w:r w:rsidRPr="006D5638">
        <w:rPr>
          <w:rFonts w:ascii="Arial" w:hAnsi="Arial"/>
          <w:u w:val="single"/>
          <w:lang w:val="en-GB"/>
        </w:rPr>
        <w:t>noted</w:t>
      </w:r>
      <w:r w:rsidRPr="006D5638">
        <w:rPr>
          <w:rFonts w:ascii="Arial" w:hAnsi="Arial"/>
          <w:lang w:val="en-GB"/>
        </w:rPr>
        <w:t xml:space="preserve"> the discussions as per Item 8.2 preceding in this report regarding the need to further revise OD 504 as a consequence of the publication of Edition 4.0 of OD 503.    </w:t>
      </w:r>
    </w:p>
    <w:p w:rsidR="006862A5" w:rsidRPr="006D5638" w:rsidRDefault="006862A5" w:rsidP="006862A5">
      <w:pPr>
        <w:ind w:right="-613"/>
        <w:rPr>
          <w:lang w:val="en-GB"/>
        </w:rPr>
      </w:pPr>
    </w:p>
    <w:p w:rsidR="006862A5" w:rsidRPr="006D5638" w:rsidRDefault="006862A5" w:rsidP="006862A5">
      <w:pPr>
        <w:pStyle w:val="AHdgLev2"/>
        <w:tabs>
          <w:tab w:val="num" w:pos="360"/>
        </w:tabs>
        <w:ind w:right="-613"/>
      </w:pPr>
      <w:r w:rsidRPr="006D5638">
        <w:t>Other Issues with OD 504</w:t>
      </w:r>
    </w:p>
    <w:p w:rsidR="006862A5" w:rsidRPr="00432C82" w:rsidRDefault="006862A5" w:rsidP="006862A5">
      <w:pPr>
        <w:pStyle w:val="AgTxtLev2"/>
        <w:ind w:right="-613"/>
      </w:pPr>
      <w:r w:rsidRPr="006D5638">
        <w:t>Members did not raise any suggestions and other issues regarding IECEx OD 504.</w:t>
      </w:r>
    </w:p>
    <w:p w:rsidR="007336C1" w:rsidRDefault="007336C1">
      <w:r>
        <w:br w:type="page"/>
      </w:r>
    </w:p>
    <w:p w:rsidR="006862A5" w:rsidRDefault="006862A5" w:rsidP="006862A5">
      <w:pPr>
        <w:ind w:right="-613"/>
      </w:pPr>
    </w:p>
    <w:p w:rsidR="006862A5" w:rsidRPr="00273637" w:rsidRDefault="006862A5" w:rsidP="006862A5">
      <w:pPr>
        <w:pStyle w:val="AHdgLev1"/>
        <w:ind w:right="-613"/>
      </w:pPr>
      <w:r w:rsidRPr="00273637">
        <w:t>OD 505 – Site Re-Assessment Report for Assessment of IECEx Candidate and Accepted Ex Certification Bodies (ExCBs) for the IECEx 05 Certificate of Personal Competencies Scheme (</w:t>
      </w:r>
      <w:proofErr w:type="spellStart"/>
      <w:r w:rsidRPr="00273637">
        <w:t>CoPC</w:t>
      </w:r>
      <w:proofErr w:type="spellEnd"/>
      <w:r w:rsidRPr="00273637">
        <w:t>)</w:t>
      </w:r>
    </w:p>
    <w:p w:rsidR="006862A5" w:rsidRPr="00F90507"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rsidRPr="007065D0">
        <w:t>Revision of OD 50</w:t>
      </w:r>
      <w:r>
        <w:t>5</w:t>
      </w:r>
    </w:p>
    <w:p w:rsidR="006862A5" w:rsidRPr="00432C82" w:rsidRDefault="006862A5" w:rsidP="006862A5">
      <w:pPr>
        <w:pStyle w:val="AgTxtLev2"/>
        <w:ind w:right="-613"/>
      </w:pPr>
      <w:r w:rsidRPr="00432C82">
        <w:t xml:space="preserve">Members </w:t>
      </w:r>
      <w:r>
        <w:t xml:space="preserve">did not see </w:t>
      </w:r>
      <w:r w:rsidRPr="00432C82">
        <w:t>any need to revise IECEx 50</w:t>
      </w:r>
      <w:r>
        <w:t>5 Edition 2.0 however it was suggested that all IECEx 05 Scheme Assessors need to familiarise themselves with this document and use it.  Mr Wigg advised that he has commenced a draft revision of IECEx OD 505 that will incorporate suggestions and ideas arising from assessments that he has conducted.</w:t>
      </w:r>
    </w:p>
    <w:p w:rsidR="006862A5" w:rsidRPr="004F5FAD" w:rsidRDefault="006862A5" w:rsidP="006862A5">
      <w:pPr>
        <w:pStyle w:val="AHdgLev2"/>
        <w:numPr>
          <w:ilvl w:val="0"/>
          <w:numId w:val="0"/>
        </w:numPr>
        <w:ind w:left="360" w:right="-613"/>
      </w:pPr>
    </w:p>
    <w:p w:rsidR="006862A5" w:rsidRPr="009D3A83" w:rsidRDefault="006862A5" w:rsidP="006862A5">
      <w:pPr>
        <w:pStyle w:val="AHdgLev2"/>
        <w:tabs>
          <w:tab w:val="num" w:pos="360"/>
        </w:tabs>
        <w:ind w:right="-613"/>
      </w:pPr>
      <w:r>
        <w:t>Other Issues with OD 505</w:t>
      </w:r>
    </w:p>
    <w:p w:rsidR="006862A5" w:rsidRPr="00432C82" w:rsidRDefault="006862A5" w:rsidP="006862A5">
      <w:pPr>
        <w:pStyle w:val="AgTxtLev2"/>
        <w:ind w:right="-613"/>
      </w:pPr>
      <w:r w:rsidRPr="00432C82">
        <w:t xml:space="preserve">Members </w:t>
      </w:r>
      <w:r w:rsidRPr="006D5638">
        <w:t>did not raise any suggestions and other issues regarding</w:t>
      </w:r>
      <w:r w:rsidRPr="00432C82">
        <w:t xml:space="preserve"> IECEx OD 50</w:t>
      </w:r>
      <w:r>
        <w:t>5</w:t>
      </w:r>
      <w:r w:rsidRPr="00432C82">
        <w:t>.</w:t>
      </w:r>
    </w:p>
    <w:p w:rsidR="006862A5" w:rsidRDefault="006862A5" w:rsidP="006862A5">
      <w:pPr>
        <w:ind w:right="-613"/>
      </w:pPr>
    </w:p>
    <w:p w:rsidR="006862A5" w:rsidRDefault="006862A5" w:rsidP="006862A5">
      <w:pPr>
        <w:pStyle w:val="AHdgLev1"/>
        <w:ind w:right="-613"/>
      </w:pPr>
      <w:r w:rsidRPr="009B34AD">
        <w:t>OD 50</w:t>
      </w:r>
      <w:r>
        <w:t>6 – Guidance on the use of the IECEx Certificates of Personnel Competence Scheme’s Assessment Question Bank by ExCBs</w:t>
      </w:r>
    </w:p>
    <w:p w:rsidR="006862A5" w:rsidRPr="00E74BC6"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rsidRPr="007065D0">
        <w:t>Revision of OD 50</w:t>
      </w:r>
      <w:r>
        <w:t>6</w:t>
      </w:r>
    </w:p>
    <w:p w:rsidR="006862A5" w:rsidRPr="00432C82" w:rsidRDefault="006862A5" w:rsidP="006862A5">
      <w:pPr>
        <w:pStyle w:val="AgTxtLev2"/>
        <w:ind w:right="-613"/>
      </w:pPr>
      <w:r w:rsidRPr="00432C82">
        <w:t xml:space="preserve">Members </w:t>
      </w:r>
      <w:r>
        <w:t xml:space="preserve">did not see </w:t>
      </w:r>
      <w:r w:rsidRPr="00432C82">
        <w:t>any need to revise IECEx 50</w:t>
      </w:r>
      <w:r>
        <w:t xml:space="preserve">6 (noting </w:t>
      </w:r>
      <w:proofErr w:type="spellStart"/>
      <w:r>
        <w:t>ExPCC</w:t>
      </w:r>
      <w:proofErr w:type="spellEnd"/>
      <w:r>
        <w:t xml:space="preserve"> WG3’s plans to use this to review the Question Bank content as per Item 8.3 preceding in this meeting report)</w:t>
      </w:r>
    </w:p>
    <w:p w:rsidR="006862A5" w:rsidRPr="004F5FAD" w:rsidRDefault="006862A5" w:rsidP="006862A5">
      <w:pPr>
        <w:pStyle w:val="AHdgLev2"/>
        <w:numPr>
          <w:ilvl w:val="0"/>
          <w:numId w:val="0"/>
        </w:numPr>
        <w:ind w:left="360" w:right="-613"/>
      </w:pPr>
    </w:p>
    <w:p w:rsidR="006862A5" w:rsidRPr="009D3A83" w:rsidRDefault="006862A5" w:rsidP="006862A5">
      <w:pPr>
        <w:pStyle w:val="AHdgLev2"/>
        <w:tabs>
          <w:tab w:val="num" w:pos="360"/>
        </w:tabs>
        <w:ind w:right="-613"/>
      </w:pPr>
      <w:r>
        <w:t>Other Issues with OD 506</w:t>
      </w:r>
    </w:p>
    <w:p w:rsidR="006862A5" w:rsidRDefault="006862A5" w:rsidP="006862A5">
      <w:pPr>
        <w:pStyle w:val="AgTxtLev2"/>
        <w:ind w:right="-613"/>
      </w:pPr>
      <w:r w:rsidRPr="00432C82">
        <w:t xml:space="preserve">Members </w:t>
      </w:r>
      <w:r w:rsidRPr="006D5638">
        <w:t>did not raise any</w:t>
      </w:r>
      <w:r w:rsidRPr="00432C82">
        <w:t xml:space="preserve"> suggestions and other issues regarding IECEx OD 50</w:t>
      </w:r>
      <w:r>
        <w:t>6</w:t>
      </w:r>
      <w:r w:rsidRPr="00432C82">
        <w:t>.</w:t>
      </w:r>
    </w:p>
    <w:p w:rsidR="006862A5" w:rsidRDefault="006862A5" w:rsidP="006862A5">
      <w:pPr>
        <w:ind w:right="-613"/>
        <w:rPr>
          <w:lang w:val="en-GB"/>
        </w:rPr>
      </w:pPr>
    </w:p>
    <w:p w:rsidR="006862A5" w:rsidRDefault="006862A5" w:rsidP="006862A5">
      <w:pPr>
        <w:pStyle w:val="AHdgLev1"/>
        <w:ind w:right="-613"/>
      </w:pPr>
      <w:r w:rsidRPr="009B34AD">
        <w:t>OD 5</w:t>
      </w:r>
      <w:r>
        <w:t>21 – IECEx Scheme for Certification of Personnel Competence for Explosive Atmospheres - IECEx Recognised Training Provider Program</w:t>
      </w:r>
    </w:p>
    <w:p w:rsidR="006862A5" w:rsidRPr="00E74BC6"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rsidRPr="007065D0">
        <w:t>Revision of OD 5</w:t>
      </w:r>
      <w:r>
        <w:t>21</w:t>
      </w:r>
    </w:p>
    <w:p w:rsidR="006862A5" w:rsidRDefault="006862A5" w:rsidP="006862A5">
      <w:pPr>
        <w:pStyle w:val="AgTxtLev2"/>
        <w:ind w:right="-613"/>
      </w:pPr>
      <w:r w:rsidRPr="00F03D84">
        <w:t xml:space="preserve">Members </w:t>
      </w:r>
      <w:r w:rsidRPr="00CF38DF">
        <w:rPr>
          <w:u w:val="single"/>
        </w:rPr>
        <w:t>note</w:t>
      </w:r>
      <w:r>
        <w:rPr>
          <w:u w:val="single"/>
        </w:rPr>
        <w:t>d</w:t>
      </w:r>
      <w:r w:rsidRPr="00F03D84">
        <w:t xml:space="preserve"> the 201</w:t>
      </w:r>
      <w:r>
        <w:t>7</w:t>
      </w:r>
      <w:r w:rsidRPr="00F03D84">
        <w:t xml:space="preserve"> </w:t>
      </w:r>
      <w:proofErr w:type="spellStart"/>
      <w:r w:rsidRPr="00F03D84">
        <w:t>ExMC</w:t>
      </w:r>
      <w:proofErr w:type="spellEnd"/>
      <w:r w:rsidRPr="00F03D84">
        <w:t xml:space="preserve"> approval and subsequent publication </w:t>
      </w:r>
      <w:r>
        <w:t>of Edition 3.0 of IECEx OD 521.</w:t>
      </w:r>
    </w:p>
    <w:p w:rsidR="006862A5" w:rsidRDefault="006862A5" w:rsidP="006862A5">
      <w:pPr>
        <w:rPr>
          <w:lang w:val="en-GB"/>
        </w:rPr>
      </w:pPr>
    </w:p>
    <w:p w:rsidR="006862A5" w:rsidRPr="007065D0" w:rsidRDefault="006862A5" w:rsidP="006862A5">
      <w:pPr>
        <w:pStyle w:val="AHdgLev2"/>
        <w:tabs>
          <w:tab w:val="num" w:pos="360"/>
        </w:tabs>
        <w:ind w:right="-613"/>
      </w:pPr>
      <w:r w:rsidRPr="007065D0">
        <w:t>Revision of OD 5</w:t>
      </w:r>
      <w:r>
        <w:t>21 Edition 3.0</w:t>
      </w:r>
    </w:p>
    <w:p w:rsidR="006862A5" w:rsidRDefault="006862A5" w:rsidP="006862A5">
      <w:pPr>
        <w:rPr>
          <w:rFonts w:ascii="Arial" w:hAnsi="Arial"/>
          <w:lang w:val="en-GB"/>
        </w:rPr>
      </w:pPr>
      <w:r w:rsidRPr="008A0862">
        <w:rPr>
          <w:rFonts w:ascii="Arial" w:hAnsi="Arial"/>
          <w:lang w:val="en-GB"/>
        </w:rPr>
        <w:t xml:space="preserve">Members </w:t>
      </w:r>
      <w:r w:rsidRPr="008A0862">
        <w:rPr>
          <w:rFonts w:ascii="Arial" w:hAnsi="Arial"/>
          <w:u w:val="single"/>
          <w:lang w:val="en-GB"/>
        </w:rPr>
        <w:t>consider</w:t>
      </w:r>
      <w:r w:rsidRPr="008A0862">
        <w:rPr>
          <w:rFonts w:ascii="Arial" w:hAnsi="Arial"/>
          <w:lang w:val="en-GB"/>
        </w:rPr>
        <w:t xml:space="preserve"> the </w:t>
      </w:r>
      <w:r w:rsidRPr="008A0862">
        <w:rPr>
          <w:rFonts w:ascii="Arial" w:hAnsi="Arial"/>
          <w:color w:val="0070C0"/>
          <w:lang w:val="en-GB"/>
        </w:rPr>
        <w:t>proposed revision of IECEx OD 521 Edition 3.0</w:t>
      </w:r>
      <w:r w:rsidRPr="008A0862">
        <w:rPr>
          <w:rFonts w:ascii="Arial" w:hAnsi="Arial"/>
          <w:color w:val="00B050"/>
          <w:lang w:val="en-GB"/>
        </w:rPr>
        <w:t xml:space="preserve"> </w:t>
      </w:r>
      <w:r w:rsidRPr="008A0862">
        <w:rPr>
          <w:rFonts w:ascii="Arial" w:hAnsi="Arial"/>
          <w:lang w:val="en-GB"/>
        </w:rPr>
        <w:t xml:space="preserve">and </w:t>
      </w:r>
      <w:r w:rsidRPr="008A0862">
        <w:rPr>
          <w:rFonts w:ascii="Arial" w:hAnsi="Arial"/>
          <w:color w:val="00B050"/>
          <w:lang w:val="en-GB"/>
        </w:rPr>
        <w:t xml:space="preserve">agreed </w:t>
      </w:r>
      <w:r w:rsidRPr="008A0862">
        <w:rPr>
          <w:rFonts w:ascii="Arial" w:hAnsi="Arial"/>
          <w:lang w:val="en-GB"/>
        </w:rPr>
        <w:t xml:space="preserve">that Clause 4.3 be amended as follows and then presented for </w:t>
      </w:r>
      <w:proofErr w:type="spellStart"/>
      <w:r w:rsidRPr="008A0862">
        <w:rPr>
          <w:rFonts w:ascii="Arial" w:hAnsi="Arial"/>
          <w:lang w:val="en-GB"/>
        </w:rPr>
        <w:t>ExMC</w:t>
      </w:r>
      <w:proofErr w:type="spellEnd"/>
      <w:r w:rsidRPr="008A0862">
        <w:rPr>
          <w:rFonts w:ascii="Arial" w:hAnsi="Arial"/>
          <w:lang w:val="en-GB"/>
        </w:rPr>
        <w:t xml:space="preserve"> approval to publish:</w:t>
      </w:r>
    </w:p>
    <w:p w:rsidR="006862A5" w:rsidRDefault="006862A5" w:rsidP="006862A5">
      <w:pPr>
        <w:rPr>
          <w:rFonts w:ascii="Arial" w:hAnsi="Arial"/>
          <w:lang w:val="en-GB"/>
        </w:rPr>
      </w:pPr>
    </w:p>
    <w:p w:rsidR="006862A5" w:rsidRPr="003F7A7B" w:rsidRDefault="006862A5" w:rsidP="006862A5">
      <w:pPr>
        <w:pStyle w:val="PARAGRAPH"/>
        <w:spacing w:before="0" w:after="0"/>
        <w:ind w:left="360" w:right="-187"/>
        <w:rPr>
          <w:i/>
          <w:sz w:val="22"/>
        </w:rPr>
      </w:pPr>
      <w:r w:rsidRPr="003F7A7B">
        <w:rPr>
          <w:i/>
          <w:sz w:val="22"/>
        </w:rPr>
        <w:t xml:space="preserve">Employ training specialists with at least four of the following items: </w:t>
      </w:r>
    </w:p>
    <w:p w:rsidR="006862A5" w:rsidRPr="008A0862" w:rsidRDefault="006862A5" w:rsidP="006862A5">
      <w:pPr>
        <w:pStyle w:val="ListNumber"/>
        <w:numPr>
          <w:ilvl w:val="0"/>
          <w:numId w:val="29"/>
        </w:numPr>
        <w:tabs>
          <w:tab w:val="clear" w:pos="360"/>
          <w:tab w:val="num" w:pos="720"/>
        </w:tabs>
        <w:snapToGrid w:val="0"/>
        <w:ind w:left="720" w:right="-187"/>
        <w:jc w:val="both"/>
        <w:rPr>
          <w:i/>
        </w:rPr>
      </w:pPr>
      <w:r w:rsidRPr="008A0862">
        <w:rPr>
          <w:i/>
        </w:rPr>
        <w:t xml:space="preserve">an IECEx </w:t>
      </w:r>
      <w:proofErr w:type="spellStart"/>
      <w:r w:rsidRPr="008A0862">
        <w:rPr>
          <w:i/>
        </w:rPr>
        <w:t>CoPC</w:t>
      </w:r>
      <w:proofErr w:type="spellEnd"/>
      <w:r w:rsidRPr="008A0862">
        <w:rPr>
          <w:i/>
        </w:rPr>
        <w:t xml:space="preserve"> </w:t>
      </w:r>
      <w:proofErr w:type="spellStart"/>
      <w:r w:rsidRPr="008A0862">
        <w:rPr>
          <w:i/>
        </w:rPr>
        <w:t>Certificate</w:t>
      </w:r>
      <w:proofErr w:type="spellEnd"/>
      <w:r w:rsidRPr="008A0862">
        <w:rPr>
          <w:i/>
        </w:rPr>
        <w:t xml:space="preserve"> of </w:t>
      </w:r>
      <w:proofErr w:type="spellStart"/>
      <w:r w:rsidRPr="008A0862">
        <w:rPr>
          <w:i/>
        </w:rPr>
        <w:t>Competence</w:t>
      </w:r>
      <w:proofErr w:type="spellEnd"/>
      <w:r w:rsidRPr="008A0862">
        <w:rPr>
          <w:i/>
        </w:rPr>
        <w:t xml:space="preserve"> relevant to the training </w:t>
      </w:r>
      <w:proofErr w:type="spellStart"/>
      <w:r w:rsidRPr="008A0862">
        <w:rPr>
          <w:i/>
        </w:rPr>
        <w:t>they</w:t>
      </w:r>
      <w:proofErr w:type="spellEnd"/>
      <w:r w:rsidRPr="008A0862">
        <w:rPr>
          <w:i/>
        </w:rPr>
        <w:t xml:space="preserve"> are </w:t>
      </w:r>
      <w:proofErr w:type="spellStart"/>
      <w:r w:rsidRPr="008A0862">
        <w:rPr>
          <w:i/>
        </w:rPr>
        <w:t>delivering</w:t>
      </w:r>
      <w:proofErr w:type="spellEnd"/>
      <w:r w:rsidRPr="008A0862">
        <w:rPr>
          <w:i/>
        </w:rPr>
        <w:t xml:space="preserve">, </w:t>
      </w:r>
    </w:p>
    <w:p w:rsidR="006862A5" w:rsidRPr="008A0862" w:rsidRDefault="006862A5" w:rsidP="006862A5">
      <w:pPr>
        <w:pStyle w:val="ListNumber"/>
        <w:numPr>
          <w:ilvl w:val="0"/>
          <w:numId w:val="29"/>
        </w:numPr>
        <w:tabs>
          <w:tab w:val="clear" w:pos="360"/>
          <w:tab w:val="num" w:pos="720"/>
        </w:tabs>
        <w:snapToGrid w:val="0"/>
        <w:ind w:left="720" w:right="-187"/>
        <w:jc w:val="both"/>
        <w:rPr>
          <w:i/>
        </w:rPr>
      </w:pPr>
      <w:proofErr w:type="spellStart"/>
      <w:r w:rsidRPr="008A0862">
        <w:rPr>
          <w:i/>
        </w:rPr>
        <w:t>demonstrated</w:t>
      </w:r>
      <w:proofErr w:type="spellEnd"/>
      <w:r w:rsidRPr="008A0862">
        <w:rPr>
          <w:i/>
        </w:rPr>
        <w:t xml:space="preserve"> </w:t>
      </w:r>
      <w:proofErr w:type="spellStart"/>
      <w:r w:rsidRPr="008A0862">
        <w:rPr>
          <w:i/>
        </w:rPr>
        <w:t>knowledge</w:t>
      </w:r>
      <w:proofErr w:type="spellEnd"/>
      <w:r w:rsidRPr="008A0862">
        <w:rPr>
          <w:i/>
        </w:rPr>
        <w:t xml:space="preserve"> of Ex technologies and relevant Ex standards (IEC, ISO and </w:t>
      </w:r>
      <w:proofErr w:type="spellStart"/>
      <w:r w:rsidRPr="008A0862">
        <w:rPr>
          <w:i/>
        </w:rPr>
        <w:t>others</w:t>
      </w:r>
      <w:proofErr w:type="spellEnd"/>
      <w:r w:rsidRPr="008A0862">
        <w:rPr>
          <w:i/>
        </w:rPr>
        <w:t>)</w:t>
      </w:r>
    </w:p>
    <w:p w:rsidR="006862A5" w:rsidRPr="008A0862" w:rsidRDefault="006862A5" w:rsidP="006862A5">
      <w:pPr>
        <w:pStyle w:val="ListNumber"/>
        <w:numPr>
          <w:ilvl w:val="0"/>
          <w:numId w:val="29"/>
        </w:numPr>
        <w:tabs>
          <w:tab w:val="clear" w:pos="360"/>
          <w:tab w:val="num" w:pos="720"/>
        </w:tabs>
        <w:snapToGrid w:val="0"/>
        <w:ind w:left="720" w:right="-187"/>
        <w:jc w:val="both"/>
        <w:rPr>
          <w:i/>
        </w:rPr>
      </w:pPr>
      <w:r w:rsidRPr="008A0862">
        <w:rPr>
          <w:i/>
        </w:rPr>
        <w:t xml:space="preserve">an </w:t>
      </w:r>
      <w:proofErr w:type="spellStart"/>
      <w:r w:rsidRPr="008A0862">
        <w:rPr>
          <w:i/>
        </w:rPr>
        <w:t>understanding</w:t>
      </w:r>
      <w:proofErr w:type="spellEnd"/>
      <w:r w:rsidRPr="008A0862">
        <w:rPr>
          <w:i/>
        </w:rPr>
        <w:t xml:space="preserve"> of the application of standards, directives, </w:t>
      </w:r>
      <w:proofErr w:type="spellStart"/>
      <w:r w:rsidRPr="008A0862">
        <w:rPr>
          <w:i/>
        </w:rPr>
        <w:t>specifications</w:t>
      </w:r>
      <w:proofErr w:type="spellEnd"/>
      <w:r w:rsidRPr="008A0862">
        <w:rPr>
          <w:i/>
        </w:rPr>
        <w:t xml:space="preserve"> and </w:t>
      </w:r>
      <w:proofErr w:type="spellStart"/>
      <w:r w:rsidRPr="008A0862">
        <w:rPr>
          <w:i/>
        </w:rPr>
        <w:t>regulations</w:t>
      </w:r>
      <w:proofErr w:type="spellEnd"/>
      <w:r w:rsidRPr="008A0862">
        <w:rPr>
          <w:i/>
        </w:rPr>
        <w:t xml:space="preserve"> </w:t>
      </w:r>
      <w:proofErr w:type="spellStart"/>
      <w:r w:rsidRPr="008A0862">
        <w:rPr>
          <w:i/>
        </w:rPr>
        <w:t>pertaining</w:t>
      </w:r>
      <w:proofErr w:type="spellEnd"/>
      <w:r w:rsidRPr="008A0862">
        <w:rPr>
          <w:i/>
        </w:rPr>
        <w:t xml:space="preserve"> to the Ex </w:t>
      </w:r>
      <w:proofErr w:type="spellStart"/>
      <w:r w:rsidRPr="008A0862">
        <w:rPr>
          <w:i/>
        </w:rPr>
        <w:t>sector</w:t>
      </w:r>
      <w:proofErr w:type="spellEnd"/>
      <w:r w:rsidRPr="008A0862">
        <w:rPr>
          <w:i/>
        </w:rPr>
        <w:t>.</w:t>
      </w:r>
    </w:p>
    <w:p w:rsidR="006862A5" w:rsidRPr="008A0862" w:rsidRDefault="006862A5" w:rsidP="006862A5">
      <w:pPr>
        <w:pStyle w:val="ListNumber"/>
        <w:numPr>
          <w:ilvl w:val="0"/>
          <w:numId w:val="29"/>
        </w:numPr>
        <w:tabs>
          <w:tab w:val="clear" w:pos="360"/>
          <w:tab w:val="num" w:pos="720"/>
        </w:tabs>
        <w:snapToGrid w:val="0"/>
        <w:ind w:left="720" w:right="-187"/>
        <w:jc w:val="both"/>
        <w:rPr>
          <w:i/>
        </w:rPr>
      </w:pPr>
      <w:proofErr w:type="spellStart"/>
      <w:r w:rsidRPr="008A0862">
        <w:rPr>
          <w:i/>
        </w:rPr>
        <w:t>access</w:t>
      </w:r>
      <w:proofErr w:type="spellEnd"/>
      <w:r w:rsidRPr="008A0862">
        <w:rPr>
          <w:i/>
        </w:rPr>
        <w:t xml:space="preserve"> to the Ex </w:t>
      </w:r>
      <w:proofErr w:type="spellStart"/>
      <w:r w:rsidRPr="008A0862">
        <w:rPr>
          <w:i/>
        </w:rPr>
        <w:t>sector</w:t>
      </w:r>
      <w:proofErr w:type="spellEnd"/>
      <w:r w:rsidRPr="008A0862">
        <w:rPr>
          <w:i/>
        </w:rPr>
        <w:t xml:space="preserve"> and relevant Ex standards as the basis for </w:t>
      </w:r>
      <w:proofErr w:type="spellStart"/>
      <w:r w:rsidRPr="008A0862">
        <w:rPr>
          <w:i/>
        </w:rPr>
        <w:t>ensuring</w:t>
      </w:r>
      <w:proofErr w:type="spellEnd"/>
      <w:r w:rsidRPr="008A0862">
        <w:rPr>
          <w:i/>
        </w:rPr>
        <w:t xml:space="preserve"> the </w:t>
      </w:r>
      <w:proofErr w:type="spellStart"/>
      <w:r w:rsidRPr="008A0862">
        <w:rPr>
          <w:i/>
        </w:rPr>
        <w:t>currency</w:t>
      </w:r>
      <w:proofErr w:type="spellEnd"/>
      <w:r w:rsidRPr="008A0862">
        <w:rPr>
          <w:i/>
        </w:rPr>
        <w:t xml:space="preserve"> and relevance of training </w:t>
      </w:r>
      <w:proofErr w:type="spellStart"/>
      <w:r w:rsidRPr="008A0862">
        <w:rPr>
          <w:i/>
        </w:rPr>
        <w:t>materials</w:t>
      </w:r>
      <w:proofErr w:type="spellEnd"/>
      <w:r w:rsidRPr="008A0862">
        <w:rPr>
          <w:i/>
        </w:rPr>
        <w:t xml:space="preserve"> and </w:t>
      </w:r>
      <w:proofErr w:type="spellStart"/>
      <w:r w:rsidRPr="008A0862">
        <w:rPr>
          <w:i/>
        </w:rPr>
        <w:t>methods</w:t>
      </w:r>
      <w:proofErr w:type="spellEnd"/>
      <w:r w:rsidRPr="008A0862">
        <w:rPr>
          <w:i/>
        </w:rPr>
        <w:t>.</w:t>
      </w:r>
    </w:p>
    <w:p w:rsidR="006862A5" w:rsidRPr="008A0862" w:rsidRDefault="006862A5" w:rsidP="006862A5">
      <w:pPr>
        <w:pStyle w:val="ListNumber"/>
        <w:widowControl w:val="0"/>
        <w:numPr>
          <w:ilvl w:val="0"/>
          <w:numId w:val="29"/>
        </w:numPr>
        <w:tabs>
          <w:tab w:val="clear" w:pos="360"/>
          <w:tab w:val="num" w:pos="720"/>
        </w:tabs>
        <w:snapToGrid w:val="0"/>
        <w:ind w:left="720" w:right="-187"/>
        <w:contextualSpacing/>
        <w:jc w:val="both"/>
        <w:rPr>
          <w:i/>
          <w:szCs w:val="24"/>
        </w:rPr>
      </w:pPr>
      <w:proofErr w:type="spellStart"/>
      <w:r w:rsidRPr="008A0862">
        <w:rPr>
          <w:i/>
          <w:szCs w:val="24"/>
        </w:rPr>
        <w:t>Some</w:t>
      </w:r>
      <w:proofErr w:type="spellEnd"/>
      <w:r w:rsidRPr="008A0862">
        <w:rPr>
          <w:i/>
          <w:szCs w:val="24"/>
        </w:rPr>
        <w:t xml:space="preserve"> </w:t>
      </w:r>
      <w:proofErr w:type="spellStart"/>
      <w:r w:rsidRPr="008A0862">
        <w:rPr>
          <w:i/>
          <w:szCs w:val="24"/>
        </w:rPr>
        <w:t>form</w:t>
      </w:r>
      <w:proofErr w:type="spellEnd"/>
      <w:r w:rsidRPr="008A0862">
        <w:rPr>
          <w:i/>
          <w:szCs w:val="24"/>
        </w:rPr>
        <w:t xml:space="preserve"> of </w:t>
      </w:r>
      <w:proofErr w:type="spellStart"/>
      <w:r w:rsidRPr="008A0862">
        <w:rPr>
          <w:i/>
          <w:szCs w:val="24"/>
        </w:rPr>
        <w:t>evidence</w:t>
      </w:r>
      <w:proofErr w:type="spellEnd"/>
      <w:r w:rsidRPr="008A0862">
        <w:rPr>
          <w:i/>
          <w:szCs w:val="24"/>
        </w:rPr>
        <w:t xml:space="preserve"> of </w:t>
      </w:r>
      <w:proofErr w:type="spellStart"/>
      <w:r w:rsidRPr="008A0862">
        <w:rPr>
          <w:i/>
          <w:szCs w:val="24"/>
        </w:rPr>
        <w:t>their</w:t>
      </w:r>
      <w:proofErr w:type="spellEnd"/>
      <w:r w:rsidRPr="008A0862">
        <w:rPr>
          <w:i/>
          <w:szCs w:val="24"/>
        </w:rPr>
        <w:t xml:space="preserve"> </w:t>
      </w:r>
      <w:proofErr w:type="spellStart"/>
      <w:r w:rsidRPr="008A0862">
        <w:rPr>
          <w:i/>
          <w:szCs w:val="24"/>
        </w:rPr>
        <w:t>personal</w:t>
      </w:r>
      <w:proofErr w:type="spellEnd"/>
      <w:r w:rsidRPr="008A0862">
        <w:rPr>
          <w:i/>
          <w:szCs w:val="24"/>
        </w:rPr>
        <w:t xml:space="preserve"> </w:t>
      </w:r>
      <w:proofErr w:type="spellStart"/>
      <w:r w:rsidRPr="008A0862">
        <w:rPr>
          <w:i/>
          <w:szCs w:val="24"/>
        </w:rPr>
        <w:t>involvement</w:t>
      </w:r>
      <w:proofErr w:type="spellEnd"/>
      <w:r w:rsidRPr="008A0862">
        <w:rPr>
          <w:i/>
          <w:szCs w:val="24"/>
        </w:rPr>
        <w:t xml:space="preserve"> in the </w:t>
      </w:r>
      <w:proofErr w:type="spellStart"/>
      <w:r w:rsidRPr="008A0862">
        <w:rPr>
          <w:i/>
          <w:szCs w:val="24"/>
        </w:rPr>
        <w:t>preparation</w:t>
      </w:r>
      <w:proofErr w:type="spellEnd"/>
      <w:r w:rsidRPr="008A0862">
        <w:rPr>
          <w:i/>
          <w:szCs w:val="24"/>
        </w:rPr>
        <w:t xml:space="preserve"> of training </w:t>
      </w:r>
      <w:proofErr w:type="spellStart"/>
      <w:r w:rsidRPr="008A0862">
        <w:rPr>
          <w:i/>
          <w:szCs w:val="24"/>
        </w:rPr>
        <w:t>materials</w:t>
      </w:r>
      <w:proofErr w:type="spellEnd"/>
      <w:r w:rsidRPr="008A0862">
        <w:rPr>
          <w:i/>
          <w:szCs w:val="24"/>
        </w:rPr>
        <w:t>.</w:t>
      </w:r>
    </w:p>
    <w:p w:rsidR="006862A5" w:rsidRDefault="006862A5" w:rsidP="006862A5">
      <w:pPr>
        <w:rPr>
          <w:rFonts w:ascii="Arial" w:hAnsi="Arial"/>
          <w:lang w:val="en-GB"/>
        </w:rPr>
      </w:pPr>
    </w:p>
    <w:p w:rsidR="006862A5" w:rsidRPr="009D3A83" w:rsidRDefault="006862A5" w:rsidP="006862A5">
      <w:pPr>
        <w:pStyle w:val="AHdgLev2"/>
        <w:tabs>
          <w:tab w:val="num" w:pos="360"/>
        </w:tabs>
        <w:ind w:right="-613"/>
      </w:pPr>
      <w:r>
        <w:t>Other Issues with OD 521</w:t>
      </w:r>
    </w:p>
    <w:p w:rsidR="006862A5" w:rsidRPr="00432C82" w:rsidRDefault="006862A5" w:rsidP="006862A5">
      <w:pPr>
        <w:pStyle w:val="AgTxtLev2"/>
        <w:ind w:right="-613"/>
      </w:pPr>
      <w:r w:rsidRPr="00432C82">
        <w:t xml:space="preserve">Members </w:t>
      </w:r>
      <w:r w:rsidRPr="006D5638">
        <w:t>did not raise any</w:t>
      </w:r>
      <w:r w:rsidRPr="00432C82">
        <w:t xml:space="preserve"> suggestions and other issues regarding IECEx OD 5</w:t>
      </w:r>
      <w:r>
        <w:t>21</w:t>
      </w:r>
      <w:r w:rsidRPr="00432C82">
        <w:t>.</w:t>
      </w:r>
    </w:p>
    <w:p w:rsidR="007336C1" w:rsidRDefault="007336C1">
      <w:r>
        <w:br w:type="page"/>
      </w:r>
    </w:p>
    <w:p w:rsidR="006862A5" w:rsidRDefault="006862A5" w:rsidP="006862A5">
      <w:pPr>
        <w:ind w:right="-613"/>
      </w:pPr>
    </w:p>
    <w:p w:rsidR="006862A5" w:rsidRDefault="00F95536" w:rsidP="006862A5">
      <w:pPr>
        <w:pStyle w:val="AHdgLev1"/>
        <w:ind w:right="-613"/>
      </w:pPr>
      <w:hyperlink r:id="rId8" w:history="1">
        <w:r w:rsidR="006862A5" w:rsidRPr="00314572">
          <w:t>IECEx 05A</w:t>
        </w:r>
        <w:r w:rsidR="006862A5">
          <w:t xml:space="preserve"> - </w:t>
        </w:r>
        <w:r w:rsidR="006862A5" w:rsidRPr="00314572">
          <w:t>Guidance and Instructions for Applicants to obtain a Certificate of Personnel Competence (</w:t>
        </w:r>
        <w:proofErr w:type="spellStart"/>
        <w:r w:rsidR="006862A5" w:rsidRPr="00314572">
          <w:t>CoPC</w:t>
        </w:r>
        <w:proofErr w:type="spellEnd"/>
        <w:r w:rsidR="006862A5" w:rsidRPr="00314572">
          <w:t>)</w:t>
        </w:r>
      </w:hyperlink>
      <w:r w:rsidR="006862A5" w:rsidRPr="00314572">
        <w:t xml:space="preserve"> </w:t>
      </w:r>
    </w:p>
    <w:p w:rsidR="006862A5" w:rsidRPr="00E74BC6" w:rsidRDefault="006862A5" w:rsidP="006862A5">
      <w:pPr>
        <w:pStyle w:val="ListParagraph"/>
        <w:numPr>
          <w:ilvl w:val="0"/>
          <w:numId w:val="12"/>
        </w:numPr>
        <w:ind w:right="-613"/>
        <w:rPr>
          <w:rFonts w:ascii="Arial" w:hAnsi="Arial"/>
          <w:b/>
          <w:vanish/>
        </w:rPr>
      </w:pPr>
    </w:p>
    <w:p w:rsidR="006862A5" w:rsidRPr="007065D0" w:rsidRDefault="006862A5" w:rsidP="006862A5">
      <w:pPr>
        <w:pStyle w:val="AHdgLev2"/>
        <w:tabs>
          <w:tab w:val="num" w:pos="360"/>
        </w:tabs>
        <w:ind w:right="-613"/>
      </w:pPr>
      <w:r>
        <w:t>Revision of IECEx Guide 05A</w:t>
      </w:r>
    </w:p>
    <w:p w:rsidR="006862A5" w:rsidRPr="00432C82" w:rsidRDefault="006862A5" w:rsidP="006862A5">
      <w:pPr>
        <w:pStyle w:val="AgTxtLev2"/>
        <w:ind w:right="-613"/>
      </w:pPr>
      <w:r w:rsidRPr="001842C1">
        <w:t xml:space="preserve">Members </w:t>
      </w:r>
      <w:r w:rsidRPr="00A718CC">
        <w:rPr>
          <w:u w:val="single"/>
        </w:rPr>
        <w:t>note</w:t>
      </w:r>
      <w:r>
        <w:rPr>
          <w:u w:val="single"/>
        </w:rPr>
        <w:t>d</w:t>
      </w:r>
      <w:r>
        <w:t xml:space="preserve"> the 2016 </w:t>
      </w:r>
      <w:proofErr w:type="spellStart"/>
      <w:r>
        <w:t>ExMC</w:t>
      </w:r>
      <w:proofErr w:type="spellEnd"/>
      <w:r>
        <w:t xml:space="preserve"> approval and subsequent publication of Edition 2.1 of IECEx Guide 05A and did not see a need to further revise IECEx Guide 05A.</w:t>
      </w:r>
    </w:p>
    <w:p w:rsidR="006862A5" w:rsidRPr="00043E61" w:rsidRDefault="006862A5" w:rsidP="006862A5">
      <w:pPr>
        <w:ind w:right="-613"/>
        <w:rPr>
          <w:lang w:val="en-GB"/>
        </w:rPr>
      </w:pPr>
    </w:p>
    <w:p w:rsidR="006862A5" w:rsidRPr="009D3A83" w:rsidRDefault="006862A5" w:rsidP="006862A5">
      <w:pPr>
        <w:pStyle w:val="AHdgLev2"/>
        <w:tabs>
          <w:tab w:val="num" w:pos="360"/>
        </w:tabs>
        <w:ind w:right="-613"/>
      </w:pPr>
      <w:r>
        <w:t>Other Issues with IECEx Guide 05A</w:t>
      </w:r>
    </w:p>
    <w:p w:rsidR="006862A5" w:rsidRPr="00432C82" w:rsidRDefault="006862A5" w:rsidP="006862A5">
      <w:pPr>
        <w:pStyle w:val="AgTxtLev2"/>
        <w:ind w:right="-613"/>
      </w:pPr>
      <w:r w:rsidRPr="00432C82">
        <w:t xml:space="preserve">Members </w:t>
      </w:r>
      <w:r w:rsidRPr="006D5638">
        <w:t>did not raise any</w:t>
      </w:r>
      <w:r w:rsidRPr="00432C82">
        <w:t xml:space="preserve"> raise suggestions and other issues regarding IECEx </w:t>
      </w:r>
      <w:r>
        <w:t>05A</w:t>
      </w:r>
      <w:r w:rsidRPr="00432C82">
        <w:t>.</w:t>
      </w:r>
    </w:p>
    <w:p w:rsidR="006862A5" w:rsidRDefault="006862A5" w:rsidP="006862A5">
      <w:pPr>
        <w:ind w:right="-613"/>
      </w:pPr>
    </w:p>
    <w:p w:rsidR="006862A5" w:rsidRDefault="006862A5" w:rsidP="006862A5">
      <w:pPr>
        <w:pStyle w:val="AHdgLev1"/>
        <w:ind w:right="-613"/>
      </w:pPr>
      <w:r w:rsidRPr="00551EC3">
        <w:t xml:space="preserve">IECEx </w:t>
      </w:r>
      <w:proofErr w:type="spellStart"/>
      <w:r w:rsidRPr="00551EC3">
        <w:t>CoPC</w:t>
      </w:r>
      <w:proofErr w:type="spellEnd"/>
      <w:r w:rsidRPr="00551EC3">
        <w:t xml:space="preserve"> </w:t>
      </w:r>
      <w:r>
        <w:t>Question Bank</w:t>
      </w:r>
    </w:p>
    <w:p w:rsidR="006862A5" w:rsidRPr="00E74BC6" w:rsidRDefault="006862A5" w:rsidP="006862A5">
      <w:pPr>
        <w:pStyle w:val="ListParagraph"/>
        <w:numPr>
          <w:ilvl w:val="0"/>
          <w:numId w:val="12"/>
        </w:numPr>
        <w:ind w:right="-613"/>
        <w:rPr>
          <w:rFonts w:ascii="Arial" w:hAnsi="Arial"/>
          <w:b/>
          <w:vanish/>
          <w:lang w:val="en-GB"/>
        </w:rPr>
      </w:pPr>
    </w:p>
    <w:p w:rsidR="006862A5" w:rsidRDefault="006862A5" w:rsidP="006862A5">
      <w:pPr>
        <w:pStyle w:val="AHdgLev2"/>
        <w:tabs>
          <w:tab w:val="num" w:pos="360"/>
        </w:tabs>
        <w:ind w:right="-613"/>
      </w:pPr>
      <w:r>
        <w:t>Outstanding Question Bank</w:t>
      </w: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Default="006862A5" w:rsidP="006862A5">
      <w:pPr>
        <w:pStyle w:val="AgTxtLev2"/>
        <w:ind w:right="-613"/>
      </w:pPr>
      <w:r>
        <w:t xml:space="preserve">Members noted the </w:t>
      </w:r>
      <w:proofErr w:type="spellStart"/>
      <w:r>
        <w:t>ExPCC</w:t>
      </w:r>
      <w:proofErr w:type="spellEnd"/>
      <w:r>
        <w:t xml:space="preserve"> WG3 report as Item 8.3 preceding in this meeting report and await a report on further progress at the next </w:t>
      </w:r>
      <w:proofErr w:type="spellStart"/>
      <w:r>
        <w:t>ExPCC</w:t>
      </w:r>
      <w:proofErr w:type="spellEnd"/>
      <w:r>
        <w:t xml:space="preserve"> Meeting.</w:t>
      </w:r>
    </w:p>
    <w:p w:rsidR="006862A5" w:rsidRDefault="006862A5" w:rsidP="006862A5">
      <w:pPr>
        <w:ind w:right="-613"/>
        <w:rPr>
          <w:lang w:val="en-GB"/>
        </w:rPr>
      </w:pPr>
    </w:p>
    <w:p w:rsidR="006862A5" w:rsidRDefault="006862A5" w:rsidP="006862A5">
      <w:pPr>
        <w:pStyle w:val="AHdgLev2"/>
        <w:tabs>
          <w:tab w:val="num" w:pos="360"/>
        </w:tabs>
        <w:ind w:right="-613"/>
      </w:pPr>
      <w:r>
        <w:t>Outstanding ExCB contributions to Question Bank development</w:t>
      </w: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Pr="009F2025" w:rsidRDefault="006862A5" w:rsidP="006862A5">
      <w:pPr>
        <w:pStyle w:val="ListParagraph"/>
        <w:numPr>
          <w:ilvl w:val="0"/>
          <w:numId w:val="15"/>
        </w:numPr>
        <w:ind w:right="-613"/>
        <w:jc w:val="both"/>
        <w:rPr>
          <w:rFonts w:ascii="Arial" w:hAnsi="Arial"/>
          <w:vanish/>
          <w:szCs w:val="20"/>
          <w:lang w:val="en-GB" w:eastAsia="en-GB"/>
        </w:rPr>
      </w:pPr>
    </w:p>
    <w:p w:rsidR="006862A5" w:rsidRDefault="006862A5" w:rsidP="006862A5">
      <w:pPr>
        <w:pStyle w:val="AgTxtLev2"/>
        <w:ind w:right="-613"/>
      </w:pPr>
      <w:r>
        <w:t xml:space="preserve">Members </w:t>
      </w:r>
      <w:r w:rsidRPr="003E7624">
        <w:rPr>
          <w:color w:val="00B050"/>
        </w:rPr>
        <w:t xml:space="preserve">agreed </w:t>
      </w:r>
      <w:r>
        <w:t>that no action is needed at this point in time.</w:t>
      </w:r>
    </w:p>
    <w:p w:rsidR="006862A5" w:rsidRDefault="006862A5" w:rsidP="006862A5">
      <w:pPr>
        <w:ind w:right="-613"/>
        <w:rPr>
          <w:lang w:val="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0"/>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1"/>
          <w:numId w:val="14"/>
        </w:numPr>
        <w:ind w:left="709" w:right="-613" w:hanging="709"/>
        <w:jc w:val="both"/>
        <w:rPr>
          <w:rFonts w:ascii="Arial" w:hAnsi="Arial"/>
          <w:vanish/>
          <w:szCs w:val="20"/>
          <w:lang w:val="en-GB" w:eastAsia="en-GB"/>
        </w:rPr>
      </w:pPr>
    </w:p>
    <w:p w:rsidR="006862A5" w:rsidRPr="009F2025" w:rsidRDefault="006862A5" w:rsidP="006862A5">
      <w:pPr>
        <w:pStyle w:val="ListParagraph"/>
        <w:numPr>
          <w:ilvl w:val="1"/>
          <w:numId w:val="14"/>
        </w:numPr>
        <w:ind w:left="709" w:right="-613" w:hanging="709"/>
        <w:jc w:val="both"/>
        <w:rPr>
          <w:rFonts w:ascii="Arial" w:hAnsi="Arial"/>
          <w:vanish/>
          <w:szCs w:val="20"/>
          <w:lang w:val="en-GB" w:eastAsia="en-GB"/>
        </w:rPr>
      </w:pPr>
    </w:p>
    <w:p w:rsidR="006862A5" w:rsidRDefault="006862A5" w:rsidP="006862A5">
      <w:pPr>
        <w:pStyle w:val="AHdgLev1"/>
        <w:ind w:right="-613"/>
      </w:pPr>
      <w:r>
        <w:t>New Business</w:t>
      </w:r>
    </w:p>
    <w:p w:rsidR="006862A5" w:rsidRPr="00396D94" w:rsidRDefault="006862A5" w:rsidP="006862A5">
      <w:pPr>
        <w:pStyle w:val="ListParagraph"/>
        <w:numPr>
          <w:ilvl w:val="0"/>
          <w:numId w:val="12"/>
        </w:numPr>
        <w:ind w:right="-613"/>
        <w:rPr>
          <w:rFonts w:ascii="Arial" w:hAnsi="Arial"/>
          <w:b/>
          <w:vanish/>
          <w:lang w:val="en-GB"/>
        </w:rPr>
      </w:pPr>
    </w:p>
    <w:p w:rsidR="006862A5" w:rsidRDefault="006862A5" w:rsidP="006862A5">
      <w:pPr>
        <w:pStyle w:val="AHdgLev2"/>
        <w:tabs>
          <w:tab w:val="num" w:pos="360"/>
        </w:tabs>
        <w:ind w:right="-613"/>
      </w:pPr>
      <w:proofErr w:type="spellStart"/>
      <w:r>
        <w:t>ExPCC</w:t>
      </w:r>
      <w:proofErr w:type="spellEnd"/>
      <w:r>
        <w:t xml:space="preserve"> ISO/IEC 17024 Checklist</w:t>
      </w:r>
    </w:p>
    <w:p w:rsidR="006862A5" w:rsidRPr="00D37BC7" w:rsidRDefault="006862A5" w:rsidP="006862A5">
      <w:pPr>
        <w:rPr>
          <w:rFonts w:ascii="Arial" w:hAnsi="Arial"/>
          <w:color w:val="00B050"/>
          <w:sz w:val="22"/>
          <w:lang w:val="en-GB"/>
        </w:rPr>
      </w:pPr>
      <w:r w:rsidRPr="00D37BC7">
        <w:rPr>
          <w:rFonts w:ascii="Arial" w:hAnsi="Arial"/>
          <w:sz w:val="22"/>
          <w:lang w:val="en-GB"/>
        </w:rPr>
        <w:t xml:space="preserve">Members considered a proposed </w:t>
      </w:r>
      <w:r w:rsidRPr="00D37BC7">
        <w:rPr>
          <w:rFonts w:ascii="Arial" w:hAnsi="Arial"/>
          <w:color w:val="0070C0"/>
          <w:sz w:val="22"/>
          <w:lang w:val="en-GB"/>
        </w:rPr>
        <w:t xml:space="preserve">Checklist </w:t>
      </w:r>
      <w:r w:rsidRPr="00D37BC7">
        <w:rPr>
          <w:rFonts w:ascii="Arial" w:hAnsi="Arial"/>
          <w:sz w:val="22"/>
          <w:lang w:val="en-GB"/>
        </w:rPr>
        <w:t xml:space="preserve">intended for use by IECEx 05 Scheme Applicants, ExCBs and IECEx Assessors regarding the specific requirements of ISO / IEC 17024 and </w:t>
      </w:r>
      <w:r w:rsidRPr="00D37BC7">
        <w:rPr>
          <w:rFonts w:ascii="Arial" w:hAnsi="Arial"/>
          <w:color w:val="00B050"/>
          <w:sz w:val="22"/>
          <w:lang w:val="en-GB"/>
        </w:rPr>
        <w:t xml:space="preserve">agreed </w:t>
      </w:r>
      <w:r w:rsidRPr="00D37BC7">
        <w:rPr>
          <w:rFonts w:ascii="Arial" w:hAnsi="Arial"/>
          <w:sz w:val="22"/>
          <w:lang w:val="en-GB"/>
        </w:rPr>
        <w:t>that this content be added to a revision of IECEx OD 505 instead of being published as a separate Operational Document.</w:t>
      </w:r>
    </w:p>
    <w:p w:rsidR="006862A5" w:rsidRPr="00D37BC7" w:rsidRDefault="006862A5" w:rsidP="006862A5">
      <w:pPr>
        <w:rPr>
          <w:rFonts w:ascii="Arial" w:hAnsi="Arial"/>
          <w:color w:val="00B050"/>
          <w:sz w:val="22"/>
          <w:lang w:val="en-GB"/>
        </w:rPr>
      </w:pPr>
    </w:p>
    <w:p w:rsidR="006862A5" w:rsidRPr="00D37BC7" w:rsidRDefault="006862A5" w:rsidP="006862A5">
      <w:pPr>
        <w:rPr>
          <w:rFonts w:ascii="Arial" w:hAnsi="Arial"/>
          <w:sz w:val="22"/>
          <w:lang w:val="en-GB"/>
        </w:rPr>
      </w:pPr>
      <w:r w:rsidRPr="00D37BC7">
        <w:rPr>
          <w:rFonts w:ascii="Arial" w:hAnsi="Arial"/>
          <w:color w:val="FF0000"/>
          <w:sz w:val="22"/>
          <w:lang w:val="en-GB"/>
        </w:rPr>
        <w:t>ACTION #4:</w:t>
      </w:r>
      <w:r w:rsidRPr="00D37BC7">
        <w:rPr>
          <w:rFonts w:ascii="Arial" w:hAnsi="Arial"/>
          <w:sz w:val="22"/>
          <w:lang w:val="en-GB"/>
        </w:rPr>
        <w:t xml:space="preserve"> content of proposed Checklist to be incorporated in draft revision of IECEx OD 505.</w:t>
      </w:r>
    </w:p>
    <w:p w:rsidR="006862A5" w:rsidRPr="001857FF" w:rsidRDefault="006862A5" w:rsidP="006862A5">
      <w:pPr>
        <w:rPr>
          <w:rFonts w:ascii="Arial" w:hAnsi="Arial"/>
          <w:lang w:val="en-GB"/>
        </w:rPr>
      </w:pPr>
    </w:p>
    <w:p w:rsidR="006862A5" w:rsidRDefault="006862A5" w:rsidP="006862A5">
      <w:pPr>
        <w:pStyle w:val="AHdgLev2"/>
        <w:tabs>
          <w:tab w:val="num" w:pos="360"/>
        </w:tabs>
        <w:ind w:right="-613"/>
      </w:pPr>
      <w:proofErr w:type="spellStart"/>
      <w:r>
        <w:t>ExPCC</w:t>
      </w:r>
      <w:proofErr w:type="spellEnd"/>
      <w:r>
        <w:t xml:space="preserve"> Strategy</w:t>
      </w:r>
    </w:p>
    <w:p w:rsidR="006862A5" w:rsidRDefault="006862A5" w:rsidP="006862A5">
      <w:pPr>
        <w:pStyle w:val="AgTxtLev2"/>
        <w:ind w:right="-613"/>
      </w:pPr>
      <w:r>
        <w:t xml:space="preserve">Further to a suggestion from SIRA in 2015 that there is a need to establish a strategy and a “Five Year Plan” for the </w:t>
      </w:r>
      <w:proofErr w:type="spellStart"/>
      <w:r>
        <w:t>CoPC</w:t>
      </w:r>
      <w:proofErr w:type="spellEnd"/>
      <w:r>
        <w:t xml:space="preserve"> Scheme and noting the request from the 2015 </w:t>
      </w:r>
      <w:proofErr w:type="spellStart"/>
      <w:r>
        <w:t>ExPCC</w:t>
      </w:r>
      <w:proofErr w:type="spellEnd"/>
      <w:r>
        <w:t xml:space="preserve"> meeting for assistance by </w:t>
      </w:r>
      <w:proofErr w:type="spellStart"/>
      <w:r w:rsidRPr="00F0279A">
        <w:rPr>
          <w:i/>
        </w:rPr>
        <w:t>ExMC</w:t>
      </w:r>
      <w:proofErr w:type="spellEnd"/>
      <w:r w:rsidRPr="00F0279A">
        <w:rPr>
          <w:i/>
        </w:rPr>
        <w:t xml:space="preserve"> WG13, Business Development</w:t>
      </w:r>
      <w:r>
        <w:rPr>
          <w:i/>
        </w:rPr>
        <w:t xml:space="preserve">, </w:t>
      </w:r>
      <w:proofErr w:type="spellStart"/>
      <w:r w:rsidRPr="0031227E">
        <w:t>ExPCC</w:t>
      </w:r>
      <w:proofErr w:type="spellEnd"/>
      <w:r>
        <w:rPr>
          <w:i/>
        </w:rPr>
        <w:t xml:space="preserve"> </w:t>
      </w:r>
      <w:r w:rsidRPr="008E3668">
        <w:t>m</w:t>
      </w:r>
      <w:r w:rsidRPr="00DB7C9E">
        <w:t xml:space="preserve">embers </w:t>
      </w:r>
      <w:r>
        <w:t xml:space="preserve">continued the </w:t>
      </w:r>
      <w:r w:rsidRPr="00DB7C9E">
        <w:t>prepar</w:t>
      </w:r>
      <w:r>
        <w:t>ation of</w:t>
      </w:r>
      <w:r w:rsidRPr="00DB7C9E">
        <w:t xml:space="preserve"> a project brief to guide </w:t>
      </w:r>
      <w:proofErr w:type="spellStart"/>
      <w:r w:rsidRPr="00DB7C9E">
        <w:t>ExMC</w:t>
      </w:r>
      <w:proofErr w:type="spellEnd"/>
      <w:r w:rsidRPr="00DB7C9E">
        <w:t xml:space="preserve"> WG13 </w:t>
      </w:r>
      <w:r>
        <w:t xml:space="preserve">with consideration </w:t>
      </w:r>
      <w:proofErr w:type="gramStart"/>
      <w:r>
        <w:t xml:space="preserve">of  </w:t>
      </w:r>
      <w:r w:rsidRPr="007904D9">
        <w:rPr>
          <w:b/>
          <w:i/>
          <w:color w:val="0070C0"/>
        </w:rPr>
        <w:t>Annex</w:t>
      </w:r>
      <w:proofErr w:type="gramEnd"/>
      <w:r w:rsidRPr="007904D9">
        <w:rPr>
          <w:b/>
          <w:i/>
          <w:color w:val="0070C0"/>
        </w:rPr>
        <w:t xml:space="preserve"> C</w:t>
      </w:r>
      <w:r w:rsidRPr="00DB7C9E">
        <w:t xml:space="preserve"> </w:t>
      </w:r>
      <w:r>
        <w:t xml:space="preserve">(as updated with the outcomes of the 2017 </w:t>
      </w:r>
      <w:proofErr w:type="spellStart"/>
      <w:r>
        <w:t>ExPCC</w:t>
      </w:r>
      <w:proofErr w:type="spellEnd"/>
      <w:r>
        <w:t xml:space="preserve"> Meeting) </w:t>
      </w:r>
      <w:r w:rsidRPr="00DB7C9E">
        <w:t>to this Agenda</w:t>
      </w:r>
      <w:r>
        <w:t xml:space="preserve"> and </w:t>
      </w:r>
      <w:r w:rsidRPr="006C126D">
        <w:rPr>
          <w:b/>
          <w:i/>
          <w:color w:val="0070C0"/>
        </w:rPr>
        <w:t>Annex D</w:t>
      </w:r>
      <w:r>
        <w:t xml:space="preserve"> presented to this meeting as recent and relevant market feedback.</w:t>
      </w:r>
    </w:p>
    <w:p w:rsidR="006862A5" w:rsidRPr="007336C1" w:rsidRDefault="006862A5" w:rsidP="006862A5">
      <w:pPr>
        <w:rPr>
          <w:rFonts w:ascii="Arial" w:eastAsiaTheme="minorHAnsi" w:hAnsi="Arial" w:cstheme="minorBidi"/>
          <w:sz w:val="22"/>
          <w:szCs w:val="22"/>
          <w:lang w:val="en-GB"/>
        </w:rPr>
      </w:pPr>
    </w:p>
    <w:p w:rsidR="006862A5" w:rsidRPr="007336C1" w:rsidRDefault="006862A5" w:rsidP="006862A5">
      <w:pPr>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ACTION #5: IECEx Secretariat to obtain a copy of the IEC CAB WG10 SWOT Analysis template and circulate to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members for use to prepare for further discussions on the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Strategy at the next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Meeting.</w:t>
      </w:r>
    </w:p>
    <w:p w:rsidR="006862A5" w:rsidRPr="007336C1" w:rsidRDefault="006862A5" w:rsidP="006862A5">
      <w:pPr>
        <w:rPr>
          <w:rFonts w:ascii="Arial" w:eastAsiaTheme="minorHAnsi" w:hAnsi="Arial" w:cstheme="minorBidi"/>
          <w:sz w:val="22"/>
          <w:szCs w:val="22"/>
          <w:lang w:val="en-GB"/>
        </w:rPr>
      </w:pPr>
    </w:p>
    <w:p w:rsidR="006862A5" w:rsidRPr="007336C1" w:rsidRDefault="006862A5" w:rsidP="006862A5">
      <w:pPr>
        <w:rPr>
          <w:rFonts w:ascii="Arial" w:eastAsiaTheme="minorHAnsi" w:hAnsi="Arial" w:cstheme="minorBidi"/>
          <w:sz w:val="22"/>
          <w:szCs w:val="22"/>
          <w:lang w:val="en-GB"/>
        </w:rPr>
      </w:pPr>
      <w:r w:rsidRPr="007336C1">
        <w:rPr>
          <w:rFonts w:ascii="Arial" w:eastAsiaTheme="minorHAnsi" w:hAnsi="Arial" w:cstheme="minorBidi"/>
          <w:sz w:val="22"/>
          <w:szCs w:val="22"/>
          <w:lang w:val="en-GB"/>
        </w:rPr>
        <w:t>Significant comments raised by various members during the discussions on this matter are provided below as input for future discussions:</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There is a gap in knowledge and understanding regarding installation standards</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We need to market the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Marketing efforts must wait until we have a clear strategy that provides directions and objectives for marketing efforts</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We must make it easy for the market to understand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We should go where other personnel schemes from other providers are not well known or accepted</w:t>
      </w:r>
    </w:p>
    <w:p w:rsidR="006862A5" w:rsidRPr="007336C1" w:rsidRDefault="006862A5" w:rsidP="006862A5">
      <w:pPr>
        <w:pStyle w:val="ListParagraph"/>
        <w:numPr>
          <w:ilvl w:val="0"/>
          <w:numId w:val="30"/>
        </w:numPr>
        <w:contextualSpacing/>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We need to stabilise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 by not changing Rules and ODs so often and so significantly</w:t>
      </w:r>
    </w:p>
    <w:p w:rsidR="006862A5" w:rsidRPr="007336C1" w:rsidRDefault="006862A5" w:rsidP="006862A5">
      <w:pPr>
        <w:rPr>
          <w:rFonts w:ascii="Arial" w:eastAsiaTheme="minorHAnsi" w:hAnsi="Arial" w:cstheme="minorBidi"/>
          <w:sz w:val="22"/>
          <w:szCs w:val="22"/>
          <w:lang w:val="en-GB"/>
        </w:rPr>
      </w:pPr>
      <w:r w:rsidRPr="007336C1">
        <w:rPr>
          <w:rFonts w:ascii="Arial" w:eastAsiaTheme="minorHAnsi" w:hAnsi="Arial" w:cstheme="minorBidi"/>
          <w:sz w:val="22"/>
          <w:szCs w:val="22"/>
          <w:lang w:val="en-GB"/>
        </w:rPr>
        <w:t xml:space="preserve">Following discussions on the above, a group tasked with preparing a draft ‘brochure’ on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 for consideration by the 2018 </w:t>
      </w:r>
      <w:proofErr w:type="spellStart"/>
      <w:r w:rsidRPr="007336C1">
        <w:rPr>
          <w:rFonts w:ascii="Arial" w:eastAsiaTheme="minorHAnsi" w:hAnsi="Arial" w:cstheme="minorBidi"/>
          <w:sz w:val="22"/>
          <w:szCs w:val="22"/>
          <w:lang w:val="en-GB"/>
        </w:rPr>
        <w:t>ExMC</w:t>
      </w:r>
      <w:proofErr w:type="spellEnd"/>
      <w:r w:rsidRPr="007336C1">
        <w:rPr>
          <w:rFonts w:ascii="Arial" w:eastAsiaTheme="minorHAnsi" w:hAnsi="Arial" w:cstheme="minorBidi"/>
          <w:sz w:val="22"/>
          <w:szCs w:val="22"/>
          <w:lang w:val="en-GB"/>
        </w:rPr>
        <w:t xml:space="preserve"> Meeting was formed – the members of this group are as follows:</w:t>
      </w:r>
    </w:p>
    <w:p w:rsidR="006862A5" w:rsidRPr="007336C1" w:rsidRDefault="006862A5" w:rsidP="006862A5">
      <w:pPr>
        <w:ind w:left="1440"/>
        <w:rPr>
          <w:rFonts w:ascii="Arial" w:eastAsiaTheme="minorHAnsi" w:hAnsi="Arial" w:cstheme="minorBidi"/>
          <w:sz w:val="22"/>
          <w:szCs w:val="22"/>
          <w:lang w:val="en-GB"/>
        </w:rPr>
      </w:pPr>
      <w:r w:rsidRPr="007336C1">
        <w:rPr>
          <w:rFonts w:ascii="Arial" w:eastAsiaTheme="minorHAnsi" w:hAnsi="Arial" w:cstheme="minorBidi"/>
          <w:sz w:val="22"/>
          <w:szCs w:val="22"/>
          <w:lang w:val="en-GB"/>
        </w:rPr>
        <w:t>Peter Thurnherr</w:t>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t>Jeff Strath</w:t>
      </w:r>
    </w:p>
    <w:p w:rsidR="006862A5" w:rsidRPr="007336C1" w:rsidRDefault="006862A5" w:rsidP="006862A5">
      <w:pPr>
        <w:ind w:left="1440"/>
        <w:rPr>
          <w:rFonts w:ascii="Arial" w:eastAsiaTheme="minorHAnsi" w:hAnsi="Arial" w:cstheme="minorBidi"/>
          <w:sz w:val="22"/>
          <w:szCs w:val="22"/>
          <w:lang w:val="en-GB"/>
        </w:rPr>
      </w:pPr>
      <w:r w:rsidRPr="007336C1">
        <w:rPr>
          <w:rFonts w:ascii="Arial" w:eastAsiaTheme="minorHAnsi" w:hAnsi="Arial" w:cstheme="minorBidi"/>
          <w:sz w:val="22"/>
          <w:szCs w:val="22"/>
          <w:lang w:val="en-GB"/>
        </w:rPr>
        <w:t>Ron Sinclair</w:t>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t>Kristof De Gersem</w:t>
      </w:r>
    </w:p>
    <w:p w:rsidR="006862A5" w:rsidRPr="007336C1" w:rsidRDefault="006862A5" w:rsidP="006862A5">
      <w:pPr>
        <w:ind w:left="1440"/>
        <w:rPr>
          <w:rFonts w:ascii="Arial" w:eastAsiaTheme="minorHAnsi" w:hAnsi="Arial" w:cstheme="minorBidi"/>
          <w:sz w:val="22"/>
          <w:szCs w:val="22"/>
          <w:lang w:val="en-GB"/>
        </w:rPr>
      </w:pPr>
      <w:r w:rsidRPr="007336C1">
        <w:rPr>
          <w:rFonts w:ascii="Arial" w:eastAsiaTheme="minorHAnsi" w:hAnsi="Arial" w:cstheme="minorBidi"/>
          <w:sz w:val="22"/>
          <w:szCs w:val="22"/>
          <w:lang w:val="en-GB"/>
        </w:rPr>
        <w:t>Paul van der Sneppen</w:t>
      </w:r>
      <w:r w:rsidRPr="007336C1">
        <w:rPr>
          <w:rFonts w:ascii="Arial" w:eastAsiaTheme="minorHAnsi" w:hAnsi="Arial" w:cstheme="minorBidi"/>
          <w:sz w:val="22"/>
          <w:szCs w:val="22"/>
          <w:lang w:val="en-GB"/>
        </w:rPr>
        <w:tab/>
      </w:r>
      <w:r w:rsidRPr="007336C1">
        <w:rPr>
          <w:rFonts w:ascii="Arial" w:eastAsiaTheme="minorHAnsi" w:hAnsi="Arial" w:cstheme="minorBidi"/>
          <w:sz w:val="22"/>
          <w:szCs w:val="22"/>
          <w:lang w:val="en-GB"/>
        </w:rPr>
        <w:tab/>
        <w:t xml:space="preserve">Einar </w:t>
      </w:r>
      <w:proofErr w:type="spellStart"/>
      <w:r w:rsidRPr="007336C1">
        <w:rPr>
          <w:rFonts w:ascii="Arial" w:eastAsiaTheme="minorHAnsi" w:hAnsi="Arial" w:cstheme="minorBidi"/>
          <w:sz w:val="22"/>
          <w:szCs w:val="22"/>
          <w:lang w:val="en-GB"/>
        </w:rPr>
        <w:t>Thoren</w:t>
      </w:r>
      <w:proofErr w:type="spellEnd"/>
    </w:p>
    <w:p w:rsidR="006862A5" w:rsidRPr="007336C1" w:rsidRDefault="006862A5" w:rsidP="006862A5">
      <w:pPr>
        <w:rPr>
          <w:rFonts w:ascii="Arial" w:eastAsiaTheme="minorHAnsi" w:hAnsi="Arial" w:cstheme="minorBidi"/>
          <w:sz w:val="22"/>
          <w:szCs w:val="22"/>
          <w:lang w:val="en-GB"/>
        </w:rPr>
      </w:pPr>
    </w:p>
    <w:p w:rsidR="006862A5" w:rsidRPr="007336C1" w:rsidRDefault="006862A5" w:rsidP="006862A5">
      <w:pPr>
        <w:ind w:right="-613"/>
        <w:rPr>
          <w:rFonts w:ascii="Arial" w:eastAsiaTheme="minorHAnsi" w:hAnsi="Arial" w:cstheme="minorBidi"/>
          <w:sz w:val="22"/>
          <w:szCs w:val="22"/>
          <w:lang w:val="en-GB"/>
        </w:rPr>
      </w:pPr>
      <w:r w:rsidRPr="007336C1">
        <w:rPr>
          <w:rFonts w:ascii="Arial" w:eastAsiaTheme="minorHAnsi" w:hAnsi="Arial" w:cstheme="minorBidi"/>
          <w:color w:val="FF0000"/>
          <w:sz w:val="22"/>
          <w:szCs w:val="22"/>
          <w:lang w:val="en-GB"/>
        </w:rPr>
        <w:t>ACTION #6:</w:t>
      </w:r>
      <w:r w:rsidRPr="007336C1">
        <w:rPr>
          <w:rFonts w:ascii="Arial" w:eastAsiaTheme="minorHAnsi" w:hAnsi="Arial" w:cstheme="minorBidi"/>
          <w:sz w:val="22"/>
          <w:szCs w:val="22"/>
          <w:lang w:val="en-GB"/>
        </w:rPr>
        <w:t xml:space="preserve"> above listed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members to prepare a draft ‘brochure’ on the IECEx </w:t>
      </w:r>
      <w:proofErr w:type="spellStart"/>
      <w:r w:rsidRPr="007336C1">
        <w:rPr>
          <w:rFonts w:ascii="Arial" w:eastAsiaTheme="minorHAnsi" w:hAnsi="Arial" w:cstheme="minorBidi"/>
          <w:sz w:val="22"/>
          <w:szCs w:val="22"/>
          <w:lang w:val="en-GB"/>
        </w:rPr>
        <w:t>CoPC</w:t>
      </w:r>
      <w:proofErr w:type="spellEnd"/>
      <w:r w:rsidRPr="007336C1">
        <w:rPr>
          <w:rFonts w:ascii="Arial" w:eastAsiaTheme="minorHAnsi" w:hAnsi="Arial" w:cstheme="minorBidi"/>
          <w:sz w:val="22"/>
          <w:szCs w:val="22"/>
          <w:lang w:val="en-GB"/>
        </w:rPr>
        <w:t xml:space="preserve"> Scheme for consideration by the 2018 </w:t>
      </w:r>
      <w:proofErr w:type="spellStart"/>
      <w:r w:rsidRPr="007336C1">
        <w:rPr>
          <w:rFonts w:ascii="Arial" w:eastAsiaTheme="minorHAnsi" w:hAnsi="Arial" w:cstheme="minorBidi"/>
          <w:sz w:val="22"/>
          <w:szCs w:val="22"/>
          <w:lang w:val="en-GB"/>
        </w:rPr>
        <w:t>ExMC</w:t>
      </w:r>
      <w:proofErr w:type="spellEnd"/>
      <w:r w:rsidRPr="007336C1">
        <w:rPr>
          <w:rFonts w:ascii="Arial" w:eastAsiaTheme="minorHAnsi" w:hAnsi="Arial" w:cstheme="minorBidi"/>
          <w:sz w:val="22"/>
          <w:szCs w:val="22"/>
          <w:lang w:val="en-GB"/>
        </w:rPr>
        <w:t xml:space="preserve"> Meeting.</w:t>
      </w:r>
    </w:p>
    <w:p w:rsidR="006862A5" w:rsidRPr="007336C1" w:rsidRDefault="006862A5" w:rsidP="006862A5">
      <w:pPr>
        <w:ind w:right="-613"/>
        <w:rPr>
          <w:rFonts w:ascii="Arial" w:eastAsiaTheme="minorHAnsi" w:hAnsi="Arial" w:cstheme="minorBidi"/>
          <w:sz w:val="22"/>
          <w:szCs w:val="22"/>
          <w:lang w:val="en-GB"/>
        </w:rPr>
      </w:pPr>
    </w:p>
    <w:p w:rsidR="006862A5" w:rsidRPr="007336C1" w:rsidRDefault="006862A5" w:rsidP="006862A5">
      <w:pPr>
        <w:ind w:right="-613"/>
        <w:rPr>
          <w:rFonts w:ascii="Arial" w:eastAsiaTheme="minorHAnsi" w:hAnsi="Arial" w:cstheme="minorBidi"/>
          <w:sz w:val="22"/>
          <w:szCs w:val="22"/>
          <w:lang w:val="en-GB"/>
        </w:rPr>
      </w:pPr>
      <w:r w:rsidRPr="007336C1">
        <w:rPr>
          <w:rFonts w:ascii="Arial" w:eastAsiaTheme="minorHAnsi" w:hAnsi="Arial" w:cstheme="minorBidi"/>
          <w:color w:val="FF0000"/>
          <w:sz w:val="22"/>
          <w:szCs w:val="22"/>
          <w:lang w:val="en-GB"/>
        </w:rPr>
        <w:t>ACTION #7:</w:t>
      </w:r>
      <w:r w:rsidRPr="007336C1">
        <w:rPr>
          <w:rFonts w:ascii="Arial" w:eastAsiaTheme="minorHAnsi" w:hAnsi="Arial" w:cstheme="minorBidi"/>
          <w:sz w:val="22"/>
          <w:szCs w:val="22"/>
          <w:lang w:val="en-GB"/>
        </w:rPr>
        <w:t xml:space="preserve"> all </w:t>
      </w:r>
      <w:proofErr w:type="spellStart"/>
      <w:r w:rsidRPr="007336C1">
        <w:rPr>
          <w:rFonts w:ascii="Arial" w:eastAsiaTheme="minorHAnsi" w:hAnsi="Arial" w:cstheme="minorBidi"/>
          <w:sz w:val="22"/>
          <w:szCs w:val="22"/>
          <w:lang w:val="en-GB"/>
        </w:rPr>
        <w:t>ExPCC</w:t>
      </w:r>
      <w:proofErr w:type="spellEnd"/>
      <w:r w:rsidRPr="007336C1">
        <w:rPr>
          <w:rFonts w:ascii="Arial" w:eastAsiaTheme="minorHAnsi" w:hAnsi="Arial" w:cstheme="minorBidi"/>
          <w:sz w:val="22"/>
          <w:szCs w:val="22"/>
          <w:lang w:val="en-GB"/>
        </w:rPr>
        <w:t xml:space="preserve"> members to assist the above group with Action #6 by providing (via IECEx Secretariat or directly to group members) examples of content from magazines, websites etc. as ideas for the brochure and more broadly for other marketing efforts in the future.</w:t>
      </w:r>
    </w:p>
    <w:p w:rsidR="006862A5" w:rsidRPr="007336C1" w:rsidRDefault="006862A5" w:rsidP="006862A5">
      <w:pPr>
        <w:ind w:right="-613"/>
        <w:rPr>
          <w:rFonts w:ascii="Arial" w:eastAsiaTheme="minorHAnsi" w:hAnsi="Arial" w:cstheme="minorBidi"/>
          <w:sz w:val="22"/>
          <w:szCs w:val="22"/>
          <w:lang w:val="en-GB"/>
        </w:rPr>
      </w:pPr>
    </w:p>
    <w:p w:rsidR="006862A5" w:rsidRDefault="006862A5" w:rsidP="006862A5">
      <w:pPr>
        <w:pStyle w:val="AHdgLev2"/>
        <w:tabs>
          <w:tab w:val="num" w:pos="360"/>
        </w:tabs>
        <w:ind w:right="-613"/>
      </w:pPr>
      <w:r>
        <w:t>IECEx Certificate Fee Review</w:t>
      </w:r>
    </w:p>
    <w:p w:rsidR="006862A5" w:rsidRPr="00D37BC7" w:rsidRDefault="006862A5" w:rsidP="006862A5">
      <w:pPr>
        <w:ind w:right="-613"/>
        <w:rPr>
          <w:rFonts w:ascii="Arial" w:hAnsi="Arial"/>
          <w:sz w:val="22"/>
          <w:lang w:val="en-GB"/>
        </w:rPr>
      </w:pPr>
      <w:r w:rsidRPr="00D37BC7">
        <w:rPr>
          <w:rFonts w:ascii="Arial" w:hAnsi="Arial"/>
          <w:sz w:val="22"/>
          <w:lang w:val="en-GB"/>
        </w:rPr>
        <w:t xml:space="preserve">Members </w:t>
      </w:r>
      <w:r w:rsidRPr="00D37BC7">
        <w:rPr>
          <w:rFonts w:ascii="Arial" w:hAnsi="Arial"/>
          <w:sz w:val="22"/>
          <w:u w:val="single"/>
          <w:lang w:val="en-GB"/>
        </w:rPr>
        <w:t>considered</w:t>
      </w:r>
      <w:r w:rsidRPr="00D37BC7">
        <w:rPr>
          <w:rFonts w:ascii="Arial" w:hAnsi="Arial"/>
          <w:sz w:val="22"/>
          <w:lang w:val="en-GB"/>
        </w:rPr>
        <w:t xml:space="preserve"> a proposal from the Brazilian National Committee for a review of IECEx Certificate Fees as supplemented by </w:t>
      </w:r>
      <w:r w:rsidRPr="00D37BC7">
        <w:rPr>
          <w:rFonts w:ascii="Arial" w:hAnsi="Arial"/>
          <w:i/>
          <w:color w:val="0070C0"/>
          <w:sz w:val="22"/>
          <w:lang w:val="en-GB"/>
        </w:rPr>
        <w:t>ExPCC_102_CD, Review of Certificate Fees.pdf</w:t>
      </w:r>
      <w:r w:rsidRPr="00D37BC7">
        <w:rPr>
          <w:rFonts w:ascii="Arial" w:hAnsi="Arial"/>
          <w:sz w:val="22"/>
          <w:lang w:val="en-GB"/>
        </w:rPr>
        <w:t xml:space="preserve"> as circulated.   During these discussions members suggested the following alternatives and recommended (</w:t>
      </w:r>
      <w:r w:rsidRPr="00D37BC7">
        <w:rPr>
          <w:rFonts w:ascii="Arial" w:hAnsi="Arial"/>
          <w:color w:val="7030A0"/>
          <w:sz w:val="22"/>
          <w:lang w:val="en-GB"/>
        </w:rPr>
        <w:t>RECOMMENDATION #</w:t>
      </w:r>
      <w:r w:rsidR="00F559D2">
        <w:rPr>
          <w:rFonts w:ascii="Arial" w:hAnsi="Arial"/>
          <w:color w:val="7030A0"/>
          <w:sz w:val="22"/>
          <w:lang w:val="en-GB"/>
        </w:rPr>
        <w:t>2</w:t>
      </w:r>
      <w:r w:rsidRPr="00D37BC7">
        <w:rPr>
          <w:rFonts w:ascii="Arial" w:hAnsi="Arial"/>
          <w:sz w:val="22"/>
          <w:lang w:val="en-GB"/>
        </w:rPr>
        <w:t>) that these be considered by the IECEx Executive:</w:t>
      </w:r>
    </w:p>
    <w:p w:rsidR="006862A5" w:rsidRPr="00D37BC7" w:rsidRDefault="006862A5" w:rsidP="006862A5">
      <w:pPr>
        <w:pStyle w:val="ListParagraph"/>
        <w:numPr>
          <w:ilvl w:val="0"/>
          <w:numId w:val="31"/>
        </w:numPr>
        <w:ind w:right="-613"/>
        <w:contextualSpacing/>
        <w:rPr>
          <w:rFonts w:ascii="Arial" w:hAnsi="Arial"/>
          <w:sz w:val="22"/>
          <w:lang w:val="en-GB"/>
        </w:rPr>
      </w:pPr>
      <w:r w:rsidRPr="00D37BC7">
        <w:rPr>
          <w:rFonts w:ascii="Arial" w:hAnsi="Arial"/>
          <w:sz w:val="22"/>
          <w:lang w:val="en-GB"/>
        </w:rPr>
        <w:t>That further consideration be given to the proposal in ExPCC_102_CD for a ‘bulk processing discount’ and this needs to include details of prices for different quantities of certificates processed by the IECEx Secretariat for fees statement preparation</w:t>
      </w:r>
    </w:p>
    <w:p w:rsidR="006862A5" w:rsidRPr="00D37BC7" w:rsidRDefault="006862A5" w:rsidP="006862A5">
      <w:pPr>
        <w:pStyle w:val="ListParagraph"/>
        <w:numPr>
          <w:ilvl w:val="0"/>
          <w:numId w:val="31"/>
        </w:numPr>
        <w:ind w:right="-613"/>
        <w:contextualSpacing/>
        <w:rPr>
          <w:rFonts w:ascii="Arial" w:hAnsi="Arial"/>
          <w:sz w:val="22"/>
          <w:lang w:val="en-GB"/>
        </w:rPr>
      </w:pPr>
      <w:r w:rsidRPr="00D37BC7">
        <w:rPr>
          <w:rFonts w:ascii="Arial" w:hAnsi="Arial"/>
          <w:sz w:val="22"/>
          <w:lang w:val="en-GB"/>
        </w:rPr>
        <w:t>That the IECEx Secretariat consult with IEC Finance on the possibility of pre-paying for a committed quantity of certificates (with no credit if the quantity is not achieved) where the Certificate cost is negotiated on the basis of the committed quantity</w:t>
      </w:r>
    </w:p>
    <w:p w:rsidR="006862A5" w:rsidRPr="00D37BC7" w:rsidRDefault="006862A5" w:rsidP="006862A5">
      <w:pPr>
        <w:pStyle w:val="ListParagraph"/>
        <w:numPr>
          <w:ilvl w:val="0"/>
          <w:numId w:val="31"/>
        </w:numPr>
        <w:ind w:right="-613"/>
        <w:contextualSpacing/>
        <w:rPr>
          <w:rFonts w:ascii="Arial" w:hAnsi="Arial"/>
          <w:sz w:val="22"/>
          <w:lang w:val="en-GB"/>
        </w:rPr>
      </w:pPr>
      <w:r w:rsidRPr="00D37BC7">
        <w:rPr>
          <w:rFonts w:ascii="Arial" w:hAnsi="Arial"/>
          <w:sz w:val="22"/>
          <w:lang w:val="en-GB"/>
        </w:rPr>
        <w:t>That the Certificate fee could be based on the number of Units of Competence covered by each Certificate.</w:t>
      </w:r>
    </w:p>
    <w:p w:rsidR="006862A5" w:rsidRPr="00D37BC7" w:rsidRDefault="006862A5" w:rsidP="006862A5">
      <w:pPr>
        <w:ind w:right="-613"/>
        <w:rPr>
          <w:rFonts w:ascii="Arial" w:hAnsi="Arial"/>
          <w:sz w:val="22"/>
          <w:lang w:val="en-GB"/>
        </w:rPr>
      </w:pPr>
    </w:p>
    <w:p w:rsidR="006862A5" w:rsidRPr="00D37BC7" w:rsidRDefault="006862A5" w:rsidP="006862A5">
      <w:pPr>
        <w:ind w:right="-613"/>
        <w:rPr>
          <w:rFonts w:ascii="Arial" w:hAnsi="Arial"/>
          <w:sz w:val="22"/>
          <w:lang w:val="en-GB"/>
        </w:rPr>
      </w:pPr>
      <w:r w:rsidRPr="00D37BC7">
        <w:rPr>
          <w:rFonts w:ascii="Arial" w:hAnsi="Arial"/>
          <w:sz w:val="22"/>
          <w:lang w:val="en-GB"/>
        </w:rPr>
        <w:t xml:space="preserve">Members agreed that there is a need for data to enable so that a good decision that meets all objectives and obligation and agreed to the following: </w:t>
      </w:r>
    </w:p>
    <w:p w:rsidR="006862A5" w:rsidRPr="003F7A7B" w:rsidRDefault="006862A5" w:rsidP="006862A5">
      <w:pPr>
        <w:ind w:left="709" w:right="-613"/>
        <w:rPr>
          <w:rFonts w:ascii="Arial" w:hAnsi="Arial"/>
          <w:color w:val="FF0000"/>
          <w:sz w:val="22"/>
          <w:lang w:val="en-GB"/>
        </w:rPr>
      </w:pPr>
    </w:p>
    <w:p w:rsidR="006862A5" w:rsidRPr="003F7A7B" w:rsidRDefault="006862A5" w:rsidP="006862A5">
      <w:pPr>
        <w:ind w:left="709" w:right="-613"/>
        <w:rPr>
          <w:sz w:val="22"/>
          <w:lang w:val="en-GB"/>
        </w:rPr>
      </w:pPr>
      <w:r w:rsidRPr="003F7A7B">
        <w:rPr>
          <w:rFonts w:ascii="Arial" w:hAnsi="Arial"/>
          <w:color w:val="FF0000"/>
          <w:sz w:val="22"/>
          <w:lang w:val="en-GB"/>
        </w:rPr>
        <w:t>ACTION #</w:t>
      </w:r>
      <w:r w:rsidR="007336C1" w:rsidRPr="003F7A7B">
        <w:rPr>
          <w:rFonts w:ascii="Arial" w:hAnsi="Arial"/>
          <w:color w:val="FF0000"/>
          <w:sz w:val="22"/>
          <w:lang w:val="en-GB"/>
        </w:rPr>
        <w:t>8</w:t>
      </w:r>
      <w:r w:rsidRPr="003F7A7B">
        <w:rPr>
          <w:rFonts w:ascii="Arial" w:hAnsi="Arial"/>
          <w:color w:val="FF0000"/>
          <w:sz w:val="22"/>
          <w:lang w:val="en-GB"/>
        </w:rPr>
        <w:t>:</w:t>
      </w:r>
      <w:r w:rsidRPr="003F7A7B">
        <w:rPr>
          <w:rFonts w:ascii="Arial" w:hAnsi="Arial"/>
          <w:sz w:val="22"/>
          <w:lang w:val="en-GB"/>
        </w:rPr>
        <w:t xml:space="preserve"> all 05 Scheme ExCBs are requested to provide the IECEx Secretariat with estimates of the growth of the number of Certificate issued each year possible for each of the fee discount rates of (25%, 50% and 75%) applied to the current fees defined in IECEx OD 019.    All estimates are to be provided to the IECEx Secretariat before the end of August 2018.</w:t>
      </w:r>
    </w:p>
    <w:p w:rsidR="006862A5" w:rsidRDefault="006862A5" w:rsidP="006862A5">
      <w:pPr>
        <w:ind w:right="-613"/>
        <w:rPr>
          <w:lang w:val="en-GB"/>
        </w:rPr>
      </w:pPr>
    </w:p>
    <w:p w:rsidR="006862A5" w:rsidRDefault="006862A5" w:rsidP="006862A5">
      <w:pPr>
        <w:pStyle w:val="AHdgLev2"/>
        <w:tabs>
          <w:tab w:val="num" w:pos="360"/>
        </w:tabs>
        <w:ind w:right="-613"/>
      </w:pPr>
      <w:r>
        <w:t>IECEx Scheme Expansion</w:t>
      </w:r>
    </w:p>
    <w:p w:rsidR="006862A5" w:rsidRPr="003F7A7B" w:rsidRDefault="006862A5" w:rsidP="006862A5">
      <w:pPr>
        <w:ind w:right="-613"/>
        <w:rPr>
          <w:rFonts w:ascii="Arial" w:hAnsi="Arial"/>
          <w:sz w:val="22"/>
          <w:lang w:val="en-GB"/>
        </w:rPr>
      </w:pPr>
      <w:r w:rsidRPr="003F7A7B">
        <w:rPr>
          <w:rFonts w:ascii="Arial" w:hAnsi="Arial"/>
          <w:sz w:val="22"/>
          <w:lang w:val="en-GB"/>
        </w:rPr>
        <w:t xml:space="preserve">Members considered opportunities to expand the IECEx 05 Scheme and </w:t>
      </w:r>
      <w:r w:rsidRPr="003F7A7B">
        <w:rPr>
          <w:rFonts w:ascii="Arial" w:hAnsi="Arial"/>
          <w:color w:val="00B050"/>
          <w:sz w:val="22"/>
          <w:lang w:val="en-GB"/>
        </w:rPr>
        <w:t xml:space="preserve">agreed </w:t>
      </w:r>
      <w:r w:rsidRPr="003F7A7B">
        <w:rPr>
          <w:rFonts w:ascii="Arial" w:hAnsi="Arial"/>
          <w:sz w:val="22"/>
          <w:lang w:val="en-GB"/>
        </w:rPr>
        <w:t xml:space="preserve">to support the inclusion of non-electrical equipment in the IECEx 02 Scheme (noting that this is work under consideration by </w:t>
      </w:r>
      <w:proofErr w:type="spellStart"/>
      <w:r w:rsidRPr="003F7A7B">
        <w:rPr>
          <w:rFonts w:ascii="Arial" w:hAnsi="Arial"/>
          <w:sz w:val="22"/>
          <w:lang w:val="en-GB"/>
        </w:rPr>
        <w:t>ExPCC</w:t>
      </w:r>
      <w:proofErr w:type="spellEnd"/>
      <w:r w:rsidRPr="003F7A7B">
        <w:rPr>
          <w:rFonts w:ascii="Arial" w:hAnsi="Arial"/>
          <w:sz w:val="22"/>
          <w:lang w:val="en-GB"/>
        </w:rPr>
        <w:t xml:space="preserve"> WG2).   It was suggested during this discussion that there is a possible need for a Unit of Competence for Ignition Hazard Assessment – this may or may not need to have Ex 001 as a prerequisite.    This suggestion will be referred to Ex PCC WG2 for consideration. </w:t>
      </w:r>
    </w:p>
    <w:p w:rsidR="006862A5" w:rsidRDefault="006862A5" w:rsidP="006862A5">
      <w:pPr>
        <w:ind w:right="-613"/>
        <w:rPr>
          <w:rFonts w:ascii="Arial" w:hAnsi="Arial"/>
          <w:lang w:val="en-GB"/>
        </w:rPr>
      </w:pPr>
    </w:p>
    <w:p w:rsidR="006862A5" w:rsidRPr="00551EC3" w:rsidRDefault="006862A5" w:rsidP="006862A5">
      <w:pPr>
        <w:pStyle w:val="AHdgLev1"/>
        <w:ind w:right="-613"/>
      </w:pPr>
      <w:r w:rsidRPr="00551EC3">
        <w:t xml:space="preserve">Feedback on IECEx </w:t>
      </w:r>
      <w:proofErr w:type="spellStart"/>
      <w:r w:rsidRPr="00551EC3">
        <w:t>CoPC</w:t>
      </w:r>
      <w:proofErr w:type="spellEnd"/>
      <w:r w:rsidRPr="00551EC3">
        <w:t xml:space="preserve"> Scheme Operation</w:t>
      </w:r>
    </w:p>
    <w:p w:rsidR="006862A5" w:rsidRPr="0029526C" w:rsidRDefault="006862A5" w:rsidP="006862A5">
      <w:pPr>
        <w:pStyle w:val="AgTxtLev2"/>
        <w:ind w:right="-613"/>
      </w:pPr>
      <w:r>
        <w:t>Members did not provide any additional c</w:t>
      </w:r>
      <w:r w:rsidRPr="0029526C">
        <w:t>omments and suggestions</w:t>
      </w:r>
      <w:r>
        <w:t xml:space="preserve"> regarding the IECEx </w:t>
      </w:r>
      <w:proofErr w:type="spellStart"/>
      <w:r>
        <w:t>CoPC</w:t>
      </w:r>
      <w:proofErr w:type="spellEnd"/>
      <w:r>
        <w:t xml:space="preserve"> Scheme during this part of the meeting</w:t>
      </w:r>
      <w:r w:rsidRPr="0029526C">
        <w:t>.</w:t>
      </w:r>
    </w:p>
    <w:p w:rsidR="006862A5" w:rsidRDefault="006862A5" w:rsidP="006862A5">
      <w:pPr>
        <w:ind w:right="-613"/>
      </w:pPr>
    </w:p>
    <w:p w:rsidR="006862A5" w:rsidRPr="00C16B91" w:rsidRDefault="006862A5" w:rsidP="006862A5">
      <w:pPr>
        <w:pStyle w:val="AHdgLev1"/>
        <w:ind w:right="-613"/>
      </w:pPr>
      <w:r w:rsidRPr="00C16B91">
        <w:t xml:space="preserve">Promotional Activities </w:t>
      </w:r>
    </w:p>
    <w:p w:rsidR="006862A5" w:rsidRDefault="006862A5" w:rsidP="006862A5">
      <w:pPr>
        <w:pStyle w:val="Footer"/>
        <w:tabs>
          <w:tab w:val="clear" w:pos="4536"/>
          <w:tab w:val="clear" w:pos="9072"/>
          <w:tab w:val="num" w:pos="432"/>
          <w:tab w:val="left" w:pos="878"/>
        </w:tabs>
        <w:ind w:right="-613"/>
        <w:jc w:val="both"/>
        <w:rPr>
          <w:lang w:val="en-GB"/>
        </w:rPr>
      </w:pPr>
      <w:r>
        <w:rPr>
          <w:lang w:val="en-GB"/>
        </w:rPr>
        <w:t xml:space="preserve">Members </w:t>
      </w:r>
      <w:r w:rsidRPr="00CD693E">
        <w:rPr>
          <w:u w:val="single"/>
          <w:lang w:val="en-GB"/>
        </w:rPr>
        <w:t>noted</w:t>
      </w:r>
      <w:r>
        <w:rPr>
          <w:lang w:val="en-GB"/>
        </w:rPr>
        <w:t xml:space="preserve"> the report from the Secretariat regarding the April 2018 IECEx Conference in Split, Croatia and the planning for the upcoming IECEx Conference in Jakarta, Indonesia on 8</w:t>
      </w:r>
      <w:r w:rsidRPr="00D64852">
        <w:rPr>
          <w:vertAlign w:val="superscript"/>
          <w:lang w:val="en-GB"/>
        </w:rPr>
        <w:t>th</w:t>
      </w:r>
      <w:r>
        <w:rPr>
          <w:lang w:val="en-GB"/>
        </w:rPr>
        <w:t xml:space="preserve"> and 9</w:t>
      </w:r>
      <w:r w:rsidRPr="00D64852">
        <w:rPr>
          <w:vertAlign w:val="superscript"/>
          <w:lang w:val="en-GB"/>
        </w:rPr>
        <w:t>th</w:t>
      </w:r>
      <w:r>
        <w:rPr>
          <w:lang w:val="en-GB"/>
        </w:rPr>
        <w:t xml:space="preserve"> August 2018.</w:t>
      </w:r>
    </w:p>
    <w:p w:rsidR="006862A5" w:rsidRDefault="006862A5" w:rsidP="006862A5">
      <w:pPr>
        <w:tabs>
          <w:tab w:val="left" w:pos="1935"/>
        </w:tabs>
        <w:ind w:right="-613"/>
      </w:pPr>
      <w:r>
        <w:tab/>
      </w:r>
    </w:p>
    <w:p w:rsidR="006862A5" w:rsidRPr="0016490C" w:rsidRDefault="006862A5" w:rsidP="006862A5">
      <w:pPr>
        <w:pStyle w:val="AHdgLev1"/>
        <w:ind w:right="-613"/>
      </w:pPr>
      <w:r w:rsidRPr="0016490C">
        <w:t>General Business</w:t>
      </w:r>
    </w:p>
    <w:p w:rsidR="006862A5" w:rsidRDefault="006862A5" w:rsidP="006862A5">
      <w:pPr>
        <w:pStyle w:val="AgTxtLev2"/>
        <w:ind w:right="-613"/>
      </w:pPr>
      <w:r>
        <w:t xml:space="preserve">Members raised the following items of business for </w:t>
      </w:r>
      <w:proofErr w:type="spellStart"/>
      <w:r>
        <w:t>ExPCC</w:t>
      </w:r>
      <w:proofErr w:type="spellEnd"/>
      <w:r>
        <w:t xml:space="preserve"> consideration.</w:t>
      </w:r>
    </w:p>
    <w:p w:rsidR="006862A5" w:rsidRDefault="006862A5" w:rsidP="006862A5">
      <w:pPr>
        <w:rPr>
          <w:lang w:val="en-GB"/>
        </w:rPr>
      </w:pPr>
    </w:p>
    <w:p w:rsidR="006862A5" w:rsidRPr="007366EA" w:rsidRDefault="006862A5" w:rsidP="006862A5">
      <w:pPr>
        <w:pStyle w:val="ListParagraph"/>
        <w:numPr>
          <w:ilvl w:val="0"/>
          <w:numId w:val="32"/>
        </w:numPr>
        <w:contextualSpacing/>
        <w:rPr>
          <w:rFonts w:ascii="Arial" w:hAnsi="Arial"/>
          <w:sz w:val="22"/>
          <w:lang w:val="en-GB"/>
        </w:rPr>
      </w:pPr>
      <w:r w:rsidRPr="007366EA">
        <w:rPr>
          <w:rFonts w:ascii="Arial" w:hAnsi="Arial"/>
          <w:sz w:val="22"/>
          <w:lang w:val="en-GB"/>
        </w:rPr>
        <w:t xml:space="preserve">Members considered a proposal from Mr Wigg regarding provisions to include (either on the Certificate, PCAR or ID </w:t>
      </w:r>
      <w:proofErr w:type="gramStart"/>
      <w:r w:rsidRPr="007366EA">
        <w:rPr>
          <w:rFonts w:ascii="Arial" w:hAnsi="Arial"/>
          <w:sz w:val="22"/>
          <w:lang w:val="en-GB"/>
        </w:rPr>
        <w:t>Card</w:t>
      </w:r>
      <w:proofErr w:type="gramEnd"/>
      <w:r w:rsidRPr="007366EA">
        <w:rPr>
          <w:rFonts w:ascii="Arial" w:hAnsi="Arial"/>
          <w:sz w:val="22"/>
          <w:lang w:val="en-GB"/>
        </w:rPr>
        <w:t xml:space="preserve">) information on national deviations or endorsements.   It was agreed, following consideration of proposed method options, that this information can be displayed (in summary only following a title of “Additionally endorsed in: … “) on the reverse side of the ID </w:t>
      </w:r>
      <w:proofErr w:type="gramStart"/>
      <w:r w:rsidRPr="007366EA">
        <w:rPr>
          <w:rFonts w:ascii="Arial" w:hAnsi="Arial"/>
          <w:sz w:val="22"/>
          <w:lang w:val="en-GB"/>
        </w:rPr>
        <w:t>Card</w:t>
      </w:r>
      <w:proofErr w:type="gramEnd"/>
      <w:r w:rsidRPr="007366EA">
        <w:rPr>
          <w:rFonts w:ascii="Arial" w:hAnsi="Arial"/>
          <w:sz w:val="22"/>
          <w:lang w:val="en-GB"/>
        </w:rPr>
        <w:t xml:space="preserve"> at time of printing by the IECEx Secretariat (based on information provided in the PCAR by the issuing ExCB. Mr Wigg thanked the members for this and offered to prepare draft revisions of IECEx Rules and Operational Documents to (i) permit national deviations or additional endorsements in the IECEx </w:t>
      </w:r>
      <w:proofErr w:type="spellStart"/>
      <w:r w:rsidRPr="007366EA">
        <w:rPr>
          <w:rFonts w:ascii="Arial" w:hAnsi="Arial"/>
          <w:sz w:val="22"/>
          <w:lang w:val="en-GB"/>
        </w:rPr>
        <w:t>CoPC</w:t>
      </w:r>
      <w:proofErr w:type="spellEnd"/>
      <w:r w:rsidRPr="007366EA">
        <w:rPr>
          <w:rFonts w:ascii="Arial" w:hAnsi="Arial"/>
          <w:sz w:val="22"/>
          <w:lang w:val="en-GB"/>
        </w:rPr>
        <w:t xml:space="preserve"> Scheme, and (ii) to reinforce that this must be managed by the ExCB (perhaps through some form of ‘gap analysis’ </w:t>
      </w:r>
    </w:p>
    <w:p w:rsidR="006862A5" w:rsidRPr="007366EA" w:rsidRDefault="006862A5" w:rsidP="007366EA">
      <w:pPr>
        <w:ind w:left="360"/>
        <w:contextualSpacing/>
        <w:rPr>
          <w:rFonts w:ascii="Arial" w:hAnsi="Arial"/>
          <w:sz w:val="22"/>
          <w:lang w:val="en-GB"/>
        </w:rPr>
      </w:pPr>
      <w:r w:rsidRPr="007366EA">
        <w:rPr>
          <w:rFonts w:ascii="Arial" w:hAnsi="Arial"/>
          <w:sz w:val="22"/>
          <w:lang w:val="en-GB"/>
        </w:rPr>
        <w:t xml:space="preserve"> </w:t>
      </w:r>
    </w:p>
    <w:p w:rsidR="006862A5" w:rsidRPr="007366EA" w:rsidRDefault="006862A5" w:rsidP="006862A5">
      <w:pPr>
        <w:pStyle w:val="ListParagraph"/>
        <w:numPr>
          <w:ilvl w:val="0"/>
          <w:numId w:val="32"/>
        </w:numPr>
        <w:contextualSpacing/>
        <w:rPr>
          <w:rFonts w:ascii="Arial" w:hAnsi="Arial"/>
          <w:sz w:val="22"/>
          <w:lang w:val="en-GB"/>
        </w:rPr>
      </w:pPr>
      <w:r w:rsidRPr="007366EA">
        <w:rPr>
          <w:rFonts w:ascii="Arial" w:hAnsi="Arial"/>
          <w:sz w:val="22"/>
          <w:lang w:val="en-GB"/>
        </w:rPr>
        <w:t xml:space="preserve">Members considered the need for immediate (instead of waiting of until the next revision of IECEx OD 503) information to ExCBs regarding the </w:t>
      </w:r>
      <w:proofErr w:type="spellStart"/>
      <w:r w:rsidRPr="007366EA">
        <w:rPr>
          <w:rFonts w:ascii="Arial" w:hAnsi="Arial"/>
          <w:sz w:val="22"/>
          <w:lang w:val="en-GB"/>
        </w:rPr>
        <w:t>ExPCC</w:t>
      </w:r>
      <w:proofErr w:type="spellEnd"/>
      <w:r w:rsidRPr="007366EA">
        <w:rPr>
          <w:rFonts w:ascii="Arial" w:hAnsi="Arial"/>
          <w:sz w:val="22"/>
          <w:lang w:val="en-GB"/>
        </w:rPr>
        <w:t xml:space="preserve"> WG2 proposal on the clarification of IECEx OD 503 requirements for reviewing a candidate’s knowledge assessment results and proposed that an </w:t>
      </w:r>
      <w:proofErr w:type="spellStart"/>
      <w:r w:rsidRPr="007366EA">
        <w:rPr>
          <w:rFonts w:ascii="Arial" w:hAnsi="Arial"/>
          <w:sz w:val="22"/>
          <w:lang w:val="en-GB"/>
        </w:rPr>
        <w:t>ExPCC</w:t>
      </w:r>
      <w:proofErr w:type="spellEnd"/>
      <w:r w:rsidRPr="007366EA">
        <w:rPr>
          <w:rFonts w:ascii="Arial" w:hAnsi="Arial"/>
          <w:sz w:val="22"/>
          <w:lang w:val="en-GB"/>
        </w:rPr>
        <w:t xml:space="preserve"> Decision Sheet be prepared.   In absence of </w:t>
      </w:r>
      <w:proofErr w:type="spellStart"/>
      <w:r w:rsidRPr="007366EA">
        <w:rPr>
          <w:rFonts w:ascii="Arial" w:hAnsi="Arial"/>
          <w:sz w:val="22"/>
          <w:lang w:val="en-GB"/>
        </w:rPr>
        <w:t>ExMC</w:t>
      </w:r>
      <w:proofErr w:type="spellEnd"/>
      <w:r w:rsidRPr="007366EA">
        <w:rPr>
          <w:rFonts w:ascii="Arial" w:hAnsi="Arial"/>
          <w:sz w:val="22"/>
          <w:lang w:val="en-GB"/>
        </w:rPr>
        <w:t xml:space="preserve"> permission for such a document it was agreed: </w:t>
      </w:r>
    </w:p>
    <w:p w:rsidR="006862A5" w:rsidRPr="007366EA" w:rsidRDefault="006862A5" w:rsidP="006862A5">
      <w:pPr>
        <w:pStyle w:val="ListParagraph"/>
        <w:numPr>
          <w:ilvl w:val="1"/>
          <w:numId w:val="32"/>
        </w:numPr>
        <w:contextualSpacing/>
        <w:rPr>
          <w:rFonts w:ascii="Arial" w:hAnsi="Arial"/>
          <w:sz w:val="22"/>
          <w:lang w:val="en-GB"/>
        </w:rPr>
      </w:pPr>
      <w:r w:rsidRPr="007366EA">
        <w:rPr>
          <w:rFonts w:ascii="Arial" w:hAnsi="Arial"/>
          <w:color w:val="FF0000"/>
          <w:sz w:val="22"/>
          <w:lang w:val="en-GB"/>
        </w:rPr>
        <w:t>ACTION #</w:t>
      </w:r>
      <w:r w:rsidR="007336C1" w:rsidRPr="007366EA">
        <w:rPr>
          <w:rFonts w:ascii="Arial" w:hAnsi="Arial"/>
          <w:color w:val="FF0000"/>
          <w:sz w:val="22"/>
          <w:lang w:val="en-GB"/>
        </w:rPr>
        <w:t>9</w:t>
      </w:r>
      <w:r w:rsidRPr="007366EA">
        <w:rPr>
          <w:rFonts w:ascii="Arial" w:hAnsi="Arial"/>
          <w:sz w:val="22"/>
          <w:lang w:val="en-GB"/>
        </w:rPr>
        <w:t xml:space="preserve">: the IECEx Secretariat will prepare and circulate the outcomes of </w:t>
      </w:r>
      <w:proofErr w:type="spellStart"/>
      <w:r w:rsidRPr="007366EA">
        <w:rPr>
          <w:rFonts w:ascii="Arial" w:hAnsi="Arial"/>
          <w:sz w:val="22"/>
          <w:lang w:val="en-GB"/>
        </w:rPr>
        <w:t>ExPCC</w:t>
      </w:r>
      <w:proofErr w:type="spellEnd"/>
      <w:r w:rsidRPr="007366EA">
        <w:rPr>
          <w:rFonts w:ascii="Arial" w:hAnsi="Arial"/>
          <w:sz w:val="22"/>
          <w:lang w:val="en-GB"/>
        </w:rPr>
        <w:t xml:space="preserve"> WG2 discussions in the form of an </w:t>
      </w:r>
      <w:proofErr w:type="spellStart"/>
      <w:r w:rsidRPr="007366EA">
        <w:rPr>
          <w:rFonts w:ascii="Arial" w:hAnsi="Arial"/>
          <w:sz w:val="22"/>
          <w:lang w:val="en-GB"/>
        </w:rPr>
        <w:t>ExPCC</w:t>
      </w:r>
      <w:proofErr w:type="spellEnd"/>
      <w:r w:rsidRPr="007366EA">
        <w:rPr>
          <w:rFonts w:ascii="Arial" w:hAnsi="Arial"/>
          <w:sz w:val="22"/>
          <w:lang w:val="en-GB"/>
        </w:rPr>
        <w:t xml:space="preserve"> Information Document</w:t>
      </w:r>
    </w:p>
    <w:p w:rsidR="006862A5" w:rsidRPr="007366EA" w:rsidRDefault="006862A5" w:rsidP="006862A5">
      <w:pPr>
        <w:ind w:left="720"/>
        <w:rPr>
          <w:rFonts w:ascii="Arial" w:hAnsi="Arial"/>
          <w:sz w:val="22"/>
          <w:lang w:val="en-GB"/>
        </w:rPr>
      </w:pPr>
    </w:p>
    <w:p w:rsidR="006862A5" w:rsidRPr="007366EA" w:rsidRDefault="006862A5" w:rsidP="006862A5">
      <w:pPr>
        <w:pStyle w:val="ListParagraph"/>
        <w:numPr>
          <w:ilvl w:val="1"/>
          <w:numId w:val="32"/>
        </w:numPr>
        <w:contextualSpacing/>
        <w:rPr>
          <w:rFonts w:ascii="Arial" w:hAnsi="Arial"/>
          <w:sz w:val="22"/>
          <w:lang w:val="en-GB"/>
        </w:rPr>
      </w:pPr>
      <w:r w:rsidRPr="007366EA">
        <w:rPr>
          <w:rFonts w:ascii="Arial" w:hAnsi="Arial"/>
          <w:color w:val="7030A0"/>
          <w:sz w:val="22"/>
          <w:lang w:val="en-GB"/>
        </w:rPr>
        <w:t>RECOMMENDATION #</w:t>
      </w:r>
      <w:r w:rsidR="00F559D2">
        <w:rPr>
          <w:rFonts w:ascii="Arial" w:hAnsi="Arial"/>
          <w:color w:val="7030A0"/>
          <w:sz w:val="22"/>
          <w:lang w:val="en-GB"/>
        </w:rPr>
        <w:t>3</w:t>
      </w:r>
      <w:r w:rsidRPr="007366EA">
        <w:rPr>
          <w:rFonts w:ascii="Arial" w:hAnsi="Arial"/>
          <w:color w:val="7030A0"/>
          <w:sz w:val="22"/>
          <w:lang w:val="en-GB"/>
        </w:rPr>
        <w:t xml:space="preserve">: </w:t>
      </w:r>
      <w:r w:rsidRPr="007366EA">
        <w:rPr>
          <w:rFonts w:ascii="Arial" w:hAnsi="Arial"/>
          <w:sz w:val="22"/>
          <w:lang w:val="en-GB"/>
        </w:rPr>
        <w:t xml:space="preserve">that the </w:t>
      </w:r>
      <w:proofErr w:type="spellStart"/>
      <w:r w:rsidRPr="007366EA">
        <w:rPr>
          <w:rFonts w:ascii="Arial" w:hAnsi="Arial"/>
          <w:sz w:val="22"/>
          <w:lang w:val="en-GB"/>
        </w:rPr>
        <w:t>ExMC</w:t>
      </w:r>
      <w:proofErr w:type="spellEnd"/>
      <w:r w:rsidRPr="007366EA">
        <w:rPr>
          <w:rFonts w:ascii="Arial" w:hAnsi="Arial"/>
          <w:sz w:val="22"/>
          <w:lang w:val="en-GB"/>
        </w:rPr>
        <w:t xml:space="preserve"> permit the </w:t>
      </w:r>
      <w:proofErr w:type="spellStart"/>
      <w:r w:rsidRPr="007366EA">
        <w:rPr>
          <w:rFonts w:ascii="Arial" w:hAnsi="Arial"/>
          <w:sz w:val="22"/>
          <w:lang w:val="en-GB"/>
        </w:rPr>
        <w:t>ExPCC</w:t>
      </w:r>
      <w:proofErr w:type="spellEnd"/>
      <w:r w:rsidRPr="007366EA">
        <w:rPr>
          <w:rFonts w:ascii="Arial" w:hAnsi="Arial"/>
          <w:sz w:val="22"/>
          <w:lang w:val="en-GB"/>
        </w:rPr>
        <w:t xml:space="preserve"> to prepare and publish </w:t>
      </w:r>
      <w:proofErr w:type="spellStart"/>
      <w:r w:rsidRPr="007366EA">
        <w:rPr>
          <w:rFonts w:ascii="Arial" w:hAnsi="Arial"/>
          <w:sz w:val="22"/>
          <w:lang w:val="en-GB"/>
        </w:rPr>
        <w:t>ExPCC</w:t>
      </w:r>
      <w:proofErr w:type="spellEnd"/>
      <w:r w:rsidRPr="007366EA">
        <w:rPr>
          <w:rFonts w:ascii="Arial" w:hAnsi="Arial"/>
          <w:sz w:val="22"/>
          <w:lang w:val="en-GB"/>
        </w:rPr>
        <w:t xml:space="preserve"> Decision Sheets</w:t>
      </w:r>
    </w:p>
    <w:p w:rsidR="006862A5" w:rsidRPr="00A97E97" w:rsidRDefault="006862A5" w:rsidP="006862A5">
      <w:pPr>
        <w:rPr>
          <w:rFonts w:ascii="Arial" w:hAnsi="Arial"/>
          <w:lang w:val="en-GB"/>
        </w:rPr>
      </w:pPr>
    </w:p>
    <w:p w:rsidR="006862A5" w:rsidRDefault="006862A5" w:rsidP="006862A5">
      <w:pPr>
        <w:pStyle w:val="AHdgLev1"/>
        <w:ind w:right="-613"/>
      </w:pPr>
      <w:r>
        <w:t>Next Meeting</w:t>
      </w:r>
    </w:p>
    <w:p w:rsidR="006862A5" w:rsidRDefault="006862A5" w:rsidP="006862A5">
      <w:pPr>
        <w:pStyle w:val="AgTxtLev1"/>
        <w:ind w:right="-613"/>
      </w:pPr>
      <w:r>
        <w:t xml:space="preserve">Members noted that the next </w:t>
      </w:r>
      <w:proofErr w:type="spellStart"/>
      <w:r>
        <w:t>ExPCC</w:t>
      </w:r>
      <w:proofErr w:type="spellEnd"/>
      <w:r>
        <w:t xml:space="preserve"> Meeting will be scheduled (on a date to be advised) as part of the 2019 IECEx Operational Meetings in Sao Paulo, Brazil hosted by UL do </w:t>
      </w:r>
      <w:proofErr w:type="spellStart"/>
      <w:r>
        <w:t>Brasil</w:t>
      </w:r>
      <w:proofErr w:type="spellEnd"/>
      <w:r>
        <w:t xml:space="preserve">. </w:t>
      </w:r>
    </w:p>
    <w:p w:rsidR="006862A5" w:rsidRDefault="006862A5" w:rsidP="006862A5">
      <w:pPr>
        <w:ind w:right="-613"/>
      </w:pPr>
    </w:p>
    <w:p w:rsidR="006862A5" w:rsidRDefault="006862A5" w:rsidP="006862A5">
      <w:pPr>
        <w:pStyle w:val="AHdgLev1"/>
      </w:pPr>
      <w:r>
        <w:t>Close of Meeting</w:t>
      </w:r>
    </w:p>
    <w:p w:rsidR="006862A5" w:rsidRDefault="006862A5" w:rsidP="006862A5">
      <w:pPr>
        <w:pStyle w:val="AHdgLev1"/>
        <w:numPr>
          <w:ilvl w:val="0"/>
          <w:numId w:val="0"/>
        </w:numPr>
        <w:ind w:left="360"/>
      </w:pPr>
    </w:p>
    <w:p w:rsidR="006862A5" w:rsidRDefault="006862A5" w:rsidP="006862A5">
      <w:pPr>
        <w:pStyle w:val="AHdgLev1"/>
        <w:numPr>
          <w:ilvl w:val="0"/>
          <w:numId w:val="0"/>
        </w:numPr>
        <w:ind w:left="360"/>
        <w:sectPr w:rsidR="006862A5">
          <w:headerReference w:type="default" r:id="rId9"/>
          <w:footerReference w:type="default" r:id="rId10"/>
          <w:pgSz w:w="11906" w:h="16838"/>
          <w:pgMar w:top="1440" w:right="1440" w:bottom="1440" w:left="1440" w:header="708" w:footer="708" w:gutter="0"/>
          <w:cols w:space="708"/>
          <w:docGrid w:linePitch="360"/>
        </w:sectPr>
      </w:pPr>
    </w:p>
    <w:p w:rsidR="006862A5" w:rsidRDefault="006862A5" w:rsidP="006862A5">
      <w:pPr>
        <w:pStyle w:val="AHdgLev1"/>
        <w:numPr>
          <w:ilvl w:val="0"/>
          <w:numId w:val="0"/>
        </w:numPr>
        <w:ind w:left="360"/>
      </w:pPr>
    </w:p>
    <w:p w:rsidR="006862A5" w:rsidRDefault="006862A5" w:rsidP="006862A5">
      <w:pPr>
        <w:pStyle w:val="AHdgLev1"/>
        <w:numPr>
          <w:ilvl w:val="0"/>
          <w:numId w:val="0"/>
        </w:numPr>
        <w:ind w:left="360"/>
      </w:pPr>
      <w:r>
        <w:t xml:space="preserve">Annex A – Status of </w:t>
      </w:r>
      <w:r w:rsidRPr="009D3E8E">
        <w:t xml:space="preserve">Actions Items arising from Decisions at </w:t>
      </w:r>
      <w:r>
        <w:t xml:space="preserve">past </w:t>
      </w:r>
      <w:proofErr w:type="spellStart"/>
      <w:r w:rsidRPr="009D3E8E">
        <w:t>ExPCC</w:t>
      </w:r>
      <w:proofErr w:type="spellEnd"/>
      <w:r w:rsidRPr="009D3E8E">
        <w:t xml:space="preserve"> Meeting</w:t>
      </w:r>
      <w:r>
        <w:t>s</w:t>
      </w:r>
      <w:r w:rsidRPr="009D3E8E">
        <w:t xml:space="preserve"> </w:t>
      </w:r>
    </w:p>
    <w:p w:rsidR="006862A5" w:rsidRDefault="006862A5" w:rsidP="006862A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Hawarden 2017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1</w:t>
            </w:r>
          </w:p>
        </w:tc>
        <w:tc>
          <w:tcPr>
            <w:tcW w:w="880" w:type="dxa"/>
            <w:shd w:val="clear" w:color="auto" w:fill="auto"/>
          </w:tcPr>
          <w:p w:rsidR="006862A5" w:rsidRPr="004B126D" w:rsidRDefault="006862A5" w:rsidP="003F7A7B">
            <w:pPr>
              <w:jc w:val="center"/>
              <w:rPr>
                <w:rFonts w:ascii="Arial" w:hAnsi="Arial" w:cs="Arial"/>
                <w:sz w:val="20"/>
              </w:rPr>
            </w:pPr>
            <w:r w:rsidRPr="004B126D">
              <w:rPr>
                <w:rFonts w:ascii="Arial" w:hAnsi="Arial" w:cs="Arial"/>
                <w:sz w:val="20"/>
              </w:rPr>
              <w:t>9.1</w:t>
            </w:r>
          </w:p>
        </w:tc>
        <w:tc>
          <w:tcPr>
            <w:tcW w:w="7654" w:type="dxa"/>
            <w:shd w:val="clear" w:color="auto" w:fill="auto"/>
          </w:tcPr>
          <w:p w:rsidR="006862A5" w:rsidRPr="004B126D" w:rsidRDefault="006862A5" w:rsidP="003F7A7B">
            <w:pPr>
              <w:contextualSpacing/>
              <w:rPr>
                <w:rFonts w:ascii="Arial" w:hAnsi="Arial" w:cs="Arial"/>
                <w:sz w:val="20"/>
              </w:rPr>
            </w:pPr>
            <w:r w:rsidRPr="004B126D">
              <w:rPr>
                <w:rFonts w:ascii="Arial" w:hAnsi="Arial" w:cs="Arial"/>
                <w:color w:val="7030A0"/>
                <w:sz w:val="20"/>
              </w:rPr>
              <w:t xml:space="preserve">Action #1 </w:t>
            </w:r>
            <w:r w:rsidRPr="004B126D">
              <w:rPr>
                <w:rFonts w:ascii="Arial" w:hAnsi="Arial" w:cs="Arial"/>
                <w:sz w:val="20"/>
              </w:rPr>
              <w:t xml:space="preserve">= </w:t>
            </w:r>
            <w:proofErr w:type="spellStart"/>
            <w:r w:rsidRPr="004B126D">
              <w:rPr>
                <w:rFonts w:ascii="Arial" w:hAnsi="Arial" w:cs="Arial"/>
                <w:sz w:val="20"/>
              </w:rPr>
              <w:t>ExPCC</w:t>
            </w:r>
            <w:proofErr w:type="spellEnd"/>
            <w:r w:rsidRPr="004B126D">
              <w:rPr>
                <w:rFonts w:ascii="Arial" w:hAnsi="Arial" w:cs="Arial"/>
                <w:sz w:val="20"/>
              </w:rPr>
              <w:t xml:space="preserve"> WG1 to prepare a revision of IECEx 05 to (and possibly Table 2 of OD 503 regarding “changes in Scheme”) include the proposals detailed in Annex A to the May 2017 </w:t>
            </w:r>
            <w:proofErr w:type="spellStart"/>
            <w:r w:rsidRPr="004B126D">
              <w:rPr>
                <w:rFonts w:ascii="Arial" w:hAnsi="Arial" w:cs="Arial"/>
                <w:sz w:val="20"/>
              </w:rPr>
              <w:t>ExPCC</w:t>
            </w:r>
            <w:proofErr w:type="spellEnd"/>
            <w:r w:rsidRPr="004B126D">
              <w:rPr>
                <w:rFonts w:ascii="Arial" w:hAnsi="Arial" w:cs="Arial"/>
                <w:sz w:val="20"/>
              </w:rPr>
              <w:t xml:space="preserve"> WG1 Agenda and Meeting Report.</w:t>
            </w:r>
          </w:p>
        </w:tc>
        <w:tc>
          <w:tcPr>
            <w:tcW w:w="1418" w:type="dxa"/>
            <w:shd w:val="clear" w:color="auto" w:fill="auto"/>
          </w:tcPr>
          <w:p w:rsidR="006862A5" w:rsidRPr="004B126D" w:rsidRDefault="006862A5" w:rsidP="003F7A7B">
            <w:pPr>
              <w:ind w:left="34"/>
              <w:rPr>
                <w:rFonts w:ascii="Arial" w:hAnsi="Arial" w:cs="Arial"/>
                <w:sz w:val="20"/>
              </w:rPr>
            </w:pPr>
            <w:proofErr w:type="spellStart"/>
            <w:r w:rsidRPr="004B126D">
              <w:rPr>
                <w:rFonts w:ascii="Arial" w:hAnsi="Arial" w:cs="Arial"/>
                <w:sz w:val="20"/>
              </w:rPr>
              <w:t>ExPCC</w:t>
            </w:r>
            <w:proofErr w:type="spellEnd"/>
            <w:r w:rsidRPr="004B126D">
              <w:rPr>
                <w:rFonts w:ascii="Arial" w:hAnsi="Arial" w:cs="Arial"/>
                <w:sz w:val="20"/>
              </w:rPr>
              <w:t xml:space="preserve"> WG1</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sidRPr="004B126D">
              <w:rPr>
                <w:rFonts w:ascii="Arial" w:hAnsi="Arial" w:cs="Arial"/>
                <w:sz w:val="18"/>
              </w:rPr>
              <w:t>Complete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2</w:t>
            </w:r>
          </w:p>
        </w:tc>
        <w:tc>
          <w:tcPr>
            <w:tcW w:w="880" w:type="dxa"/>
            <w:shd w:val="clear" w:color="auto" w:fill="auto"/>
          </w:tcPr>
          <w:p w:rsidR="006862A5" w:rsidRPr="004B126D" w:rsidRDefault="006862A5" w:rsidP="003F7A7B">
            <w:pPr>
              <w:jc w:val="center"/>
              <w:rPr>
                <w:rFonts w:ascii="Arial" w:hAnsi="Arial" w:cs="Arial"/>
                <w:sz w:val="20"/>
              </w:rPr>
            </w:pPr>
            <w:r w:rsidRPr="004B126D">
              <w:rPr>
                <w:rFonts w:ascii="Arial" w:hAnsi="Arial" w:cs="Arial"/>
                <w:sz w:val="20"/>
              </w:rPr>
              <w:t>9.1</w:t>
            </w:r>
          </w:p>
        </w:tc>
        <w:tc>
          <w:tcPr>
            <w:tcW w:w="7654" w:type="dxa"/>
            <w:shd w:val="clear" w:color="auto" w:fill="auto"/>
          </w:tcPr>
          <w:p w:rsidR="006862A5" w:rsidRPr="004B126D" w:rsidRDefault="006862A5" w:rsidP="003F7A7B">
            <w:pPr>
              <w:rPr>
                <w:rFonts w:ascii="Arial" w:hAnsi="Arial" w:cs="Arial"/>
              </w:rPr>
            </w:pPr>
            <w:r w:rsidRPr="004B126D">
              <w:rPr>
                <w:rFonts w:ascii="Arial" w:hAnsi="Arial" w:cs="Arial"/>
                <w:color w:val="7030A0"/>
                <w:sz w:val="20"/>
              </w:rPr>
              <w:t xml:space="preserve">Action #2 </w:t>
            </w:r>
            <w:r w:rsidRPr="004B126D">
              <w:rPr>
                <w:rFonts w:ascii="Arial" w:hAnsi="Arial" w:cs="Arial"/>
                <w:sz w:val="20"/>
              </w:rPr>
              <w:t xml:space="preserve">= ExCBs to provide estimates of potential for growth of the IECEx </w:t>
            </w:r>
            <w:proofErr w:type="spellStart"/>
            <w:r w:rsidRPr="004B126D">
              <w:rPr>
                <w:rFonts w:ascii="Arial" w:hAnsi="Arial" w:cs="Arial"/>
                <w:sz w:val="20"/>
              </w:rPr>
              <w:t>CoPC</w:t>
            </w:r>
            <w:proofErr w:type="spellEnd"/>
            <w:r w:rsidRPr="004B126D">
              <w:rPr>
                <w:rFonts w:ascii="Arial" w:hAnsi="Arial" w:cs="Arial"/>
                <w:sz w:val="20"/>
              </w:rPr>
              <w:t xml:space="preserve"> Scheme for different levels of Certificate Fees as invoiced on ExCBs by the IECEx Secretariat</w:t>
            </w:r>
            <w:r w:rsidRPr="004B126D">
              <w:rPr>
                <w:rFonts w:ascii="Arial" w:hAnsi="Arial" w:cs="Arial"/>
              </w:rPr>
              <w:t xml:space="preserve"> </w:t>
            </w:r>
          </w:p>
        </w:tc>
        <w:tc>
          <w:tcPr>
            <w:tcW w:w="1418" w:type="dxa"/>
            <w:shd w:val="clear" w:color="auto" w:fill="auto"/>
          </w:tcPr>
          <w:p w:rsidR="006862A5" w:rsidRPr="004B126D" w:rsidRDefault="006862A5" w:rsidP="003F7A7B">
            <w:pPr>
              <w:ind w:left="34"/>
              <w:rPr>
                <w:rFonts w:ascii="Arial" w:hAnsi="Arial" w:cs="Arial"/>
                <w:sz w:val="20"/>
              </w:rPr>
            </w:pPr>
            <w:r w:rsidRPr="004B126D">
              <w:rPr>
                <w:rFonts w:ascii="Arial" w:hAnsi="Arial" w:cs="Arial"/>
                <w:sz w:val="20"/>
              </w:rPr>
              <w:t>ExCBs</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FFC000"/>
          </w:tcPr>
          <w:p w:rsidR="006862A5" w:rsidRPr="004B126D" w:rsidRDefault="006862A5" w:rsidP="003F7A7B">
            <w:pPr>
              <w:rPr>
                <w:rFonts w:ascii="Arial" w:hAnsi="Arial" w:cs="Arial"/>
                <w:sz w:val="18"/>
              </w:rPr>
            </w:pPr>
            <w:r w:rsidRPr="004B126D">
              <w:rPr>
                <w:rFonts w:ascii="Arial" w:hAnsi="Arial" w:cs="Arial"/>
                <w:sz w:val="18"/>
              </w:rPr>
              <w:t>Outstanding</w:t>
            </w:r>
            <w:r>
              <w:rPr>
                <w:rFonts w:ascii="Arial" w:hAnsi="Arial" w:cs="Arial"/>
                <w:sz w:val="18"/>
              </w:rPr>
              <w:t xml:space="preserve"> – refer new ACTION #7 above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3</w:t>
            </w:r>
          </w:p>
        </w:tc>
        <w:tc>
          <w:tcPr>
            <w:tcW w:w="880" w:type="dxa"/>
            <w:shd w:val="clear" w:color="auto" w:fill="auto"/>
          </w:tcPr>
          <w:p w:rsidR="006862A5" w:rsidRPr="004B126D" w:rsidRDefault="006862A5" w:rsidP="003F7A7B">
            <w:pPr>
              <w:jc w:val="center"/>
              <w:rPr>
                <w:rFonts w:ascii="Arial" w:hAnsi="Arial" w:cs="Arial"/>
                <w:sz w:val="20"/>
              </w:rPr>
            </w:pPr>
            <w:r w:rsidRPr="004B126D">
              <w:rPr>
                <w:rFonts w:ascii="Arial" w:hAnsi="Arial" w:cs="Arial"/>
                <w:sz w:val="20"/>
              </w:rPr>
              <w:t>9.3</w:t>
            </w:r>
          </w:p>
        </w:tc>
        <w:tc>
          <w:tcPr>
            <w:tcW w:w="7654" w:type="dxa"/>
            <w:shd w:val="clear" w:color="auto" w:fill="auto"/>
          </w:tcPr>
          <w:p w:rsidR="006862A5" w:rsidRPr="00A862A9" w:rsidRDefault="006862A5" w:rsidP="003F7A7B">
            <w:pPr>
              <w:ind w:firstLine="11"/>
              <w:rPr>
                <w:rFonts w:ascii="Arial" w:hAnsi="Arial" w:cs="Arial"/>
                <w:sz w:val="20"/>
              </w:rPr>
            </w:pPr>
            <w:r w:rsidRPr="004B126D">
              <w:rPr>
                <w:rFonts w:ascii="Arial" w:hAnsi="Arial" w:cs="Arial"/>
                <w:color w:val="7030A0"/>
                <w:sz w:val="20"/>
              </w:rPr>
              <w:t xml:space="preserve">Action #3 </w:t>
            </w:r>
            <w:r w:rsidRPr="004B126D">
              <w:rPr>
                <w:rFonts w:ascii="Arial" w:hAnsi="Arial" w:cs="Arial"/>
                <w:sz w:val="20"/>
              </w:rPr>
              <w:t>= IECEx Secretariat to prepare a draft revision of Step 5 in the Table in IECEx OD 501  to reflect this change of process</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sidRPr="004B126D">
              <w:rPr>
                <w:rFonts w:ascii="Arial" w:hAnsi="Arial" w:cs="Arial"/>
                <w:sz w:val="18"/>
              </w:rPr>
              <w:t>Complete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4</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9.3</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ind w:firstLine="11"/>
              <w:rPr>
                <w:sz w:val="20"/>
                <w:lang w:val="en-GB"/>
              </w:rPr>
            </w:pPr>
            <w:r w:rsidRPr="00A862A9">
              <w:rPr>
                <w:rFonts w:ascii="Arial" w:hAnsi="Arial" w:cs="Arial"/>
                <w:color w:val="7030A0"/>
                <w:sz w:val="20"/>
              </w:rPr>
              <w:t xml:space="preserve">Action #4 </w:t>
            </w:r>
            <w:r w:rsidRPr="00A862A9">
              <w:rPr>
                <w:rFonts w:ascii="Arial" w:hAnsi="Arial" w:cs="Arial"/>
                <w:sz w:val="20"/>
              </w:rPr>
              <w:t xml:space="preserve">= IECEx Secretariat to circulate an updated specification to </w:t>
            </w:r>
            <w:proofErr w:type="spellStart"/>
            <w:r w:rsidRPr="00A862A9">
              <w:rPr>
                <w:rFonts w:ascii="Arial" w:hAnsi="Arial" w:cs="Arial"/>
                <w:sz w:val="20"/>
              </w:rPr>
              <w:t>ExPCC</w:t>
            </w:r>
            <w:proofErr w:type="spellEnd"/>
            <w:r w:rsidRPr="00A862A9">
              <w:rPr>
                <w:rFonts w:ascii="Arial" w:hAnsi="Arial" w:cs="Arial"/>
                <w:sz w:val="20"/>
              </w:rPr>
              <w:t xml:space="preserve"> members for comment return to Ms Janet Middlehurst and copy to Mark Amos before 24</w:t>
            </w:r>
            <w:r w:rsidRPr="00A862A9">
              <w:rPr>
                <w:rFonts w:ascii="Arial" w:hAnsi="Arial" w:cs="Arial"/>
                <w:sz w:val="20"/>
                <w:vertAlign w:val="superscript"/>
              </w:rPr>
              <w:t>th</w:t>
            </w:r>
            <w:r w:rsidRPr="00A862A9">
              <w:rPr>
                <w:rFonts w:ascii="Arial" w:hAnsi="Arial" w:cs="Arial"/>
                <w:sz w:val="20"/>
              </w:rPr>
              <w:t xml:space="preserve"> May 2017</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5</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9.4</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ind w:firstLine="11"/>
              <w:rPr>
                <w:rFonts w:ascii="Arial" w:hAnsi="Arial" w:cs="Arial"/>
                <w:sz w:val="20"/>
              </w:rPr>
            </w:pPr>
            <w:r w:rsidRPr="00A862A9">
              <w:rPr>
                <w:rFonts w:ascii="Arial" w:hAnsi="Arial" w:cs="Arial"/>
                <w:color w:val="7030A0"/>
                <w:sz w:val="20"/>
              </w:rPr>
              <w:t xml:space="preserve">Action #5 </w:t>
            </w:r>
            <w:r w:rsidRPr="00A862A9">
              <w:rPr>
                <w:rFonts w:ascii="Arial" w:hAnsi="Arial" w:cs="Arial"/>
                <w:sz w:val="20"/>
              </w:rPr>
              <w:t>= IECEx Secretariat to advise RTPs that have not yet reported for 2016 of this policy.</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6</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9.4</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rPr>
                <w:rFonts w:ascii="Arial" w:hAnsi="Arial" w:cs="Arial"/>
                <w:sz w:val="20"/>
              </w:rPr>
            </w:pPr>
            <w:r w:rsidRPr="00A862A9">
              <w:rPr>
                <w:rFonts w:ascii="Arial" w:hAnsi="Arial" w:cs="Arial"/>
                <w:color w:val="7030A0"/>
                <w:sz w:val="20"/>
              </w:rPr>
              <w:t xml:space="preserve">Action #6: </w:t>
            </w:r>
            <w:r w:rsidRPr="00A862A9">
              <w:rPr>
                <w:rFonts w:ascii="Arial" w:hAnsi="Arial" w:cs="Arial"/>
                <w:sz w:val="20"/>
              </w:rPr>
              <w:t xml:space="preserve">Revise OD 502 Clause 2.5 to provide an exemption for trainers to hold relevant licences (this is currently a potential barrier to trainers obtaining IECEx </w:t>
            </w:r>
            <w:proofErr w:type="spellStart"/>
            <w:r w:rsidRPr="00A862A9">
              <w:rPr>
                <w:rFonts w:ascii="Arial" w:hAnsi="Arial" w:cs="Arial"/>
                <w:sz w:val="20"/>
              </w:rPr>
              <w:t>CoPC</w:t>
            </w:r>
            <w:proofErr w:type="spellEnd"/>
            <w:r w:rsidRPr="00A862A9">
              <w:rPr>
                <w:rFonts w:ascii="Arial" w:hAnsi="Arial" w:cs="Arial"/>
                <w:sz w:val="20"/>
              </w:rPr>
              <w:t xml:space="preserve"> Certification as a form of evidence of competence as required by OD 521</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7</w:t>
            </w:r>
          </w:p>
        </w:tc>
        <w:tc>
          <w:tcPr>
            <w:tcW w:w="880" w:type="dxa"/>
            <w:shd w:val="clear" w:color="auto" w:fill="auto"/>
          </w:tcPr>
          <w:p w:rsidR="006862A5" w:rsidRPr="004B126D" w:rsidRDefault="006862A5" w:rsidP="003F7A7B">
            <w:pPr>
              <w:jc w:val="center"/>
              <w:rPr>
                <w:rFonts w:ascii="Arial" w:hAnsi="Arial" w:cs="Arial"/>
                <w:sz w:val="20"/>
              </w:rPr>
            </w:pPr>
            <w:r>
              <w:rPr>
                <w:rFonts w:ascii="Arial" w:hAnsi="Arial" w:cs="Arial"/>
                <w:sz w:val="20"/>
              </w:rPr>
              <w:t>9.4</w:t>
            </w:r>
          </w:p>
        </w:tc>
        <w:tc>
          <w:tcPr>
            <w:tcW w:w="7654" w:type="dxa"/>
            <w:shd w:val="clear" w:color="auto" w:fill="auto"/>
          </w:tcPr>
          <w:p w:rsidR="006862A5" w:rsidRPr="00A862A9" w:rsidRDefault="006862A5" w:rsidP="003F7A7B">
            <w:pPr>
              <w:rPr>
                <w:rFonts w:ascii="Arial" w:hAnsi="Arial" w:cs="Arial"/>
                <w:sz w:val="20"/>
              </w:rPr>
            </w:pPr>
            <w:r w:rsidRPr="00A862A9">
              <w:rPr>
                <w:rFonts w:ascii="Arial" w:hAnsi="Arial" w:cs="Arial"/>
                <w:color w:val="7030A0"/>
                <w:sz w:val="20"/>
              </w:rPr>
              <w:t xml:space="preserve">Action #7: </w:t>
            </w:r>
            <w:r w:rsidRPr="00A862A9">
              <w:rPr>
                <w:rFonts w:ascii="Arial" w:hAnsi="Arial" w:cs="Arial"/>
                <w:sz w:val="20"/>
              </w:rPr>
              <w:t>Revise the relevant Clauses of OD 504 regarding work experience to acknowledge that provision of training can satisfy requirements for work experience</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8</w:t>
            </w:r>
          </w:p>
        </w:tc>
        <w:tc>
          <w:tcPr>
            <w:tcW w:w="880" w:type="dxa"/>
            <w:shd w:val="clear" w:color="auto" w:fill="auto"/>
          </w:tcPr>
          <w:p w:rsidR="006862A5" w:rsidRPr="004B126D" w:rsidRDefault="006862A5" w:rsidP="003F7A7B">
            <w:pPr>
              <w:jc w:val="center"/>
              <w:rPr>
                <w:rFonts w:ascii="Arial" w:hAnsi="Arial" w:cs="Arial"/>
                <w:sz w:val="20"/>
              </w:rPr>
            </w:pPr>
            <w:r>
              <w:rPr>
                <w:rFonts w:ascii="Arial" w:hAnsi="Arial" w:cs="Arial"/>
                <w:sz w:val="20"/>
              </w:rPr>
              <w:t>9.4</w:t>
            </w:r>
          </w:p>
        </w:tc>
        <w:tc>
          <w:tcPr>
            <w:tcW w:w="7654" w:type="dxa"/>
            <w:shd w:val="clear" w:color="auto" w:fill="auto"/>
          </w:tcPr>
          <w:p w:rsidR="006862A5" w:rsidRPr="004B126D" w:rsidRDefault="006862A5" w:rsidP="003F7A7B">
            <w:pPr>
              <w:rPr>
                <w:rFonts w:ascii="Arial" w:hAnsi="Arial" w:cs="Arial"/>
                <w:sz w:val="20"/>
                <w:szCs w:val="20"/>
              </w:rPr>
            </w:pPr>
            <w:r w:rsidRPr="00A862A9">
              <w:rPr>
                <w:rFonts w:ascii="Arial" w:hAnsi="Arial" w:cs="Arial"/>
                <w:color w:val="7030A0"/>
                <w:sz w:val="20"/>
              </w:rPr>
              <w:t xml:space="preserve">Action #8: </w:t>
            </w:r>
            <w:r w:rsidRPr="00A862A9">
              <w:rPr>
                <w:rFonts w:ascii="Arial" w:hAnsi="Arial" w:cs="Arial"/>
                <w:sz w:val="20"/>
              </w:rPr>
              <w:t>Revise Clause 8.6 of IECEx 05 to acknowledge that provision of training can satisfy requirements for work experience</w:t>
            </w:r>
          </w:p>
        </w:tc>
        <w:tc>
          <w:tcPr>
            <w:tcW w:w="1418" w:type="dxa"/>
            <w:shd w:val="clear" w:color="auto" w:fill="auto"/>
          </w:tcPr>
          <w:p w:rsidR="006862A5" w:rsidRPr="004B126D" w:rsidRDefault="006862A5" w:rsidP="003F7A7B">
            <w:pPr>
              <w:ind w:left="34"/>
              <w:rPr>
                <w:rFonts w:ascii="Arial" w:hAnsi="Arial" w:cs="Arial"/>
                <w:sz w:val="20"/>
              </w:rPr>
            </w:pP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9</w:t>
            </w:r>
          </w:p>
        </w:tc>
        <w:tc>
          <w:tcPr>
            <w:tcW w:w="880" w:type="dxa"/>
            <w:shd w:val="clear" w:color="auto" w:fill="auto"/>
          </w:tcPr>
          <w:p w:rsidR="006862A5" w:rsidRPr="004B126D" w:rsidRDefault="006862A5" w:rsidP="003F7A7B">
            <w:pPr>
              <w:jc w:val="center"/>
              <w:rPr>
                <w:rFonts w:ascii="Arial" w:hAnsi="Arial" w:cs="Arial"/>
                <w:sz w:val="20"/>
              </w:rPr>
            </w:pPr>
            <w:r>
              <w:rPr>
                <w:rFonts w:ascii="Arial" w:hAnsi="Arial" w:cs="Arial"/>
                <w:sz w:val="20"/>
              </w:rPr>
              <w:t>12.2</w:t>
            </w:r>
          </w:p>
        </w:tc>
        <w:tc>
          <w:tcPr>
            <w:tcW w:w="7654" w:type="dxa"/>
            <w:shd w:val="clear" w:color="auto" w:fill="auto"/>
          </w:tcPr>
          <w:p w:rsidR="006862A5" w:rsidRPr="004B126D" w:rsidRDefault="006862A5" w:rsidP="003F7A7B">
            <w:pPr>
              <w:rPr>
                <w:rFonts w:ascii="Arial" w:hAnsi="Arial" w:cs="Arial"/>
                <w:sz w:val="20"/>
                <w:szCs w:val="20"/>
              </w:rPr>
            </w:pPr>
            <w:r w:rsidRPr="00A862A9">
              <w:rPr>
                <w:rFonts w:ascii="Arial" w:hAnsi="Arial" w:cs="Arial"/>
                <w:color w:val="7030A0"/>
                <w:sz w:val="20"/>
              </w:rPr>
              <w:t xml:space="preserve">Action #9: </w:t>
            </w:r>
            <w:r w:rsidRPr="00A862A9">
              <w:rPr>
                <w:rFonts w:ascii="Arial" w:hAnsi="Arial" w:cs="Arial"/>
                <w:sz w:val="20"/>
              </w:rPr>
              <w:t>amend Clause 2.2 in OD 502 from “Language of Certificate” to “Language of Assessment”</w:t>
            </w:r>
          </w:p>
        </w:tc>
        <w:tc>
          <w:tcPr>
            <w:tcW w:w="1418" w:type="dxa"/>
            <w:shd w:val="clear" w:color="auto" w:fill="auto"/>
          </w:tcPr>
          <w:p w:rsidR="006862A5" w:rsidRPr="004B126D" w:rsidRDefault="006862A5" w:rsidP="003F7A7B">
            <w:pPr>
              <w:ind w:left="34"/>
              <w:rPr>
                <w:rFonts w:ascii="Arial" w:hAnsi="Arial" w:cs="Arial"/>
                <w:sz w:val="20"/>
              </w:rPr>
            </w:pPr>
            <w:r>
              <w:rPr>
                <w:rFonts w:ascii="Arial" w:hAnsi="Arial" w:cs="Arial"/>
                <w:sz w:val="20"/>
              </w:rPr>
              <w:t>Secretariat</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92D050"/>
          </w:tcPr>
          <w:p w:rsidR="006862A5" w:rsidRPr="004B126D" w:rsidRDefault="006862A5" w:rsidP="003F7A7B">
            <w:pPr>
              <w:rPr>
                <w:rFonts w:ascii="Arial" w:hAnsi="Arial" w:cs="Arial"/>
                <w:sz w:val="18"/>
              </w:rPr>
            </w:pPr>
            <w:r>
              <w:rPr>
                <w:rFonts w:ascii="Arial" w:hAnsi="Arial" w:cs="Arial"/>
                <w:sz w:val="18"/>
              </w:rPr>
              <w:t>Completed</w:t>
            </w:r>
          </w:p>
        </w:tc>
      </w:tr>
      <w:tr w:rsidR="006862A5" w:rsidRPr="00812C4F"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10</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15.2</w:t>
            </w:r>
          </w:p>
          <w:p w:rsidR="006862A5" w:rsidRPr="004B126D" w:rsidRDefault="006862A5" w:rsidP="003F7A7B">
            <w:pPr>
              <w:jc w:val="center"/>
              <w:rPr>
                <w:rFonts w:ascii="Arial" w:hAnsi="Arial" w:cs="Arial"/>
                <w:sz w:val="20"/>
              </w:rPr>
            </w:pPr>
          </w:p>
        </w:tc>
        <w:tc>
          <w:tcPr>
            <w:tcW w:w="7654" w:type="dxa"/>
            <w:shd w:val="clear" w:color="auto" w:fill="auto"/>
          </w:tcPr>
          <w:p w:rsidR="006862A5" w:rsidRPr="00A862A9" w:rsidRDefault="006862A5" w:rsidP="003F7A7B">
            <w:pPr>
              <w:rPr>
                <w:sz w:val="20"/>
                <w:lang w:val="en-GB"/>
              </w:rPr>
            </w:pPr>
            <w:r w:rsidRPr="00A862A9">
              <w:rPr>
                <w:rFonts w:ascii="Arial" w:hAnsi="Arial" w:cs="Arial"/>
                <w:color w:val="7030A0"/>
                <w:sz w:val="20"/>
              </w:rPr>
              <w:t>Action #10</w:t>
            </w:r>
            <w:r w:rsidRPr="00A862A9">
              <w:rPr>
                <w:rFonts w:ascii="Arial" w:hAnsi="Arial" w:cs="Arial"/>
                <w:sz w:val="20"/>
              </w:rPr>
              <w:t xml:space="preserve">: IECEx </w:t>
            </w:r>
            <w:proofErr w:type="spellStart"/>
            <w:r w:rsidRPr="00A862A9">
              <w:rPr>
                <w:rFonts w:ascii="Arial" w:hAnsi="Arial" w:cs="Arial"/>
                <w:sz w:val="20"/>
              </w:rPr>
              <w:t>CoPC</w:t>
            </w:r>
            <w:proofErr w:type="spellEnd"/>
            <w:r w:rsidRPr="00A862A9">
              <w:rPr>
                <w:rFonts w:ascii="Arial" w:hAnsi="Arial" w:cs="Arial"/>
                <w:sz w:val="20"/>
              </w:rPr>
              <w:t xml:space="preserve"> Scheme Assessors to prepare a draft revision of OD 505 and present this for </w:t>
            </w:r>
            <w:proofErr w:type="spellStart"/>
            <w:r w:rsidRPr="00A862A9">
              <w:rPr>
                <w:rFonts w:ascii="Arial" w:hAnsi="Arial" w:cs="Arial"/>
                <w:sz w:val="20"/>
              </w:rPr>
              <w:t>ExPCC</w:t>
            </w:r>
            <w:proofErr w:type="spellEnd"/>
            <w:r w:rsidRPr="00A862A9">
              <w:rPr>
                <w:rFonts w:ascii="Arial" w:hAnsi="Arial" w:cs="Arial"/>
                <w:sz w:val="20"/>
              </w:rPr>
              <w:t xml:space="preserve"> consideration at the 2018 </w:t>
            </w:r>
            <w:proofErr w:type="spellStart"/>
            <w:r w:rsidRPr="00A862A9">
              <w:rPr>
                <w:rFonts w:ascii="Arial" w:hAnsi="Arial" w:cs="Arial"/>
                <w:sz w:val="20"/>
              </w:rPr>
              <w:t>ExPCC</w:t>
            </w:r>
            <w:proofErr w:type="spellEnd"/>
            <w:r w:rsidRPr="00A862A9">
              <w:rPr>
                <w:rFonts w:ascii="Arial" w:hAnsi="Arial" w:cs="Arial"/>
                <w:sz w:val="20"/>
              </w:rPr>
              <w:t xml:space="preserve"> Meeting.</w:t>
            </w:r>
          </w:p>
          <w:p w:rsidR="006862A5" w:rsidRPr="004B126D"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
        </w:tc>
        <w:tc>
          <w:tcPr>
            <w:tcW w:w="1418" w:type="dxa"/>
            <w:shd w:val="clear" w:color="auto" w:fill="auto"/>
          </w:tcPr>
          <w:p w:rsidR="006862A5" w:rsidRPr="004B126D" w:rsidRDefault="006862A5" w:rsidP="003F7A7B">
            <w:pPr>
              <w:ind w:left="34"/>
              <w:rPr>
                <w:rFonts w:ascii="Arial" w:hAnsi="Arial" w:cs="Arial"/>
                <w:sz w:val="20"/>
              </w:rPr>
            </w:pPr>
            <w:r w:rsidRPr="00A862A9">
              <w:rPr>
                <w:rFonts w:ascii="Arial" w:hAnsi="Arial" w:cs="Arial"/>
                <w:sz w:val="20"/>
              </w:rPr>
              <w:t xml:space="preserve">IECEx </w:t>
            </w:r>
            <w:proofErr w:type="spellStart"/>
            <w:r w:rsidRPr="00A862A9">
              <w:rPr>
                <w:rFonts w:ascii="Arial" w:hAnsi="Arial" w:cs="Arial"/>
                <w:sz w:val="20"/>
              </w:rPr>
              <w:t>CoPC</w:t>
            </w:r>
            <w:proofErr w:type="spellEnd"/>
            <w:r w:rsidRPr="00A862A9">
              <w:rPr>
                <w:rFonts w:ascii="Arial" w:hAnsi="Arial" w:cs="Arial"/>
                <w:sz w:val="20"/>
              </w:rPr>
              <w:t xml:space="preserve"> Scheme Assessors</w:t>
            </w:r>
          </w:p>
        </w:tc>
        <w:tc>
          <w:tcPr>
            <w:tcW w:w="1559" w:type="dxa"/>
            <w:shd w:val="clear" w:color="auto" w:fill="auto"/>
          </w:tcPr>
          <w:p w:rsidR="006862A5" w:rsidRPr="004B126D" w:rsidRDefault="006862A5" w:rsidP="003F7A7B">
            <w:pPr>
              <w:ind w:left="33"/>
              <w:rPr>
                <w:rFonts w:ascii="Arial" w:hAnsi="Arial" w:cs="Arial"/>
                <w:sz w:val="20"/>
              </w:rPr>
            </w:pPr>
          </w:p>
        </w:tc>
        <w:tc>
          <w:tcPr>
            <w:tcW w:w="1984" w:type="dxa"/>
            <w:shd w:val="clear" w:color="auto" w:fill="FFC000"/>
          </w:tcPr>
          <w:p w:rsidR="006862A5" w:rsidRPr="004B126D" w:rsidRDefault="006862A5" w:rsidP="003F7A7B">
            <w:pPr>
              <w:rPr>
                <w:rFonts w:ascii="Arial" w:hAnsi="Arial" w:cs="Arial"/>
                <w:sz w:val="18"/>
              </w:rPr>
            </w:pPr>
            <w:r>
              <w:rPr>
                <w:rFonts w:ascii="Arial" w:hAnsi="Arial" w:cs="Arial"/>
                <w:sz w:val="18"/>
              </w:rPr>
              <w:t>Outstanding</w:t>
            </w:r>
          </w:p>
        </w:tc>
      </w:tr>
    </w:tbl>
    <w:p w:rsidR="006862A5" w:rsidRDefault="006862A5" w:rsidP="006862A5">
      <w:pPr>
        <w:pStyle w:val="AHdgLev1"/>
        <w:numPr>
          <w:ilvl w:val="0"/>
          <w:numId w:val="0"/>
        </w:numPr>
        <w:ind w:left="360"/>
      </w:pPr>
    </w:p>
    <w:p w:rsidR="006862A5" w:rsidRDefault="006862A5" w:rsidP="006862A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Northbrook 2016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2</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5</w:t>
            </w:r>
          </w:p>
        </w:tc>
        <w:tc>
          <w:tcPr>
            <w:tcW w:w="7654" w:type="dxa"/>
            <w:shd w:val="clear" w:color="auto" w:fill="auto"/>
          </w:tcPr>
          <w:p w:rsidR="006862A5" w:rsidRPr="00812C4F"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r w:rsidRPr="00812C4F">
              <w:rPr>
                <w:rFonts w:ascii="Arial" w:hAnsi="Arial"/>
                <w:sz w:val="20"/>
                <w:szCs w:val="20"/>
                <w:lang w:val="en-GB" w:eastAsia="en-GB"/>
              </w:rPr>
              <w:t xml:space="preserve">Members also noted the vacancy for a Deputy Convenor for </w:t>
            </w:r>
            <w:proofErr w:type="spellStart"/>
            <w:r w:rsidRPr="00812C4F">
              <w:rPr>
                <w:rFonts w:ascii="Arial" w:hAnsi="Arial"/>
                <w:sz w:val="20"/>
                <w:szCs w:val="20"/>
                <w:lang w:val="en-GB" w:eastAsia="en-GB"/>
              </w:rPr>
              <w:t>ExPCC</w:t>
            </w:r>
            <w:proofErr w:type="spellEnd"/>
            <w:r w:rsidRPr="00812C4F">
              <w:rPr>
                <w:rFonts w:ascii="Arial" w:hAnsi="Arial"/>
                <w:sz w:val="20"/>
                <w:szCs w:val="20"/>
                <w:lang w:val="en-GB" w:eastAsia="en-GB"/>
              </w:rPr>
              <w:t xml:space="preserve"> WG4 and requested that Members provide nominations for candidates for this position to the Secretariat by no later than 30</w:t>
            </w:r>
            <w:r w:rsidRPr="00812C4F">
              <w:rPr>
                <w:rFonts w:ascii="Arial" w:hAnsi="Arial"/>
                <w:sz w:val="20"/>
                <w:szCs w:val="20"/>
                <w:vertAlign w:val="superscript"/>
                <w:lang w:val="en-GB" w:eastAsia="en-GB"/>
              </w:rPr>
              <w:t>th</w:t>
            </w:r>
            <w:r w:rsidRPr="00812C4F">
              <w:rPr>
                <w:rFonts w:ascii="Arial" w:hAnsi="Arial"/>
                <w:sz w:val="20"/>
                <w:szCs w:val="20"/>
                <w:lang w:val="en-GB" w:eastAsia="en-GB"/>
              </w:rPr>
              <w:t xml:space="preserve"> June 2016</w:t>
            </w:r>
          </w:p>
        </w:tc>
        <w:tc>
          <w:tcPr>
            <w:tcW w:w="1418" w:type="dxa"/>
            <w:shd w:val="clear" w:color="auto" w:fill="auto"/>
          </w:tcPr>
          <w:p w:rsidR="006862A5" w:rsidRPr="00B668DA" w:rsidRDefault="006862A5" w:rsidP="003F7A7B">
            <w:pPr>
              <w:ind w:left="34"/>
              <w:rPr>
                <w:rFonts w:ascii="Arial" w:hAnsi="Arial" w:cs="Arial"/>
                <w:sz w:val="20"/>
              </w:rPr>
            </w:pPr>
            <w:r>
              <w:rPr>
                <w:rFonts w:ascii="Arial" w:hAnsi="Arial" w:cs="Arial"/>
                <w:sz w:val="20"/>
              </w:rPr>
              <w:t>Members</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C000"/>
          </w:tcPr>
          <w:p w:rsidR="006862A5" w:rsidRPr="00812C4F" w:rsidRDefault="006862A5" w:rsidP="003F7A7B">
            <w:pPr>
              <w:rPr>
                <w:rFonts w:ascii="Arial" w:hAnsi="Arial" w:cs="Arial"/>
                <w:sz w:val="18"/>
              </w:rPr>
            </w:pPr>
            <w:r>
              <w:rPr>
                <w:rFonts w:ascii="Arial" w:hAnsi="Arial" w:cs="Arial"/>
                <w:sz w:val="18"/>
              </w:rPr>
              <w:t>Outstanding</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6</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9.1</w:t>
            </w:r>
          </w:p>
        </w:tc>
        <w:tc>
          <w:tcPr>
            <w:tcW w:w="7654" w:type="dxa"/>
            <w:shd w:val="clear" w:color="auto" w:fill="auto"/>
          </w:tcPr>
          <w:p w:rsidR="006862A5" w:rsidRPr="00967C61"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szCs w:val="20"/>
              </w:rPr>
            </w:pPr>
            <w:proofErr w:type="spellStart"/>
            <w:r w:rsidRPr="00967C61">
              <w:rPr>
                <w:rFonts w:ascii="Arial" w:hAnsi="Arial"/>
                <w:sz w:val="20"/>
                <w:lang w:val="en-GB"/>
              </w:rPr>
              <w:t>ExPCC</w:t>
            </w:r>
            <w:proofErr w:type="spellEnd"/>
            <w:r w:rsidRPr="00967C61">
              <w:rPr>
                <w:rFonts w:ascii="Arial" w:hAnsi="Arial"/>
                <w:sz w:val="20"/>
                <w:lang w:val="en-GB"/>
              </w:rPr>
              <w:t xml:space="preserve"> WG1 to consider a revision of IECEx 05 and/or IECEx OD 011-5 to clarify the requirements regarding the calculation and display of Expiry Dates / Reassessment Dates for Certificates and PCARs</w:t>
            </w:r>
          </w:p>
        </w:tc>
        <w:tc>
          <w:tcPr>
            <w:tcW w:w="1418" w:type="dxa"/>
            <w:shd w:val="clear" w:color="auto" w:fill="auto"/>
          </w:tcPr>
          <w:p w:rsidR="006862A5" w:rsidRPr="00B668DA" w:rsidRDefault="006862A5" w:rsidP="003F7A7B">
            <w:pPr>
              <w:ind w:left="34"/>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WG1</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C000"/>
          </w:tcPr>
          <w:p w:rsidR="006862A5" w:rsidRPr="00812C4F" w:rsidRDefault="006862A5" w:rsidP="003F7A7B">
            <w:pPr>
              <w:rPr>
                <w:rFonts w:ascii="Arial" w:hAnsi="Arial" w:cs="Arial"/>
                <w:sz w:val="18"/>
              </w:rPr>
            </w:pPr>
            <w:r>
              <w:rPr>
                <w:rFonts w:ascii="Arial" w:hAnsi="Arial" w:cs="Arial"/>
                <w:sz w:val="18"/>
              </w:rPr>
              <w:t>Outstanding</w:t>
            </w:r>
          </w:p>
        </w:tc>
      </w:tr>
      <w:tr w:rsidR="006862A5" w:rsidRPr="00797134"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8</w:t>
            </w:r>
          </w:p>
        </w:tc>
        <w:tc>
          <w:tcPr>
            <w:tcW w:w="880" w:type="dxa"/>
            <w:shd w:val="clear" w:color="auto" w:fill="auto"/>
          </w:tcPr>
          <w:p w:rsidR="006862A5" w:rsidRDefault="006862A5" w:rsidP="003F7A7B">
            <w:pPr>
              <w:jc w:val="center"/>
              <w:rPr>
                <w:rFonts w:ascii="Arial" w:hAnsi="Arial" w:cs="Arial"/>
                <w:sz w:val="20"/>
              </w:rPr>
            </w:pPr>
            <w:r>
              <w:rPr>
                <w:rFonts w:ascii="Arial" w:hAnsi="Arial" w:cs="Arial"/>
                <w:sz w:val="20"/>
              </w:rPr>
              <w:t>19.2</w:t>
            </w:r>
          </w:p>
        </w:tc>
        <w:tc>
          <w:tcPr>
            <w:tcW w:w="7654" w:type="dxa"/>
            <w:shd w:val="clear" w:color="auto" w:fill="auto"/>
          </w:tcPr>
          <w:p w:rsidR="006862A5" w:rsidRPr="00967C61" w:rsidRDefault="006862A5" w:rsidP="003F7A7B">
            <w:pPr>
              <w:rPr>
                <w:sz w:val="20"/>
                <w:u w:val="single"/>
              </w:rPr>
            </w:pPr>
            <w:r w:rsidRPr="00967C61">
              <w:rPr>
                <w:rFonts w:ascii="Arial" w:hAnsi="Arial"/>
                <w:color w:val="FF0000"/>
                <w:sz w:val="20"/>
                <w:lang w:val="en-GB"/>
              </w:rPr>
              <w:t>DECISION</w:t>
            </w:r>
            <w:r w:rsidRPr="00967C61">
              <w:rPr>
                <w:rFonts w:ascii="Arial" w:hAnsi="Arial"/>
                <w:sz w:val="20"/>
                <w:lang w:val="en-GB"/>
              </w:rPr>
              <w:t xml:space="preserve">: members endorsed the proposal for a third date field and allocated an </w:t>
            </w:r>
            <w:r w:rsidRPr="00967C61">
              <w:rPr>
                <w:rFonts w:ascii="Arial" w:hAnsi="Arial"/>
                <w:color w:val="0070C0"/>
                <w:sz w:val="20"/>
                <w:lang w:val="en-GB"/>
              </w:rPr>
              <w:t xml:space="preserve">ACTION </w:t>
            </w:r>
            <w:r w:rsidRPr="00967C61">
              <w:rPr>
                <w:rFonts w:ascii="Arial" w:hAnsi="Arial"/>
                <w:sz w:val="20"/>
                <w:lang w:val="en-GB"/>
              </w:rPr>
              <w:t>that the Secretariat investigate options for providing this via the IEC IT Department.</w:t>
            </w:r>
          </w:p>
          <w:p w:rsidR="006862A5" w:rsidRPr="00967C61" w:rsidRDefault="006862A5" w:rsidP="003F7A7B">
            <w:pPr>
              <w:rPr>
                <w:rFonts w:ascii="Arial" w:hAnsi="Arial"/>
                <w:color w:val="FF0000"/>
                <w:sz w:val="20"/>
                <w:lang w:val="en-GB"/>
              </w:rPr>
            </w:pPr>
          </w:p>
        </w:tc>
        <w:tc>
          <w:tcPr>
            <w:tcW w:w="1418" w:type="dxa"/>
            <w:shd w:val="clear" w:color="auto" w:fill="auto"/>
          </w:tcPr>
          <w:p w:rsidR="006862A5" w:rsidRPr="00B668DA" w:rsidRDefault="006862A5" w:rsidP="003F7A7B">
            <w:pPr>
              <w:ind w:left="34"/>
              <w:rPr>
                <w:rFonts w:ascii="Arial" w:hAnsi="Arial" w:cs="Arial"/>
                <w:sz w:val="20"/>
              </w:rPr>
            </w:pPr>
            <w:r>
              <w:rPr>
                <w:rFonts w:ascii="Arial" w:hAnsi="Arial" w:cs="Arial"/>
                <w:sz w:val="20"/>
              </w:rPr>
              <w:t>Secretariat</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FF00"/>
          </w:tcPr>
          <w:p w:rsidR="006862A5" w:rsidRPr="00812C4F" w:rsidRDefault="006862A5" w:rsidP="003F7A7B">
            <w:pPr>
              <w:rPr>
                <w:rFonts w:ascii="Arial" w:hAnsi="Arial" w:cs="Arial"/>
                <w:sz w:val="18"/>
              </w:rPr>
            </w:pPr>
            <w:r>
              <w:rPr>
                <w:rFonts w:ascii="Arial" w:hAnsi="Arial" w:cs="Arial"/>
                <w:sz w:val="18"/>
              </w:rPr>
              <w:t>Possible but has legacy issues for existing certificates (no data exists</w:t>
            </w:r>
          </w:p>
        </w:tc>
      </w:tr>
      <w:tr w:rsidR="006862A5" w:rsidRPr="00797134"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9</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19.2</w:t>
            </w:r>
          </w:p>
        </w:tc>
        <w:tc>
          <w:tcPr>
            <w:tcW w:w="7654" w:type="dxa"/>
            <w:shd w:val="clear" w:color="auto" w:fill="auto"/>
          </w:tcPr>
          <w:p w:rsidR="006862A5" w:rsidRPr="00967C61" w:rsidRDefault="006862A5" w:rsidP="003F7A7B">
            <w:pPr>
              <w:rPr>
                <w:rFonts w:ascii="Arial" w:hAnsi="Arial" w:cs="Arial"/>
                <w:sz w:val="20"/>
                <w:szCs w:val="20"/>
              </w:rPr>
            </w:pPr>
            <w:r w:rsidRPr="00967C61">
              <w:rPr>
                <w:rFonts w:ascii="Arial" w:hAnsi="Arial"/>
                <w:color w:val="FF0000"/>
                <w:sz w:val="20"/>
                <w:lang w:val="en-GB"/>
              </w:rPr>
              <w:t>DECISION</w:t>
            </w:r>
            <w:r w:rsidRPr="00967C61">
              <w:rPr>
                <w:rFonts w:ascii="Arial" w:hAnsi="Arial"/>
                <w:sz w:val="20"/>
                <w:lang w:val="en-GB"/>
              </w:rPr>
              <w:t xml:space="preserve">: members endorsed the proposal for a History Summary field and allocated an </w:t>
            </w:r>
            <w:r w:rsidRPr="00967C61">
              <w:rPr>
                <w:rFonts w:ascii="Arial" w:hAnsi="Arial"/>
                <w:color w:val="0070C0"/>
                <w:sz w:val="20"/>
                <w:lang w:val="en-GB"/>
              </w:rPr>
              <w:t xml:space="preserve">ACTION </w:t>
            </w:r>
            <w:r w:rsidRPr="00967C61">
              <w:rPr>
                <w:rFonts w:ascii="Arial" w:hAnsi="Arial"/>
                <w:sz w:val="20"/>
                <w:lang w:val="en-GB"/>
              </w:rPr>
              <w:t>that the Secretariat investigate options for providing this via the IEC IT Department.</w:t>
            </w:r>
          </w:p>
        </w:tc>
        <w:tc>
          <w:tcPr>
            <w:tcW w:w="1418" w:type="dxa"/>
            <w:shd w:val="clear" w:color="auto" w:fill="auto"/>
          </w:tcPr>
          <w:p w:rsidR="006862A5" w:rsidRPr="00B668DA" w:rsidRDefault="006862A5" w:rsidP="003F7A7B">
            <w:pPr>
              <w:ind w:left="34"/>
              <w:rPr>
                <w:rFonts w:ascii="Arial" w:hAnsi="Arial" w:cs="Arial"/>
                <w:sz w:val="20"/>
              </w:rPr>
            </w:pPr>
            <w:r>
              <w:rPr>
                <w:rFonts w:ascii="Arial" w:hAnsi="Arial" w:cs="Arial"/>
                <w:sz w:val="20"/>
              </w:rPr>
              <w:t>Secretariat</w:t>
            </w:r>
          </w:p>
        </w:tc>
        <w:tc>
          <w:tcPr>
            <w:tcW w:w="1559" w:type="dxa"/>
            <w:shd w:val="clear" w:color="auto" w:fill="auto"/>
          </w:tcPr>
          <w:p w:rsidR="006862A5" w:rsidRPr="00AE79B2" w:rsidRDefault="006862A5" w:rsidP="003F7A7B">
            <w:pPr>
              <w:ind w:left="33"/>
              <w:rPr>
                <w:rFonts w:ascii="Arial" w:hAnsi="Arial" w:cs="Arial"/>
                <w:sz w:val="20"/>
              </w:rPr>
            </w:pPr>
          </w:p>
        </w:tc>
        <w:tc>
          <w:tcPr>
            <w:tcW w:w="1984" w:type="dxa"/>
            <w:shd w:val="clear" w:color="auto" w:fill="FFFF00"/>
          </w:tcPr>
          <w:p w:rsidR="006862A5" w:rsidRPr="00812C4F" w:rsidRDefault="006862A5" w:rsidP="003F7A7B">
            <w:pPr>
              <w:rPr>
                <w:rFonts w:ascii="Arial" w:hAnsi="Arial" w:cs="Arial"/>
                <w:sz w:val="18"/>
              </w:rPr>
            </w:pPr>
            <w:r>
              <w:rPr>
                <w:rFonts w:ascii="Arial" w:hAnsi="Arial" w:cs="Arial"/>
                <w:sz w:val="18"/>
              </w:rPr>
              <w:t>Possible but has legacy issues (</w:t>
            </w:r>
            <w:proofErr w:type="spellStart"/>
            <w:r>
              <w:rPr>
                <w:rFonts w:ascii="Arial" w:hAnsi="Arial" w:cs="Arial"/>
                <w:sz w:val="18"/>
              </w:rPr>
              <w:t>eg</w:t>
            </w:r>
            <w:proofErr w:type="spellEnd"/>
            <w:r>
              <w:rPr>
                <w:rFonts w:ascii="Arial" w:hAnsi="Arial" w:cs="Arial"/>
                <w:sz w:val="18"/>
              </w:rPr>
              <w:t xml:space="preserve">. Issues not currently ‘linked’ at </w:t>
            </w:r>
            <w:proofErr w:type="spellStart"/>
            <w:r>
              <w:rPr>
                <w:rFonts w:ascii="Arial" w:hAnsi="Arial" w:cs="Arial"/>
                <w:sz w:val="18"/>
              </w:rPr>
              <w:t>CoPC</w:t>
            </w:r>
            <w:proofErr w:type="spellEnd"/>
            <w:r>
              <w:rPr>
                <w:rFonts w:ascii="Arial" w:hAnsi="Arial" w:cs="Arial"/>
                <w:sz w:val="18"/>
              </w:rPr>
              <w:t xml:space="preserve"> level</w:t>
            </w:r>
          </w:p>
        </w:tc>
      </w:tr>
    </w:tbl>
    <w:p w:rsidR="006862A5" w:rsidRDefault="006862A5" w:rsidP="006862A5">
      <w:pPr>
        <w:rPr>
          <w:rFonts w:ascii="Arial" w:hAnsi="Arial"/>
          <w:b/>
          <w:lang w:val="en-GB"/>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Toronto 2015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33105A" w:rsidTr="003F7A7B">
        <w:tc>
          <w:tcPr>
            <w:tcW w:w="709" w:type="dxa"/>
            <w:shd w:val="clear" w:color="auto" w:fill="auto"/>
          </w:tcPr>
          <w:p w:rsidR="006862A5" w:rsidRDefault="006862A5" w:rsidP="003F7A7B">
            <w:pPr>
              <w:jc w:val="center"/>
              <w:rPr>
                <w:rFonts w:ascii="Arial" w:hAnsi="Arial" w:cs="Arial"/>
                <w:sz w:val="20"/>
              </w:rPr>
            </w:pPr>
            <w:r>
              <w:rPr>
                <w:rFonts w:ascii="Arial" w:hAnsi="Arial" w:cs="Arial"/>
                <w:sz w:val="20"/>
              </w:rPr>
              <w:t>11</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17.6</w:t>
            </w:r>
          </w:p>
        </w:tc>
        <w:tc>
          <w:tcPr>
            <w:tcW w:w="7654" w:type="dxa"/>
            <w:shd w:val="clear" w:color="auto" w:fill="auto"/>
          </w:tcPr>
          <w:p w:rsidR="006862A5" w:rsidRPr="00F22ED5" w:rsidRDefault="006862A5" w:rsidP="003F7A7B">
            <w:pPr>
              <w:keepNext/>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33"/>
              <w:outlineLvl w:val="0"/>
              <w:rPr>
                <w:rFonts w:ascii="Arial" w:hAnsi="Arial"/>
                <w:sz w:val="20"/>
                <w:lang w:val="en-GB"/>
              </w:rPr>
            </w:pPr>
            <w:proofErr w:type="spellStart"/>
            <w:r w:rsidRPr="00F22ED5">
              <w:rPr>
                <w:rFonts w:ascii="Arial" w:hAnsi="Arial"/>
                <w:sz w:val="20"/>
                <w:lang w:val="en-GB"/>
              </w:rPr>
              <w:t>ExPCC</w:t>
            </w:r>
            <w:proofErr w:type="spellEnd"/>
            <w:r w:rsidRPr="00F22ED5">
              <w:rPr>
                <w:rFonts w:ascii="Arial" w:hAnsi="Arial"/>
                <w:sz w:val="20"/>
                <w:lang w:val="en-GB"/>
              </w:rPr>
              <w:t xml:space="preserve"> Deputy Chairman to request assistance from </w:t>
            </w:r>
            <w:proofErr w:type="spellStart"/>
            <w:r w:rsidRPr="00F22ED5">
              <w:rPr>
                <w:rFonts w:ascii="Arial" w:hAnsi="Arial"/>
                <w:sz w:val="20"/>
                <w:lang w:val="en-GB"/>
              </w:rPr>
              <w:t>ExMC</w:t>
            </w:r>
            <w:proofErr w:type="spellEnd"/>
            <w:r w:rsidRPr="00F22ED5">
              <w:rPr>
                <w:rFonts w:ascii="Arial" w:hAnsi="Arial"/>
                <w:sz w:val="20"/>
                <w:lang w:val="en-GB"/>
              </w:rPr>
              <w:t xml:space="preserve"> WG13, Business Development in preparing an </w:t>
            </w:r>
            <w:proofErr w:type="spellStart"/>
            <w:r w:rsidRPr="00F22ED5">
              <w:rPr>
                <w:rFonts w:ascii="Arial" w:hAnsi="Arial"/>
                <w:sz w:val="20"/>
                <w:lang w:val="en-GB"/>
              </w:rPr>
              <w:t>ExPCC</w:t>
            </w:r>
            <w:proofErr w:type="spellEnd"/>
            <w:r w:rsidRPr="00F22ED5">
              <w:rPr>
                <w:rFonts w:ascii="Arial" w:hAnsi="Arial"/>
                <w:sz w:val="20"/>
                <w:lang w:val="en-GB"/>
              </w:rPr>
              <w:t xml:space="preserve"> Strategy to align with the IECEx Business Plan</w:t>
            </w:r>
          </w:p>
        </w:tc>
        <w:tc>
          <w:tcPr>
            <w:tcW w:w="1418" w:type="dxa"/>
            <w:shd w:val="clear" w:color="auto" w:fill="auto"/>
          </w:tcPr>
          <w:p w:rsidR="006862A5" w:rsidRPr="00B668DA" w:rsidRDefault="006862A5" w:rsidP="003F7A7B">
            <w:pPr>
              <w:ind w:left="34"/>
              <w:rPr>
                <w:rFonts w:ascii="Arial" w:hAnsi="Arial" w:cs="Arial"/>
                <w:b/>
                <w:sz w:val="20"/>
                <w:highlight w:val="yellow"/>
              </w:rPr>
            </w:pPr>
            <w:proofErr w:type="spellStart"/>
            <w:r>
              <w:rPr>
                <w:rFonts w:cs="Arial"/>
                <w:color w:val="000000"/>
              </w:rPr>
              <w:t>ExPCC</w:t>
            </w:r>
            <w:proofErr w:type="spellEnd"/>
            <w:r>
              <w:rPr>
                <w:rFonts w:cs="Arial"/>
                <w:color w:val="000000"/>
              </w:rPr>
              <w:t xml:space="preserve"> Deputy Chairman</w:t>
            </w:r>
          </w:p>
        </w:tc>
        <w:tc>
          <w:tcPr>
            <w:tcW w:w="1559" w:type="dxa"/>
            <w:shd w:val="clear" w:color="auto" w:fill="auto"/>
          </w:tcPr>
          <w:p w:rsidR="006862A5" w:rsidRPr="00184BFE" w:rsidRDefault="006862A5" w:rsidP="003F7A7B">
            <w:pPr>
              <w:ind w:left="33"/>
              <w:rPr>
                <w:rFonts w:ascii="Arial" w:hAnsi="Arial" w:cs="Arial"/>
                <w:sz w:val="20"/>
              </w:rPr>
            </w:pPr>
            <w:r>
              <w:rPr>
                <w:rFonts w:ascii="Arial" w:hAnsi="Arial" w:cs="Arial"/>
                <w:sz w:val="20"/>
              </w:rPr>
              <w:t>ASAP</w:t>
            </w:r>
          </w:p>
        </w:tc>
        <w:tc>
          <w:tcPr>
            <w:tcW w:w="1984" w:type="dxa"/>
            <w:shd w:val="clear" w:color="auto" w:fill="00B0F0"/>
          </w:tcPr>
          <w:p w:rsidR="006862A5" w:rsidRPr="00797134" w:rsidRDefault="006862A5" w:rsidP="003F7A7B">
            <w:pPr>
              <w:rPr>
                <w:rFonts w:ascii="Arial" w:hAnsi="Arial" w:cs="Arial"/>
                <w:sz w:val="18"/>
                <w:highlight w:val="yellow"/>
              </w:rPr>
            </w:pPr>
            <w:r>
              <w:rPr>
                <w:rFonts w:ascii="Arial" w:hAnsi="Arial" w:cs="Arial"/>
                <w:sz w:val="18"/>
              </w:rPr>
              <w:t>Ongoing</w:t>
            </w:r>
          </w:p>
        </w:tc>
      </w:tr>
    </w:tbl>
    <w:p w:rsidR="006862A5" w:rsidRDefault="006862A5" w:rsidP="006862A5">
      <w:pPr>
        <w:pStyle w:val="AHdgLev1"/>
        <w:numPr>
          <w:ilvl w:val="0"/>
          <w:numId w:val="0"/>
        </w:numPr>
        <w:ind w:left="360"/>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80"/>
        <w:gridCol w:w="7654"/>
        <w:gridCol w:w="1418"/>
        <w:gridCol w:w="1559"/>
        <w:gridCol w:w="1984"/>
      </w:tblGrid>
      <w:tr w:rsidR="006862A5" w:rsidRPr="00836BAD" w:rsidTr="003F7A7B">
        <w:trPr>
          <w:tblHeader/>
        </w:trPr>
        <w:tc>
          <w:tcPr>
            <w:tcW w:w="709"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80"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Dubai 2014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836BAD" w:rsidTr="003F7A7B">
        <w:tc>
          <w:tcPr>
            <w:tcW w:w="709" w:type="dxa"/>
            <w:shd w:val="clear" w:color="auto" w:fill="auto"/>
          </w:tcPr>
          <w:p w:rsidR="006862A5" w:rsidRPr="00967E2B" w:rsidRDefault="006862A5" w:rsidP="003F7A7B">
            <w:pPr>
              <w:jc w:val="center"/>
              <w:rPr>
                <w:rFonts w:ascii="Arial" w:hAnsi="Arial" w:cs="Arial"/>
                <w:sz w:val="20"/>
              </w:rPr>
            </w:pPr>
            <w:r>
              <w:rPr>
                <w:rFonts w:ascii="Arial" w:hAnsi="Arial" w:cs="Arial"/>
                <w:sz w:val="20"/>
              </w:rPr>
              <w:t>5</w:t>
            </w:r>
          </w:p>
        </w:tc>
        <w:tc>
          <w:tcPr>
            <w:tcW w:w="880" w:type="dxa"/>
            <w:shd w:val="clear" w:color="auto" w:fill="auto"/>
          </w:tcPr>
          <w:p w:rsidR="006862A5" w:rsidRPr="00967E2B" w:rsidRDefault="006862A5" w:rsidP="003F7A7B">
            <w:pPr>
              <w:jc w:val="center"/>
              <w:rPr>
                <w:rFonts w:ascii="Arial" w:hAnsi="Arial" w:cs="Arial"/>
                <w:sz w:val="20"/>
              </w:rPr>
            </w:pPr>
            <w:r>
              <w:rPr>
                <w:rFonts w:ascii="Arial" w:hAnsi="Arial" w:cs="Arial"/>
                <w:sz w:val="20"/>
              </w:rPr>
              <w:t>8.3</w:t>
            </w:r>
          </w:p>
        </w:tc>
        <w:tc>
          <w:tcPr>
            <w:tcW w:w="7654" w:type="dxa"/>
            <w:shd w:val="clear" w:color="auto" w:fill="auto"/>
          </w:tcPr>
          <w:p w:rsidR="006862A5" w:rsidRPr="004557A4" w:rsidRDefault="006862A5" w:rsidP="003F7A7B">
            <w:pPr>
              <w:pStyle w:val="Default"/>
              <w:ind w:left="33"/>
              <w:rPr>
                <w:sz w:val="20"/>
                <w:szCs w:val="20"/>
              </w:rPr>
            </w:pPr>
            <w:proofErr w:type="spellStart"/>
            <w:r w:rsidRPr="004557A4">
              <w:rPr>
                <w:sz w:val="20"/>
                <w:szCs w:val="20"/>
              </w:rPr>
              <w:t>ExPCC</w:t>
            </w:r>
            <w:proofErr w:type="spellEnd"/>
            <w:r w:rsidRPr="004557A4">
              <w:rPr>
                <w:sz w:val="20"/>
                <w:szCs w:val="20"/>
              </w:rPr>
              <w:t xml:space="preserve"> WG3 need to review and update a specification originally </w:t>
            </w:r>
            <w:proofErr w:type="spellStart"/>
            <w:r w:rsidRPr="004557A4">
              <w:rPr>
                <w:sz w:val="20"/>
                <w:szCs w:val="20"/>
              </w:rPr>
              <w:t>organised</w:t>
            </w:r>
            <w:proofErr w:type="spellEnd"/>
            <w:r w:rsidRPr="004557A4">
              <w:rPr>
                <w:sz w:val="20"/>
                <w:szCs w:val="20"/>
              </w:rPr>
              <w:t xml:space="preserve"> by Mr Ogden.  This specification will be used to invite at least 3 tenders for supply, implementation and maintenance of suitable software. </w:t>
            </w:r>
          </w:p>
        </w:tc>
        <w:tc>
          <w:tcPr>
            <w:tcW w:w="1418" w:type="dxa"/>
            <w:shd w:val="clear" w:color="auto" w:fill="auto"/>
          </w:tcPr>
          <w:p w:rsidR="006862A5" w:rsidRPr="00BD1F57" w:rsidRDefault="006862A5" w:rsidP="003F7A7B">
            <w:pPr>
              <w:ind w:left="34"/>
              <w:rPr>
                <w:rFonts w:ascii="Arial" w:hAnsi="Arial" w:cs="Arial"/>
                <w:sz w:val="20"/>
                <w:highlight w:val="yellow"/>
              </w:rPr>
            </w:pPr>
            <w:proofErr w:type="spellStart"/>
            <w:r w:rsidRPr="00B668DA">
              <w:rPr>
                <w:rFonts w:ascii="Arial" w:hAnsi="Arial" w:cs="Arial"/>
                <w:sz w:val="20"/>
              </w:rPr>
              <w:t>ExPCC</w:t>
            </w:r>
            <w:proofErr w:type="spellEnd"/>
            <w:r w:rsidRPr="00B668DA">
              <w:rPr>
                <w:rFonts w:ascii="Arial" w:hAnsi="Arial" w:cs="Arial"/>
                <w:sz w:val="20"/>
              </w:rPr>
              <w:t xml:space="preserve"> WG</w:t>
            </w:r>
            <w:r>
              <w:rPr>
                <w:rFonts w:ascii="Arial" w:hAnsi="Arial" w:cs="Arial"/>
                <w:sz w:val="20"/>
              </w:rPr>
              <w:t>3</w:t>
            </w:r>
          </w:p>
        </w:tc>
        <w:tc>
          <w:tcPr>
            <w:tcW w:w="1559" w:type="dxa"/>
            <w:shd w:val="clear" w:color="auto" w:fill="auto"/>
          </w:tcPr>
          <w:p w:rsidR="006862A5" w:rsidRPr="00AE79B2" w:rsidRDefault="006862A5" w:rsidP="003F7A7B">
            <w:pPr>
              <w:ind w:left="33"/>
              <w:rPr>
                <w:rFonts w:ascii="Arial" w:hAnsi="Arial" w:cs="Arial"/>
                <w:sz w:val="20"/>
              </w:rPr>
            </w:pPr>
            <w:r w:rsidRPr="00AE79B2">
              <w:rPr>
                <w:rFonts w:ascii="Arial" w:hAnsi="Arial" w:cs="Arial"/>
                <w:sz w:val="20"/>
              </w:rPr>
              <w:t>TBA</w:t>
            </w:r>
          </w:p>
        </w:tc>
        <w:tc>
          <w:tcPr>
            <w:tcW w:w="1984" w:type="dxa"/>
            <w:shd w:val="clear" w:color="auto" w:fill="FFC000"/>
          </w:tcPr>
          <w:p w:rsidR="006862A5" w:rsidRPr="0033105A" w:rsidRDefault="006862A5" w:rsidP="003F7A7B">
            <w:pPr>
              <w:rPr>
                <w:rFonts w:ascii="Arial" w:hAnsi="Arial" w:cs="Arial"/>
                <w:sz w:val="20"/>
              </w:rPr>
            </w:pPr>
            <w:proofErr w:type="spellStart"/>
            <w:r>
              <w:rPr>
                <w:rFonts w:ascii="Arial" w:hAnsi="Arial" w:cs="Arial"/>
                <w:sz w:val="20"/>
              </w:rPr>
              <w:t>ExPCC</w:t>
            </w:r>
            <w:proofErr w:type="spellEnd"/>
            <w:r>
              <w:rPr>
                <w:rFonts w:ascii="Arial" w:hAnsi="Arial" w:cs="Arial"/>
                <w:sz w:val="20"/>
              </w:rPr>
              <w:t xml:space="preserve"> WG3 to report</w:t>
            </w:r>
          </w:p>
        </w:tc>
      </w:tr>
    </w:tbl>
    <w:p w:rsidR="006862A5" w:rsidRDefault="006862A5" w:rsidP="006862A5">
      <w:pPr>
        <w:pStyle w:val="AHdgLev1"/>
        <w:numPr>
          <w:ilvl w:val="0"/>
          <w:numId w:val="0"/>
        </w:numPr>
        <w:ind w:left="360"/>
      </w:pPr>
    </w:p>
    <w:p w:rsidR="006862A5" w:rsidRDefault="006862A5" w:rsidP="006862A5">
      <w:pPr>
        <w:pStyle w:val="AHdgLev1"/>
        <w:numPr>
          <w:ilvl w:val="0"/>
          <w:numId w:val="0"/>
        </w:numPr>
        <w:ind w:left="567" w:hanging="567"/>
      </w:pPr>
    </w:p>
    <w:p w:rsidR="006862A5" w:rsidRDefault="006862A5" w:rsidP="006862A5">
      <w:pPr>
        <w:pStyle w:val="AHdgLev1"/>
        <w:numPr>
          <w:ilvl w:val="0"/>
          <w:numId w:val="0"/>
        </w:numPr>
        <w:ind w:left="567" w:hanging="567"/>
      </w:pPr>
    </w:p>
    <w:p w:rsidR="006862A5" w:rsidRDefault="006862A5" w:rsidP="006862A5">
      <w:pPr>
        <w:pStyle w:val="AHdgLev1"/>
        <w:numPr>
          <w:ilvl w:val="0"/>
          <w:numId w:val="0"/>
        </w:numPr>
        <w:ind w:left="567" w:hanging="567"/>
      </w:pPr>
      <w:r>
        <w:t xml:space="preserve">ANNEX B – Status of </w:t>
      </w:r>
      <w:r w:rsidRPr="009D3E8E">
        <w:t xml:space="preserve">Actions Items arising from Decisions at </w:t>
      </w:r>
      <w:r>
        <w:t xml:space="preserve">2017 </w:t>
      </w:r>
      <w:proofErr w:type="spellStart"/>
      <w:r>
        <w:t>ExMC</w:t>
      </w:r>
      <w:proofErr w:type="spellEnd"/>
      <w:r>
        <w:t xml:space="preserve"> </w:t>
      </w:r>
      <w:r w:rsidRPr="009D3E8E">
        <w:t>Meeting</w:t>
      </w:r>
      <w:r>
        <w:t xml:space="preserve"> as extracted from </w:t>
      </w:r>
      <w:proofErr w:type="spellStart"/>
      <w:r>
        <w:t>ExMC</w:t>
      </w:r>
      <w:proofErr w:type="spellEnd"/>
      <w:r>
        <w:t>/1330/RM</w:t>
      </w:r>
    </w:p>
    <w:p w:rsidR="006862A5" w:rsidRDefault="006862A5" w:rsidP="006862A5">
      <w:pPr>
        <w:pStyle w:val="AHdgLev1"/>
        <w:numPr>
          <w:ilvl w:val="0"/>
          <w:numId w:val="0"/>
        </w:numPr>
        <w:ind w:left="567" w:hanging="567"/>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51"/>
        <w:gridCol w:w="7654"/>
        <w:gridCol w:w="1418"/>
        <w:gridCol w:w="1559"/>
        <w:gridCol w:w="1984"/>
      </w:tblGrid>
      <w:tr w:rsidR="006862A5" w:rsidRPr="00836BAD" w:rsidTr="003F7A7B">
        <w:trPr>
          <w:tblHeader/>
        </w:trPr>
        <w:tc>
          <w:tcPr>
            <w:tcW w:w="73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Item</w:t>
            </w:r>
          </w:p>
        </w:tc>
        <w:tc>
          <w:tcPr>
            <w:tcW w:w="851"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Mins Item</w:t>
            </w:r>
          </w:p>
        </w:tc>
        <w:tc>
          <w:tcPr>
            <w:tcW w:w="7654"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 xml:space="preserve">Actions Arising from the </w:t>
            </w:r>
            <w:r>
              <w:rPr>
                <w:rFonts w:ascii="Arial" w:hAnsi="Arial" w:cs="Arial"/>
                <w:b/>
              </w:rPr>
              <w:t xml:space="preserve">Northbrook 2016 Meeting  of </w:t>
            </w:r>
            <w:proofErr w:type="spellStart"/>
            <w:r>
              <w:rPr>
                <w:rFonts w:ascii="Arial" w:hAnsi="Arial" w:cs="Arial"/>
                <w:b/>
              </w:rPr>
              <w:t>ExPCC</w:t>
            </w:r>
            <w:proofErr w:type="spellEnd"/>
          </w:p>
        </w:tc>
        <w:tc>
          <w:tcPr>
            <w:tcW w:w="1418" w:type="dxa"/>
            <w:shd w:val="clear" w:color="auto" w:fill="BFBFBF"/>
          </w:tcPr>
          <w:p w:rsidR="006862A5" w:rsidRPr="00836BAD" w:rsidRDefault="006862A5" w:rsidP="003F7A7B">
            <w:pPr>
              <w:jc w:val="center"/>
              <w:rPr>
                <w:rFonts w:ascii="Arial" w:hAnsi="Arial" w:cs="Arial"/>
                <w:b/>
              </w:rPr>
            </w:pPr>
            <w:r w:rsidRPr="00836BAD">
              <w:rPr>
                <w:rFonts w:ascii="Arial" w:hAnsi="Arial" w:cs="Arial"/>
                <w:b/>
              </w:rPr>
              <w:t>By Whom</w:t>
            </w:r>
          </w:p>
        </w:tc>
        <w:tc>
          <w:tcPr>
            <w:tcW w:w="1559" w:type="dxa"/>
            <w:tcBorders>
              <w:bottom w:val="single" w:sz="4" w:space="0" w:color="auto"/>
            </w:tcBorders>
            <w:shd w:val="clear" w:color="auto" w:fill="BFBFBF"/>
          </w:tcPr>
          <w:p w:rsidR="006862A5" w:rsidRPr="00836BAD" w:rsidRDefault="006862A5" w:rsidP="003F7A7B">
            <w:pPr>
              <w:jc w:val="center"/>
              <w:rPr>
                <w:rFonts w:ascii="Arial" w:hAnsi="Arial" w:cs="Arial"/>
                <w:b/>
              </w:rPr>
            </w:pPr>
            <w:r w:rsidRPr="00836BAD">
              <w:rPr>
                <w:rFonts w:ascii="Arial" w:hAnsi="Arial" w:cs="Arial"/>
                <w:b/>
              </w:rPr>
              <w:t>Completion Date</w:t>
            </w:r>
          </w:p>
        </w:tc>
        <w:tc>
          <w:tcPr>
            <w:tcW w:w="1984" w:type="dxa"/>
            <w:tcBorders>
              <w:bottom w:val="single" w:sz="4" w:space="0" w:color="auto"/>
            </w:tcBorders>
            <w:shd w:val="clear" w:color="auto" w:fill="BFBFBF"/>
          </w:tcPr>
          <w:p w:rsidR="006862A5" w:rsidRPr="00836BAD" w:rsidRDefault="006862A5" w:rsidP="003F7A7B">
            <w:pPr>
              <w:jc w:val="center"/>
              <w:rPr>
                <w:rFonts w:ascii="Arial" w:hAnsi="Arial" w:cs="Arial"/>
                <w:b/>
              </w:rPr>
            </w:pPr>
            <w:r>
              <w:rPr>
                <w:rFonts w:ascii="Arial" w:hAnsi="Arial" w:cs="Arial"/>
                <w:b/>
              </w:rPr>
              <w:t>Status</w:t>
            </w:r>
          </w:p>
        </w:tc>
      </w:tr>
      <w:tr w:rsidR="006862A5" w:rsidRPr="00B509BC" w:rsidTr="003F7A7B">
        <w:trPr>
          <w:tblHeader/>
        </w:trPr>
        <w:tc>
          <w:tcPr>
            <w:tcW w:w="738" w:type="dxa"/>
            <w:shd w:val="clear" w:color="auto" w:fill="auto"/>
          </w:tcPr>
          <w:p w:rsidR="006862A5" w:rsidRPr="0023544A" w:rsidRDefault="006862A5" w:rsidP="003F7A7B">
            <w:pPr>
              <w:jc w:val="center"/>
              <w:rPr>
                <w:rFonts w:ascii="Arial" w:hAnsi="Arial" w:cs="Arial"/>
                <w:sz w:val="20"/>
              </w:rPr>
            </w:pPr>
            <w:r>
              <w:rPr>
                <w:rFonts w:ascii="Arial" w:hAnsi="Arial" w:cs="Arial"/>
                <w:sz w:val="20"/>
              </w:rPr>
              <w:t>Nil</w:t>
            </w:r>
          </w:p>
        </w:tc>
        <w:tc>
          <w:tcPr>
            <w:tcW w:w="851" w:type="dxa"/>
            <w:shd w:val="clear" w:color="auto" w:fill="auto"/>
          </w:tcPr>
          <w:p w:rsidR="006862A5" w:rsidRPr="0023544A" w:rsidRDefault="006862A5" w:rsidP="003F7A7B">
            <w:pPr>
              <w:jc w:val="center"/>
              <w:rPr>
                <w:rFonts w:ascii="Arial" w:hAnsi="Arial" w:cs="Arial"/>
                <w:sz w:val="20"/>
              </w:rPr>
            </w:pPr>
          </w:p>
        </w:tc>
        <w:tc>
          <w:tcPr>
            <w:tcW w:w="7654" w:type="dxa"/>
            <w:shd w:val="clear" w:color="auto" w:fill="auto"/>
          </w:tcPr>
          <w:p w:rsidR="006862A5" w:rsidRPr="0023544A" w:rsidRDefault="006862A5" w:rsidP="003F7A7B">
            <w:pPr>
              <w:rPr>
                <w:rFonts w:ascii="Arial" w:hAnsi="Arial" w:cs="Arial"/>
                <w:sz w:val="20"/>
              </w:rPr>
            </w:pPr>
            <w:r>
              <w:rPr>
                <w:rFonts w:ascii="Arial" w:hAnsi="Arial" w:cs="Arial"/>
                <w:sz w:val="20"/>
              </w:rPr>
              <w:t>Nil</w:t>
            </w:r>
          </w:p>
        </w:tc>
        <w:tc>
          <w:tcPr>
            <w:tcW w:w="1418" w:type="dxa"/>
            <w:shd w:val="clear" w:color="auto" w:fill="auto"/>
          </w:tcPr>
          <w:p w:rsidR="006862A5" w:rsidRPr="0023544A" w:rsidRDefault="006862A5" w:rsidP="003F7A7B">
            <w:pPr>
              <w:rPr>
                <w:rFonts w:ascii="Arial" w:hAnsi="Arial" w:cs="Arial"/>
                <w:sz w:val="20"/>
              </w:rPr>
            </w:pPr>
          </w:p>
        </w:tc>
        <w:tc>
          <w:tcPr>
            <w:tcW w:w="1559" w:type="dxa"/>
            <w:shd w:val="clear" w:color="auto" w:fill="auto"/>
          </w:tcPr>
          <w:p w:rsidR="006862A5" w:rsidRPr="0023544A" w:rsidRDefault="006862A5" w:rsidP="003F7A7B">
            <w:pPr>
              <w:rPr>
                <w:rFonts w:ascii="Arial" w:hAnsi="Arial" w:cs="Arial"/>
                <w:sz w:val="20"/>
              </w:rPr>
            </w:pPr>
          </w:p>
        </w:tc>
        <w:tc>
          <w:tcPr>
            <w:tcW w:w="1984" w:type="dxa"/>
            <w:shd w:val="clear" w:color="auto" w:fill="FFC000"/>
          </w:tcPr>
          <w:p w:rsidR="006862A5" w:rsidRPr="0023544A" w:rsidRDefault="006862A5" w:rsidP="003F7A7B">
            <w:pPr>
              <w:rPr>
                <w:rFonts w:ascii="Arial" w:hAnsi="Arial" w:cs="Arial"/>
                <w:sz w:val="20"/>
              </w:rPr>
            </w:pPr>
          </w:p>
        </w:tc>
      </w:tr>
    </w:tbl>
    <w:p w:rsidR="006862A5" w:rsidRDefault="006862A5" w:rsidP="006862A5">
      <w:pPr>
        <w:pStyle w:val="AHdgLev1"/>
        <w:numPr>
          <w:ilvl w:val="0"/>
          <w:numId w:val="0"/>
        </w:numPr>
        <w:ind w:left="567" w:hanging="567"/>
        <w:sectPr w:rsidR="006862A5" w:rsidSect="003F7A7B">
          <w:pgSz w:w="16838" w:h="11906" w:orient="landscape"/>
          <w:pgMar w:top="1440" w:right="1440" w:bottom="1440" w:left="1440" w:header="708" w:footer="708" w:gutter="0"/>
          <w:cols w:space="708"/>
          <w:docGrid w:linePitch="360"/>
        </w:sectPr>
      </w:pPr>
    </w:p>
    <w:p w:rsidR="006862A5" w:rsidRDefault="006862A5" w:rsidP="006862A5">
      <w:pPr>
        <w:pStyle w:val="AHdgLev1"/>
        <w:numPr>
          <w:ilvl w:val="0"/>
          <w:numId w:val="0"/>
        </w:numPr>
      </w:pPr>
    </w:p>
    <w:p w:rsidR="006862A5" w:rsidRDefault="006862A5" w:rsidP="006862A5">
      <w:pPr>
        <w:pStyle w:val="AHdgLev1"/>
        <w:numPr>
          <w:ilvl w:val="0"/>
          <w:numId w:val="0"/>
        </w:numPr>
      </w:pPr>
    </w:p>
    <w:p w:rsidR="006862A5" w:rsidRPr="00B85081" w:rsidRDefault="006862A5" w:rsidP="006862A5">
      <w:pPr>
        <w:pStyle w:val="AHdgLev1"/>
        <w:numPr>
          <w:ilvl w:val="0"/>
          <w:numId w:val="0"/>
        </w:numPr>
        <w:rPr>
          <w:sz w:val="28"/>
        </w:rPr>
      </w:pPr>
      <w:r w:rsidRPr="00B85081">
        <w:rPr>
          <w:sz w:val="28"/>
        </w:rPr>
        <w:t xml:space="preserve">Annex </w:t>
      </w:r>
      <w:r>
        <w:rPr>
          <w:sz w:val="28"/>
        </w:rPr>
        <w:t>C</w:t>
      </w:r>
    </w:p>
    <w:p w:rsidR="006862A5" w:rsidRPr="000C5B4B" w:rsidRDefault="006862A5" w:rsidP="006862A5">
      <w:pPr>
        <w:pStyle w:val="AHdgLev1"/>
        <w:numPr>
          <w:ilvl w:val="0"/>
          <w:numId w:val="0"/>
        </w:numPr>
        <w:rPr>
          <w:rFonts w:asciiTheme="minorHAnsi" w:hAnsiTheme="minorHAnsi"/>
        </w:rPr>
      </w:pPr>
    </w:p>
    <w:p w:rsidR="006862A5" w:rsidRPr="008F5818" w:rsidRDefault="006862A5" w:rsidP="006862A5">
      <w:pPr>
        <w:rPr>
          <w:rFonts w:ascii="Arial" w:hAnsi="Arial" w:cs="Arial"/>
          <w:sz w:val="22"/>
        </w:rPr>
      </w:pPr>
      <w:r w:rsidRPr="008F5818">
        <w:rPr>
          <w:rFonts w:ascii="Arial" w:hAnsi="Arial" w:cs="Arial"/>
          <w:sz w:val="22"/>
        </w:rPr>
        <w:t xml:space="preserve">The </w:t>
      </w:r>
      <w:proofErr w:type="spellStart"/>
      <w:r w:rsidRPr="008F5818">
        <w:rPr>
          <w:rFonts w:ascii="Arial" w:hAnsi="Arial" w:cs="Arial"/>
          <w:sz w:val="22"/>
        </w:rPr>
        <w:t>ExPCC</w:t>
      </w:r>
      <w:proofErr w:type="spellEnd"/>
      <w:r w:rsidRPr="008F5818">
        <w:rPr>
          <w:rFonts w:ascii="Arial" w:hAnsi="Arial" w:cs="Arial"/>
          <w:sz w:val="22"/>
        </w:rPr>
        <w:t xml:space="preserve"> requests the assistance of </w:t>
      </w:r>
      <w:proofErr w:type="spellStart"/>
      <w:r w:rsidRPr="008F5818">
        <w:rPr>
          <w:rFonts w:ascii="Arial" w:hAnsi="Arial" w:cs="Arial"/>
          <w:sz w:val="22"/>
        </w:rPr>
        <w:t>ExMC</w:t>
      </w:r>
      <w:proofErr w:type="spellEnd"/>
      <w:r w:rsidRPr="008F5818">
        <w:rPr>
          <w:rFonts w:ascii="Arial" w:hAnsi="Arial" w:cs="Arial"/>
          <w:sz w:val="22"/>
        </w:rPr>
        <w:t xml:space="preserve"> WG13 with the following aspects:</w:t>
      </w:r>
    </w:p>
    <w:p w:rsidR="006862A5" w:rsidRPr="008F5818" w:rsidRDefault="006862A5" w:rsidP="006862A5">
      <w:pPr>
        <w:rPr>
          <w:rFonts w:ascii="Arial" w:hAnsi="Arial" w:cs="Arial"/>
          <w:sz w:val="22"/>
        </w:rPr>
      </w:pP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Promotion of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IECEx Certified Persons Scheme</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IECEx Recognised Training Provider Program</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Is there a need?</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Are ExCBs doing enough?</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Is there potential for more promotion?</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How, who, when</w:t>
      </w:r>
      <w:proofErr w:type="gramStart"/>
      <w:r w:rsidRPr="008F5818">
        <w:rPr>
          <w:rFonts w:ascii="Arial" w:hAnsi="Arial" w:cs="Arial"/>
          <w:sz w:val="22"/>
        </w:rPr>
        <w:t>, …,</w:t>
      </w:r>
      <w:proofErr w:type="gramEnd"/>
      <w:r w:rsidRPr="008F5818">
        <w:rPr>
          <w:rFonts w:ascii="Arial" w:hAnsi="Arial" w:cs="Arial"/>
          <w:sz w:val="22"/>
        </w:rPr>
        <w:t xml:space="preserve"> </w:t>
      </w:r>
      <w:proofErr w:type="spellStart"/>
      <w:r w:rsidRPr="008F5818">
        <w:rPr>
          <w:rFonts w:ascii="Arial" w:hAnsi="Arial" w:cs="Arial"/>
          <w:sz w:val="22"/>
        </w:rPr>
        <w:t>etc</w:t>
      </w:r>
      <w:proofErr w:type="spellEnd"/>
      <w:r w:rsidRPr="008F5818">
        <w:rPr>
          <w:rFonts w:ascii="Arial" w:hAnsi="Arial" w:cs="Arial"/>
          <w:sz w:val="22"/>
        </w:rPr>
        <w:t xml:space="preserve">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 xml:space="preserve">How can IEC and the IECEx Secretariat assist?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Objectives of promotion =</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achieve an increase in # of Certificate issued by XX%?</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increase the number of participating ExCBs?</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increase acceptance by employers in YY industry sectors in ZZ countries</w:t>
      </w:r>
    </w:p>
    <w:p w:rsidR="006862A5" w:rsidRPr="008F5818" w:rsidRDefault="006862A5" w:rsidP="006862A5">
      <w:pPr>
        <w:pStyle w:val="ListParagraph"/>
        <w:numPr>
          <w:ilvl w:val="2"/>
          <w:numId w:val="18"/>
        </w:numPr>
        <w:contextualSpacing/>
        <w:rPr>
          <w:rFonts w:ascii="Arial" w:hAnsi="Arial" w:cs="Arial"/>
          <w:sz w:val="22"/>
        </w:rPr>
      </w:pPr>
      <w:r w:rsidRPr="008F5818">
        <w:rPr>
          <w:rFonts w:ascii="Arial" w:hAnsi="Arial" w:cs="Arial"/>
          <w:sz w:val="22"/>
        </w:rPr>
        <w:t>To …..??</w:t>
      </w:r>
    </w:p>
    <w:p w:rsidR="006862A5" w:rsidRPr="008F5818" w:rsidRDefault="006862A5" w:rsidP="006862A5">
      <w:pPr>
        <w:ind w:left="720"/>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Target Markets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Industry sector(s)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Geographic</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 xml:space="preserve">Company size, type </w:t>
      </w:r>
      <w:proofErr w:type="spellStart"/>
      <w:r w:rsidRPr="008F5818">
        <w:rPr>
          <w:rFonts w:ascii="Arial" w:hAnsi="Arial" w:cs="Arial"/>
          <w:sz w:val="22"/>
        </w:rPr>
        <w:t>etc</w:t>
      </w:r>
      <w:proofErr w:type="spellEnd"/>
    </w:p>
    <w:p w:rsidR="006862A5" w:rsidRPr="008F5818" w:rsidRDefault="006862A5" w:rsidP="006862A5">
      <w:pPr>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Promotional Tools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Social media has merit?</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Other tools ….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Price of </w:t>
      </w:r>
      <w:proofErr w:type="spellStart"/>
      <w:r w:rsidRPr="008F5818">
        <w:rPr>
          <w:rFonts w:ascii="Arial" w:hAnsi="Arial" w:cs="Arial"/>
          <w:sz w:val="22"/>
        </w:rPr>
        <w:t>CoPC</w:t>
      </w:r>
      <w:proofErr w:type="spellEnd"/>
      <w:r w:rsidRPr="008F5818">
        <w:rPr>
          <w:rFonts w:ascii="Arial" w:hAnsi="Arial" w:cs="Arial"/>
          <w:sz w:val="22"/>
        </w:rPr>
        <w:t xml:space="preserve"> Assessments – are ExCBs competitive in the market?</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Focus on quantity &amp;/or quality of Certificates and training services ….?</w:t>
      </w:r>
    </w:p>
    <w:p w:rsidR="006862A5" w:rsidRPr="008F5818" w:rsidRDefault="006862A5" w:rsidP="006862A5">
      <w:pPr>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 Approach to co-existing with other Training and Certification Schemes and their providers   </w:t>
      </w:r>
    </w:p>
    <w:p w:rsidR="006862A5" w:rsidRPr="008F5818" w:rsidRDefault="006862A5" w:rsidP="006862A5">
      <w:pPr>
        <w:ind w:left="360"/>
        <w:rPr>
          <w:rFonts w:ascii="Arial" w:hAnsi="Arial" w:cs="Arial"/>
          <w:sz w:val="22"/>
        </w:rPr>
      </w:pPr>
      <w:r w:rsidRPr="008F5818">
        <w:rPr>
          <w:rFonts w:ascii="Arial" w:hAnsi="Arial" w:cs="Arial"/>
          <w:sz w:val="22"/>
        </w:rPr>
        <w:t xml:space="preserve"> </w:t>
      </w:r>
    </w:p>
    <w:p w:rsidR="006862A5" w:rsidRPr="008F5818" w:rsidRDefault="006862A5" w:rsidP="006862A5">
      <w:pPr>
        <w:pStyle w:val="ListParagraph"/>
        <w:numPr>
          <w:ilvl w:val="0"/>
          <w:numId w:val="18"/>
        </w:numPr>
        <w:contextualSpacing/>
        <w:rPr>
          <w:rFonts w:ascii="Arial" w:hAnsi="Arial" w:cs="Arial"/>
          <w:sz w:val="22"/>
        </w:rPr>
      </w:pPr>
      <w:r w:rsidRPr="008F5818">
        <w:rPr>
          <w:rFonts w:ascii="Arial" w:hAnsi="Arial" w:cs="Arial"/>
          <w:sz w:val="22"/>
        </w:rPr>
        <w:t xml:space="preserve">Other matters, issues, ideas </w:t>
      </w:r>
      <w:proofErr w:type="spellStart"/>
      <w:r w:rsidRPr="008F5818">
        <w:rPr>
          <w:rFonts w:ascii="Arial" w:hAnsi="Arial" w:cs="Arial"/>
          <w:sz w:val="22"/>
        </w:rPr>
        <w:t>etc</w:t>
      </w:r>
      <w:proofErr w:type="spellEnd"/>
    </w:p>
    <w:p w:rsidR="006862A5" w:rsidRPr="008F5818" w:rsidRDefault="006862A5" w:rsidP="006862A5">
      <w:pPr>
        <w:pStyle w:val="ListParagraph"/>
        <w:rPr>
          <w:rFonts w:ascii="Arial" w:hAnsi="Arial" w:cs="Arial"/>
          <w:sz w:val="22"/>
        </w:rPr>
      </w:pP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Include Units for non-electrical equipment</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Add Units for specific Standards</w:t>
      </w:r>
    </w:p>
    <w:p w:rsidR="006862A5" w:rsidRPr="008F5818" w:rsidRDefault="006862A5" w:rsidP="006862A5">
      <w:pPr>
        <w:pStyle w:val="ListParagraph"/>
        <w:numPr>
          <w:ilvl w:val="1"/>
          <w:numId w:val="18"/>
        </w:numPr>
        <w:contextualSpacing/>
        <w:rPr>
          <w:rFonts w:ascii="Arial" w:hAnsi="Arial" w:cs="Arial"/>
          <w:sz w:val="22"/>
        </w:rPr>
      </w:pPr>
      <w:proofErr w:type="spellStart"/>
      <w:r w:rsidRPr="008F5818">
        <w:rPr>
          <w:rFonts w:ascii="Arial" w:hAnsi="Arial" w:cs="Arial"/>
          <w:sz w:val="22"/>
        </w:rPr>
        <w:t>ExPCC’s</w:t>
      </w:r>
      <w:proofErr w:type="spellEnd"/>
      <w:r w:rsidRPr="008F5818">
        <w:rPr>
          <w:rFonts w:ascii="Arial" w:hAnsi="Arial" w:cs="Arial"/>
          <w:sz w:val="22"/>
        </w:rPr>
        <w:t xml:space="preserve"> views on the expanded and more formalised use of “Assessment Centres” by accepted ExCBs (via IECEx 02 Scheme ATFs) to assist in reducing costs and travel by applicants </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 xml:space="preserve">The need for / value of standardising equipment, rigs, artefacts </w:t>
      </w:r>
      <w:proofErr w:type="spellStart"/>
      <w:r w:rsidRPr="008F5818">
        <w:rPr>
          <w:rFonts w:ascii="Arial" w:hAnsi="Arial" w:cs="Arial"/>
          <w:sz w:val="22"/>
        </w:rPr>
        <w:t>etc</w:t>
      </w:r>
      <w:proofErr w:type="spellEnd"/>
      <w:r w:rsidRPr="008F5818">
        <w:rPr>
          <w:rFonts w:ascii="Arial" w:hAnsi="Arial" w:cs="Arial"/>
          <w:sz w:val="22"/>
        </w:rPr>
        <w:t xml:space="preserve"> for practical assessment activities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Need to ‘refresh &amp; consolidate’ the Scheme by combining Units regarding Inspection activities</w:t>
      </w:r>
    </w:p>
    <w:p w:rsidR="006862A5" w:rsidRPr="008F5818" w:rsidRDefault="006862A5" w:rsidP="006862A5">
      <w:pPr>
        <w:pStyle w:val="ListParagraph"/>
        <w:numPr>
          <w:ilvl w:val="1"/>
          <w:numId w:val="18"/>
        </w:numPr>
        <w:contextualSpacing/>
        <w:rPr>
          <w:rFonts w:ascii="Arial" w:hAnsi="Arial" w:cs="Arial"/>
          <w:sz w:val="22"/>
        </w:rPr>
      </w:pPr>
      <w:r w:rsidRPr="008F5818">
        <w:rPr>
          <w:rFonts w:ascii="Arial" w:hAnsi="Arial" w:cs="Arial"/>
          <w:sz w:val="22"/>
        </w:rPr>
        <w:t>To expand the Scheme to enable certification of organisational capability (for example in cybersecurity for Ex areas according to IEC 62443 series)</w:t>
      </w:r>
    </w:p>
    <w:p w:rsidR="006862A5" w:rsidRPr="008F5818" w:rsidRDefault="006862A5" w:rsidP="006862A5">
      <w:pPr>
        <w:pStyle w:val="AHdgLev1"/>
        <w:numPr>
          <w:ilvl w:val="0"/>
          <w:numId w:val="0"/>
        </w:numPr>
        <w:rPr>
          <w:rFonts w:cs="Arial"/>
          <w:sz w:val="20"/>
        </w:rPr>
      </w:pPr>
    </w:p>
    <w:p w:rsidR="006862A5" w:rsidRPr="008F5818" w:rsidRDefault="006862A5" w:rsidP="006862A5">
      <w:pPr>
        <w:pStyle w:val="AHdgLev1"/>
        <w:numPr>
          <w:ilvl w:val="0"/>
          <w:numId w:val="0"/>
        </w:numPr>
        <w:rPr>
          <w:rFonts w:cs="Arial"/>
          <w:sz w:val="20"/>
        </w:rPr>
      </w:pPr>
    </w:p>
    <w:p w:rsidR="006862A5" w:rsidRPr="008F5818" w:rsidRDefault="006862A5" w:rsidP="006862A5">
      <w:pPr>
        <w:pStyle w:val="AHdgLev1"/>
        <w:numPr>
          <w:ilvl w:val="0"/>
          <w:numId w:val="0"/>
        </w:numPr>
        <w:rPr>
          <w:rFonts w:cs="Arial"/>
          <w:sz w:val="22"/>
        </w:rPr>
      </w:pPr>
    </w:p>
    <w:p w:rsidR="006862A5" w:rsidRPr="008F5818" w:rsidRDefault="006862A5" w:rsidP="006862A5">
      <w:pPr>
        <w:rPr>
          <w:rFonts w:ascii="Arial" w:hAnsi="Arial" w:cs="Arial"/>
          <w:b/>
        </w:rPr>
      </w:pPr>
      <w:r w:rsidRPr="008F5818">
        <w:rPr>
          <w:rFonts w:ascii="Arial" w:hAnsi="Arial" w:cs="Arial"/>
          <w:b/>
        </w:rPr>
        <w:t xml:space="preserve">Draft </w:t>
      </w:r>
      <w:proofErr w:type="spellStart"/>
      <w:r w:rsidRPr="008F5818">
        <w:rPr>
          <w:rFonts w:ascii="Arial" w:hAnsi="Arial" w:cs="Arial"/>
          <w:b/>
        </w:rPr>
        <w:t>ExPCC</w:t>
      </w:r>
      <w:proofErr w:type="spellEnd"/>
      <w:r w:rsidRPr="008F5818">
        <w:rPr>
          <w:rFonts w:ascii="Arial" w:hAnsi="Arial" w:cs="Arial"/>
          <w:b/>
        </w:rPr>
        <w:t xml:space="preserve"> Strategy Brief for </w:t>
      </w:r>
      <w:proofErr w:type="spellStart"/>
      <w:r w:rsidRPr="008F5818">
        <w:rPr>
          <w:rFonts w:ascii="Arial" w:hAnsi="Arial" w:cs="Arial"/>
          <w:b/>
        </w:rPr>
        <w:t>ExMC</w:t>
      </w:r>
      <w:proofErr w:type="spellEnd"/>
      <w:r w:rsidRPr="008F5818">
        <w:rPr>
          <w:rFonts w:ascii="Arial" w:hAnsi="Arial" w:cs="Arial"/>
          <w:b/>
        </w:rPr>
        <w:t xml:space="preserve"> WG13 Consideration</w:t>
      </w:r>
    </w:p>
    <w:p w:rsidR="006862A5" w:rsidRPr="008F5818" w:rsidRDefault="006862A5" w:rsidP="006862A5">
      <w:pPr>
        <w:rPr>
          <w:rFonts w:ascii="Arial" w:hAnsi="Arial" w:cs="Arial"/>
          <w:b/>
        </w:rPr>
      </w:pPr>
    </w:p>
    <w:p w:rsidR="006862A5" w:rsidRPr="008F5818" w:rsidRDefault="006862A5" w:rsidP="006862A5">
      <w:pPr>
        <w:rPr>
          <w:rFonts w:ascii="Arial" w:hAnsi="Arial" w:cs="Arial"/>
          <w:b/>
          <w:sz w:val="28"/>
        </w:rPr>
      </w:pPr>
      <w:r w:rsidRPr="008F5818">
        <w:rPr>
          <w:rFonts w:ascii="Arial" w:hAnsi="Arial" w:cs="Arial"/>
          <w:b/>
          <w:sz w:val="28"/>
        </w:rPr>
        <w:t>Vision</w:t>
      </w:r>
    </w:p>
    <w:p w:rsidR="006862A5" w:rsidRPr="008F5818" w:rsidRDefault="006862A5" w:rsidP="006862A5">
      <w:pPr>
        <w:rPr>
          <w:rFonts w:ascii="Arial" w:hAnsi="Arial" w:cs="Arial"/>
          <w:sz w:val="22"/>
        </w:rPr>
      </w:pPr>
      <w:r w:rsidRPr="008F5818">
        <w:rPr>
          <w:rFonts w:ascii="Arial" w:hAnsi="Arial" w:cs="Arial"/>
          <w:sz w:val="22"/>
        </w:rPr>
        <w:t xml:space="preserve">The </w:t>
      </w:r>
      <w:proofErr w:type="spellStart"/>
      <w:r w:rsidRPr="008F5818">
        <w:rPr>
          <w:rFonts w:ascii="Arial" w:hAnsi="Arial" w:cs="Arial"/>
          <w:sz w:val="22"/>
        </w:rPr>
        <w:t>ExPCC</w:t>
      </w:r>
      <w:proofErr w:type="spellEnd"/>
      <w:r w:rsidRPr="008F5818">
        <w:rPr>
          <w:rFonts w:ascii="Arial" w:hAnsi="Arial" w:cs="Arial"/>
          <w:sz w:val="22"/>
        </w:rPr>
        <w:t xml:space="preserve"> subscribe to and support the IECEx vision </w:t>
      </w:r>
    </w:p>
    <w:p w:rsidR="006862A5" w:rsidRPr="008F5818" w:rsidRDefault="006862A5" w:rsidP="006862A5">
      <w:pPr>
        <w:ind w:left="720"/>
        <w:rPr>
          <w:rFonts w:ascii="Arial" w:hAnsi="Arial" w:cs="Arial"/>
          <w:sz w:val="22"/>
        </w:rPr>
      </w:pPr>
    </w:p>
    <w:p w:rsidR="006862A5" w:rsidRPr="008F5818" w:rsidRDefault="006862A5" w:rsidP="006862A5">
      <w:pPr>
        <w:ind w:left="720"/>
        <w:rPr>
          <w:rFonts w:ascii="Arial" w:hAnsi="Arial" w:cs="Arial"/>
          <w:sz w:val="22"/>
        </w:rPr>
      </w:pPr>
      <w:r w:rsidRPr="008F5818">
        <w:rPr>
          <w:rFonts w:ascii="Arial" w:hAnsi="Arial" w:cs="Arial"/>
          <w:sz w:val="22"/>
        </w:rPr>
        <w:t>“To be recognized as the global centre of excellence in providing conformity assessment solutions to satisfy the needs of the Ex industry worldwide”</w:t>
      </w:r>
    </w:p>
    <w:p w:rsidR="006862A5" w:rsidRPr="008F5818" w:rsidRDefault="006862A5" w:rsidP="006862A5">
      <w:pPr>
        <w:rPr>
          <w:rFonts w:ascii="Arial" w:hAnsi="Arial" w:cs="Arial"/>
          <w:b/>
        </w:rPr>
      </w:pPr>
    </w:p>
    <w:p w:rsidR="006862A5" w:rsidRPr="008F5818" w:rsidRDefault="006862A5" w:rsidP="006862A5">
      <w:pPr>
        <w:rPr>
          <w:rFonts w:ascii="Arial" w:hAnsi="Arial" w:cs="Arial"/>
          <w:b/>
        </w:rPr>
      </w:pPr>
      <w:r w:rsidRPr="008F5818">
        <w:rPr>
          <w:rFonts w:ascii="Arial" w:hAnsi="Arial" w:cs="Arial"/>
          <w:b/>
        </w:rPr>
        <w:t xml:space="preserve">IECEx </w:t>
      </w:r>
      <w:proofErr w:type="spellStart"/>
      <w:r w:rsidRPr="008F5818">
        <w:rPr>
          <w:rFonts w:ascii="Arial" w:hAnsi="Arial" w:cs="Arial"/>
          <w:b/>
        </w:rPr>
        <w:t>ExPCC</w:t>
      </w:r>
      <w:proofErr w:type="spellEnd"/>
      <w:r w:rsidRPr="008F5818">
        <w:rPr>
          <w:rFonts w:ascii="Arial" w:hAnsi="Arial" w:cs="Arial"/>
          <w:b/>
        </w:rPr>
        <w:t xml:space="preserve"> Mission Statement </w:t>
      </w:r>
    </w:p>
    <w:p w:rsidR="006862A5" w:rsidRPr="008F5818" w:rsidRDefault="006862A5" w:rsidP="006862A5">
      <w:pPr>
        <w:rPr>
          <w:rFonts w:ascii="Arial" w:hAnsi="Arial" w:cs="Arial"/>
        </w:rPr>
      </w:pPr>
      <w:r w:rsidRPr="008F5818">
        <w:rPr>
          <w:rFonts w:ascii="Arial" w:hAnsi="Arial" w:cs="Arial"/>
          <w:sz w:val="22"/>
        </w:rPr>
        <w:t xml:space="preserve">To assist employers and site operators to manage risk through facilitating and ensuring that </w:t>
      </w:r>
      <w:r w:rsidRPr="008F5818">
        <w:rPr>
          <w:rFonts w:ascii="Arial" w:hAnsi="Arial" w:cs="Arial"/>
          <w:sz w:val="22"/>
          <w:u w:val="single"/>
        </w:rPr>
        <w:t>every</w:t>
      </w:r>
      <w:r w:rsidRPr="008F5818">
        <w:rPr>
          <w:rFonts w:ascii="Arial" w:hAnsi="Arial" w:cs="Arial"/>
          <w:sz w:val="22"/>
        </w:rPr>
        <w:t xml:space="preserve"> person entering or working in, or near, a hazardous area has the relevant, adequate and currently suitable skills and knowledge necessary to complete their work safely in the Ex industry so that the integrity of safety is maintained.  The skills and knowledge are verified by some form of independently verified certification that provides a degree of confidence</w:t>
      </w:r>
      <w:r w:rsidRPr="008F5818">
        <w:rPr>
          <w:rFonts w:ascii="Arial" w:hAnsi="Arial" w:cs="Arial"/>
        </w:rPr>
        <w:t>.</w:t>
      </w:r>
    </w:p>
    <w:p w:rsidR="006862A5" w:rsidRPr="008F5818" w:rsidRDefault="006862A5" w:rsidP="006862A5">
      <w:pPr>
        <w:rPr>
          <w:rFonts w:ascii="Arial" w:hAnsi="Arial" w:cs="Arial"/>
        </w:rPr>
      </w:pPr>
    </w:p>
    <w:p w:rsidR="006862A5" w:rsidRPr="008F5818" w:rsidRDefault="006862A5" w:rsidP="006862A5">
      <w:pPr>
        <w:rPr>
          <w:rFonts w:ascii="Arial" w:hAnsi="Arial" w:cs="Arial"/>
          <w:b/>
        </w:rPr>
      </w:pPr>
      <w:r w:rsidRPr="008F5818">
        <w:rPr>
          <w:rFonts w:ascii="Arial" w:hAnsi="Arial" w:cs="Arial"/>
          <w:b/>
        </w:rPr>
        <w:t>Objectives: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To ensure that the IECEx </w:t>
      </w:r>
      <w:proofErr w:type="spellStart"/>
      <w:r w:rsidRPr="008F5818">
        <w:rPr>
          <w:rFonts w:ascii="Arial" w:hAnsi="Arial" w:cs="Arial"/>
          <w:sz w:val="22"/>
        </w:rPr>
        <w:t>CoPC</w:t>
      </w:r>
      <w:proofErr w:type="spellEnd"/>
      <w:r w:rsidRPr="008F5818">
        <w:rPr>
          <w:rFonts w:ascii="Arial" w:hAnsi="Arial" w:cs="Arial"/>
          <w:sz w:val="22"/>
        </w:rPr>
        <w:t xml:space="preserve"> Scheme provides the quality and level(s) of competence required by market needs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To grow the IECEx </w:t>
      </w:r>
      <w:proofErr w:type="spellStart"/>
      <w:r w:rsidRPr="008F5818">
        <w:rPr>
          <w:rFonts w:ascii="Arial" w:hAnsi="Arial" w:cs="Arial"/>
          <w:sz w:val="22"/>
        </w:rPr>
        <w:t>CoPC</w:t>
      </w:r>
      <w:proofErr w:type="spellEnd"/>
      <w:r w:rsidRPr="008F5818">
        <w:rPr>
          <w:rFonts w:ascii="Arial" w:hAnsi="Arial" w:cs="Arial"/>
          <w:sz w:val="22"/>
        </w:rPr>
        <w:t xml:space="preserve"> and RTPP sustainably while maintain quality of outcomes </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To ensure continued consistency of processes and assessment outcomes across all ExCBs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Establish Ex skills and knowledge as elements of technical education at all stages and levels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Achieve acceptance of IECEx </w:t>
      </w:r>
      <w:proofErr w:type="spellStart"/>
      <w:r w:rsidRPr="008F5818">
        <w:rPr>
          <w:rFonts w:ascii="Arial" w:hAnsi="Arial" w:cs="Arial"/>
          <w:sz w:val="22"/>
        </w:rPr>
        <w:t>CoPC</w:t>
      </w:r>
      <w:proofErr w:type="spellEnd"/>
      <w:r w:rsidRPr="008F5818">
        <w:rPr>
          <w:rFonts w:ascii="Arial" w:hAnsi="Arial" w:cs="Arial"/>
          <w:sz w:val="22"/>
        </w:rPr>
        <w:t xml:space="preserve"> certificates by regulators in all countries as sufficient evidence of competence</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Achieve demand for IECEx </w:t>
      </w:r>
      <w:proofErr w:type="spellStart"/>
      <w:r w:rsidRPr="008F5818">
        <w:rPr>
          <w:rFonts w:ascii="Arial" w:hAnsi="Arial" w:cs="Arial"/>
          <w:sz w:val="22"/>
        </w:rPr>
        <w:t>CoPC</w:t>
      </w:r>
      <w:proofErr w:type="spellEnd"/>
      <w:r w:rsidRPr="008F5818">
        <w:rPr>
          <w:rFonts w:ascii="Arial" w:hAnsi="Arial" w:cs="Arial"/>
          <w:sz w:val="22"/>
        </w:rPr>
        <w:t xml:space="preserve"> certified personnel by all employers and site operators in Ex industries for their employees, subcontractors and service providers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Ensure that IECEx </w:t>
      </w:r>
      <w:proofErr w:type="spellStart"/>
      <w:r w:rsidRPr="008F5818">
        <w:rPr>
          <w:rFonts w:ascii="Arial" w:hAnsi="Arial" w:cs="Arial"/>
          <w:sz w:val="22"/>
        </w:rPr>
        <w:t>CoPC</w:t>
      </w:r>
      <w:proofErr w:type="spellEnd"/>
      <w:r w:rsidRPr="008F5818">
        <w:rPr>
          <w:rFonts w:ascii="Arial" w:hAnsi="Arial" w:cs="Arial"/>
          <w:sz w:val="22"/>
        </w:rPr>
        <w:t xml:space="preserve"> Scheme is a viable business proposition for ExCBs</w:t>
      </w:r>
    </w:p>
    <w:p w:rsidR="006862A5" w:rsidRPr="008F5818" w:rsidRDefault="006862A5" w:rsidP="006862A5">
      <w:pPr>
        <w:pStyle w:val="ListParagraph"/>
        <w:numPr>
          <w:ilvl w:val="0"/>
          <w:numId w:val="20"/>
        </w:numPr>
        <w:contextualSpacing/>
        <w:rPr>
          <w:rFonts w:ascii="Arial" w:hAnsi="Arial" w:cs="Arial"/>
          <w:sz w:val="22"/>
        </w:rPr>
      </w:pPr>
      <w:r w:rsidRPr="008F5818">
        <w:rPr>
          <w:rFonts w:ascii="Arial" w:hAnsi="Arial" w:cs="Arial"/>
          <w:sz w:val="22"/>
        </w:rPr>
        <w:t xml:space="preserve">To continue to develop the IECEx </w:t>
      </w:r>
      <w:proofErr w:type="spellStart"/>
      <w:r w:rsidRPr="008F5818">
        <w:rPr>
          <w:rFonts w:ascii="Arial" w:hAnsi="Arial" w:cs="Arial"/>
          <w:sz w:val="22"/>
        </w:rPr>
        <w:t>CoPC</w:t>
      </w:r>
      <w:proofErr w:type="spellEnd"/>
      <w:r w:rsidRPr="008F5818">
        <w:rPr>
          <w:rFonts w:ascii="Arial" w:hAnsi="Arial" w:cs="Arial"/>
          <w:sz w:val="22"/>
        </w:rPr>
        <w:t xml:space="preserve"> Scheme to meet market demand by </w:t>
      </w:r>
    </w:p>
    <w:p w:rsidR="006862A5" w:rsidRPr="008F5818" w:rsidRDefault="006862A5" w:rsidP="006862A5">
      <w:pPr>
        <w:pStyle w:val="ListParagraph"/>
        <w:numPr>
          <w:ilvl w:val="1"/>
          <w:numId w:val="20"/>
        </w:numPr>
        <w:contextualSpacing/>
        <w:rPr>
          <w:rFonts w:ascii="Arial" w:hAnsi="Arial" w:cs="Arial"/>
          <w:sz w:val="22"/>
        </w:rPr>
      </w:pPr>
      <w:r w:rsidRPr="008F5818">
        <w:rPr>
          <w:rFonts w:ascii="Arial" w:hAnsi="Arial" w:cs="Arial"/>
          <w:sz w:val="22"/>
        </w:rPr>
        <w:t>Introducing different levels (</w:t>
      </w:r>
      <w:proofErr w:type="spellStart"/>
      <w:r w:rsidRPr="008F5818">
        <w:rPr>
          <w:rFonts w:ascii="Arial" w:hAnsi="Arial" w:cs="Arial"/>
          <w:sz w:val="22"/>
        </w:rPr>
        <w:t>eg</w:t>
      </w:r>
      <w:proofErr w:type="spellEnd"/>
      <w:r w:rsidRPr="008F5818">
        <w:rPr>
          <w:rFonts w:ascii="Arial" w:hAnsi="Arial" w:cs="Arial"/>
          <w:sz w:val="22"/>
        </w:rPr>
        <w:t xml:space="preserve">. for Operatives, RPs </w:t>
      </w:r>
      <w:proofErr w:type="spellStart"/>
      <w:r w:rsidRPr="008F5818">
        <w:rPr>
          <w:rFonts w:ascii="Arial" w:hAnsi="Arial" w:cs="Arial"/>
          <w:sz w:val="22"/>
        </w:rPr>
        <w:t>etc</w:t>
      </w:r>
      <w:proofErr w:type="spellEnd"/>
      <w:r w:rsidRPr="008F5818">
        <w:rPr>
          <w:rFonts w:ascii="Arial" w:hAnsi="Arial" w:cs="Arial"/>
          <w:sz w:val="22"/>
        </w:rPr>
        <w:t>) of certification within a Unit</w:t>
      </w:r>
    </w:p>
    <w:p w:rsidR="006862A5" w:rsidRPr="008F5818" w:rsidRDefault="006862A5" w:rsidP="006862A5">
      <w:pPr>
        <w:pStyle w:val="ListParagraph"/>
        <w:numPr>
          <w:ilvl w:val="1"/>
          <w:numId w:val="20"/>
        </w:numPr>
        <w:contextualSpacing/>
        <w:rPr>
          <w:rFonts w:ascii="Arial" w:hAnsi="Arial" w:cs="Arial"/>
          <w:sz w:val="22"/>
        </w:rPr>
      </w:pPr>
      <w:r w:rsidRPr="008F5818">
        <w:rPr>
          <w:rFonts w:ascii="Arial" w:hAnsi="Arial" w:cs="Arial"/>
          <w:sz w:val="22"/>
        </w:rPr>
        <w:t xml:space="preserve">Developing different types of Certificate to meet market needs (especially where such needs are already defined </w:t>
      </w:r>
      <w:proofErr w:type="spellStart"/>
      <w:r w:rsidRPr="008F5818">
        <w:rPr>
          <w:rFonts w:ascii="Arial" w:hAnsi="Arial" w:cs="Arial"/>
          <w:sz w:val="22"/>
        </w:rPr>
        <w:t>eg</w:t>
      </w:r>
      <w:proofErr w:type="spellEnd"/>
      <w:r w:rsidRPr="008F5818">
        <w:rPr>
          <w:rFonts w:ascii="Arial" w:hAnsi="Arial" w:cs="Arial"/>
          <w:sz w:val="22"/>
        </w:rPr>
        <w:t>. by classification systems, qualifications, “professional engineer” etc.)</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 We can provide value and solutions in industries that include (but are not limited to)</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Automotive refuelling stations or petrol stations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Oil refineries, rigs and processing plants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Chemical processing plants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Printing industries, paper and textiles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Hospital operating theatres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Aircraft refuelling and hangars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Surface coating industries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Underground coalmines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Sewerage treatment plants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 xml:space="preserve">Gas pipelines and distribution </w:t>
      </w:r>
      <w:proofErr w:type="spellStart"/>
      <w:r w:rsidRPr="008F5818">
        <w:rPr>
          <w:rFonts w:ascii="Arial" w:hAnsi="Arial" w:cs="Arial"/>
          <w:sz w:val="22"/>
          <w:szCs w:val="21"/>
          <w:lang w:eastAsia="en-AU"/>
        </w:rPr>
        <w:t>centers</w:t>
      </w:r>
      <w:proofErr w:type="spellEnd"/>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Grain handling and storage</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Woodworking areas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Sugar refineries</w:t>
      </w:r>
    </w:p>
    <w:p w:rsidR="006862A5" w:rsidRPr="008F5818" w:rsidRDefault="006862A5" w:rsidP="006862A5">
      <w:pPr>
        <w:numPr>
          <w:ilvl w:val="0"/>
          <w:numId w:val="19"/>
        </w:numPr>
        <w:shd w:val="clear" w:color="auto" w:fill="FFFFFF"/>
        <w:spacing w:before="75"/>
        <w:ind w:left="450" w:right="75"/>
        <w:rPr>
          <w:rFonts w:ascii="Arial" w:hAnsi="Arial" w:cs="Arial"/>
          <w:sz w:val="22"/>
          <w:szCs w:val="21"/>
          <w:lang w:eastAsia="en-AU"/>
        </w:rPr>
      </w:pPr>
      <w:r w:rsidRPr="008F5818">
        <w:rPr>
          <w:rFonts w:ascii="Arial" w:hAnsi="Arial" w:cs="Arial"/>
          <w:sz w:val="22"/>
          <w:szCs w:val="21"/>
          <w:lang w:eastAsia="en-AU"/>
        </w:rPr>
        <w:t>Metal surface grinding, especially aluminium dusts and particles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rPr>
      </w:pPr>
      <w:r w:rsidRPr="008F5818">
        <w:rPr>
          <w:rFonts w:ascii="Arial" w:hAnsi="Arial" w:cs="Arial"/>
          <w:b/>
        </w:rPr>
        <w:t>QUESTIONS STILL TO BE ANSWERED</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Is there a </w:t>
      </w:r>
      <w:r w:rsidRPr="008F5818">
        <w:rPr>
          <w:rFonts w:ascii="Arial" w:hAnsi="Arial" w:cs="Arial"/>
          <w:b/>
          <w:sz w:val="22"/>
          <w:u w:val="single"/>
        </w:rPr>
        <w:t>market</w:t>
      </w:r>
      <w:r w:rsidRPr="008F5818">
        <w:rPr>
          <w:rFonts w:ascii="Arial" w:hAnsi="Arial" w:cs="Arial"/>
          <w:b/>
          <w:sz w:val="22"/>
        </w:rPr>
        <w:t xml:space="preserve"> for IECEx </w:t>
      </w:r>
      <w:proofErr w:type="spellStart"/>
      <w:proofErr w:type="gramStart"/>
      <w:r w:rsidRPr="008F5818">
        <w:rPr>
          <w:rFonts w:ascii="Arial" w:hAnsi="Arial" w:cs="Arial"/>
          <w:b/>
          <w:sz w:val="22"/>
        </w:rPr>
        <w:t>CoPC</w:t>
      </w:r>
      <w:proofErr w:type="spellEnd"/>
      <w:r w:rsidRPr="008F5818">
        <w:rPr>
          <w:rFonts w:ascii="Arial" w:hAnsi="Arial" w:cs="Arial"/>
          <w:b/>
          <w:sz w:val="22"/>
        </w:rPr>
        <w:t xml:space="preserve"> ?</w:t>
      </w:r>
      <w:proofErr w:type="gramEnd"/>
      <w:r w:rsidRPr="008F5818">
        <w:rPr>
          <w:rFonts w:ascii="Arial" w:hAnsi="Arial" w:cs="Arial"/>
          <w:b/>
          <w:sz w:val="22"/>
        </w:rPr>
        <w:t xml:space="preserve">  If yes, is there </w:t>
      </w:r>
      <w:r w:rsidRPr="008F5818">
        <w:rPr>
          <w:rFonts w:ascii="Arial" w:hAnsi="Arial" w:cs="Arial"/>
          <w:b/>
          <w:sz w:val="22"/>
          <w:u w:val="single"/>
        </w:rPr>
        <w:t>demand</w:t>
      </w:r>
      <w:r w:rsidRPr="008F5818">
        <w:rPr>
          <w:rFonts w:ascii="Arial" w:hAnsi="Arial" w:cs="Arial"/>
          <w:b/>
          <w:sz w:val="22"/>
        </w:rPr>
        <w:t xml:space="preserve"> in this market for IECEx </w:t>
      </w:r>
      <w:proofErr w:type="spellStart"/>
      <w:r w:rsidRPr="008F5818">
        <w:rPr>
          <w:rFonts w:ascii="Arial" w:hAnsi="Arial" w:cs="Arial"/>
          <w:b/>
          <w:sz w:val="22"/>
        </w:rPr>
        <w:t>CoPC</w:t>
      </w:r>
      <w:proofErr w:type="spellEnd"/>
      <w:r w:rsidRPr="008F5818">
        <w:rPr>
          <w:rFonts w:ascii="Arial" w:hAnsi="Arial" w:cs="Arial"/>
          <w:b/>
          <w:sz w:val="22"/>
        </w:rPr>
        <w:t xml:space="preserve"> as a valued tool in managing risk and perhaps other </w:t>
      </w:r>
      <w:proofErr w:type="gramStart"/>
      <w:r w:rsidRPr="008F5818">
        <w:rPr>
          <w:rFonts w:ascii="Arial" w:hAnsi="Arial" w:cs="Arial"/>
          <w:b/>
          <w:sz w:val="22"/>
        </w:rPr>
        <w:t>purposes ?</w:t>
      </w:r>
      <w:proofErr w:type="gramEnd"/>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Is it understood by employers that IECEx </w:t>
      </w:r>
      <w:proofErr w:type="spellStart"/>
      <w:r w:rsidRPr="008F5818">
        <w:rPr>
          <w:rFonts w:ascii="Arial" w:hAnsi="Arial" w:cs="Arial"/>
          <w:b/>
          <w:sz w:val="22"/>
        </w:rPr>
        <w:t>CoPC</w:t>
      </w:r>
      <w:proofErr w:type="spellEnd"/>
      <w:r w:rsidRPr="008F5818">
        <w:rPr>
          <w:rFonts w:ascii="Arial" w:hAnsi="Arial" w:cs="Arial"/>
          <w:b/>
          <w:sz w:val="22"/>
        </w:rPr>
        <w:t xml:space="preserve"> can provide a path to demonstrating that their employees are ‘competent’</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are the needs of the industries where IECEx </w:t>
      </w:r>
      <w:proofErr w:type="spellStart"/>
      <w:r w:rsidRPr="008F5818">
        <w:rPr>
          <w:rFonts w:ascii="Arial" w:hAnsi="Arial" w:cs="Arial"/>
          <w:b/>
          <w:sz w:val="22"/>
        </w:rPr>
        <w:t>CoPC</w:t>
      </w:r>
      <w:proofErr w:type="spellEnd"/>
      <w:r w:rsidRPr="008F5818">
        <w:rPr>
          <w:rFonts w:ascii="Arial" w:hAnsi="Arial" w:cs="Arial"/>
          <w:b/>
          <w:sz w:val="22"/>
        </w:rPr>
        <w:t xml:space="preserve"> can provide value and </w:t>
      </w:r>
      <w:proofErr w:type="gramStart"/>
      <w:r w:rsidRPr="008F5818">
        <w:rPr>
          <w:rFonts w:ascii="Arial" w:hAnsi="Arial" w:cs="Arial"/>
          <w:b/>
          <w:sz w:val="22"/>
        </w:rPr>
        <w:t>solutions ?</w:t>
      </w:r>
      <w:proofErr w:type="gramEnd"/>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is the size of market for certification of competence of persons (sector by sector for all the industries where IECEx </w:t>
      </w:r>
      <w:proofErr w:type="spellStart"/>
      <w:r w:rsidRPr="008F5818">
        <w:rPr>
          <w:rFonts w:ascii="Arial" w:hAnsi="Arial" w:cs="Arial"/>
          <w:b/>
          <w:sz w:val="22"/>
        </w:rPr>
        <w:t>CoPC</w:t>
      </w:r>
      <w:proofErr w:type="spellEnd"/>
      <w:r w:rsidRPr="008F5818">
        <w:rPr>
          <w:rFonts w:ascii="Arial" w:hAnsi="Arial" w:cs="Arial"/>
          <w:b/>
          <w:sz w:val="22"/>
        </w:rPr>
        <w:t xml:space="preserve"> can provide value and </w:t>
      </w:r>
      <w:proofErr w:type="gramStart"/>
      <w:r w:rsidRPr="008F5818">
        <w:rPr>
          <w:rFonts w:ascii="Arial" w:hAnsi="Arial" w:cs="Arial"/>
          <w:b/>
          <w:sz w:val="22"/>
        </w:rPr>
        <w:t>solutions</w:t>
      </w:r>
      <w:proofErr w:type="gramEnd"/>
      <w:r w:rsidRPr="008F5818">
        <w:rPr>
          <w:rFonts w:ascii="Arial" w:hAnsi="Arial" w:cs="Arial"/>
          <w:b/>
          <w:sz w:val="22"/>
        </w:rPr>
        <w:t>)</w:t>
      </w:r>
    </w:p>
    <w:p w:rsidR="006862A5" w:rsidRPr="008F5818" w:rsidRDefault="006862A5" w:rsidP="006862A5">
      <w:pPr>
        <w:rPr>
          <w:rFonts w:ascii="Arial" w:hAnsi="Arial" w:cs="Arial"/>
          <w:sz w:val="22"/>
        </w:rPr>
      </w:pPr>
    </w:p>
    <w:p w:rsidR="006862A5" w:rsidRPr="008F5818" w:rsidRDefault="006862A5" w:rsidP="006862A5">
      <w:pPr>
        <w:ind w:left="720"/>
        <w:rPr>
          <w:rFonts w:ascii="Arial" w:hAnsi="Arial" w:cs="Arial"/>
          <w:sz w:val="22"/>
        </w:rPr>
      </w:pPr>
      <w:r w:rsidRPr="008F5818">
        <w:rPr>
          <w:rFonts w:ascii="Arial" w:hAnsi="Arial" w:cs="Arial"/>
          <w:sz w:val="22"/>
        </w:rPr>
        <w:t>Oil and gas = 100K globally over next 5 years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Where are we now, and what products/services we provide to meet market needs?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strategic and operational constraints are imposed on us?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strategies we need to put in place that will enable us to reach our vision and achieve our mission and objectives?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What action plans we need to implement in support of the strategies?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funding will be required to successfully undertake all the activities necessary to fulfil our goals?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resources and structure are required to support the vision, objectives and strategies? </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Pr="008F5818" w:rsidRDefault="006862A5" w:rsidP="006862A5">
      <w:pPr>
        <w:rPr>
          <w:rFonts w:ascii="Arial" w:hAnsi="Arial" w:cs="Arial"/>
          <w:b/>
          <w:sz w:val="22"/>
        </w:rPr>
      </w:pPr>
      <w:r w:rsidRPr="008F5818">
        <w:rPr>
          <w:rFonts w:ascii="Arial" w:hAnsi="Arial" w:cs="Arial"/>
          <w:b/>
          <w:sz w:val="22"/>
        </w:rPr>
        <w:t xml:space="preserve">What action/process is needed to assist in promoting the various services offered under the IECEx </w:t>
      </w:r>
      <w:proofErr w:type="spellStart"/>
      <w:r w:rsidRPr="008F5818">
        <w:rPr>
          <w:rFonts w:ascii="Arial" w:hAnsi="Arial" w:cs="Arial"/>
          <w:b/>
          <w:sz w:val="22"/>
        </w:rPr>
        <w:t>CoPC</w:t>
      </w:r>
      <w:proofErr w:type="spellEnd"/>
      <w:r w:rsidRPr="008F5818">
        <w:rPr>
          <w:rFonts w:ascii="Arial" w:hAnsi="Arial" w:cs="Arial"/>
          <w:b/>
          <w:sz w:val="22"/>
        </w:rPr>
        <w:t xml:space="preserve"> Scheme to make these services a preferred choice by the industries in which IECEx operates?</w:t>
      </w:r>
    </w:p>
    <w:p w:rsidR="006862A5" w:rsidRPr="008F5818" w:rsidRDefault="006862A5" w:rsidP="006862A5">
      <w:pPr>
        <w:rPr>
          <w:rFonts w:ascii="Arial" w:hAnsi="Arial" w:cs="Arial"/>
          <w:sz w:val="22"/>
        </w:rPr>
      </w:pPr>
    </w:p>
    <w:p w:rsidR="006862A5" w:rsidRPr="008F5818" w:rsidRDefault="006862A5" w:rsidP="006862A5">
      <w:pPr>
        <w:rPr>
          <w:rFonts w:ascii="Arial" w:hAnsi="Arial" w:cs="Arial"/>
          <w:sz w:val="22"/>
        </w:rPr>
      </w:pPr>
    </w:p>
    <w:p w:rsidR="006862A5" w:rsidRDefault="006862A5" w:rsidP="006862A5">
      <w:r>
        <w:br w:type="page"/>
      </w:r>
    </w:p>
    <w:p w:rsidR="006862A5" w:rsidRPr="00590D72" w:rsidRDefault="006862A5" w:rsidP="006862A5">
      <w:pPr>
        <w:rPr>
          <w:b/>
          <w:sz w:val="28"/>
        </w:rPr>
      </w:pPr>
      <w:r w:rsidRPr="00590D72">
        <w:rPr>
          <w:b/>
          <w:sz w:val="28"/>
        </w:rPr>
        <w:t>A</w:t>
      </w:r>
      <w:r>
        <w:rPr>
          <w:b/>
          <w:sz w:val="28"/>
        </w:rPr>
        <w:t>nnex</w:t>
      </w:r>
      <w:r w:rsidRPr="00590D72">
        <w:rPr>
          <w:b/>
          <w:sz w:val="28"/>
        </w:rPr>
        <w:t xml:space="preserve"> D  </w:t>
      </w:r>
      <w:r w:rsidRPr="00590D72">
        <w:rPr>
          <w:b/>
          <w:sz w:val="28"/>
        </w:rPr>
        <w:tab/>
        <w:t xml:space="preserve">RECENT &amp; RELEVANT FEEDBACK </w:t>
      </w:r>
    </w:p>
    <w:p w:rsidR="006862A5" w:rsidRDefault="006862A5" w:rsidP="006862A5"/>
    <w:p w:rsidR="006862A5" w:rsidRPr="00F53959" w:rsidRDefault="006862A5" w:rsidP="006862A5">
      <w:pPr>
        <w:pStyle w:val="NormalWeb"/>
        <w:spacing w:before="0" w:beforeAutospacing="0" w:after="0" w:afterAutospacing="0"/>
        <w:jc w:val="right"/>
        <w:rPr>
          <w:rFonts w:ascii="Arial" w:hAnsi="Arial" w:cs="Arial"/>
          <w:color w:val="FF0000"/>
          <w:sz w:val="22"/>
        </w:rPr>
      </w:pPr>
      <w:r w:rsidRPr="00F53959">
        <w:rPr>
          <w:rFonts w:ascii="Arial" w:hAnsi="Arial" w:cs="Arial"/>
          <w:color w:val="FF0000"/>
          <w:sz w:val="22"/>
        </w:rPr>
        <w:t>6</w:t>
      </w:r>
      <w:r w:rsidRPr="00F53959">
        <w:rPr>
          <w:rFonts w:ascii="Arial" w:hAnsi="Arial" w:cs="Arial"/>
          <w:color w:val="FF0000"/>
          <w:sz w:val="22"/>
          <w:vertAlign w:val="superscript"/>
        </w:rPr>
        <w:t>th</w:t>
      </w:r>
      <w:r w:rsidRPr="00F53959">
        <w:rPr>
          <w:rFonts w:ascii="Arial" w:hAnsi="Arial" w:cs="Arial"/>
          <w:color w:val="FF0000"/>
          <w:sz w:val="22"/>
        </w:rPr>
        <w:t xml:space="preserve"> April 2018</w:t>
      </w:r>
    </w:p>
    <w:p w:rsidR="006862A5" w:rsidRPr="00F53959" w:rsidRDefault="006862A5" w:rsidP="006862A5">
      <w:pPr>
        <w:pStyle w:val="NormalWeb"/>
        <w:spacing w:before="0" w:beforeAutospacing="0" w:after="0" w:afterAutospacing="0"/>
        <w:rPr>
          <w:rFonts w:ascii="Arial" w:hAnsi="Arial" w:cs="Arial"/>
          <w:sz w:val="22"/>
        </w:rPr>
      </w:pPr>
    </w:p>
    <w:p w:rsidR="006862A5" w:rsidRDefault="006862A5" w:rsidP="006862A5">
      <w:pPr>
        <w:pStyle w:val="NormalWeb"/>
        <w:spacing w:before="0" w:beforeAutospacing="0" w:after="0" w:afterAutospacing="0"/>
        <w:rPr>
          <w:rFonts w:ascii="Arial" w:hAnsi="Arial" w:cs="Arial"/>
          <w:sz w:val="22"/>
        </w:rPr>
      </w:pPr>
      <w:r>
        <w:rPr>
          <w:rFonts w:ascii="Arial" w:hAnsi="Arial" w:cs="Arial"/>
          <w:sz w:val="22"/>
        </w:rPr>
        <w:t>Dear Mark,</w:t>
      </w:r>
    </w:p>
    <w:p w:rsidR="006862A5"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 xml:space="preserve">Kindly note that, currently I have a valid </w:t>
      </w:r>
      <w:proofErr w:type="spellStart"/>
      <w:r w:rsidRPr="00F53959">
        <w:rPr>
          <w:rFonts w:ascii="Arial" w:hAnsi="Arial" w:cs="Arial"/>
          <w:sz w:val="22"/>
        </w:rPr>
        <w:t>CompEx</w:t>
      </w:r>
      <w:proofErr w:type="spellEnd"/>
      <w:r w:rsidRPr="00F53959">
        <w:rPr>
          <w:rFonts w:ascii="Arial" w:hAnsi="Arial" w:cs="Arial"/>
          <w:sz w:val="22"/>
        </w:rPr>
        <w:t xml:space="preserve"> certificate and is in the process of renewing the certificate (refresher course assessment is over) and I haven’t applied to any CB for IECEx </w:t>
      </w:r>
      <w:proofErr w:type="spellStart"/>
      <w:r w:rsidRPr="00F53959">
        <w:rPr>
          <w:rFonts w:ascii="Arial" w:hAnsi="Arial" w:cs="Arial"/>
          <w:sz w:val="22"/>
        </w:rPr>
        <w:t>CoPC</w:t>
      </w:r>
      <w:proofErr w:type="spellEnd"/>
      <w:r w:rsidRPr="00F53959">
        <w:rPr>
          <w:rFonts w:ascii="Arial" w:hAnsi="Arial" w:cs="Arial"/>
          <w:sz w:val="22"/>
        </w:rPr>
        <w:t>, till this moment.</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 xml:space="preserve">Nevertheless, I was interested in IECEx </w:t>
      </w:r>
      <w:proofErr w:type="spellStart"/>
      <w:r w:rsidRPr="00F53959">
        <w:rPr>
          <w:rFonts w:ascii="Arial" w:hAnsi="Arial" w:cs="Arial"/>
          <w:sz w:val="22"/>
        </w:rPr>
        <w:t>CoPC</w:t>
      </w:r>
      <w:proofErr w:type="spellEnd"/>
      <w:r w:rsidRPr="00F53959">
        <w:rPr>
          <w:rFonts w:ascii="Arial" w:hAnsi="Arial" w:cs="Arial"/>
          <w:sz w:val="22"/>
        </w:rPr>
        <w:t xml:space="preserve"> for the past few years and was actively collecting the information regarding the same. And to my astonishment, I found the following </w:t>
      </w:r>
      <w:r w:rsidRPr="00BA1513">
        <w:rPr>
          <w:rFonts w:ascii="Arial" w:hAnsi="Arial" w:cs="Arial"/>
          <w:b/>
          <w:sz w:val="22"/>
        </w:rPr>
        <w:t>observations</w:t>
      </w:r>
      <w:r w:rsidRPr="00F53959">
        <w:rPr>
          <w:rFonts w:ascii="Arial" w:hAnsi="Arial" w:cs="Arial"/>
          <w:sz w:val="22"/>
        </w:rPr>
        <w:t xml:space="preserve"> (and please correct me wherever necessary). </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numPr>
          <w:ilvl w:val="0"/>
          <w:numId w:val="22"/>
        </w:numPr>
        <w:rPr>
          <w:rFonts w:ascii="Arial" w:hAnsi="Arial" w:cs="Arial"/>
        </w:rPr>
      </w:pPr>
      <w:proofErr w:type="spellStart"/>
      <w:r w:rsidRPr="00F53959">
        <w:rPr>
          <w:rFonts w:ascii="Arial" w:hAnsi="Arial" w:cs="Arial"/>
          <w:u w:val="single"/>
        </w:rPr>
        <w:t>CompEx</w:t>
      </w:r>
      <w:proofErr w:type="spellEnd"/>
      <w:r w:rsidRPr="00F53959">
        <w:rPr>
          <w:rFonts w:ascii="Arial" w:hAnsi="Arial" w:cs="Arial"/>
          <w:u w:val="single"/>
        </w:rPr>
        <w:t xml:space="preserve"> certificate is more recognised in industrial sectors than IECEx </w:t>
      </w:r>
      <w:proofErr w:type="spellStart"/>
      <w:r w:rsidRPr="00F53959">
        <w:rPr>
          <w:rFonts w:ascii="Arial" w:hAnsi="Arial" w:cs="Arial"/>
          <w:u w:val="single"/>
        </w:rPr>
        <w:t>CoPC</w:t>
      </w:r>
      <w:proofErr w:type="spellEnd"/>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(Many department heads and HR in particular have never heard of IEC Ex </w:t>
      </w:r>
      <w:proofErr w:type="spellStart"/>
      <w:r w:rsidRPr="00F53959">
        <w:rPr>
          <w:rFonts w:ascii="Arial" w:hAnsi="Arial" w:cs="Arial"/>
          <w:sz w:val="22"/>
        </w:rPr>
        <w:t>CoPC</w:t>
      </w:r>
      <w:proofErr w:type="spellEnd"/>
      <w:r w:rsidRPr="00F53959">
        <w:rPr>
          <w:rFonts w:ascii="Arial" w:hAnsi="Arial" w:cs="Arial"/>
          <w:sz w:val="22"/>
        </w:rPr>
        <w:t xml:space="preserve">, though they are well aware about </w:t>
      </w:r>
      <w:proofErr w:type="spellStart"/>
      <w:r w:rsidRPr="00F53959">
        <w:rPr>
          <w:rFonts w:ascii="Arial" w:hAnsi="Arial" w:cs="Arial"/>
          <w:sz w:val="22"/>
        </w:rPr>
        <w:t>CompEx</w:t>
      </w:r>
      <w:proofErr w:type="spellEnd"/>
      <w:r w:rsidRPr="00F53959">
        <w:rPr>
          <w:rFonts w:ascii="Arial" w:hAnsi="Arial" w:cs="Arial"/>
          <w:sz w:val="22"/>
        </w:rPr>
        <w:t>. This especially in the case of Middle East and some former Soviet Republics, though the trend may be changing.)</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2"/>
        </w:numPr>
        <w:rPr>
          <w:rFonts w:ascii="Arial" w:hAnsi="Arial" w:cs="Arial"/>
        </w:rPr>
      </w:pPr>
      <w:r w:rsidRPr="00F53959">
        <w:rPr>
          <w:rFonts w:ascii="Arial" w:hAnsi="Arial" w:cs="Arial"/>
          <w:u w:val="single"/>
        </w:rPr>
        <w:t xml:space="preserve">The cost of taking IECEx </w:t>
      </w:r>
      <w:proofErr w:type="spellStart"/>
      <w:r w:rsidRPr="00F53959">
        <w:rPr>
          <w:rFonts w:ascii="Arial" w:hAnsi="Arial" w:cs="Arial"/>
          <w:u w:val="single"/>
        </w:rPr>
        <w:t>CoPC</w:t>
      </w:r>
      <w:proofErr w:type="spellEnd"/>
      <w:r w:rsidRPr="00F53959">
        <w:rPr>
          <w:rFonts w:ascii="Arial" w:hAnsi="Arial" w:cs="Arial"/>
          <w:u w:val="single"/>
        </w:rPr>
        <w:t xml:space="preserve"> is exceptionally higher compared to </w:t>
      </w:r>
      <w:proofErr w:type="spellStart"/>
      <w:r w:rsidRPr="00F53959">
        <w:rPr>
          <w:rFonts w:ascii="Arial" w:hAnsi="Arial" w:cs="Arial"/>
          <w:u w:val="single"/>
        </w:rPr>
        <w:t>CompEx</w:t>
      </w:r>
      <w:proofErr w:type="spellEnd"/>
      <w:r w:rsidRPr="00F53959">
        <w:rPr>
          <w:rFonts w:ascii="Arial" w:hAnsi="Arial" w:cs="Arial"/>
          <w:u w:val="single"/>
        </w:rPr>
        <w:t xml:space="preserve"> certificate.</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(For example, in India, the total cost of attending the training at RTP “KL Training Academy” and attending Ex 001 assessment by SGS-BASEEFA is greater </w:t>
      </w:r>
      <w:proofErr w:type="spellStart"/>
      <w:r w:rsidRPr="00F53959">
        <w:rPr>
          <w:rFonts w:ascii="Arial" w:hAnsi="Arial" w:cs="Arial"/>
          <w:sz w:val="22"/>
        </w:rPr>
        <w:t>that</w:t>
      </w:r>
      <w:proofErr w:type="spellEnd"/>
      <w:r w:rsidRPr="00F53959">
        <w:rPr>
          <w:rFonts w:ascii="Arial" w:hAnsi="Arial" w:cs="Arial"/>
          <w:sz w:val="22"/>
        </w:rPr>
        <w:t xml:space="preserve"> the total cost for attending and taking assessment for Ex 01, 02, 03 &amp; 04 of </w:t>
      </w:r>
      <w:proofErr w:type="spellStart"/>
      <w:r w:rsidRPr="00F53959">
        <w:rPr>
          <w:rFonts w:ascii="Arial" w:hAnsi="Arial" w:cs="Arial"/>
          <w:sz w:val="22"/>
        </w:rPr>
        <w:t>CompEx</w:t>
      </w:r>
      <w:proofErr w:type="spellEnd"/>
      <w:r w:rsidRPr="00F53959">
        <w:rPr>
          <w:rFonts w:ascii="Arial" w:hAnsi="Arial" w:cs="Arial"/>
          <w:sz w:val="22"/>
        </w:rPr>
        <w:t xml:space="preserve"> for the first time. As such, you can imagine the total cost to be endured while trying to achieve all the modules competent with </w:t>
      </w:r>
      <w:proofErr w:type="spellStart"/>
      <w:r w:rsidRPr="00F53959">
        <w:rPr>
          <w:rFonts w:ascii="Arial" w:hAnsi="Arial" w:cs="Arial"/>
          <w:sz w:val="22"/>
        </w:rPr>
        <w:t>CompEx</w:t>
      </w:r>
      <w:proofErr w:type="spellEnd"/>
      <w:r w:rsidRPr="00F53959">
        <w:rPr>
          <w:rFonts w:ascii="Arial" w:hAnsi="Arial" w:cs="Arial"/>
          <w:sz w:val="22"/>
        </w:rPr>
        <w:t xml:space="preserve"> modules. This is definitely a discouraging factor.)</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2"/>
        </w:numPr>
        <w:rPr>
          <w:rFonts w:ascii="Arial" w:hAnsi="Arial" w:cs="Arial"/>
        </w:rPr>
      </w:pPr>
      <w:r w:rsidRPr="00F53959">
        <w:rPr>
          <w:rFonts w:ascii="Arial" w:hAnsi="Arial" w:cs="Arial"/>
          <w:u w:val="single"/>
        </w:rPr>
        <w:t>Many Certification Bodies are not wil</w:t>
      </w:r>
      <w:r>
        <w:rPr>
          <w:rFonts w:ascii="Arial" w:hAnsi="Arial" w:cs="Arial"/>
          <w:u w:val="single"/>
        </w:rPr>
        <w:t>ling to conduct assessment self-</w:t>
      </w:r>
      <w:r w:rsidRPr="00F53959">
        <w:rPr>
          <w:rFonts w:ascii="Arial" w:hAnsi="Arial" w:cs="Arial"/>
          <w:u w:val="single"/>
        </w:rPr>
        <w:t>sponsored candidates.</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(Many of the CBs have verbally told me, that, they are not interested to conduct the assessment, unless, I approach them as part of group. It is also interesting to note that in many countries where you can find a RTP, the CB branches in that country don’t have the assessment equipment/ rack/ test-bay. For example, last year, when I decided to attend the training at RTP in Thailand, “HAES Global” (no longer in the current RTP list), I was told that the TUV in Thailand do not have assessment facility and I will have to appear at their Singapore office for assessment. Which means I have to hop from one country to another for certificate.)</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3"/>
        </w:numPr>
        <w:rPr>
          <w:rFonts w:ascii="Arial" w:hAnsi="Arial" w:cs="Arial"/>
        </w:rPr>
      </w:pPr>
      <w:r w:rsidRPr="00F53959">
        <w:rPr>
          <w:rFonts w:ascii="Arial" w:hAnsi="Arial" w:cs="Arial"/>
          <w:u w:val="single"/>
        </w:rPr>
        <w:t xml:space="preserve">Since the training is conducted by RTP and assessment is conducted by CB, a considerable time gap exists between achieving competency even for one module (unless CB is arranged by RTP).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(For example in my case, my aim is to achieve Ex 010 and according to my rough calculation, I will take one year minimum for that, while completing all the requirements. This is also done by considering the schedule problems with various RTPs and CB s. In addition to that this arrangement of training by RTP and assessing by CB resembles like a student who has studied under one university appears for an examination set by faculties of another university.)</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3"/>
        </w:numPr>
        <w:rPr>
          <w:rFonts w:ascii="Arial" w:hAnsi="Arial" w:cs="Arial"/>
        </w:rPr>
      </w:pPr>
      <w:r w:rsidRPr="00F53959">
        <w:rPr>
          <w:rFonts w:ascii="Arial" w:hAnsi="Arial" w:cs="Arial"/>
          <w:u w:val="single"/>
        </w:rPr>
        <w:t xml:space="preserve">Not all RTPs are entitled or capable of providing training for all the modules in IECEx </w:t>
      </w:r>
      <w:proofErr w:type="spellStart"/>
      <w:r w:rsidRPr="00F53959">
        <w:rPr>
          <w:rFonts w:ascii="Arial" w:hAnsi="Arial" w:cs="Arial"/>
          <w:u w:val="single"/>
        </w:rPr>
        <w:t>CoPC</w:t>
      </w:r>
      <w:proofErr w:type="spellEnd"/>
      <w:r w:rsidRPr="00F53959">
        <w:rPr>
          <w:rFonts w:ascii="Arial" w:hAnsi="Arial" w:cs="Arial"/>
          <w:u w:val="single"/>
        </w:rPr>
        <w:t>.</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3"/>
        </w:numPr>
        <w:rPr>
          <w:rFonts w:ascii="Arial" w:hAnsi="Arial" w:cs="Arial"/>
        </w:rPr>
      </w:pPr>
      <w:r w:rsidRPr="00F53959">
        <w:rPr>
          <w:rFonts w:ascii="Arial" w:hAnsi="Arial" w:cs="Arial"/>
          <w:u w:val="single"/>
        </w:rPr>
        <w:t>Initial screening procedure by CB is time consuming and also is complicated.</w:t>
      </w:r>
    </w:p>
    <w:p w:rsidR="006862A5" w:rsidRPr="00F53959" w:rsidRDefault="006862A5" w:rsidP="006862A5">
      <w:pPr>
        <w:ind w:left="360"/>
        <w:rPr>
          <w:rFonts w:ascii="Arial" w:hAnsi="Arial" w:cs="Arial"/>
        </w:rPr>
      </w:pPr>
    </w:p>
    <w:p w:rsidR="006862A5" w:rsidRPr="00F53959" w:rsidRDefault="006862A5" w:rsidP="006862A5">
      <w:pPr>
        <w:numPr>
          <w:ilvl w:val="0"/>
          <w:numId w:val="23"/>
        </w:numPr>
        <w:rPr>
          <w:rFonts w:ascii="Arial" w:hAnsi="Arial" w:cs="Arial"/>
        </w:rPr>
      </w:pPr>
      <w:r w:rsidRPr="00F53959">
        <w:rPr>
          <w:rFonts w:ascii="Arial" w:hAnsi="Arial" w:cs="Arial"/>
          <w:u w:val="single"/>
        </w:rPr>
        <w:t>There is no established time frame by CB to publish the results (from the date of assessment) for each module.</w:t>
      </w:r>
      <w:r w:rsidRPr="00F53959">
        <w:rPr>
          <w:rFonts w:ascii="Arial" w:hAnsi="Arial" w:cs="Arial"/>
        </w:rPr>
        <w:t xml:space="preserve"> </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 xml:space="preserve">As such I would like to present the following </w:t>
      </w:r>
      <w:r w:rsidRPr="00BA1513">
        <w:rPr>
          <w:rFonts w:ascii="Arial" w:hAnsi="Arial" w:cs="Arial"/>
          <w:b/>
          <w:sz w:val="22"/>
        </w:rPr>
        <w:t>suggestions</w:t>
      </w:r>
      <w:r w:rsidRPr="00F53959">
        <w:rPr>
          <w:rFonts w:ascii="Arial" w:hAnsi="Arial" w:cs="Arial"/>
          <w:sz w:val="22"/>
        </w:rPr>
        <w:t xml:space="preserve"> for the IECEx secretariat for the better value of IECEx </w:t>
      </w:r>
      <w:proofErr w:type="spellStart"/>
      <w:r w:rsidRPr="00F53959">
        <w:rPr>
          <w:rFonts w:ascii="Arial" w:hAnsi="Arial" w:cs="Arial"/>
          <w:sz w:val="22"/>
        </w:rPr>
        <w:t>CoPC</w:t>
      </w:r>
      <w:proofErr w:type="spellEnd"/>
      <w:r w:rsidRPr="00F53959">
        <w:rPr>
          <w:rFonts w:ascii="Arial" w:hAnsi="Arial" w:cs="Arial"/>
          <w:sz w:val="22"/>
        </w:rPr>
        <w:t xml:space="preserve"> as well as to solve the above mentioned problems.</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numPr>
          <w:ilvl w:val="0"/>
          <w:numId w:val="24"/>
        </w:numPr>
        <w:rPr>
          <w:rFonts w:ascii="Arial" w:hAnsi="Arial" w:cs="Arial"/>
        </w:rPr>
      </w:pPr>
      <w:r w:rsidRPr="00F53959">
        <w:rPr>
          <w:rFonts w:ascii="Arial" w:hAnsi="Arial" w:cs="Arial"/>
          <w:u w:val="single"/>
        </w:rPr>
        <w:t xml:space="preserve">Give RTPs the license to make assessment on their premises. The assessors can be an individual person certified by IECEx secretariat instead of the staff of CB s. (The way currently </w:t>
      </w:r>
      <w:proofErr w:type="spellStart"/>
      <w:r w:rsidRPr="00F53959">
        <w:rPr>
          <w:rFonts w:ascii="Arial" w:hAnsi="Arial" w:cs="Arial"/>
          <w:u w:val="single"/>
        </w:rPr>
        <w:t>CompEx</w:t>
      </w:r>
      <w:proofErr w:type="spellEnd"/>
      <w:r w:rsidRPr="00F53959">
        <w:rPr>
          <w:rFonts w:ascii="Arial" w:hAnsi="Arial" w:cs="Arial"/>
          <w:u w:val="single"/>
        </w:rPr>
        <w:t xml:space="preserve"> centres are working.) Or these RTPs can be associated to any of the recognised CB s rather than leaving the candidates alone to find the CB s of their own.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(I believe many RTPs are dropping the idea of conducting the assessment on their premises because of the lack of availability of schedule of CB’s staff matching with their training or in other case due to lack of “test-bay” by CB in that facility. By implementing my suggestion, this problem can be solved. In addition to that it will also reduce the time required to obtain the certification. It will be also beneficial for all the candidates to have more flexible schedules since RTP s can arrange a number of training schedules with assessment with this kind of arrangement.)</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5"/>
        </w:numPr>
        <w:rPr>
          <w:rFonts w:ascii="Arial" w:hAnsi="Arial" w:cs="Arial"/>
        </w:rPr>
      </w:pPr>
      <w:r w:rsidRPr="00F53959">
        <w:rPr>
          <w:rFonts w:ascii="Arial" w:hAnsi="Arial" w:cs="Arial"/>
          <w:u w:val="single"/>
        </w:rPr>
        <w:t xml:space="preserve">Allow </w:t>
      </w:r>
      <w:proofErr w:type="spellStart"/>
      <w:r w:rsidRPr="00F53959">
        <w:rPr>
          <w:rFonts w:ascii="Arial" w:hAnsi="Arial" w:cs="Arial"/>
          <w:u w:val="single"/>
        </w:rPr>
        <w:t>CompEx</w:t>
      </w:r>
      <w:proofErr w:type="spellEnd"/>
      <w:r w:rsidRPr="00F53959">
        <w:rPr>
          <w:rFonts w:ascii="Arial" w:hAnsi="Arial" w:cs="Arial"/>
          <w:u w:val="single"/>
        </w:rPr>
        <w:t xml:space="preserve"> certified personnel to skip the requirement of completing Ex 001 module before proceeding to all other modules.</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(As you are aware that the common standard for all the certifications are IEC 60079-14 and IEC 60079-17 and as such </w:t>
      </w:r>
      <w:proofErr w:type="spellStart"/>
      <w:r w:rsidRPr="00F53959">
        <w:rPr>
          <w:rFonts w:ascii="Arial" w:hAnsi="Arial" w:cs="Arial"/>
          <w:sz w:val="22"/>
        </w:rPr>
        <w:t>CompEx</w:t>
      </w:r>
      <w:proofErr w:type="spellEnd"/>
      <w:r w:rsidRPr="00F53959">
        <w:rPr>
          <w:rFonts w:ascii="Arial" w:hAnsi="Arial" w:cs="Arial"/>
          <w:sz w:val="22"/>
        </w:rPr>
        <w:t xml:space="preserve"> certificate holders need not to show their knowledge once again as Ex 001 paper is completely theoretical. Also it is a common practice to respect peer certifications by recognising their modules. Therefore, I believe no objection will be made by RTPs, if this suggestion is implemented, as many of them are conducting </w:t>
      </w:r>
      <w:proofErr w:type="spellStart"/>
      <w:r w:rsidRPr="00F53959">
        <w:rPr>
          <w:rFonts w:ascii="Arial" w:hAnsi="Arial" w:cs="Arial"/>
          <w:sz w:val="22"/>
        </w:rPr>
        <w:t>CompEx</w:t>
      </w:r>
      <w:proofErr w:type="spellEnd"/>
      <w:r w:rsidRPr="00F53959">
        <w:rPr>
          <w:rFonts w:ascii="Arial" w:hAnsi="Arial" w:cs="Arial"/>
          <w:sz w:val="22"/>
        </w:rPr>
        <w:t xml:space="preserve"> and IECEx training with little or no difference. As such the implementation of this suggestion will reduce the time required to get a full competency as well as reducing the total cost.)</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5"/>
        </w:numPr>
        <w:rPr>
          <w:rFonts w:ascii="Arial" w:hAnsi="Arial" w:cs="Arial"/>
        </w:rPr>
      </w:pPr>
      <w:r w:rsidRPr="00F53959">
        <w:rPr>
          <w:rFonts w:ascii="Arial" w:hAnsi="Arial" w:cs="Arial"/>
          <w:u w:val="single"/>
        </w:rPr>
        <w:t>Establish a time frame for CB for declaring and issuing certificate (from the date of assessment).</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I understand that no such requirement exists right now and you can set a precedent in this matter.</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5"/>
        </w:numPr>
        <w:rPr>
          <w:rFonts w:ascii="Arial" w:hAnsi="Arial" w:cs="Arial"/>
        </w:rPr>
      </w:pPr>
      <w:r w:rsidRPr="00F53959">
        <w:rPr>
          <w:rFonts w:ascii="Arial" w:hAnsi="Arial" w:cs="Arial"/>
          <w:u w:val="single"/>
        </w:rPr>
        <w:t xml:space="preserve">Help in reduce the licence fee (for RTPs) so that many centres can be started in a particular region and thereby increasing the competency and quality of the program.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(For example, for a candidate from India the only training program available is at “KL Training Academy” and the next available centre with easier access is “</w:t>
      </w:r>
      <w:proofErr w:type="spellStart"/>
      <w:r w:rsidRPr="00F53959">
        <w:rPr>
          <w:rFonts w:ascii="Arial" w:hAnsi="Arial" w:cs="Arial"/>
          <w:sz w:val="22"/>
        </w:rPr>
        <w:t>IndEx</w:t>
      </w:r>
      <w:proofErr w:type="spellEnd"/>
      <w:r w:rsidRPr="00F53959">
        <w:rPr>
          <w:rFonts w:ascii="Arial" w:hAnsi="Arial" w:cs="Arial"/>
          <w:sz w:val="22"/>
        </w:rPr>
        <w:t xml:space="preserve"> Middle East” at UAE. By helping in starting one more centre in India a prospective candidate will have more flexible schedules and more competent training programs).</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6"/>
        </w:numPr>
        <w:rPr>
          <w:rFonts w:ascii="Arial" w:hAnsi="Arial" w:cs="Arial"/>
        </w:rPr>
      </w:pPr>
      <w:r w:rsidRPr="00F53959">
        <w:rPr>
          <w:rFonts w:ascii="Arial" w:hAnsi="Arial" w:cs="Arial"/>
          <w:u w:val="single"/>
        </w:rPr>
        <w:t>Instead of merely giving the information of CB s (as per your website), the list should also include the countries where these CB s are capable of conducting the assessment along with the number of modules on which they can conduct the assessment.</w:t>
      </w:r>
      <w:r w:rsidRPr="00F53959">
        <w:rPr>
          <w:rFonts w:ascii="Arial" w:hAnsi="Arial" w:cs="Arial"/>
        </w:rPr>
        <w:t xml:space="preserve"> (This is also beneficial for the candidate as he can decide to which CB he should apply considering the long term consequence. For example, a few years ago when I contacted one CB, they informed me that they are not ready for Ex010 module.)</w:t>
      </w:r>
    </w:p>
    <w:p w:rsidR="006862A5" w:rsidRPr="00F53959" w:rsidRDefault="006862A5" w:rsidP="006862A5">
      <w:pPr>
        <w:ind w:left="360"/>
        <w:rPr>
          <w:rFonts w:ascii="Arial" w:hAnsi="Arial" w:cs="Arial"/>
        </w:rPr>
      </w:pPr>
    </w:p>
    <w:p w:rsidR="006862A5" w:rsidRPr="00F53959" w:rsidRDefault="006862A5" w:rsidP="006862A5">
      <w:pPr>
        <w:numPr>
          <w:ilvl w:val="0"/>
          <w:numId w:val="26"/>
        </w:numPr>
        <w:rPr>
          <w:rFonts w:ascii="Arial" w:hAnsi="Arial" w:cs="Arial"/>
        </w:rPr>
      </w:pPr>
      <w:r w:rsidRPr="00F53959">
        <w:rPr>
          <w:rFonts w:ascii="Arial" w:hAnsi="Arial" w:cs="Arial"/>
          <w:u w:val="single"/>
        </w:rPr>
        <w:t xml:space="preserve">Creating a single dedicated certification body for </w:t>
      </w:r>
      <w:proofErr w:type="spellStart"/>
      <w:r w:rsidRPr="00F53959">
        <w:rPr>
          <w:rFonts w:ascii="Arial" w:hAnsi="Arial" w:cs="Arial"/>
          <w:u w:val="single"/>
        </w:rPr>
        <w:t>CoPC</w:t>
      </w:r>
      <w:proofErr w:type="spellEnd"/>
      <w:r w:rsidRPr="00F53959">
        <w:rPr>
          <w:rFonts w:ascii="Arial" w:hAnsi="Arial" w:cs="Arial"/>
          <w:u w:val="single"/>
        </w:rPr>
        <w:t xml:space="preserve"> instead of a number of CB s. (Please re-read suggestion #1 along with this)</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(A number of CB s for equipment certification is a good idea. But as far as </w:t>
      </w:r>
      <w:proofErr w:type="spellStart"/>
      <w:r w:rsidRPr="00F53959">
        <w:rPr>
          <w:rFonts w:ascii="Arial" w:hAnsi="Arial" w:cs="Arial"/>
          <w:sz w:val="22"/>
        </w:rPr>
        <w:t>CoPC</w:t>
      </w:r>
      <w:proofErr w:type="spellEnd"/>
      <w:r w:rsidRPr="00F53959">
        <w:rPr>
          <w:rFonts w:ascii="Arial" w:hAnsi="Arial" w:cs="Arial"/>
          <w:sz w:val="22"/>
        </w:rPr>
        <w:t xml:space="preserve"> is considered, a single dedicated CB is advantageous. This is because of many reasons. Currently if I take Ex 001 module under SGS </w:t>
      </w:r>
      <w:proofErr w:type="spellStart"/>
      <w:r w:rsidRPr="00F53959">
        <w:rPr>
          <w:rFonts w:ascii="Arial" w:hAnsi="Arial" w:cs="Arial"/>
          <w:sz w:val="22"/>
        </w:rPr>
        <w:t>Baseefa</w:t>
      </w:r>
      <w:proofErr w:type="spellEnd"/>
      <w:r w:rsidRPr="00F53959">
        <w:rPr>
          <w:rFonts w:ascii="Arial" w:hAnsi="Arial" w:cs="Arial"/>
          <w:sz w:val="22"/>
        </w:rPr>
        <w:t xml:space="preserve">, then I have to follow SGS </w:t>
      </w:r>
      <w:proofErr w:type="spellStart"/>
      <w:r w:rsidRPr="00F53959">
        <w:rPr>
          <w:rFonts w:ascii="Arial" w:hAnsi="Arial" w:cs="Arial"/>
          <w:sz w:val="22"/>
        </w:rPr>
        <w:t>Baseefa</w:t>
      </w:r>
      <w:proofErr w:type="spellEnd"/>
      <w:r w:rsidRPr="00F53959">
        <w:rPr>
          <w:rFonts w:ascii="Arial" w:hAnsi="Arial" w:cs="Arial"/>
          <w:sz w:val="22"/>
        </w:rPr>
        <w:t xml:space="preserve"> for the rest of the modules throughout my life. This may not be practical due to a number of reasons. A single CB dedicated exclusively of </w:t>
      </w:r>
      <w:proofErr w:type="spellStart"/>
      <w:r w:rsidRPr="00F53959">
        <w:rPr>
          <w:rFonts w:ascii="Arial" w:hAnsi="Arial" w:cs="Arial"/>
          <w:sz w:val="22"/>
        </w:rPr>
        <w:t>CoPC</w:t>
      </w:r>
      <w:proofErr w:type="spellEnd"/>
      <w:r w:rsidRPr="00F53959">
        <w:rPr>
          <w:rFonts w:ascii="Arial" w:hAnsi="Arial" w:cs="Arial"/>
          <w:sz w:val="22"/>
        </w:rPr>
        <w:t xml:space="preserve"> will solve this problem. Another advantage is the uniform standard of assessment process. I believe </w:t>
      </w:r>
      <w:proofErr w:type="spellStart"/>
      <w:r w:rsidRPr="00F53959">
        <w:rPr>
          <w:rFonts w:ascii="Arial" w:hAnsi="Arial" w:cs="Arial"/>
          <w:sz w:val="22"/>
        </w:rPr>
        <w:t>CompEx</w:t>
      </w:r>
      <w:proofErr w:type="spellEnd"/>
      <w:r w:rsidRPr="00F53959">
        <w:rPr>
          <w:rFonts w:ascii="Arial" w:hAnsi="Arial" w:cs="Arial"/>
          <w:sz w:val="22"/>
        </w:rPr>
        <w:t xml:space="preserve"> scheme has already set precedence in this.)</w:t>
      </w:r>
    </w:p>
    <w:p w:rsidR="006862A5" w:rsidRPr="00F53959" w:rsidRDefault="006862A5" w:rsidP="006862A5">
      <w:pPr>
        <w:pStyle w:val="NormalWeb"/>
        <w:spacing w:before="0" w:beforeAutospacing="0" w:after="0" w:afterAutospacing="0"/>
        <w:ind w:left="720"/>
        <w:rPr>
          <w:rFonts w:ascii="Arial" w:hAnsi="Arial" w:cs="Arial"/>
          <w:sz w:val="22"/>
        </w:rPr>
      </w:pPr>
    </w:p>
    <w:p w:rsidR="006862A5" w:rsidRPr="00F53959" w:rsidRDefault="006862A5" w:rsidP="006862A5">
      <w:pPr>
        <w:numPr>
          <w:ilvl w:val="0"/>
          <w:numId w:val="27"/>
        </w:numPr>
        <w:rPr>
          <w:rFonts w:ascii="Arial" w:hAnsi="Arial" w:cs="Arial"/>
        </w:rPr>
      </w:pPr>
      <w:r w:rsidRPr="00F53959">
        <w:rPr>
          <w:rFonts w:ascii="Arial" w:hAnsi="Arial" w:cs="Arial"/>
          <w:u w:val="single"/>
        </w:rPr>
        <w:t xml:space="preserve">Availability of a single document with respect to IECEx </w:t>
      </w:r>
      <w:proofErr w:type="spellStart"/>
      <w:r w:rsidRPr="00F53959">
        <w:rPr>
          <w:rFonts w:ascii="Arial" w:hAnsi="Arial" w:cs="Arial"/>
          <w:u w:val="single"/>
        </w:rPr>
        <w:t>CoPC</w:t>
      </w:r>
      <w:proofErr w:type="spellEnd"/>
      <w:r w:rsidRPr="00F53959">
        <w:rPr>
          <w:rFonts w:ascii="Arial" w:hAnsi="Arial" w:cs="Arial"/>
          <w:u w:val="single"/>
        </w:rPr>
        <w:t>.</w:t>
      </w:r>
      <w:r w:rsidRPr="00F53959">
        <w:rPr>
          <w:rFonts w:ascii="Arial" w:hAnsi="Arial" w:cs="Arial"/>
        </w:rPr>
        <w:t xml:space="preserve"> </w:t>
      </w:r>
    </w:p>
    <w:p w:rsidR="006862A5" w:rsidRPr="00F53959" w:rsidRDefault="006862A5" w:rsidP="006862A5">
      <w:pPr>
        <w:pStyle w:val="NormalWeb"/>
        <w:spacing w:before="0" w:beforeAutospacing="0" w:after="0" w:afterAutospacing="0"/>
        <w:ind w:left="720"/>
        <w:rPr>
          <w:rFonts w:ascii="Arial" w:hAnsi="Arial" w:cs="Arial"/>
          <w:sz w:val="22"/>
        </w:rPr>
      </w:pPr>
      <w:r w:rsidRPr="00F53959">
        <w:rPr>
          <w:rFonts w:ascii="Arial" w:hAnsi="Arial" w:cs="Arial"/>
          <w:sz w:val="22"/>
        </w:rPr>
        <w:t xml:space="preserve">(In response to my last mail, you have sent me the links for four documents. Needless to say, for a first time person, this cross referencing of documents will be confusing and may give a complex image for the certification process.) </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As mentioned earlier, my intention is to bring out certain observations/suggestions to your attention only. Paying heed to it as well as implementing them (wherever necessary) is entirely up to IECEx secretariat.</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Thanking you for your understanding,</w:t>
      </w:r>
    </w:p>
    <w:p w:rsidR="006862A5" w:rsidRPr="00F53959" w:rsidRDefault="006862A5" w:rsidP="006862A5">
      <w:pPr>
        <w:pStyle w:val="NormalWeb"/>
        <w:spacing w:before="0" w:beforeAutospacing="0" w:after="0" w:afterAutospacing="0"/>
        <w:rPr>
          <w:rFonts w:ascii="Arial" w:hAnsi="Arial" w:cs="Arial"/>
          <w:sz w:val="22"/>
        </w:rPr>
      </w:pPr>
    </w:p>
    <w:p w:rsidR="006862A5" w:rsidRPr="00F53959" w:rsidRDefault="006862A5" w:rsidP="006862A5">
      <w:pPr>
        <w:pStyle w:val="NormalWeb"/>
        <w:spacing w:before="0" w:beforeAutospacing="0" w:after="0" w:afterAutospacing="0"/>
        <w:rPr>
          <w:rFonts w:ascii="Arial" w:hAnsi="Arial" w:cs="Arial"/>
          <w:sz w:val="22"/>
        </w:rPr>
      </w:pPr>
      <w:r w:rsidRPr="00F53959">
        <w:rPr>
          <w:rFonts w:ascii="Arial" w:hAnsi="Arial" w:cs="Arial"/>
          <w:sz w:val="22"/>
        </w:rPr>
        <w:t>With Best Regards</w:t>
      </w:r>
    </w:p>
    <w:p w:rsidR="006862A5" w:rsidRPr="00F53959" w:rsidRDefault="006862A5" w:rsidP="006862A5">
      <w:pPr>
        <w:rPr>
          <w:rFonts w:ascii="Arial" w:hAnsi="Arial" w:cs="Arial"/>
          <w:sz w:val="20"/>
        </w:rPr>
      </w:pPr>
    </w:p>
    <w:p w:rsidR="006862A5" w:rsidRDefault="006862A5" w:rsidP="006862A5"/>
    <w:p w:rsidR="006D4512" w:rsidRDefault="006D4512" w:rsidP="00EE13FE">
      <w:pPr>
        <w:ind w:right="-1351"/>
        <w:jc w:val="center"/>
        <w:rPr>
          <w:rFonts w:ascii="Arial" w:hAnsi="Arial" w:cs="Arial"/>
          <w:sz w:val="28"/>
        </w:rPr>
      </w:pPr>
    </w:p>
    <w:p w:rsidR="006862A5" w:rsidRDefault="006862A5" w:rsidP="00EE13FE">
      <w:pPr>
        <w:ind w:right="-1351"/>
        <w:jc w:val="center"/>
        <w:rPr>
          <w:rFonts w:ascii="Arial" w:hAnsi="Arial" w:cs="Arial"/>
          <w:sz w:val="28"/>
        </w:rPr>
      </w:pPr>
    </w:p>
    <w:p w:rsidR="006862A5" w:rsidRDefault="006862A5" w:rsidP="00EE13FE">
      <w:pPr>
        <w:ind w:right="-1351"/>
        <w:jc w:val="center"/>
        <w:rPr>
          <w:rFonts w:ascii="Arial" w:hAnsi="Arial" w:cs="Arial"/>
          <w:sz w:val="28"/>
        </w:rPr>
      </w:pPr>
    </w:p>
    <w:sectPr w:rsidR="006862A5" w:rsidSect="007C7810">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A7B" w:rsidRDefault="003F7A7B">
      <w:r>
        <w:separator/>
      </w:r>
    </w:p>
  </w:endnote>
  <w:endnote w:type="continuationSeparator" w:id="0">
    <w:p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Pr="00895B67" w:rsidRDefault="003F7A7B" w:rsidP="003F7A7B">
    <w:pPr>
      <w:pStyle w:val="Footer"/>
      <w:tabs>
        <w:tab w:val="clear" w:pos="9072"/>
        <w:tab w:val="left" w:pos="5495"/>
      </w:tabs>
      <w:ind w:hanging="567"/>
      <w:jc w:val="right"/>
      <w:rPr>
        <w:lang w:val="en-US"/>
      </w:rPr>
    </w:pPr>
    <w:r w:rsidRPr="00895B67">
      <w:rPr>
        <w:lang w:val="en-US"/>
      </w:rPr>
      <w:tab/>
    </w:r>
    <w:r>
      <w:rPr>
        <w:lang w:val="en-US"/>
      </w:rPr>
      <w:tab/>
    </w:r>
    <w:r w:rsidRPr="00895B67">
      <w:rPr>
        <w:lang w:val="en-US"/>
      </w:rPr>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F95536">
      <w:rPr>
        <w:rStyle w:val="PageNumber"/>
        <w:noProof/>
        <w:lang w:val="en-US"/>
      </w:rPr>
      <w:t>13</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F95536">
      <w:rPr>
        <w:rStyle w:val="PageNumber"/>
        <w:noProof/>
        <w:lang w:val="en-US"/>
      </w:rPr>
      <w:t>20</w:t>
    </w:r>
    <w:r>
      <w:rPr>
        <w:rStyle w:val="PageNumber"/>
      </w:rPr>
      <w:fldChar w:fldCharType="end"/>
    </w:r>
    <w:r>
      <w:rPr>
        <w:rStyle w:val="PageNumber"/>
      </w:rPr>
      <w:tab/>
    </w:r>
  </w:p>
  <w:p w:rsidR="003F7A7B" w:rsidRDefault="003F7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Pr="00895B67" w:rsidRDefault="003F7A7B" w:rsidP="00F43FC7">
    <w:pPr>
      <w:pStyle w:val="Footer"/>
      <w:ind w:hanging="567"/>
      <w:rPr>
        <w:lang w:val="en-US"/>
      </w:rPr>
    </w:pPr>
    <w:proofErr w:type="spellStart"/>
    <w:r>
      <w:rPr>
        <w:lang w:val="en-US"/>
      </w:rPr>
      <w:t>ExMC</w:t>
    </w:r>
    <w:proofErr w:type="spellEnd"/>
    <w:r>
      <w:rPr>
        <w:lang w:val="en-US"/>
      </w:rPr>
      <w:t xml:space="preserve">/1387/RM </w:t>
    </w:r>
    <w:r>
      <w:rPr>
        <w:lang w:val="en-US"/>
      </w:rPr>
      <w:tab/>
    </w:r>
    <w:proofErr w:type="spellStart"/>
    <w:r>
      <w:rPr>
        <w:lang w:val="en-US"/>
      </w:rPr>
      <w:t>ExPCC</w:t>
    </w:r>
    <w:proofErr w:type="spellEnd"/>
    <w:r>
      <w:rPr>
        <w:lang w:val="en-US"/>
      </w:rPr>
      <w:t xml:space="preserve"> Report</w:t>
    </w:r>
    <w:r w:rsidRPr="00895B67">
      <w:rPr>
        <w:lang w:val="en-US"/>
      </w:rPr>
      <w:tab/>
      <w:t xml:space="preserve">Page </w:t>
    </w:r>
    <w:r>
      <w:rPr>
        <w:rStyle w:val="PageNumber"/>
      </w:rPr>
      <w:fldChar w:fldCharType="begin"/>
    </w:r>
    <w:r w:rsidRPr="00895B67">
      <w:rPr>
        <w:rStyle w:val="PageNumber"/>
        <w:lang w:val="en-US"/>
      </w:rPr>
      <w:instrText xml:space="preserve"> PAGE </w:instrText>
    </w:r>
    <w:r>
      <w:rPr>
        <w:rStyle w:val="PageNumber"/>
      </w:rPr>
      <w:fldChar w:fldCharType="separate"/>
    </w:r>
    <w:r w:rsidR="00F95536">
      <w:rPr>
        <w:rStyle w:val="PageNumber"/>
        <w:noProof/>
        <w:lang w:val="en-US"/>
      </w:rPr>
      <w:t>20</w:t>
    </w:r>
    <w:r>
      <w:rPr>
        <w:rStyle w:val="PageNumber"/>
      </w:rPr>
      <w:fldChar w:fldCharType="end"/>
    </w:r>
    <w:r w:rsidRPr="00895B67">
      <w:rPr>
        <w:rStyle w:val="PageNumber"/>
        <w:lang w:val="en-US"/>
      </w:rPr>
      <w:t xml:space="preserve"> of </w:t>
    </w:r>
    <w:r>
      <w:rPr>
        <w:rStyle w:val="PageNumber"/>
      </w:rPr>
      <w:fldChar w:fldCharType="begin"/>
    </w:r>
    <w:r w:rsidRPr="00895B67">
      <w:rPr>
        <w:rStyle w:val="PageNumber"/>
        <w:lang w:val="en-US"/>
      </w:rPr>
      <w:instrText xml:space="preserve"> NUMPAGES </w:instrText>
    </w:r>
    <w:r>
      <w:rPr>
        <w:rStyle w:val="PageNumber"/>
      </w:rPr>
      <w:fldChar w:fldCharType="separate"/>
    </w:r>
    <w:r w:rsidR="00F95536">
      <w:rPr>
        <w:rStyle w:val="PageNumber"/>
        <w:noProof/>
        <w:lang w:val="en-US"/>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A7B" w:rsidRDefault="003F7A7B">
      <w:r>
        <w:separator/>
      </w:r>
    </w:p>
  </w:footnote>
  <w:footnote w:type="continuationSeparator" w:id="0">
    <w:p w:rsidR="003F7A7B" w:rsidRDefault="003F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Default="003F7A7B" w:rsidP="003F7A7B">
    <w:pPr>
      <w:pStyle w:val="Header"/>
      <w:rPr>
        <w:rFonts w:cs="Arial"/>
      </w:rPr>
    </w:pPr>
    <w:r>
      <w:rPr>
        <w:rFonts w:cs="Arial"/>
        <w:noProof/>
        <w:lang w:val="en-AU" w:eastAsia="en-AU"/>
      </w:rPr>
      <mc:AlternateContent>
        <mc:Choice Requires="wps">
          <w:drawing>
            <wp:anchor distT="0" distB="0" distL="114300" distR="114300" simplePos="0" relativeHeight="251659776" behindDoc="0" locked="0" layoutInCell="1" allowOverlap="1" wp14:anchorId="4A6CF9F0" wp14:editId="51BD4667">
              <wp:simplePos x="0" y="0"/>
              <wp:positionH relativeFrom="column">
                <wp:posOffset>3133725</wp:posOffset>
              </wp:positionH>
              <wp:positionV relativeFrom="paragraph">
                <wp:posOffset>-59056</wp:posOffset>
              </wp:positionV>
              <wp:extent cx="2809875" cy="695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rsidR="003F7A7B" w:rsidRPr="0028650D" w:rsidRDefault="003F7A7B" w:rsidP="003F7A7B">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rsidR="003F7A7B" w:rsidRDefault="003F7A7B" w:rsidP="003F7A7B">
                          <w:pPr>
                            <w:tabs>
                              <w:tab w:val="right" w:pos="4324"/>
                            </w:tabs>
                            <w:ind w:left="71" w:right="74"/>
                            <w:jc w:val="right"/>
                            <w:rPr>
                              <w:rFonts w:ascii="Arial" w:hAnsi="Arial" w:cs="Arial"/>
                              <w:b/>
                              <w:lang w:val="en-US"/>
                            </w:rPr>
                          </w:pPr>
                          <w:r>
                            <w:rPr>
                              <w:rFonts w:ascii="Arial" w:hAnsi="Arial" w:cs="Arial"/>
                              <w:b/>
                              <w:lang w:val="en-US"/>
                            </w:rPr>
                            <w:t>21 June 2018</w:t>
                          </w:r>
                        </w:p>
                        <w:p w:rsidR="003F7A7B" w:rsidRDefault="003F7A7B" w:rsidP="003F7A7B">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/1387/RM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CF9F0" id="_x0000_t202" coordsize="21600,21600" o:spt="202" path="m,l,21600r21600,l21600,xe">
              <v:stroke joinstyle="miter"/>
              <v:path gradientshapeok="t" o:connecttype="rect"/>
            </v:shapetype>
            <v:shape id="Text Box 2" o:spid="_x0000_s1026" type="#_x0000_t202" style="position:absolute;margin-left:246.75pt;margin-top:-4.65pt;width:221.25pt;height:5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2KQIAAFA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">
              <v:textbox>
                <w:txbxContent>
                  <w:p w:rsidR="003F7A7B" w:rsidRPr="0028650D" w:rsidRDefault="003F7A7B" w:rsidP="003F7A7B">
                    <w:pPr>
                      <w:tabs>
                        <w:tab w:val="right" w:pos="4324"/>
                      </w:tabs>
                      <w:ind w:left="71" w:right="74"/>
                      <w:jc w:val="right"/>
                      <w:rPr>
                        <w:rFonts w:ascii="Arial" w:hAnsi="Arial" w:cs="Arial"/>
                        <w:b/>
                        <w:lang w:val="en-US"/>
                      </w:rPr>
                    </w:pPr>
                    <w:r w:rsidRPr="0028650D">
                      <w:rPr>
                        <w:rFonts w:ascii="Arial" w:hAnsi="Arial" w:cs="Arial"/>
                        <w:b/>
                        <w:lang w:val="en-US"/>
                      </w:rPr>
                      <w:t xml:space="preserve">IECEx </w:t>
                    </w:r>
                    <w:proofErr w:type="spellStart"/>
                    <w:r>
                      <w:rPr>
                        <w:rFonts w:ascii="Arial" w:hAnsi="Arial" w:cs="Arial"/>
                        <w:b/>
                        <w:lang w:val="en-US"/>
                      </w:rPr>
                      <w:t>ExPCC</w:t>
                    </w:r>
                    <w:proofErr w:type="spellEnd"/>
                    <w:r>
                      <w:rPr>
                        <w:rFonts w:ascii="Arial" w:hAnsi="Arial" w:cs="Arial"/>
                        <w:b/>
                        <w:lang w:val="en-US"/>
                      </w:rPr>
                      <w:t xml:space="preserve"> </w:t>
                    </w:r>
                    <w:r w:rsidRPr="0028650D">
                      <w:rPr>
                        <w:rFonts w:ascii="Arial" w:hAnsi="Arial" w:cs="Arial"/>
                        <w:b/>
                        <w:lang w:val="en-US"/>
                      </w:rPr>
                      <w:t xml:space="preserve">Meeting </w:t>
                    </w:r>
                  </w:p>
                  <w:p w:rsidR="003F7A7B" w:rsidRDefault="003F7A7B" w:rsidP="003F7A7B">
                    <w:pPr>
                      <w:tabs>
                        <w:tab w:val="right" w:pos="4324"/>
                      </w:tabs>
                      <w:ind w:left="71" w:right="74"/>
                      <w:jc w:val="right"/>
                      <w:rPr>
                        <w:rFonts w:ascii="Arial" w:hAnsi="Arial" w:cs="Arial"/>
                        <w:b/>
                        <w:lang w:val="en-US"/>
                      </w:rPr>
                    </w:pPr>
                    <w:r>
                      <w:rPr>
                        <w:rFonts w:ascii="Arial" w:hAnsi="Arial" w:cs="Arial"/>
                        <w:b/>
                        <w:lang w:val="en-US"/>
                      </w:rPr>
                      <w:t>21 June 2018</w:t>
                    </w:r>
                  </w:p>
                  <w:p w:rsidR="003F7A7B" w:rsidRDefault="003F7A7B" w:rsidP="003F7A7B">
                    <w:pPr>
                      <w:tabs>
                        <w:tab w:val="right" w:pos="4324"/>
                      </w:tabs>
                      <w:ind w:left="71" w:right="74"/>
                      <w:jc w:val="right"/>
                    </w:pPr>
                    <w:proofErr w:type="spellStart"/>
                    <w:r>
                      <w:rPr>
                        <w:rFonts w:ascii="Arial" w:hAnsi="Arial" w:cs="Arial"/>
                        <w:b/>
                        <w:lang w:val="en-US"/>
                      </w:rPr>
                      <w:t>ExMC</w:t>
                    </w:r>
                    <w:proofErr w:type="spellEnd"/>
                    <w:r>
                      <w:rPr>
                        <w:rFonts w:ascii="Arial" w:hAnsi="Arial" w:cs="Arial"/>
                        <w:b/>
                        <w:lang w:val="en-US"/>
                      </w:rPr>
                      <w:t>/1387/RM</w:t>
                    </w:r>
                  </w:p>
                </w:txbxContent>
              </v:textbox>
            </v:shape>
          </w:pict>
        </mc:Fallback>
      </mc:AlternateContent>
    </w:r>
    <w:r w:rsidRPr="00B46745">
      <w:rPr>
        <w:noProof/>
        <w:lang w:val="en-AU" w:eastAsia="en-AU"/>
      </w:rPr>
      <w:drawing>
        <wp:inline distT="0" distB="0" distL="0" distR="0" wp14:anchorId="6542AB91" wp14:editId="49BCC4D3">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p>
  <w:p w:rsidR="003F7A7B" w:rsidRDefault="003F7A7B">
    <w:pPr>
      <w:pStyle w:val="Header"/>
    </w:pPr>
  </w:p>
  <w:p w:rsidR="003F7A7B" w:rsidRDefault="003F7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7B" w:rsidRDefault="003F7A7B">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3F7A7B" w:rsidRDefault="003F7A7B"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/1387/RM</w:t>
                          </w:r>
                        </w:p>
                        <w:p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">
              <v:textbox>
                <w:txbxContent>
                  <w:p w:rsidR="003F7A7B" w:rsidRDefault="003F7A7B" w:rsidP="00B701BE">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/1387/RM</w:t>
                    </w:r>
                  </w:p>
                  <w:p w:rsidR="003F7A7B" w:rsidRPr="0028650D" w:rsidRDefault="003F7A7B"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910787">
      <w:rPr>
        <w:noProof/>
        <w:lang w:val="en-AU" w:eastAsia="en-AU"/>
      </w:rPr>
      <w:drawing>
        <wp:inline distT="0" distB="0" distL="0" distR="0">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3F7A7B" w:rsidRDefault="003F7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406C7"/>
    <w:multiLevelType w:val="multilevel"/>
    <w:tmpl w:val="E3E2D47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092D1F"/>
    <w:multiLevelType w:val="hybridMultilevel"/>
    <w:tmpl w:val="645A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F13857"/>
    <w:multiLevelType w:val="hybridMultilevel"/>
    <w:tmpl w:val="D840A5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4C4348"/>
    <w:multiLevelType w:val="hybridMultilevel"/>
    <w:tmpl w:val="285A7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022DF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3A657A4"/>
    <w:multiLevelType w:val="hybridMultilevel"/>
    <w:tmpl w:val="599882E6"/>
    <w:lvl w:ilvl="0" w:tplc="52448C9A">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D725C2"/>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962BA8"/>
    <w:multiLevelType w:val="hybridMultilevel"/>
    <w:tmpl w:val="339E7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680728"/>
    <w:multiLevelType w:val="multilevel"/>
    <w:tmpl w:val="FFFFFFFF"/>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0"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416870C3"/>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54C3891"/>
    <w:multiLevelType w:val="multilevel"/>
    <w:tmpl w:val="9710D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EE6D01"/>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F545FA0"/>
    <w:multiLevelType w:val="hybridMultilevel"/>
    <w:tmpl w:val="732E0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1F5765"/>
    <w:multiLevelType w:val="hybridMultilevel"/>
    <w:tmpl w:val="F39C32C0"/>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D5BFC"/>
    <w:multiLevelType w:val="multilevel"/>
    <w:tmpl w:val="B9661A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4C4355"/>
    <w:multiLevelType w:val="multilevel"/>
    <w:tmpl w:val="A3CA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5755E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26"/>
  </w:num>
  <w:num w:numId="14">
    <w:abstractNumId w:val="23"/>
  </w:num>
  <w:num w:numId="15">
    <w:abstractNumId w:val="29"/>
  </w:num>
  <w:num w:numId="16">
    <w:abstractNumId w:val="20"/>
  </w:num>
  <w:num w:numId="17">
    <w:abstractNumId w:val="28"/>
  </w:num>
  <w:num w:numId="18">
    <w:abstractNumId w:val="13"/>
  </w:num>
  <w:num w:numId="19">
    <w:abstractNumId w:val="30"/>
  </w:num>
  <w:num w:numId="20">
    <w:abstractNumId w:val="12"/>
  </w:num>
  <w:num w:numId="21">
    <w:abstractNumId w:val="2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9"/>
    <w:lvlOverride w:ilvl="0">
      <w:startOverride w:val="1"/>
    </w:lvlOverride>
  </w:num>
  <w:num w:numId="30">
    <w:abstractNumId w:val="11"/>
  </w:num>
  <w:num w:numId="31">
    <w:abstractNumId w:val="27"/>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821"/>
    <w:rsid w:val="000213E3"/>
    <w:rsid w:val="00026B12"/>
    <w:rsid w:val="000303EF"/>
    <w:rsid w:val="00035817"/>
    <w:rsid w:val="0003709D"/>
    <w:rsid w:val="00041570"/>
    <w:rsid w:val="00042EC0"/>
    <w:rsid w:val="00044133"/>
    <w:rsid w:val="00051EAF"/>
    <w:rsid w:val="000523B4"/>
    <w:rsid w:val="00064EDB"/>
    <w:rsid w:val="00067DE1"/>
    <w:rsid w:val="000745CE"/>
    <w:rsid w:val="000757C9"/>
    <w:rsid w:val="000773BD"/>
    <w:rsid w:val="00080902"/>
    <w:rsid w:val="00080B36"/>
    <w:rsid w:val="000813A7"/>
    <w:rsid w:val="00086262"/>
    <w:rsid w:val="00092A9C"/>
    <w:rsid w:val="000A3080"/>
    <w:rsid w:val="000A3205"/>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6D8B"/>
    <w:rsid w:val="001355D9"/>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7AFB"/>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301897"/>
    <w:rsid w:val="00310215"/>
    <w:rsid w:val="00311375"/>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A98"/>
    <w:rsid w:val="003D3405"/>
    <w:rsid w:val="003D37F3"/>
    <w:rsid w:val="003E2394"/>
    <w:rsid w:val="003F3BCB"/>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85C94"/>
    <w:rsid w:val="00591A91"/>
    <w:rsid w:val="00591C9F"/>
    <w:rsid w:val="00592CF0"/>
    <w:rsid w:val="005946CF"/>
    <w:rsid w:val="0059734E"/>
    <w:rsid w:val="00597619"/>
    <w:rsid w:val="005A080C"/>
    <w:rsid w:val="005A3F57"/>
    <w:rsid w:val="005A6E6F"/>
    <w:rsid w:val="005B419D"/>
    <w:rsid w:val="005C0B8A"/>
    <w:rsid w:val="005C259D"/>
    <w:rsid w:val="005C3310"/>
    <w:rsid w:val="005C679B"/>
    <w:rsid w:val="005C7B82"/>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81A4A"/>
    <w:rsid w:val="006851A4"/>
    <w:rsid w:val="00685ABD"/>
    <w:rsid w:val="006862A5"/>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B7DF2"/>
    <w:rsid w:val="007C1BEB"/>
    <w:rsid w:val="007C464E"/>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6827"/>
    <w:rsid w:val="00807664"/>
    <w:rsid w:val="00817B19"/>
    <w:rsid w:val="00820578"/>
    <w:rsid w:val="00822C25"/>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8F5818"/>
    <w:rsid w:val="009043DB"/>
    <w:rsid w:val="009150F9"/>
    <w:rsid w:val="00916CA9"/>
    <w:rsid w:val="00924609"/>
    <w:rsid w:val="00926826"/>
    <w:rsid w:val="0092776E"/>
    <w:rsid w:val="00927B13"/>
    <w:rsid w:val="00931CB3"/>
    <w:rsid w:val="0093714A"/>
    <w:rsid w:val="00945259"/>
    <w:rsid w:val="0094593D"/>
    <w:rsid w:val="00952651"/>
    <w:rsid w:val="00953D00"/>
    <w:rsid w:val="00955D35"/>
    <w:rsid w:val="00956D5A"/>
    <w:rsid w:val="009626AB"/>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2ED"/>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FA0"/>
    <w:rsid w:val="00A03F18"/>
    <w:rsid w:val="00A04319"/>
    <w:rsid w:val="00A04B7F"/>
    <w:rsid w:val="00A12687"/>
    <w:rsid w:val="00A13026"/>
    <w:rsid w:val="00A14F2B"/>
    <w:rsid w:val="00A170EE"/>
    <w:rsid w:val="00A176BC"/>
    <w:rsid w:val="00A21C8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B4CF4"/>
    <w:rsid w:val="00BB54A8"/>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45F2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89E"/>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37BC7"/>
    <w:rsid w:val="00D417A5"/>
    <w:rsid w:val="00D417DA"/>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2DFD"/>
    <w:rsid w:val="00E24751"/>
    <w:rsid w:val="00E24D0A"/>
    <w:rsid w:val="00E30E77"/>
    <w:rsid w:val="00E31062"/>
    <w:rsid w:val="00E32502"/>
    <w:rsid w:val="00E3272A"/>
    <w:rsid w:val="00E3407B"/>
    <w:rsid w:val="00E35B90"/>
    <w:rsid w:val="00E41399"/>
    <w:rsid w:val="00E44A7F"/>
    <w:rsid w:val="00E45F20"/>
    <w:rsid w:val="00E5085A"/>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5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6"/>
      </w:numPr>
      <w:ind w:left="567" w:hanging="567"/>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docs/iecex05A%7bed1%200%7dpt%20(2013-12-0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4F96-082B-4A03-814E-B59FF137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6372</Words>
  <Characters>32449</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38744</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13</cp:revision>
  <cp:lastPrinted>2017-06-27T02:33:00Z</cp:lastPrinted>
  <dcterms:created xsi:type="dcterms:W3CDTF">2018-07-09T03:58:00Z</dcterms:created>
  <dcterms:modified xsi:type="dcterms:W3CDTF">2018-07-16T07:17:00Z</dcterms:modified>
</cp:coreProperties>
</file>