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CBFEE17" w14:textId="77777777" w:rsidR="001B0860" w:rsidRPr="003736B7" w:rsidRDefault="001B0860" w:rsidP="00EF7CDD">
      <w:pPr>
        <w:pStyle w:val="MAIN-TITLE"/>
        <w:rPr>
          <w:sz w:val="20"/>
          <w:szCs w:val="20"/>
        </w:rPr>
      </w:pPr>
      <w:bookmarkStart w:id="0" w:name="_GoBack"/>
      <w:bookmarkEnd w:id="0"/>
    </w:p>
    <w:p w14:paraId="2A1DAAAB" w14:textId="77777777" w:rsidR="00FB02F6" w:rsidRPr="00A22C15" w:rsidRDefault="00FB02F6" w:rsidP="00FB02F6">
      <w:pPr>
        <w:autoSpaceDE w:val="0"/>
        <w:autoSpaceDN w:val="0"/>
        <w:adjustRightInd w:val="0"/>
        <w:jc w:val="left"/>
        <w:rPr>
          <w:b/>
          <w:bCs/>
          <w:spacing w:val="0"/>
          <w:sz w:val="24"/>
          <w:szCs w:val="24"/>
          <w:lang w:val="en-AU" w:eastAsia="en-AU"/>
        </w:rPr>
      </w:pPr>
      <w:r w:rsidRPr="00A22C15">
        <w:rPr>
          <w:b/>
          <w:bCs/>
          <w:spacing w:val="0"/>
          <w:sz w:val="24"/>
          <w:szCs w:val="24"/>
          <w:lang w:val="en-AU" w:eastAsia="en-AU"/>
        </w:rPr>
        <w:t>INTERNATIONAL ELECTROTECHNICAL COMMISSION SYSTEM FOR</w:t>
      </w:r>
    </w:p>
    <w:p w14:paraId="4F293272" w14:textId="77777777" w:rsidR="00FB02F6" w:rsidRPr="00A22C15" w:rsidRDefault="00FB02F6" w:rsidP="00FB02F6">
      <w:pPr>
        <w:autoSpaceDE w:val="0"/>
        <w:autoSpaceDN w:val="0"/>
        <w:adjustRightInd w:val="0"/>
        <w:jc w:val="left"/>
        <w:rPr>
          <w:b/>
          <w:bCs/>
          <w:spacing w:val="0"/>
          <w:sz w:val="24"/>
          <w:szCs w:val="24"/>
          <w:lang w:val="en-AU" w:eastAsia="en-AU"/>
        </w:rPr>
      </w:pPr>
      <w:r w:rsidRPr="00A22C15">
        <w:rPr>
          <w:b/>
          <w:bCs/>
          <w:spacing w:val="0"/>
          <w:sz w:val="24"/>
          <w:szCs w:val="24"/>
          <w:lang w:val="en-AU" w:eastAsia="en-AU"/>
        </w:rPr>
        <w:t>CERTIFICATION TO STANDARDS RELATING TO EQUIPENT FOR USE</w:t>
      </w:r>
    </w:p>
    <w:p w14:paraId="7A810E76" w14:textId="77777777" w:rsidR="00FB02F6" w:rsidRPr="00A22C15" w:rsidRDefault="00FB02F6" w:rsidP="00FB02F6">
      <w:pPr>
        <w:autoSpaceDE w:val="0"/>
        <w:autoSpaceDN w:val="0"/>
        <w:adjustRightInd w:val="0"/>
        <w:jc w:val="left"/>
        <w:rPr>
          <w:b/>
          <w:bCs/>
          <w:spacing w:val="0"/>
          <w:sz w:val="24"/>
          <w:szCs w:val="24"/>
          <w:lang w:val="en-AU" w:eastAsia="en-AU"/>
        </w:rPr>
      </w:pPr>
      <w:r w:rsidRPr="00A22C15">
        <w:rPr>
          <w:b/>
          <w:bCs/>
          <w:spacing w:val="0"/>
          <w:sz w:val="24"/>
          <w:szCs w:val="24"/>
          <w:lang w:val="en-AU" w:eastAsia="en-AU"/>
        </w:rPr>
        <w:t>IN EXPLOSIVE ATMOSPHERES (IECEx SYSTEM)</w:t>
      </w:r>
    </w:p>
    <w:p w14:paraId="4414B6E8" w14:textId="77777777" w:rsidR="00FB02F6" w:rsidRPr="00A22C15" w:rsidRDefault="00FB02F6" w:rsidP="00FB02F6">
      <w:pPr>
        <w:snapToGrid w:val="0"/>
        <w:jc w:val="left"/>
        <w:rPr>
          <w:b/>
          <w:bCs/>
          <w:sz w:val="24"/>
          <w:szCs w:val="24"/>
        </w:rPr>
      </w:pPr>
    </w:p>
    <w:p w14:paraId="69B9CDCD" w14:textId="77777777" w:rsidR="00FB02F6" w:rsidRDefault="00FB02F6" w:rsidP="00FB02F6">
      <w:pPr>
        <w:autoSpaceDE w:val="0"/>
        <w:autoSpaceDN w:val="0"/>
        <w:adjustRightInd w:val="0"/>
        <w:jc w:val="left"/>
        <w:rPr>
          <w:b/>
          <w:bCs/>
          <w:spacing w:val="0"/>
          <w:sz w:val="22"/>
          <w:szCs w:val="22"/>
          <w:lang w:val="en-AU" w:eastAsia="en-AU"/>
        </w:rPr>
      </w:pPr>
      <w:r w:rsidRPr="00A22C15">
        <w:rPr>
          <w:b/>
          <w:bCs/>
          <w:spacing w:val="0"/>
          <w:sz w:val="22"/>
          <w:szCs w:val="22"/>
          <w:lang w:val="en-AU" w:eastAsia="en-AU"/>
        </w:rPr>
        <w:t>Title: Scope Extension Assessment Report for</w:t>
      </w:r>
      <w:r>
        <w:rPr>
          <w:b/>
          <w:bCs/>
          <w:spacing w:val="0"/>
          <w:sz w:val="22"/>
          <w:szCs w:val="22"/>
          <w:lang w:val="en-AU" w:eastAsia="en-AU"/>
        </w:rPr>
        <w:t xml:space="preserve"> </w:t>
      </w:r>
      <w:r w:rsidR="00DB75FE">
        <w:rPr>
          <w:b/>
          <w:bCs/>
          <w:spacing w:val="0"/>
          <w:sz w:val="22"/>
          <w:szCs w:val="22"/>
          <w:lang w:val="en-AU" w:eastAsia="en-AU"/>
        </w:rPr>
        <w:t>INERIS</w:t>
      </w:r>
      <w:r w:rsidRPr="00A22C15">
        <w:rPr>
          <w:b/>
          <w:bCs/>
          <w:spacing w:val="0"/>
          <w:sz w:val="22"/>
          <w:szCs w:val="22"/>
          <w:lang w:val="en-AU" w:eastAsia="en-AU"/>
        </w:rPr>
        <w:t>, an Accepted ExCB and ExTL</w:t>
      </w:r>
      <w:r>
        <w:rPr>
          <w:b/>
          <w:bCs/>
          <w:spacing w:val="0"/>
          <w:sz w:val="22"/>
          <w:szCs w:val="22"/>
          <w:lang w:val="en-AU" w:eastAsia="en-AU"/>
        </w:rPr>
        <w:t xml:space="preserve"> </w:t>
      </w:r>
      <w:r w:rsidR="009A3430" w:rsidRPr="009A3430">
        <w:rPr>
          <w:b/>
          <w:bCs/>
          <w:spacing w:val="0"/>
          <w:sz w:val="22"/>
          <w:szCs w:val="22"/>
          <w:lang w:val="en-AU" w:eastAsia="en-AU"/>
        </w:rPr>
        <w:t>within the IECEx System, Equipment Scheme 02</w:t>
      </w:r>
      <w:r w:rsidR="009A3430">
        <w:rPr>
          <w:b/>
          <w:bCs/>
          <w:spacing w:val="0"/>
          <w:sz w:val="22"/>
          <w:szCs w:val="22"/>
          <w:lang w:val="en-AU" w:eastAsia="en-AU"/>
        </w:rPr>
        <w:t xml:space="preserve">, </w:t>
      </w:r>
      <w:r>
        <w:rPr>
          <w:b/>
          <w:bCs/>
          <w:spacing w:val="0"/>
          <w:sz w:val="22"/>
          <w:szCs w:val="22"/>
          <w:lang w:val="en-AU" w:eastAsia="en-AU"/>
        </w:rPr>
        <w:t>to include IEC 60079-</w:t>
      </w:r>
      <w:r w:rsidR="00DB75FE">
        <w:rPr>
          <w:b/>
          <w:bCs/>
          <w:spacing w:val="0"/>
          <w:sz w:val="22"/>
          <w:szCs w:val="22"/>
          <w:lang w:val="en-AU" w:eastAsia="en-AU"/>
        </w:rPr>
        <w:t>3</w:t>
      </w:r>
      <w:r>
        <w:rPr>
          <w:b/>
          <w:bCs/>
          <w:spacing w:val="0"/>
          <w:sz w:val="22"/>
          <w:szCs w:val="22"/>
          <w:lang w:val="en-AU" w:eastAsia="en-AU"/>
        </w:rPr>
        <w:t xml:space="preserve">3, </w:t>
      </w:r>
      <w:r w:rsidR="00DB75FE">
        <w:rPr>
          <w:b/>
          <w:bCs/>
          <w:spacing w:val="0"/>
          <w:sz w:val="22"/>
          <w:szCs w:val="22"/>
          <w:lang w:val="en-AU" w:eastAsia="en-AU"/>
        </w:rPr>
        <w:t>and IEC 60079-29-1</w:t>
      </w:r>
      <w:r w:rsidR="009A3430">
        <w:rPr>
          <w:b/>
          <w:bCs/>
          <w:spacing w:val="0"/>
          <w:sz w:val="22"/>
          <w:szCs w:val="22"/>
          <w:lang w:val="en-AU" w:eastAsia="en-AU"/>
        </w:rPr>
        <w:t xml:space="preserve"> in their scope.</w:t>
      </w:r>
      <w:r w:rsidRPr="00CC5378">
        <w:rPr>
          <w:b/>
          <w:bCs/>
          <w:spacing w:val="0"/>
          <w:sz w:val="22"/>
          <w:szCs w:val="22"/>
          <w:lang w:val="en-AU" w:eastAsia="en-AU"/>
        </w:rPr>
        <w:t xml:space="preserve"> </w:t>
      </w:r>
    </w:p>
    <w:p w14:paraId="1819246A" w14:textId="77777777" w:rsidR="009A3430" w:rsidRPr="00A22C15" w:rsidRDefault="009A3430" w:rsidP="00FB02F6">
      <w:pPr>
        <w:autoSpaceDE w:val="0"/>
        <w:autoSpaceDN w:val="0"/>
        <w:adjustRightInd w:val="0"/>
        <w:jc w:val="left"/>
        <w:rPr>
          <w:b/>
          <w:bCs/>
          <w:spacing w:val="0"/>
          <w:sz w:val="22"/>
          <w:szCs w:val="22"/>
          <w:lang w:val="en-AU" w:eastAsia="en-AU"/>
        </w:rPr>
      </w:pPr>
    </w:p>
    <w:p w14:paraId="1796C26A" w14:textId="77777777" w:rsidR="00FB02F6" w:rsidRPr="00A22C15" w:rsidRDefault="00FB02F6" w:rsidP="00FB02F6">
      <w:pPr>
        <w:autoSpaceDE w:val="0"/>
        <w:autoSpaceDN w:val="0"/>
        <w:adjustRightInd w:val="0"/>
        <w:jc w:val="left"/>
        <w:rPr>
          <w:b/>
          <w:bCs/>
          <w:spacing w:val="0"/>
          <w:sz w:val="22"/>
          <w:szCs w:val="22"/>
          <w:lang w:val="en-AU" w:eastAsia="en-AU"/>
        </w:rPr>
      </w:pPr>
      <w:r w:rsidRPr="00A22C15">
        <w:rPr>
          <w:b/>
          <w:bCs/>
          <w:spacing w:val="0"/>
          <w:sz w:val="22"/>
          <w:szCs w:val="22"/>
          <w:lang w:val="en-AU" w:eastAsia="en-AU"/>
        </w:rPr>
        <w:t>To: Members of the IECEx Management Committee, ExMC</w:t>
      </w:r>
    </w:p>
    <w:p w14:paraId="0DAD1010" w14:textId="77777777" w:rsidR="00FB02F6" w:rsidRPr="00A22C15" w:rsidRDefault="00FB02F6" w:rsidP="00FB02F6">
      <w:pPr>
        <w:autoSpaceDE w:val="0"/>
        <w:autoSpaceDN w:val="0"/>
        <w:adjustRightInd w:val="0"/>
        <w:jc w:val="left"/>
        <w:rPr>
          <w:b/>
          <w:bCs/>
          <w:spacing w:val="0"/>
          <w:sz w:val="24"/>
          <w:szCs w:val="24"/>
          <w:lang w:val="en-AU" w:eastAsia="en-AU"/>
        </w:rPr>
      </w:pPr>
    </w:p>
    <w:p w14:paraId="434DE817" w14:textId="77777777" w:rsidR="00FB02F6" w:rsidRPr="00A22C15" w:rsidRDefault="00FB02F6" w:rsidP="00FB02F6">
      <w:pPr>
        <w:pBdr>
          <w:top w:val="thinThickSmallGap" w:sz="24" w:space="1" w:color="0000CC"/>
        </w:pBdr>
        <w:autoSpaceDE w:val="0"/>
        <w:autoSpaceDN w:val="0"/>
        <w:adjustRightInd w:val="0"/>
        <w:jc w:val="left"/>
        <w:rPr>
          <w:b/>
          <w:bCs/>
          <w:spacing w:val="0"/>
          <w:sz w:val="24"/>
          <w:szCs w:val="24"/>
          <w:lang w:val="en-AU" w:eastAsia="en-AU"/>
        </w:rPr>
      </w:pPr>
    </w:p>
    <w:p w14:paraId="1ECD8FA0" w14:textId="77777777" w:rsidR="00FB02F6" w:rsidRPr="00A22C15" w:rsidRDefault="00FB02F6" w:rsidP="00FB02F6">
      <w:pPr>
        <w:autoSpaceDE w:val="0"/>
        <w:autoSpaceDN w:val="0"/>
        <w:adjustRightInd w:val="0"/>
        <w:jc w:val="center"/>
        <w:rPr>
          <w:b/>
          <w:bCs/>
          <w:spacing w:val="0"/>
          <w:sz w:val="24"/>
          <w:szCs w:val="24"/>
          <w:lang w:val="en-AU" w:eastAsia="en-AU"/>
        </w:rPr>
      </w:pPr>
      <w:r w:rsidRPr="00A22C15">
        <w:rPr>
          <w:b/>
          <w:bCs/>
          <w:spacing w:val="0"/>
          <w:sz w:val="24"/>
          <w:szCs w:val="24"/>
          <w:lang w:val="en-AU" w:eastAsia="en-AU"/>
        </w:rPr>
        <w:t>Introduction</w:t>
      </w:r>
    </w:p>
    <w:p w14:paraId="102D96CE" w14:textId="77777777" w:rsidR="00FB02F6" w:rsidRPr="00A22C15" w:rsidRDefault="00FB02F6" w:rsidP="00FB02F6">
      <w:pPr>
        <w:autoSpaceDE w:val="0"/>
        <w:autoSpaceDN w:val="0"/>
        <w:adjustRightInd w:val="0"/>
        <w:jc w:val="left"/>
        <w:rPr>
          <w:spacing w:val="0"/>
          <w:sz w:val="24"/>
          <w:szCs w:val="24"/>
          <w:lang w:val="en-AU" w:eastAsia="en-AU"/>
        </w:rPr>
      </w:pPr>
    </w:p>
    <w:p w14:paraId="5DFB0212" w14:textId="77777777" w:rsidR="0091791B" w:rsidRDefault="00FB02F6" w:rsidP="00FB02F6">
      <w:pPr>
        <w:autoSpaceDE w:val="0"/>
        <w:autoSpaceDN w:val="0"/>
        <w:adjustRightInd w:val="0"/>
        <w:jc w:val="left"/>
        <w:rPr>
          <w:spacing w:val="0"/>
          <w:sz w:val="24"/>
          <w:szCs w:val="24"/>
          <w:lang w:val="en-AU" w:eastAsia="en-AU"/>
        </w:rPr>
      </w:pPr>
      <w:r w:rsidRPr="00A22C15">
        <w:rPr>
          <w:spacing w:val="0"/>
          <w:sz w:val="24"/>
          <w:szCs w:val="24"/>
          <w:lang w:val="en-AU" w:eastAsia="en-AU"/>
        </w:rPr>
        <w:t>Following an application for a scope extension by</w:t>
      </w:r>
      <w:r>
        <w:rPr>
          <w:spacing w:val="0"/>
          <w:sz w:val="24"/>
          <w:szCs w:val="24"/>
          <w:lang w:val="en-AU" w:eastAsia="en-AU"/>
        </w:rPr>
        <w:t xml:space="preserve"> </w:t>
      </w:r>
      <w:r w:rsidR="00DB75FE">
        <w:rPr>
          <w:spacing w:val="0"/>
          <w:sz w:val="24"/>
          <w:szCs w:val="24"/>
          <w:lang w:val="en-AU" w:eastAsia="en-AU"/>
        </w:rPr>
        <w:t>INERIS</w:t>
      </w:r>
      <w:r>
        <w:rPr>
          <w:spacing w:val="0"/>
          <w:sz w:val="24"/>
          <w:szCs w:val="24"/>
          <w:lang w:val="en-AU" w:eastAsia="en-AU"/>
        </w:rPr>
        <w:t xml:space="preserve">, to include </w:t>
      </w:r>
    </w:p>
    <w:p w14:paraId="58203D03" w14:textId="77777777" w:rsidR="0091791B" w:rsidRDefault="0091791B" w:rsidP="00FB02F6">
      <w:pPr>
        <w:autoSpaceDE w:val="0"/>
        <w:autoSpaceDN w:val="0"/>
        <w:adjustRightInd w:val="0"/>
        <w:jc w:val="left"/>
        <w:rPr>
          <w:spacing w:val="0"/>
          <w:sz w:val="24"/>
          <w:szCs w:val="24"/>
          <w:lang w:val="en-AU" w:eastAsia="en-AU"/>
        </w:rPr>
      </w:pPr>
    </w:p>
    <w:p w14:paraId="557A701F" w14:textId="45C45900" w:rsidR="0091791B" w:rsidRPr="0091791B" w:rsidRDefault="00DB75FE" w:rsidP="0091791B">
      <w:pPr>
        <w:pStyle w:val="ListParagraph"/>
        <w:numPr>
          <w:ilvl w:val="0"/>
          <w:numId w:val="34"/>
        </w:numPr>
        <w:autoSpaceDE w:val="0"/>
        <w:autoSpaceDN w:val="0"/>
        <w:adjustRightInd w:val="0"/>
        <w:jc w:val="left"/>
        <w:rPr>
          <w:bCs/>
          <w:spacing w:val="0"/>
          <w:sz w:val="22"/>
          <w:szCs w:val="22"/>
          <w:lang w:val="en-AU" w:eastAsia="en-AU"/>
        </w:rPr>
      </w:pPr>
      <w:r w:rsidRPr="0091791B">
        <w:rPr>
          <w:bCs/>
          <w:spacing w:val="0"/>
          <w:sz w:val="22"/>
          <w:szCs w:val="22"/>
          <w:lang w:val="en-AU" w:eastAsia="en-AU"/>
        </w:rPr>
        <w:t xml:space="preserve">IEC 60079-33, </w:t>
      </w:r>
      <w:r w:rsidR="0091791B" w:rsidRPr="0091791B">
        <w:rPr>
          <w:bCs/>
          <w:spacing w:val="0"/>
          <w:sz w:val="22"/>
          <w:szCs w:val="22"/>
          <w:lang w:val="en-AU" w:eastAsia="en-AU"/>
        </w:rPr>
        <w:t>Explosive atmospheres - Part 33: Equipment protection by special protection 's'.</w:t>
      </w:r>
    </w:p>
    <w:p w14:paraId="5C658765" w14:textId="7F1967A5" w:rsidR="0091791B" w:rsidRPr="0091791B" w:rsidRDefault="0091791B" w:rsidP="00FB02F6">
      <w:pPr>
        <w:autoSpaceDE w:val="0"/>
        <w:autoSpaceDN w:val="0"/>
        <w:adjustRightInd w:val="0"/>
        <w:jc w:val="left"/>
        <w:rPr>
          <w:bCs/>
          <w:spacing w:val="0"/>
          <w:sz w:val="22"/>
          <w:szCs w:val="22"/>
          <w:lang w:val="en-AU" w:eastAsia="en-AU"/>
        </w:rPr>
      </w:pPr>
      <w:r>
        <w:rPr>
          <w:bCs/>
          <w:spacing w:val="0"/>
          <w:sz w:val="22"/>
          <w:szCs w:val="22"/>
          <w:lang w:val="en-AU" w:eastAsia="en-AU"/>
        </w:rPr>
        <w:tab/>
      </w:r>
      <w:r w:rsidR="00DB75FE" w:rsidRPr="0091791B">
        <w:rPr>
          <w:bCs/>
          <w:spacing w:val="0"/>
          <w:sz w:val="22"/>
          <w:szCs w:val="22"/>
          <w:lang w:val="en-AU" w:eastAsia="en-AU"/>
        </w:rPr>
        <w:t xml:space="preserve">and </w:t>
      </w:r>
    </w:p>
    <w:p w14:paraId="58153B8C" w14:textId="21E9E26C" w:rsidR="0091791B" w:rsidRPr="0091791B" w:rsidRDefault="00DB75FE" w:rsidP="0091791B">
      <w:pPr>
        <w:pStyle w:val="ListParagraph"/>
        <w:numPr>
          <w:ilvl w:val="0"/>
          <w:numId w:val="34"/>
        </w:numPr>
        <w:autoSpaceDE w:val="0"/>
        <w:autoSpaceDN w:val="0"/>
        <w:adjustRightInd w:val="0"/>
        <w:jc w:val="left"/>
        <w:rPr>
          <w:bCs/>
          <w:spacing w:val="0"/>
          <w:sz w:val="22"/>
          <w:szCs w:val="22"/>
          <w:lang w:val="en-AU" w:eastAsia="en-AU"/>
        </w:rPr>
      </w:pPr>
      <w:r w:rsidRPr="0091791B">
        <w:rPr>
          <w:bCs/>
          <w:spacing w:val="0"/>
          <w:sz w:val="22"/>
          <w:szCs w:val="22"/>
          <w:lang w:val="en-AU" w:eastAsia="en-AU"/>
        </w:rPr>
        <w:t xml:space="preserve">IEC 60079-29-1 </w:t>
      </w:r>
      <w:r w:rsidR="0091791B" w:rsidRPr="0091791B">
        <w:rPr>
          <w:bCs/>
          <w:spacing w:val="0"/>
          <w:sz w:val="22"/>
          <w:szCs w:val="22"/>
          <w:lang w:val="en-AU" w:eastAsia="en-AU"/>
        </w:rPr>
        <w:t>Explosive atmospheres - Part 29-1: Gas detectors - Performance requirements of detectors for flammable gases</w:t>
      </w:r>
    </w:p>
    <w:p w14:paraId="57E74765" w14:textId="77777777" w:rsidR="0091791B" w:rsidRDefault="0091791B" w:rsidP="00FB02F6">
      <w:pPr>
        <w:autoSpaceDE w:val="0"/>
        <w:autoSpaceDN w:val="0"/>
        <w:adjustRightInd w:val="0"/>
        <w:jc w:val="left"/>
        <w:rPr>
          <w:b/>
          <w:bCs/>
          <w:spacing w:val="0"/>
          <w:sz w:val="22"/>
          <w:szCs w:val="22"/>
          <w:lang w:val="en-AU" w:eastAsia="en-AU"/>
        </w:rPr>
      </w:pPr>
    </w:p>
    <w:p w14:paraId="3FFF1435" w14:textId="419A4F76" w:rsidR="00FB02F6" w:rsidRDefault="00FB02F6" w:rsidP="00FB02F6">
      <w:pPr>
        <w:autoSpaceDE w:val="0"/>
        <w:autoSpaceDN w:val="0"/>
        <w:adjustRightInd w:val="0"/>
        <w:jc w:val="left"/>
        <w:rPr>
          <w:spacing w:val="0"/>
          <w:sz w:val="24"/>
          <w:szCs w:val="24"/>
          <w:lang w:val="en-AU" w:eastAsia="en-AU"/>
        </w:rPr>
      </w:pPr>
      <w:r w:rsidRPr="00A22C15">
        <w:rPr>
          <w:spacing w:val="0"/>
          <w:sz w:val="24"/>
          <w:szCs w:val="24"/>
          <w:lang w:val="en-AU" w:eastAsia="en-AU"/>
        </w:rPr>
        <w:t>within their scope, a special site assessment visit was arranged and conducted.</w:t>
      </w:r>
    </w:p>
    <w:p w14:paraId="37B71803" w14:textId="77777777" w:rsidR="00FB02F6" w:rsidRDefault="00FB02F6" w:rsidP="00FB02F6">
      <w:pPr>
        <w:autoSpaceDE w:val="0"/>
        <w:autoSpaceDN w:val="0"/>
        <w:adjustRightInd w:val="0"/>
        <w:jc w:val="left"/>
        <w:rPr>
          <w:spacing w:val="0"/>
          <w:sz w:val="24"/>
          <w:szCs w:val="24"/>
          <w:lang w:val="en-AU" w:eastAsia="en-AU"/>
        </w:rPr>
      </w:pPr>
    </w:p>
    <w:p w14:paraId="0620EE01" w14:textId="77777777" w:rsidR="00FB02F6" w:rsidRPr="00A22C15" w:rsidRDefault="00FB02F6" w:rsidP="00FB02F6">
      <w:pPr>
        <w:autoSpaceDE w:val="0"/>
        <w:autoSpaceDN w:val="0"/>
        <w:adjustRightInd w:val="0"/>
        <w:jc w:val="left"/>
        <w:rPr>
          <w:spacing w:val="0"/>
          <w:sz w:val="24"/>
          <w:szCs w:val="24"/>
          <w:lang w:val="en-AU" w:eastAsia="en-AU"/>
        </w:rPr>
      </w:pPr>
      <w:r w:rsidRPr="00A22C15">
        <w:rPr>
          <w:spacing w:val="0"/>
          <w:sz w:val="24"/>
          <w:szCs w:val="24"/>
          <w:lang w:val="en-AU" w:eastAsia="en-AU"/>
        </w:rPr>
        <w:t>This report details the assessment findings of this scope extension with the IECEx</w:t>
      </w:r>
    </w:p>
    <w:p w14:paraId="385757B5" w14:textId="77777777" w:rsidR="00FB02F6" w:rsidRPr="00A22C15" w:rsidRDefault="00FB02F6" w:rsidP="00FB02F6">
      <w:pPr>
        <w:autoSpaceDE w:val="0"/>
        <w:autoSpaceDN w:val="0"/>
        <w:adjustRightInd w:val="0"/>
        <w:jc w:val="left"/>
        <w:rPr>
          <w:spacing w:val="0"/>
          <w:sz w:val="24"/>
          <w:szCs w:val="24"/>
          <w:lang w:val="en-AU" w:eastAsia="en-AU"/>
        </w:rPr>
      </w:pPr>
      <w:r w:rsidRPr="00A22C15">
        <w:rPr>
          <w:spacing w:val="0"/>
          <w:sz w:val="24"/>
          <w:szCs w:val="24"/>
          <w:lang w:val="en-AU" w:eastAsia="en-AU"/>
        </w:rPr>
        <w:t xml:space="preserve">Assessment Team recommending the acceptance of the above scope extension. </w:t>
      </w:r>
    </w:p>
    <w:p w14:paraId="09CC8F34" w14:textId="77777777" w:rsidR="00FB02F6" w:rsidRDefault="00FB02F6" w:rsidP="00FB02F6">
      <w:pPr>
        <w:autoSpaceDE w:val="0"/>
        <w:autoSpaceDN w:val="0"/>
        <w:adjustRightInd w:val="0"/>
        <w:jc w:val="left"/>
        <w:rPr>
          <w:spacing w:val="0"/>
          <w:sz w:val="24"/>
          <w:szCs w:val="24"/>
          <w:lang w:val="en-AU" w:eastAsia="en-AU"/>
        </w:rPr>
      </w:pPr>
    </w:p>
    <w:p w14:paraId="079E6635" w14:textId="77777777" w:rsidR="00FB02F6" w:rsidRPr="00A22C15" w:rsidRDefault="00FB02F6" w:rsidP="00FB02F6">
      <w:pPr>
        <w:autoSpaceDE w:val="0"/>
        <w:autoSpaceDN w:val="0"/>
        <w:adjustRightInd w:val="0"/>
        <w:jc w:val="left"/>
        <w:rPr>
          <w:spacing w:val="0"/>
          <w:sz w:val="24"/>
          <w:szCs w:val="24"/>
          <w:lang w:val="en-AU" w:eastAsia="en-AU"/>
        </w:rPr>
      </w:pPr>
      <w:r w:rsidRPr="00A22C15">
        <w:rPr>
          <w:spacing w:val="0"/>
          <w:sz w:val="24"/>
          <w:szCs w:val="24"/>
          <w:lang w:val="en-AU" w:eastAsia="en-AU"/>
        </w:rPr>
        <w:t>It is now hereby submitted for voting by ExMC.</w:t>
      </w:r>
    </w:p>
    <w:p w14:paraId="62C3A817" w14:textId="77777777" w:rsidR="00FB02F6" w:rsidRPr="00A22C15" w:rsidRDefault="00FB02F6" w:rsidP="00FB02F6">
      <w:pPr>
        <w:autoSpaceDE w:val="0"/>
        <w:autoSpaceDN w:val="0"/>
        <w:adjustRightInd w:val="0"/>
        <w:jc w:val="left"/>
        <w:rPr>
          <w:spacing w:val="0"/>
          <w:sz w:val="24"/>
          <w:szCs w:val="24"/>
          <w:lang w:val="en-AU" w:eastAsia="en-AU"/>
        </w:rPr>
      </w:pPr>
    </w:p>
    <w:p w14:paraId="071453F9" w14:textId="14EA6D76" w:rsidR="000206F1" w:rsidRPr="00A2071B" w:rsidRDefault="000206F1" w:rsidP="000206F1">
      <w:pPr>
        <w:rPr>
          <w:b/>
          <w:i/>
          <w:iCs/>
          <w:color w:val="FF0000"/>
        </w:rPr>
      </w:pPr>
      <w:r w:rsidRPr="00A2071B">
        <w:rPr>
          <w:b/>
          <w:i/>
          <w:iCs/>
        </w:rPr>
        <w:t xml:space="preserve">This document is hereby submitted for ExMC approval via correspondence using the IECEx on-line voting system.  ExMC Members are requested to submit their vote via the IECEx On-line </w:t>
      </w:r>
      <w:hyperlink r:id="rId8" w:history="1">
        <w:r w:rsidRPr="00A2071B">
          <w:rPr>
            <w:rStyle w:val="Hyperlink"/>
            <w:b/>
            <w:i/>
            <w:iCs/>
          </w:rPr>
          <w:t>Ballot System </w:t>
        </w:r>
      </w:hyperlink>
      <w:r w:rsidRPr="00A2071B">
        <w:rPr>
          <w:b/>
          <w:i/>
          <w:iCs/>
        </w:rPr>
        <w:t xml:space="preserve"> by the closing date </w:t>
      </w:r>
      <w:r w:rsidRPr="00A2071B">
        <w:rPr>
          <w:b/>
          <w:i/>
          <w:iCs/>
          <w:color w:val="FF0000"/>
        </w:rPr>
        <w:t xml:space="preserve">2019 </w:t>
      </w:r>
      <w:r w:rsidR="00AC2153" w:rsidRPr="00A2071B">
        <w:rPr>
          <w:b/>
          <w:i/>
          <w:iCs/>
          <w:color w:val="FF0000"/>
        </w:rPr>
        <w:t>08 12</w:t>
      </w:r>
    </w:p>
    <w:p w14:paraId="4BE0F55B" w14:textId="77777777" w:rsidR="00AC2153" w:rsidRPr="00AC2153" w:rsidRDefault="00AC2153" w:rsidP="000206F1">
      <w:pPr>
        <w:rPr>
          <w:b/>
          <w:i/>
          <w:iCs/>
          <w:color w:val="FF0000"/>
          <w:sz w:val="21"/>
          <w:szCs w:val="21"/>
        </w:rPr>
      </w:pPr>
    </w:p>
    <w:p w14:paraId="56C30633" w14:textId="77777777" w:rsidR="00AC2153" w:rsidRPr="00371E12" w:rsidRDefault="00AC2153" w:rsidP="00AC2153">
      <w:pPr>
        <w:rPr>
          <w:i/>
          <w:iCs/>
          <w:sz w:val="22"/>
          <w:szCs w:val="22"/>
        </w:rPr>
      </w:pPr>
      <w:r w:rsidRPr="00371E12">
        <w:rPr>
          <w:i/>
          <w:iCs/>
          <w:sz w:val="22"/>
          <w:szCs w:val="22"/>
        </w:rPr>
        <w:t>Please refer to OD 050 for guidance on the “IECEx On-line voting system.”</w:t>
      </w:r>
    </w:p>
    <w:p w14:paraId="103184DF" w14:textId="77777777" w:rsidR="00AC2153" w:rsidRDefault="00AC2153" w:rsidP="000206F1">
      <w:pPr>
        <w:rPr>
          <w:b/>
          <w:i/>
          <w:iCs/>
          <w:color w:val="FF0000"/>
          <w:sz w:val="18"/>
          <w:szCs w:val="18"/>
        </w:rPr>
      </w:pPr>
    </w:p>
    <w:p w14:paraId="05F3A0AB" w14:textId="77777777" w:rsidR="00FB02F6" w:rsidRPr="00A22C15" w:rsidRDefault="00FB02F6" w:rsidP="00FB02F6">
      <w:pPr>
        <w:autoSpaceDE w:val="0"/>
        <w:autoSpaceDN w:val="0"/>
        <w:adjustRightInd w:val="0"/>
        <w:jc w:val="left"/>
        <w:rPr>
          <w:rFonts w:ascii="Brush Script MT" w:hAnsi="Brush Script MT" w:cs="BrushScriptMT"/>
          <w:i/>
          <w:iCs/>
          <w:spacing w:val="0"/>
          <w:sz w:val="44"/>
          <w:szCs w:val="44"/>
          <w:lang w:val="en-AU" w:eastAsia="en-AU"/>
        </w:rPr>
      </w:pPr>
      <w:r w:rsidRPr="00A22C15">
        <w:rPr>
          <w:rFonts w:ascii="Brush Script MT" w:hAnsi="Brush Script MT" w:cs="BrushScriptMT"/>
          <w:i/>
          <w:iCs/>
          <w:spacing w:val="0"/>
          <w:sz w:val="44"/>
          <w:szCs w:val="44"/>
          <w:lang w:val="en-AU" w:eastAsia="en-AU"/>
        </w:rPr>
        <w:t>Chris Agius</w:t>
      </w:r>
    </w:p>
    <w:p w14:paraId="6E677CE3" w14:textId="77777777" w:rsidR="00FB02F6" w:rsidRPr="00A22C15" w:rsidRDefault="00FB02F6" w:rsidP="00FB02F6">
      <w:pPr>
        <w:autoSpaceDE w:val="0"/>
        <w:autoSpaceDN w:val="0"/>
        <w:adjustRightInd w:val="0"/>
        <w:jc w:val="left"/>
        <w:rPr>
          <w:rFonts w:ascii="Brush Script MT" w:hAnsi="Brush Script MT" w:cs="BrushScriptMT"/>
          <w:i/>
          <w:iCs/>
          <w:spacing w:val="0"/>
          <w:sz w:val="28"/>
          <w:szCs w:val="28"/>
          <w:lang w:val="en-AU" w:eastAsia="en-AU"/>
        </w:rPr>
      </w:pPr>
    </w:p>
    <w:p w14:paraId="132EF638" w14:textId="77777777" w:rsidR="00FB02F6" w:rsidRPr="00A22C15" w:rsidRDefault="00FB02F6" w:rsidP="00FB02F6">
      <w:pPr>
        <w:autoSpaceDE w:val="0"/>
        <w:autoSpaceDN w:val="0"/>
        <w:adjustRightInd w:val="0"/>
        <w:jc w:val="left"/>
        <w:rPr>
          <w:b/>
          <w:bCs/>
          <w:spacing w:val="0"/>
          <w:sz w:val="24"/>
          <w:szCs w:val="24"/>
          <w:lang w:val="en-AU" w:eastAsia="en-AU"/>
        </w:rPr>
      </w:pPr>
      <w:r w:rsidRPr="00A22C15">
        <w:rPr>
          <w:b/>
          <w:bCs/>
          <w:spacing w:val="0"/>
          <w:sz w:val="24"/>
          <w:szCs w:val="24"/>
          <w:lang w:val="en-AU" w:eastAsia="en-AU"/>
        </w:rPr>
        <w:t>IECEx Secretary</w:t>
      </w:r>
    </w:p>
    <w:p w14:paraId="5C999E79" w14:textId="77777777" w:rsidR="00FB02F6" w:rsidRPr="00A22C15" w:rsidRDefault="00FB02F6" w:rsidP="00FB02F6">
      <w:pPr>
        <w:snapToGrid w:val="0"/>
        <w:jc w:val="left"/>
        <w:rPr>
          <w:b/>
          <w:bCs/>
          <w:sz w:val="24"/>
          <w:szCs w:val="24"/>
        </w:rPr>
      </w:pPr>
    </w:p>
    <w:tbl>
      <w:tblPr>
        <w:tblW w:w="9292" w:type="dxa"/>
        <w:jc w:val="center"/>
        <w:tblBorders>
          <w:top w:val="single" w:sz="18" w:space="0" w:color="0000FF"/>
          <w:left w:val="single" w:sz="18" w:space="0" w:color="0000FF"/>
          <w:bottom w:val="single" w:sz="18" w:space="0" w:color="0000FF"/>
          <w:right w:val="single" w:sz="18" w:space="0" w:color="0000FF"/>
        </w:tblBorders>
        <w:tblLayout w:type="fixed"/>
        <w:tblLook w:val="0000" w:firstRow="0" w:lastRow="0" w:firstColumn="0" w:lastColumn="0" w:noHBand="0" w:noVBand="0"/>
      </w:tblPr>
      <w:tblGrid>
        <w:gridCol w:w="4331"/>
        <w:gridCol w:w="4961"/>
      </w:tblGrid>
      <w:tr w:rsidR="00FB02F6" w:rsidRPr="00A22C15" w14:paraId="07254D9F" w14:textId="77777777" w:rsidTr="00DB75FE">
        <w:trPr>
          <w:jc w:val="center"/>
        </w:trPr>
        <w:tc>
          <w:tcPr>
            <w:tcW w:w="4331" w:type="dxa"/>
          </w:tcPr>
          <w:p w14:paraId="0C616326" w14:textId="77777777" w:rsidR="00FB02F6" w:rsidRPr="00A22C15" w:rsidRDefault="00FB02F6" w:rsidP="00DB75FE">
            <w:pPr>
              <w:tabs>
                <w:tab w:val="left" w:pos="2977"/>
                <w:tab w:val="center" w:pos="4536"/>
                <w:tab w:val="left" w:pos="6379"/>
                <w:tab w:val="right" w:pos="6946"/>
                <w:tab w:val="right" w:pos="9072"/>
              </w:tabs>
              <w:snapToGrid w:val="0"/>
              <w:rPr>
                <w:b/>
                <w:sz w:val="21"/>
                <w:szCs w:val="21"/>
              </w:rPr>
            </w:pPr>
            <w:r w:rsidRPr="00A22C15">
              <w:rPr>
                <w:b/>
                <w:sz w:val="21"/>
                <w:szCs w:val="21"/>
              </w:rPr>
              <w:t>Address:</w:t>
            </w:r>
          </w:p>
          <w:p w14:paraId="0F255E75" w14:textId="77777777" w:rsidR="00FB02F6" w:rsidRPr="00A22C15" w:rsidRDefault="00FB02F6" w:rsidP="00DB75FE">
            <w:pPr>
              <w:tabs>
                <w:tab w:val="left" w:pos="2977"/>
                <w:tab w:val="center" w:pos="4536"/>
                <w:tab w:val="left" w:pos="6379"/>
                <w:tab w:val="right" w:pos="6946"/>
                <w:tab w:val="right" w:pos="9072"/>
              </w:tabs>
              <w:snapToGrid w:val="0"/>
              <w:rPr>
                <w:b/>
                <w:sz w:val="21"/>
                <w:szCs w:val="21"/>
              </w:rPr>
            </w:pPr>
            <w:r w:rsidRPr="00A22C15">
              <w:rPr>
                <w:b/>
                <w:sz w:val="21"/>
                <w:szCs w:val="21"/>
              </w:rPr>
              <w:t>IECEx Secretariat</w:t>
            </w:r>
          </w:p>
          <w:p w14:paraId="27A56414" w14:textId="77777777" w:rsidR="00FB02F6" w:rsidRPr="00A22C15" w:rsidRDefault="00FB02F6" w:rsidP="00DB75FE">
            <w:pPr>
              <w:tabs>
                <w:tab w:val="left" w:pos="2977"/>
                <w:tab w:val="center" w:pos="4536"/>
                <w:tab w:val="left" w:pos="6379"/>
                <w:tab w:val="right" w:pos="6946"/>
                <w:tab w:val="right" w:pos="9072"/>
              </w:tabs>
              <w:snapToGrid w:val="0"/>
              <w:rPr>
                <w:b/>
                <w:sz w:val="21"/>
                <w:szCs w:val="21"/>
              </w:rPr>
            </w:pPr>
            <w:r w:rsidRPr="00A22C15">
              <w:rPr>
                <w:b/>
                <w:sz w:val="21"/>
                <w:szCs w:val="21"/>
              </w:rPr>
              <w:t>Australia Square</w:t>
            </w:r>
          </w:p>
          <w:p w14:paraId="0EFD283D" w14:textId="77777777" w:rsidR="00FB02F6" w:rsidRPr="00A22C15" w:rsidRDefault="00FB02F6" w:rsidP="00DB75FE">
            <w:pPr>
              <w:tabs>
                <w:tab w:val="left" w:pos="2977"/>
                <w:tab w:val="center" w:pos="4536"/>
                <w:tab w:val="left" w:pos="6379"/>
                <w:tab w:val="right" w:pos="6946"/>
                <w:tab w:val="right" w:pos="9072"/>
              </w:tabs>
              <w:snapToGrid w:val="0"/>
              <w:rPr>
                <w:b/>
                <w:sz w:val="21"/>
                <w:szCs w:val="21"/>
              </w:rPr>
            </w:pPr>
            <w:r w:rsidRPr="00A22C15">
              <w:rPr>
                <w:b/>
                <w:sz w:val="21"/>
                <w:szCs w:val="21"/>
              </w:rPr>
              <w:t>Level 33, 264 George Street</w:t>
            </w:r>
          </w:p>
          <w:p w14:paraId="20FD5EE4" w14:textId="77777777" w:rsidR="00FB02F6" w:rsidRPr="00A22C15" w:rsidRDefault="00FB02F6" w:rsidP="00DB75FE">
            <w:pPr>
              <w:tabs>
                <w:tab w:val="left" w:pos="2977"/>
                <w:tab w:val="center" w:pos="4536"/>
                <w:tab w:val="left" w:pos="6379"/>
                <w:tab w:val="right" w:pos="6946"/>
                <w:tab w:val="right" w:pos="9072"/>
              </w:tabs>
              <w:snapToGrid w:val="0"/>
              <w:rPr>
                <w:b/>
                <w:sz w:val="21"/>
                <w:szCs w:val="21"/>
              </w:rPr>
            </w:pPr>
            <w:r w:rsidRPr="00A22C15">
              <w:rPr>
                <w:b/>
                <w:sz w:val="21"/>
                <w:szCs w:val="21"/>
              </w:rPr>
              <w:t>Sydney  NSW 2000</w:t>
            </w:r>
          </w:p>
          <w:p w14:paraId="332E032E" w14:textId="77777777" w:rsidR="00FB02F6" w:rsidRPr="00A22C15" w:rsidRDefault="00FB02F6" w:rsidP="00DB75FE">
            <w:pPr>
              <w:tabs>
                <w:tab w:val="left" w:pos="2977"/>
                <w:tab w:val="center" w:pos="4536"/>
                <w:tab w:val="left" w:pos="6379"/>
                <w:tab w:val="right" w:pos="6946"/>
                <w:tab w:val="right" w:pos="9072"/>
              </w:tabs>
              <w:snapToGrid w:val="0"/>
              <w:rPr>
                <w:b/>
                <w:sz w:val="21"/>
                <w:szCs w:val="21"/>
              </w:rPr>
            </w:pPr>
            <w:r w:rsidRPr="00A22C15">
              <w:rPr>
                <w:b/>
                <w:sz w:val="21"/>
                <w:szCs w:val="21"/>
              </w:rPr>
              <w:t>Australia</w:t>
            </w:r>
          </w:p>
          <w:p w14:paraId="073CD7F4" w14:textId="77777777" w:rsidR="00FB02F6" w:rsidRPr="00A22C15" w:rsidRDefault="00FB02F6" w:rsidP="00DB75FE">
            <w:pPr>
              <w:tabs>
                <w:tab w:val="left" w:pos="2977"/>
                <w:tab w:val="center" w:pos="4536"/>
                <w:tab w:val="left" w:pos="6379"/>
                <w:tab w:val="right" w:pos="6946"/>
                <w:tab w:val="right" w:pos="9072"/>
              </w:tabs>
              <w:snapToGrid w:val="0"/>
              <w:rPr>
                <w:b/>
                <w:sz w:val="21"/>
                <w:szCs w:val="21"/>
              </w:rPr>
            </w:pPr>
          </w:p>
        </w:tc>
        <w:tc>
          <w:tcPr>
            <w:tcW w:w="4961" w:type="dxa"/>
          </w:tcPr>
          <w:p w14:paraId="44354FC2" w14:textId="77777777" w:rsidR="00FB02F6" w:rsidRPr="00A22C15" w:rsidRDefault="00FB02F6" w:rsidP="00DB75FE">
            <w:pPr>
              <w:tabs>
                <w:tab w:val="left" w:pos="2977"/>
                <w:tab w:val="center" w:pos="4536"/>
                <w:tab w:val="left" w:pos="6379"/>
                <w:tab w:val="right" w:pos="6946"/>
                <w:tab w:val="right" w:pos="9072"/>
              </w:tabs>
              <w:snapToGrid w:val="0"/>
              <w:ind w:firstLine="607"/>
              <w:rPr>
                <w:b/>
                <w:sz w:val="21"/>
                <w:szCs w:val="21"/>
              </w:rPr>
            </w:pPr>
            <w:r w:rsidRPr="00A22C15">
              <w:rPr>
                <w:b/>
                <w:sz w:val="21"/>
                <w:szCs w:val="21"/>
              </w:rPr>
              <w:t xml:space="preserve"> Tel:  +61 2 4628 4690</w:t>
            </w:r>
          </w:p>
          <w:p w14:paraId="4C418E15" w14:textId="77777777" w:rsidR="00FB02F6" w:rsidRPr="00A22C15" w:rsidRDefault="00FB02F6" w:rsidP="00DB75FE">
            <w:pPr>
              <w:tabs>
                <w:tab w:val="left" w:pos="2977"/>
                <w:tab w:val="center" w:pos="4536"/>
                <w:tab w:val="left" w:pos="6379"/>
                <w:tab w:val="right" w:pos="6946"/>
                <w:tab w:val="right" w:pos="9072"/>
              </w:tabs>
              <w:snapToGrid w:val="0"/>
              <w:ind w:firstLine="607"/>
              <w:rPr>
                <w:b/>
                <w:sz w:val="21"/>
                <w:szCs w:val="21"/>
              </w:rPr>
            </w:pPr>
            <w:r w:rsidRPr="00A22C15">
              <w:rPr>
                <w:b/>
                <w:sz w:val="21"/>
                <w:szCs w:val="21"/>
              </w:rPr>
              <w:t xml:space="preserve"> Fax: +61 2 46 27 5285</w:t>
            </w:r>
          </w:p>
          <w:p w14:paraId="09F495D9" w14:textId="77777777" w:rsidR="00FB02F6" w:rsidRPr="00A22C15" w:rsidRDefault="00FB02F6" w:rsidP="00DB75FE">
            <w:pPr>
              <w:tabs>
                <w:tab w:val="left" w:pos="2977"/>
                <w:tab w:val="center" w:pos="4536"/>
                <w:tab w:val="left" w:pos="6379"/>
                <w:tab w:val="right" w:pos="6946"/>
                <w:tab w:val="right" w:pos="9072"/>
              </w:tabs>
              <w:snapToGrid w:val="0"/>
              <w:ind w:firstLine="607"/>
              <w:rPr>
                <w:b/>
                <w:sz w:val="21"/>
                <w:szCs w:val="21"/>
              </w:rPr>
            </w:pPr>
            <w:r w:rsidRPr="00A22C15">
              <w:rPr>
                <w:b/>
                <w:sz w:val="21"/>
                <w:szCs w:val="21"/>
              </w:rPr>
              <w:t xml:space="preserve"> Email: chris.agius@iecex.com</w:t>
            </w:r>
          </w:p>
        </w:tc>
      </w:tr>
    </w:tbl>
    <w:p w14:paraId="7549D282" w14:textId="73A82D7B" w:rsidR="00742948" w:rsidRPr="003736B7" w:rsidRDefault="00FB02F6" w:rsidP="0091791B">
      <w:pPr>
        <w:jc w:val="left"/>
      </w:pPr>
      <w:r>
        <w:br w:type="page"/>
      </w:r>
    </w:p>
    <w:p w14:paraId="2C1DC3A2" w14:textId="77777777" w:rsidR="00DC027F" w:rsidRPr="003736B7" w:rsidRDefault="001B0860" w:rsidP="00EF7CDD">
      <w:pPr>
        <w:pStyle w:val="MAIN-TITLE"/>
        <w:rPr>
          <w:szCs w:val="20"/>
        </w:rPr>
      </w:pPr>
      <w:r w:rsidRPr="003736B7">
        <w:rPr>
          <w:szCs w:val="20"/>
        </w:rPr>
        <w:lastRenderedPageBreak/>
        <w:t>IEC System for certification to standards relating to equipment for use in Explosive Atmospheres (IECEx System)</w:t>
      </w:r>
    </w:p>
    <w:p w14:paraId="0CE6E1D1" w14:textId="77777777" w:rsidR="001B0860" w:rsidRPr="003736B7" w:rsidRDefault="001B0860" w:rsidP="00EF7CDD">
      <w:pPr>
        <w:pStyle w:val="MAIN-TITLE"/>
        <w:rPr>
          <w:szCs w:val="20"/>
        </w:rPr>
      </w:pPr>
    </w:p>
    <w:p w14:paraId="1071B8BD" w14:textId="77777777" w:rsidR="001B0860" w:rsidRPr="003736B7" w:rsidRDefault="003D4F05" w:rsidP="00EF7CDD">
      <w:pPr>
        <w:pStyle w:val="MAIN-TITLE"/>
        <w:rPr>
          <w:szCs w:val="20"/>
        </w:rPr>
      </w:pPr>
      <w:r w:rsidRPr="003736B7">
        <w:rPr>
          <w:szCs w:val="20"/>
        </w:rPr>
        <w:t>IECEx Assessment Report Form</w:t>
      </w:r>
    </w:p>
    <w:p w14:paraId="75C8EBC5" w14:textId="77777777" w:rsidR="001B0860" w:rsidRPr="003736B7" w:rsidRDefault="001B0860" w:rsidP="00EF7CDD">
      <w:pPr>
        <w:pStyle w:val="MAIN-TITLE"/>
        <w:rPr>
          <w:szCs w:val="20"/>
          <w:lang w:val="en-US"/>
        </w:rPr>
      </w:pPr>
    </w:p>
    <w:p w14:paraId="3809DEDA" w14:textId="77777777" w:rsidR="00EF7CDD" w:rsidRPr="003736B7" w:rsidRDefault="00EF7CDD" w:rsidP="00EF7CDD">
      <w:pPr>
        <w:pStyle w:val="MAIN-TITLE"/>
        <w:rPr>
          <w:b w:val="0"/>
          <w:szCs w:val="20"/>
        </w:rPr>
      </w:pPr>
      <w:r w:rsidRPr="003736B7">
        <w:rPr>
          <w:b w:val="0"/>
          <w:szCs w:val="20"/>
        </w:rPr>
        <w:t xml:space="preserve">IECEx Assessment Report Form for use by IECEx Assessment Teams to report Assessments conducted according to the IECEx Assessment Procedures of </w:t>
      </w:r>
    </w:p>
    <w:p w14:paraId="6DB71574" w14:textId="77777777" w:rsidR="00EF7CDD" w:rsidRPr="003736B7" w:rsidRDefault="00EF7CDD" w:rsidP="00EF7CDD">
      <w:pPr>
        <w:pStyle w:val="MAIN-TITLE"/>
        <w:rPr>
          <w:b w:val="0"/>
          <w:szCs w:val="20"/>
        </w:rPr>
      </w:pPr>
    </w:p>
    <w:p w14:paraId="23BEEF30" w14:textId="77777777" w:rsidR="00EF7CDD" w:rsidRPr="003736B7" w:rsidRDefault="00EF7CDD" w:rsidP="005C0EC8">
      <w:pPr>
        <w:pStyle w:val="MAIN-TITLE"/>
        <w:numPr>
          <w:ilvl w:val="0"/>
          <w:numId w:val="9"/>
        </w:numPr>
        <w:rPr>
          <w:b w:val="0"/>
          <w:szCs w:val="20"/>
        </w:rPr>
      </w:pPr>
      <w:r w:rsidRPr="003736B7">
        <w:rPr>
          <w:b w:val="0"/>
          <w:szCs w:val="20"/>
        </w:rPr>
        <w:t>Operational Document IECEx OD 003-2 for the Certified Equipment Scheme</w:t>
      </w:r>
    </w:p>
    <w:p w14:paraId="6EEADB94" w14:textId="77777777" w:rsidR="00EF7CDD" w:rsidRPr="003736B7" w:rsidRDefault="00EF7CDD" w:rsidP="005C0EC8">
      <w:pPr>
        <w:pStyle w:val="MAIN-TITLE"/>
        <w:numPr>
          <w:ilvl w:val="0"/>
          <w:numId w:val="9"/>
        </w:numPr>
        <w:rPr>
          <w:b w:val="0"/>
          <w:szCs w:val="20"/>
        </w:rPr>
      </w:pPr>
      <w:r w:rsidRPr="003736B7">
        <w:rPr>
          <w:b w:val="0"/>
          <w:szCs w:val="20"/>
        </w:rPr>
        <w:t>Operational Document IECEx OD 016 for the Certified Service Facility Scheme</w:t>
      </w:r>
    </w:p>
    <w:p w14:paraId="42F6A01F" w14:textId="77777777" w:rsidR="00EF7CDD" w:rsidRPr="003736B7" w:rsidRDefault="00EF7CDD" w:rsidP="005C0EC8">
      <w:pPr>
        <w:pStyle w:val="MAIN-TITLE"/>
        <w:numPr>
          <w:ilvl w:val="0"/>
          <w:numId w:val="9"/>
        </w:numPr>
        <w:rPr>
          <w:b w:val="0"/>
          <w:szCs w:val="20"/>
        </w:rPr>
      </w:pPr>
      <w:r w:rsidRPr="003736B7">
        <w:rPr>
          <w:b w:val="0"/>
          <w:szCs w:val="20"/>
        </w:rPr>
        <w:t>Operational Document IECEx OD 022 for the IECEx Conformity Mark Licensing System</w:t>
      </w:r>
    </w:p>
    <w:p w14:paraId="0A6999B6" w14:textId="77777777" w:rsidR="00EF7CDD" w:rsidRPr="003736B7" w:rsidRDefault="00EF7CDD" w:rsidP="00EF7CDD">
      <w:pPr>
        <w:pStyle w:val="MAIN-TITLE"/>
        <w:pBdr>
          <w:bottom w:val="single" w:sz="4" w:space="1" w:color="auto"/>
        </w:pBdr>
        <w:rPr>
          <w:szCs w:val="20"/>
        </w:rPr>
      </w:pPr>
    </w:p>
    <w:p w14:paraId="103A836F" w14:textId="77777777" w:rsidR="00EF7CDD" w:rsidRPr="003736B7" w:rsidRDefault="00EF7CDD" w:rsidP="00EF7CDD">
      <w:pPr>
        <w:pStyle w:val="MAIN-TITLE"/>
        <w:rPr>
          <w:szCs w:val="20"/>
        </w:rPr>
      </w:pPr>
    </w:p>
    <w:p w14:paraId="2FD0E229" w14:textId="77777777" w:rsidR="00EF7CDD" w:rsidRPr="003736B7" w:rsidRDefault="00EF7CDD" w:rsidP="00EF7CDD">
      <w:pPr>
        <w:pStyle w:val="MAIN-TITLE"/>
        <w:rPr>
          <w:szCs w:val="20"/>
        </w:rPr>
      </w:pPr>
    </w:p>
    <w:p w14:paraId="7B811881" w14:textId="77777777" w:rsidR="008031BA" w:rsidRPr="003736B7" w:rsidRDefault="000F1891" w:rsidP="00EF7CDD">
      <w:pPr>
        <w:pStyle w:val="MAIN-TITLE"/>
        <w:rPr>
          <w:szCs w:val="20"/>
        </w:rPr>
      </w:pPr>
      <w:r w:rsidRPr="003736B7">
        <w:rPr>
          <w:szCs w:val="20"/>
        </w:rPr>
        <w:t xml:space="preserve">IECEx </w:t>
      </w:r>
      <w:r w:rsidR="00866EC2" w:rsidRPr="003736B7">
        <w:rPr>
          <w:szCs w:val="20"/>
        </w:rPr>
        <w:t>E</w:t>
      </w:r>
      <w:r w:rsidR="00B80A2C" w:rsidRPr="003736B7">
        <w:rPr>
          <w:szCs w:val="20"/>
        </w:rPr>
        <w:t>x</w:t>
      </w:r>
      <w:r w:rsidR="00866EC2" w:rsidRPr="003736B7">
        <w:rPr>
          <w:szCs w:val="20"/>
        </w:rPr>
        <w:t xml:space="preserve">CB/ExTL </w:t>
      </w:r>
      <w:r w:rsidR="001B0860" w:rsidRPr="003736B7">
        <w:rPr>
          <w:szCs w:val="20"/>
        </w:rPr>
        <w:t xml:space="preserve">assessment report for </w:t>
      </w:r>
      <w:r w:rsidR="008031BA" w:rsidRPr="003736B7">
        <w:rPr>
          <w:szCs w:val="20"/>
        </w:rPr>
        <w:br/>
      </w:r>
    </w:p>
    <w:p w14:paraId="2296165C" w14:textId="77777777" w:rsidR="001B0860" w:rsidRPr="003736B7" w:rsidRDefault="00DB75FE" w:rsidP="00513D60">
      <w:pPr>
        <w:pStyle w:val="MAIN-TITLE"/>
        <w:ind w:left="1701" w:right="1699"/>
        <w:rPr>
          <w:szCs w:val="20"/>
          <w:lang w:val="nb-NO"/>
        </w:rPr>
      </w:pPr>
      <w:r>
        <w:t>INERIS</w:t>
      </w:r>
    </w:p>
    <w:p w14:paraId="72E486E2" w14:textId="77777777" w:rsidR="001B0860" w:rsidRPr="003736B7" w:rsidRDefault="001B0860" w:rsidP="00EF7CDD">
      <w:pPr>
        <w:pStyle w:val="MAIN-TITLE"/>
        <w:rPr>
          <w:sz w:val="20"/>
          <w:szCs w:val="20"/>
          <w:lang w:val="nb-NO"/>
        </w:rPr>
      </w:pPr>
    </w:p>
    <w:p w14:paraId="44178689" w14:textId="77777777" w:rsidR="001B0860" w:rsidRPr="003736B7" w:rsidRDefault="001B0860" w:rsidP="00EF7CDD">
      <w:pPr>
        <w:pStyle w:val="MAIN-TITLE"/>
        <w:rPr>
          <w:sz w:val="20"/>
          <w:szCs w:val="20"/>
          <w:lang w:val="nb-NO"/>
        </w:rPr>
      </w:pPr>
    </w:p>
    <w:p w14:paraId="5591081D" w14:textId="77777777" w:rsidR="001B0860" w:rsidRPr="003736B7" w:rsidRDefault="001B0860" w:rsidP="00EF7CDD">
      <w:pPr>
        <w:pStyle w:val="MAIN-TITLE"/>
        <w:rPr>
          <w:sz w:val="20"/>
          <w:szCs w:val="20"/>
          <w:lang w:val="nb-NO"/>
        </w:rPr>
      </w:pPr>
    </w:p>
    <w:p w14:paraId="37F13247" w14:textId="77777777" w:rsidR="001B0860" w:rsidRPr="003736B7" w:rsidRDefault="001B0860" w:rsidP="00EF7CDD">
      <w:pPr>
        <w:pStyle w:val="MAIN-TITLE"/>
        <w:rPr>
          <w:sz w:val="20"/>
          <w:szCs w:val="20"/>
          <w:lang w:val="nb-NO"/>
        </w:rPr>
      </w:pPr>
    </w:p>
    <w:p w14:paraId="3B229D4B" w14:textId="77777777" w:rsidR="001B0860" w:rsidRPr="003736B7" w:rsidRDefault="001B0860" w:rsidP="00EF7CDD">
      <w:pPr>
        <w:pStyle w:val="MAIN-TITLE"/>
        <w:rPr>
          <w:sz w:val="20"/>
          <w:szCs w:val="20"/>
          <w:lang w:val="nb-NO"/>
        </w:rPr>
      </w:pPr>
    </w:p>
    <w:p w14:paraId="39F9155F" w14:textId="77777777" w:rsidR="001B0860" w:rsidRPr="003736B7" w:rsidRDefault="001B0860" w:rsidP="00EF7CDD">
      <w:pPr>
        <w:pStyle w:val="MAIN-TITLE"/>
        <w:rPr>
          <w:sz w:val="20"/>
          <w:szCs w:val="20"/>
          <w:lang w:val="nb-NO"/>
        </w:rPr>
      </w:pPr>
    </w:p>
    <w:p w14:paraId="23B5B029" w14:textId="77777777" w:rsidR="001B0860" w:rsidRPr="003736B7" w:rsidRDefault="001B0860" w:rsidP="00EF7CDD">
      <w:pPr>
        <w:pStyle w:val="MAIN-TITLE"/>
        <w:rPr>
          <w:sz w:val="20"/>
          <w:szCs w:val="20"/>
          <w:lang w:val="nb-NO"/>
        </w:rPr>
      </w:pPr>
    </w:p>
    <w:p w14:paraId="0C33D5C9" w14:textId="77777777" w:rsidR="001B0860" w:rsidRPr="003736B7" w:rsidRDefault="001B0860" w:rsidP="00EF7CDD">
      <w:pPr>
        <w:pStyle w:val="MAIN-TITLE"/>
        <w:rPr>
          <w:sz w:val="20"/>
          <w:szCs w:val="20"/>
          <w:lang w:val="nb-NO"/>
        </w:rPr>
      </w:pPr>
    </w:p>
    <w:p w14:paraId="3B9D3F09" w14:textId="77777777" w:rsidR="001B0860" w:rsidRPr="003736B7" w:rsidRDefault="001B0860" w:rsidP="00EF7CDD">
      <w:pPr>
        <w:pStyle w:val="MAIN-TITLE"/>
        <w:rPr>
          <w:sz w:val="20"/>
          <w:szCs w:val="20"/>
          <w:lang w:val="nb-NO"/>
        </w:rPr>
      </w:pPr>
    </w:p>
    <w:p w14:paraId="1A880CE5" w14:textId="77777777" w:rsidR="003D4F05" w:rsidRPr="003736B7" w:rsidRDefault="003D4F05" w:rsidP="00EF7CDD">
      <w:pPr>
        <w:pStyle w:val="MAIN-TITLE"/>
        <w:rPr>
          <w:sz w:val="20"/>
          <w:szCs w:val="20"/>
          <w:lang w:val="nb-NO"/>
        </w:rPr>
      </w:pPr>
    </w:p>
    <w:p w14:paraId="706371C0" w14:textId="77777777" w:rsidR="003D4F05" w:rsidRPr="003736B7" w:rsidRDefault="003D4F05" w:rsidP="00EF7CDD">
      <w:pPr>
        <w:pStyle w:val="MAIN-TITLE"/>
        <w:rPr>
          <w:sz w:val="20"/>
          <w:szCs w:val="20"/>
          <w:lang w:val="nb-NO"/>
        </w:rPr>
      </w:pPr>
    </w:p>
    <w:p w14:paraId="320FB44F" w14:textId="77777777" w:rsidR="003D4F05" w:rsidRPr="003736B7" w:rsidRDefault="003D4F05" w:rsidP="00EF7CDD">
      <w:pPr>
        <w:pStyle w:val="MAIN-TITLE"/>
        <w:rPr>
          <w:sz w:val="20"/>
          <w:szCs w:val="20"/>
          <w:lang w:val="nb-NO"/>
        </w:rPr>
      </w:pPr>
    </w:p>
    <w:p w14:paraId="1F85015C" w14:textId="77777777" w:rsidR="001B0860" w:rsidRPr="003736B7" w:rsidRDefault="001B0860" w:rsidP="00EF7CDD">
      <w:pPr>
        <w:pStyle w:val="MAIN-TITLE"/>
        <w:rPr>
          <w:sz w:val="20"/>
          <w:szCs w:val="20"/>
          <w:lang w:val="nb-NO"/>
        </w:rPr>
      </w:pPr>
    </w:p>
    <w:p w14:paraId="4C91E4E9" w14:textId="77777777" w:rsidR="001B0860" w:rsidRPr="003736B7" w:rsidRDefault="001B0860" w:rsidP="00EF7CDD">
      <w:pPr>
        <w:pStyle w:val="MAIN-TITLE"/>
        <w:rPr>
          <w:sz w:val="20"/>
          <w:szCs w:val="20"/>
          <w:lang w:val="nb-NO"/>
        </w:rPr>
      </w:pPr>
    </w:p>
    <w:p w14:paraId="1407AB38" w14:textId="77777777" w:rsidR="001B0860" w:rsidRPr="003736B7" w:rsidRDefault="001B0860" w:rsidP="00EF7CDD">
      <w:pPr>
        <w:pStyle w:val="MAIN-TITLE"/>
        <w:rPr>
          <w:sz w:val="20"/>
          <w:szCs w:val="20"/>
          <w:lang w:val="nb-NO"/>
        </w:rPr>
      </w:pPr>
    </w:p>
    <w:p w14:paraId="05403E64" w14:textId="77777777" w:rsidR="001B0860" w:rsidRPr="003736B7" w:rsidRDefault="001B0860" w:rsidP="00EF7CDD">
      <w:pPr>
        <w:spacing w:after="200" w:line="260" w:lineRule="exact"/>
        <w:jc w:val="left"/>
        <w:rPr>
          <w:spacing w:val="0"/>
          <w:lang w:val="en-US" w:eastAsia="en-US"/>
        </w:rPr>
      </w:pPr>
      <w:r w:rsidRPr="003736B7">
        <w:rPr>
          <w:rFonts w:eastAsia="SimSun" w:cs="Arial Bold"/>
          <w:spacing w:val="0"/>
          <w:lang w:val="en-AU"/>
        </w:rPr>
        <w:t>INTERNATIONAL</w:t>
      </w:r>
      <w:r w:rsidRPr="003736B7">
        <w:rPr>
          <w:rFonts w:eastAsia="SimSun" w:cs="Arial Bold"/>
          <w:spacing w:val="0"/>
          <w:lang w:val="en-AU"/>
        </w:rPr>
        <w:br/>
        <w:t>ELECTROTECHNICAL</w:t>
      </w:r>
      <w:r w:rsidRPr="003736B7">
        <w:rPr>
          <w:rFonts w:eastAsia="SimSun" w:cs="Arial Bold"/>
          <w:spacing w:val="0"/>
          <w:lang w:val="en-AU"/>
        </w:rPr>
        <w:br/>
        <w:t>COMMISSION</w:t>
      </w:r>
    </w:p>
    <w:p w14:paraId="0CA63AE7" w14:textId="77777777" w:rsidR="001B0860" w:rsidRPr="003736B7" w:rsidRDefault="007B0FE8" w:rsidP="001B0860">
      <w:pPr>
        <w:jc w:val="left"/>
        <w:rPr>
          <w:spacing w:val="0"/>
          <w:lang w:val="en-US" w:eastAsia="en-US"/>
        </w:rPr>
      </w:pPr>
      <w:r w:rsidRPr="003736B7">
        <w:rPr>
          <w:noProof/>
          <w:spacing w:val="0"/>
          <w:lang w:val="en-AU" w:eastAsia="en-A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7DF2D2AA" wp14:editId="6788AEAE">
                <wp:simplePos x="0" y="0"/>
                <wp:positionH relativeFrom="column">
                  <wp:posOffset>66040</wp:posOffset>
                </wp:positionH>
                <wp:positionV relativeFrom="paragraph">
                  <wp:posOffset>47625</wp:posOffset>
                </wp:positionV>
                <wp:extent cx="5679440" cy="0"/>
                <wp:effectExtent l="13970" t="11430" r="12065" b="7620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794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id="http://schemas.microsoft.com/office/word/2016/wordml/cid" xmlns:w16se="http://schemas.microsoft.com/office/word/2015/wordml/symex">
            <w:pict>
              <v:line w14:anchorId="787974E3" id="Line 4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.2pt,3.75pt" to="452.4pt,3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rNOF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"/>
            </w:pict>
          </mc:Fallback>
        </mc:AlternateContent>
      </w:r>
    </w:p>
    <w:p w14:paraId="602E68B6" w14:textId="77777777" w:rsidR="001B0860" w:rsidRPr="003736B7" w:rsidRDefault="001B0860" w:rsidP="001B0860">
      <w:pPr>
        <w:jc w:val="left"/>
        <w:rPr>
          <w:spacing w:val="0"/>
          <w:lang w:val="en-US" w:eastAsia="en-US"/>
        </w:rPr>
      </w:pPr>
    </w:p>
    <w:p w14:paraId="6F74022E" w14:textId="77777777" w:rsidR="001B0860" w:rsidRPr="003736B7" w:rsidRDefault="001B0860" w:rsidP="00EF7CDD">
      <w:pPr>
        <w:pStyle w:val="MAIN-TITLE"/>
        <w:rPr>
          <w:sz w:val="20"/>
          <w:szCs w:val="20"/>
        </w:rPr>
      </w:pPr>
      <w:r w:rsidRPr="003736B7">
        <w:rPr>
          <w:sz w:val="20"/>
          <w:szCs w:val="20"/>
        </w:rPr>
        <w:br w:type="page"/>
      </w:r>
      <w:r w:rsidRPr="003736B7">
        <w:rPr>
          <w:sz w:val="20"/>
          <w:szCs w:val="20"/>
        </w:rPr>
        <w:lastRenderedPageBreak/>
        <w:t>CONTENTS</w:t>
      </w:r>
    </w:p>
    <w:p w14:paraId="50848669" w14:textId="77777777" w:rsidR="001035B4" w:rsidRPr="003736B7" w:rsidRDefault="001B0860" w:rsidP="001035B4">
      <w:pPr>
        <w:pStyle w:val="TOCHeading"/>
        <w:rPr>
          <w:rFonts w:ascii="Arial" w:hAnsi="Arial" w:cs="Arial"/>
          <w:b w:val="0"/>
          <w:vanish/>
          <w:sz w:val="20"/>
          <w:szCs w:val="20"/>
        </w:rPr>
      </w:pPr>
      <w:r w:rsidRPr="003736B7">
        <w:rPr>
          <w:rFonts w:ascii="Arial" w:hAnsi="Arial" w:cs="Arial"/>
          <w:b w:val="0"/>
          <w:vanish/>
          <w:sz w:val="20"/>
          <w:szCs w:val="20"/>
        </w:rPr>
        <w:t xml:space="preserve"> </w:t>
      </w:r>
      <w:r w:rsidR="00A43E48" w:rsidRPr="003736B7">
        <w:rPr>
          <w:rFonts w:ascii="Arial" w:hAnsi="Arial" w:cs="Arial"/>
          <w:b w:val="0"/>
          <w:vanish/>
          <w:sz w:val="20"/>
          <w:szCs w:val="20"/>
        </w:rPr>
        <w:t>(</w:t>
      </w:r>
      <w:r w:rsidR="00E61BA4" w:rsidRPr="003736B7">
        <w:rPr>
          <w:rFonts w:ascii="Arial" w:hAnsi="Arial" w:cs="Arial"/>
          <w:b w:val="0"/>
          <w:vanish/>
          <w:sz w:val="20"/>
          <w:szCs w:val="20"/>
        </w:rPr>
        <w:t>Update</w:t>
      </w:r>
      <w:r w:rsidR="00A43E48" w:rsidRPr="003736B7">
        <w:rPr>
          <w:rFonts w:ascii="Arial" w:hAnsi="Arial" w:cs="Arial"/>
          <w:b w:val="0"/>
          <w:vanish/>
          <w:sz w:val="20"/>
          <w:szCs w:val="20"/>
        </w:rPr>
        <w:t xml:space="preserve"> when report is complete – by right click, Update field, Update entire table)</w:t>
      </w:r>
    </w:p>
    <w:p w14:paraId="46F498E7" w14:textId="77777777" w:rsidR="00A2071B" w:rsidRDefault="00D61E3A">
      <w:pPr>
        <w:pStyle w:val="TOC1"/>
        <w:rPr>
          <w:rFonts w:asciiTheme="minorHAnsi" w:eastAsiaTheme="minorEastAsia" w:hAnsiTheme="minorHAnsi" w:cstheme="minorBidi"/>
          <w:spacing w:val="0"/>
          <w:sz w:val="22"/>
          <w:szCs w:val="22"/>
          <w:lang w:val="en-AU" w:eastAsia="en-AU"/>
        </w:rPr>
      </w:pPr>
      <w:r w:rsidRPr="003736B7">
        <w:fldChar w:fldCharType="begin"/>
      </w:r>
      <w:r w:rsidR="001035B4" w:rsidRPr="003736B7">
        <w:instrText xml:space="preserve"> TOC \o "1-3" \h \z \u </w:instrText>
      </w:r>
      <w:r w:rsidRPr="003736B7">
        <w:fldChar w:fldCharType="separate"/>
      </w:r>
      <w:hyperlink w:anchor="_Toc12450700" w:history="1">
        <w:r w:rsidR="00A2071B" w:rsidRPr="00546856">
          <w:rPr>
            <w:rStyle w:val="Hyperlink"/>
          </w:rPr>
          <w:t>1</w:t>
        </w:r>
        <w:r w:rsidR="00A2071B">
          <w:rPr>
            <w:rFonts w:asciiTheme="minorHAnsi" w:eastAsiaTheme="minorEastAsia" w:hAnsiTheme="minorHAnsi" w:cstheme="minorBidi"/>
            <w:spacing w:val="0"/>
            <w:sz w:val="22"/>
            <w:szCs w:val="22"/>
            <w:lang w:val="en-AU" w:eastAsia="en-AU"/>
          </w:rPr>
          <w:tab/>
        </w:r>
        <w:r w:rsidR="00A2071B" w:rsidRPr="00546856">
          <w:rPr>
            <w:rStyle w:val="Hyperlink"/>
          </w:rPr>
          <w:t>Assessment information</w:t>
        </w:r>
        <w:r w:rsidR="00A2071B">
          <w:rPr>
            <w:webHidden/>
          </w:rPr>
          <w:tab/>
        </w:r>
        <w:r w:rsidR="00A2071B">
          <w:rPr>
            <w:webHidden/>
          </w:rPr>
          <w:fldChar w:fldCharType="begin"/>
        </w:r>
        <w:r w:rsidR="00A2071B">
          <w:rPr>
            <w:webHidden/>
          </w:rPr>
          <w:instrText xml:space="preserve"> PAGEREF _Toc12450700 \h </w:instrText>
        </w:r>
        <w:r w:rsidR="00A2071B">
          <w:rPr>
            <w:webHidden/>
          </w:rPr>
        </w:r>
        <w:r w:rsidR="00A2071B">
          <w:rPr>
            <w:webHidden/>
          </w:rPr>
          <w:fldChar w:fldCharType="separate"/>
        </w:r>
        <w:r w:rsidR="00A2071B">
          <w:rPr>
            <w:webHidden/>
          </w:rPr>
          <w:t>5</w:t>
        </w:r>
        <w:r w:rsidR="00A2071B">
          <w:rPr>
            <w:webHidden/>
          </w:rPr>
          <w:fldChar w:fldCharType="end"/>
        </w:r>
      </w:hyperlink>
    </w:p>
    <w:p w14:paraId="309AB920" w14:textId="77777777" w:rsidR="00A2071B" w:rsidRDefault="00A2071B">
      <w:pPr>
        <w:pStyle w:val="TOC2"/>
        <w:rPr>
          <w:rFonts w:asciiTheme="minorHAnsi" w:eastAsiaTheme="minorEastAsia" w:hAnsiTheme="minorHAnsi" w:cstheme="minorBidi"/>
          <w:spacing w:val="0"/>
          <w:sz w:val="22"/>
          <w:szCs w:val="22"/>
          <w:lang w:val="en-AU" w:eastAsia="en-AU"/>
        </w:rPr>
      </w:pPr>
      <w:hyperlink w:anchor="_Toc12450701" w:history="1">
        <w:r w:rsidRPr="00546856">
          <w:rPr>
            <w:rStyle w:val="Hyperlink"/>
          </w:rPr>
          <w:t>1.1</w:t>
        </w:r>
        <w:r>
          <w:rPr>
            <w:rFonts w:asciiTheme="minorHAnsi" w:eastAsiaTheme="minorEastAsia" w:hAnsiTheme="minorHAnsi" w:cstheme="minorBidi"/>
            <w:spacing w:val="0"/>
            <w:sz w:val="22"/>
            <w:szCs w:val="22"/>
            <w:lang w:val="en-AU" w:eastAsia="en-AU"/>
          </w:rPr>
          <w:tab/>
        </w:r>
        <w:r w:rsidRPr="00546856">
          <w:rPr>
            <w:rStyle w:val="Hyperlink"/>
          </w:rPr>
          <w:t>Type of Body covered by this assessment: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_Toc12450701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3ABCC6FC" w14:textId="77777777" w:rsidR="00A2071B" w:rsidRDefault="00A2071B">
      <w:pPr>
        <w:pStyle w:val="TOC2"/>
        <w:rPr>
          <w:rFonts w:asciiTheme="minorHAnsi" w:eastAsiaTheme="minorEastAsia" w:hAnsiTheme="minorHAnsi" w:cstheme="minorBidi"/>
          <w:spacing w:val="0"/>
          <w:sz w:val="22"/>
          <w:szCs w:val="22"/>
          <w:lang w:val="en-AU" w:eastAsia="en-AU"/>
        </w:rPr>
      </w:pPr>
      <w:hyperlink w:anchor="_Toc12450702" w:history="1">
        <w:r w:rsidRPr="00546856">
          <w:rPr>
            <w:rStyle w:val="Hyperlink"/>
          </w:rPr>
          <w:t>1.2</w:t>
        </w:r>
        <w:r>
          <w:rPr>
            <w:rFonts w:asciiTheme="minorHAnsi" w:eastAsiaTheme="minorEastAsia" w:hAnsiTheme="minorHAnsi" w:cstheme="minorBidi"/>
            <w:spacing w:val="0"/>
            <w:sz w:val="22"/>
            <w:szCs w:val="22"/>
            <w:lang w:val="en-AU" w:eastAsia="en-AU"/>
          </w:rPr>
          <w:tab/>
        </w:r>
        <w:r w:rsidRPr="00546856">
          <w:rPr>
            <w:rStyle w:val="Hyperlink"/>
          </w:rPr>
          <w:t>Type of assessment: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_Toc12450702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772A7A86" w14:textId="77777777" w:rsidR="00A2071B" w:rsidRDefault="00A2071B">
      <w:pPr>
        <w:pStyle w:val="TOC2"/>
        <w:rPr>
          <w:rFonts w:asciiTheme="minorHAnsi" w:eastAsiaTheme="minorEastAsia" w:hAnsiTheme="minorHAnsi" w:cstheme="minorBidi"/>
          <w:spacing w:val="0"/>
          <w:sz w:val="22"/>
          <w:szCs w:val="22"/>
          <w:lang w:val="en-AU" w:eastAsia="en-AU"/>
        </w:rPr>
      </w:pPr>
      <w:hyperlink w:anchor="_Toc12450703" w:history="1">
        <w:r w:rsidRPr="00546856">
          <w:rPr>
            <w:rStyle w:val="Hyperlink"/>
          </w:rPr>
          <w:t>1.3</w:t>
        </w:r>
        <w:r>
          <w:rPr>
            <w:rFonts w:asciiTheme="minorHAnsi" w:eastAsiaTheme="minorEastAsia" w:hAnsiTheme="minorHAnsi" w:cstheme="minorBidi"/>
            <w:spacing w:val="0"/>
            <w:sz w:val="22"/>
            <w:szCs w:val="22"/>
            <w:lang w:val="en-AU" w:eastAsia="en-AU"/>
          </w:rPr>
          <w:tab/>
        </w:r>
        <w:r w:rsidRPr="00546856">
          <w:rPr>
            <w:rStyle w:val="Hyperlink"/>
          </w:rPr>
          <w:t>Details of body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_Toc12450703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33AB63BC" w14:textId="77777777" w:rsidR="00A2071B" w:rsidRDefault="00A2071B">
      <w:pPr>
        <w:pStyle w:val="TOC3"/>
        <w:rPr>
          <w:rFonts w:asciiTheme="minorHAnsi" w:eastAsiaTheme="minorEastAsia" w:hAnsiTheme="minorHAnsi" w:cstheme="minorBidi"/>
          <w:spacing w:val="0"/>
          <w:sz w:val="22"/>
          <w:szCs w:val="22"/>
          <w:lang w:val="en-AU" w:eastAsia="en-AU"/>
        </w:rPr>
      </w:pPr>
      <w:hyperlink w:anchor="_Toc12450704" w:history="1">
        <w:r w:rsidRPr="00546856">
          <w:rPr>
            <w:rStyle w:val="Hyperlink"/>
          </w:rPr>
          <w:t>1.3.1</w:t>
        </w:r>
        <w:r>
          <w:rPr>
            <w:rFonts w:asciiTheme="minorHAnsi" w:eastAsiaTheme="minorEastAsia" w:hAnsiTheme="minorHAnsi" w:cstheme="minorBidi"/>
            <w:spacing w:val="0"/>
            <w:sz w:val="22"/>
            <w:szCs w:val="22"/>
            <w:lang w:val="en-AU" w:eastAsia="en-AU"/>
          </w:rPr>
          <w:tab/>
        </w:r>
        <w:r w:rsidRPr="00546856">
          <w:rPr>
            <w:rStyle w:val="Hyperlink"/>
          </w:rPr>
          <w:t>Country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_Toc12450704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511E0348" w14:textId="77777777" w:rsidR="00A2071B" w:rsidRDefault="00A2071B">
      <w:pPr>
        <w:pStyle w:val="TOC3"/>
        <w:rPr>
          <w:rFonts w:asciiTheme="minorHAnsi" w:eastAsiaTheme="minorEastAsia" w:hAnsiTheme="minorHAnsi" w:cstheme="minorBidi"/>
          <w:spacing w:val="0"/>
          <w:sz w:val="22"/>
          <w:szCs w:val="22"/>
          <w:lang w:val="en-AU" w:eastAsia="en-AU"/>
        </w:rPr>
      </w:pPr>
      <w:hyperlink w:anchor="_Toc12450705" w:history="1">
        <w:r w:rsidRPr="00546856">
          <w:rPr>
            <w:rStyle w:val="Hyperlink"/>
          </w:rPr>
          <w:t>1.3.2</w:t>
        </w:r>
        <w:r>
          <w:rPr>
            <w:rFonts w:asciiTheme="minorHAnsi" w:eastAsiaTheme="minorEastAsia" w:hAnsiTheme="minorHAnsi" w:cstheme="minorBidi"/>
            <w:spacing w:val="0"/>
            <w:sz w:val="22"/>
            <w:szCs w:val="22"/>
            <w:lang w:val="en-AU" w:eastAsia="en-AU"/>
          </w:rPr>
          <w:tab/>
        </w:r>
        <w:r w:rsidRPr="00546856">
          <w:rPr>
            <w:rStyle w:val="Hyperlink"/>
          </w:rPr>
          <w:t>Name of body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_Toc12450705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0770AEC9" w14:textId="77777777" w:rsidR="00A2071B" w:rsidRDefault="00A2071B">
      <w:pPr>
        <w:pStyle w:val="TOC3"/>
        <w:rPr>
          <w:rFonts w:asciiTheme="minorHAnsi" w:eastAsiaTheme="minorEastAsia" w:hAnsiTheme="minorHAnsi" w:cstheme="minorBidi"/>
          <w:spacing w:val="0"/>
          <w:sz w:val="22"/>
          <w:szCs w:val="22"/>
          <w:lang w:val="en-AU" w:eastAsia="en-AU"/>
        </w:rPr>
      </w:pPr>
      <w:hyperlink w:anchor="_Toc12450706" w:history="1">
        <w:r w:rsidRPr="00546856">
          <w:rPr>
            <w:rStyle w:val="Hyperlink"/>
          </w:rPr>
          <w:t>1.3.3</w:t>
        </w:r>
        <w:r>
          <w:rPr>
            <w:rFonts w:asciiTheme="minorHAnsi" w:eastAsiaTheme="minorEastAsia" w:hAnsiTheme="minorHAnsi" w:cstheme="minorBidi"/>
            <w:spacing w:val="0"/>
            <w:sz w:val="22"/>
            <w:szCs w:val="22"/>
            <w:lang w:val="en-AU" w:eastAsia="en-AU"/>
          </w:rPr>
          <w:tab/>
        </w:r>
        <w:r w:rsidRPr="00546856">
          <w:rPr>
            <w:rStyle w:val="Hyperlink"/>
          </w:rPr>
          <w:t>Name and title of nominated principal contact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_Toc12450706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08EE0F64" w14:textId="77777777" w:rsidR="00A2071B" w:rsidRDefault="00A2071B">
      <w:pPr>
        <w:pStyle w:val="TOC2"/>
        <w:rPr>
          <w:rFonts w:asciiTheme="minorHAnsi" w:eastAsiaTheme="minorEastAsia" w:hAnsiTheme="minorHAnsi" w:cstheme="minorBidi"/>
          <w:spacing w:val="0"/>
          <w:sz w:val="22"/>
          <w:szCs w:val="22"/>
          <w:lang w:val="en-AU" w:eastAsia="en-AU"/>
        </w:rPr>
      </w:pPr>
      <w:hyperlink w:anchor="_Toc12450707" w:history="1">
        <w:r w:rsidRPr="00546856">
          <w:rPr>
            <w:rStyle w:val="Hyperlink"/>
          </w:rPr>
          <w:t>1.4</w:t>
        </w:r>
        <w:r>
          <w:rPr>
            <w:rFonts w:asciiTheme="minorHAnsi" w:eastAsiaTheme="minorEastAsia" w:hAnsiTheme="minorHAnsi" w:cstheme="minorBidi"/>
            <w:spacing w:val="0"/>
            <w:sz w:val="22"/>
            <w:szCs w:val="22"/>
            <w:lang w:val="en-AU" w:eastAsia="en-AU"/>
          </w:rPr>
          <w:tab/>
        </w:r>
        <w:r w:rsidRPr="00546856">
          <w:rPr>
            <w:rStyle w:val="Hyperlink"/>
          </w:rPr>
          <w:t>Assessment information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_Toc12450707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2FD135E9" w14:textId="77777777" w:rsidR="00A2071B" w:rsidRDefault="00A2071B">
      <w:pPr>
        <w:pStyle w:val="TOC3"/>
        <w:rPr>
          <w:rFonts w:asciiTheme="minorHAnsi" w:eastAsiaTheme="minorEastAsia" w:hAnsiTheme="minorHAnsi" w:cstheme="minorBidi"/>
          <w:spacing w:val="0"/>
          <w:sz w:val="22"/>
          <w:szCs w:val="22"/>
          <w:lang w:val="en-AU" w:eastAsia="en-AU"/>
        </w:rPr>
      </w:pPr>
      <w:hyperlink w:anchor="_Toc12450708" w:history="1">
        <w:r w:rsidRPr="00546856">
          <w:rPr>
            <w:rStyle w:val="Hyperlink"/>
          </w:rPr>
          <w:t>1.4.1</w:t>
        </w:r>
        <w:r>
          <w:rPr>
            <w:rFonts w:asciiTheme="minorHAnsi" w:eastAsiaTheme="minorEastAsia" w:hAnsiTheme="minorHAnsi" w:cstheme="minorBidi"/>
            <w:spacing w:val="0"/>
            <w:sz w:val="22"/>
            <w:szCs w:val="22"/>
            <w:lang w:val="en-AU" w:eastAsia="en-AU"/>
          </w:rPr>
          <w:tab/>
        </w:r>
        <w:r w:rsidRPr="00546856">
          <w:rPr>
            <w:rStyle w:val="Hyperlink"/>
          </w:rPr>
          <w:t>Members of the assessment team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_Toc12450708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080E0989" w14:textId="77777777" w:rsidR="00A2071B" w:rsidRDefault="00A2071B">
      <w:pPr>
        <w:pStyle w:val="TOC3"/>
        <w:rPr>
          <w:rFonts w:asciiTheme="minorHAnsi" w:eastAsiaTheme="minorEastAsia" w:hAnsiTheme="minorHAnsi" w:cstheme="minorBidi"/>
          <w:spacing w:val="0"/>
          <w:sz w:val="22"/>
          <w:szCs w:val="22"/>
          <w:lang w:val="en-AU" w:eastAsia="en-AU"/>
        </w:rPr>
      </w:pPr>
      <w:hyperlink w:anchor="_Toc12450709" w:history="1">
        <w:r w:rsidRPr="00546856">
          <w:rPr>
            <w:rStyle w:val="Hyperlink"/>
          </w:rPr>
          <w:t>1.4.2</w:t>
        </w:r>
        <w:r>
          <w:rPr>
            <w:rFonts w:asciiTheme="minorHAnsi" w:eastAsiaTheme="minorEastAsia" w:hAnsiTheme="minorHAnsi" w:cstheme="minorBidi"/>
            <w:spacing w:val="0"/>
            <w:sz w:val="22"/>
            <w:szCs w:val="22"/>
            <w:lang w:val="en-AU" w:eastAsia="en-AU"/>
          </w:rPr>
          <w:tab/>
        </w:r>
        <w:r w:rsidRPr="00546856">
          <w:rPr>
            <w:rStyle w:val="Hyperlink"/>
          </w:rPr>
          <w:t>Place(s) of assessment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_Toc12450709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1D9070BD" w14:textId="77777777" w:rsidR="00A2071B" w:rsidRDefault="00A2071B">
      <w:pPr>
        <w:pStyle w:val="TOC3"/>
        <w:rPr>
          <w:rFonts w:asciiTheme="minorHAnsi" w:eastAsiaTheme="minorEastAsia" w:hAnsiTheme="minorHAnsi" w:cstheme="minorBidi"/>
          <w:spacing w:val="0"/>
          <w:sz w:val="22"/>
          <w:szCs w:val="22"/>
          <w:lang w:val="en-AU" w:eastAsia="en-AU"/>
        </w:rPr>
      </w:pPr>
      <w:hyperlink w:anchor="_Toc12450710" w:history="1">
        <w:r w:rsidRPr="00546856">
          <w:rPr>
            <w:rStyle w:val="Hyperlink"/>
          </w:rPr>
          <w:t>1.4.3</w:t>
        </w:r>
        <w:r>
          <w:rPr>
            <w:rFonts w:asciiTheme="minorHAnsi" w:eastAsiaTheme="minorEastAsia" w:hAnsiTheme="minorHAnsi" w:cstheme="minorBidi"/>
            <w:spacing w:val="0"/>
            <w:sz w:val="22"/>
            <w:szCs w:val="22"/>
            <w:lang w:val="en-AU" w:eastAsia="en-AU"/>
          </w:rPr>
          <w:tab/>
        </w:r>
        <w:r w:rsidRPr="00546856">
          <w:rPr>
            <w:rStyle w:val="Hyperlink"/>
          </w:rPr>
          <w:t>Assessment date(s)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_Toc12450710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4941BD54" w14:textId="77777777" w:rsidR="00A2071B" w:rsidRDefault="00A2071B">
      <w:pPr>
        <w:pStyle w:val="TOC2"/>
        <w:rPr>
          <w:rFonts w:asciiTheme="minorHAnsi" w:eastAsiaTheme="minorEastAsia" w:hAnsiTheme="minorHAnsi" w:cstheme="minorBidi"/>
          <w:spacing w:val="0"/>
          <w:sz w:val="22"/>
          <w:szCs w:val="22"/>
          <w:lang w:val="en-AU" w:eastAsia="en-AU"/>
        </w:rPr>
      </w:pPr>
      <w:hyperlink w:anchor="_Toc12450711" w:history="1">
        <w:r w:rsidRPr="00546856">
          <w:rPr>
            <w:rStyle w:val="Hyperlink"/>
          </w:rPr>
          <w:t>1.5</w:t>
        </w:r>
        <w:r>
          <w:rPr>
            <w:rFonts w:asciiTheme="minorHAnsi" w:eastAsiaTheme="minorEastAsia" w:hAnsiTheme="minorHAnsi" w:cstheme="minorBidi"/>
            <w:spacing w:val="0"/>
            <w:sz w:val="22"/>
            <w:szCs w:val="22"/>
            <w:lang w:val="en-AU" w:eastAsia="en-AU"/>
          </w:rPr>
          <w:tab/>
        </w:r>
        <w:r w:rsidRPr="00546856">
          <w:rPr>
            <w:rStyle w:val="Hyperlink"/>
          </w:rPr>
          <w:t>Scope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_Toc12450711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7A0921F8" w14:textId="77777777" w:rsidR="00A2071B" w:rsidRDefault="00A2071B">
      <w:pPr>
        <w:pStyle w:val="TOC3"/>
        <w:rPr>
          <w:rFonts w:asciiTheme="minorHAnsi" w:eastAsiaTheme="minorEastAsia" w:hAnsiTheme="minorHAnsi" w:cstheme="minorBidi"/>
          <w:spacing w:val="0"/>
          <w:sz w:val="22"/>
          <w:szCs w:val="22"/>
          <w:lang w:val="en-AU" w:eastAsia="en-AU"/>
        </w:rPr>
      </w:pPr>
      <w:hyperlink w:anchor="_Toc12450712" w:history="1">
        <w:r w:rsidRPr="00546856">
          <w:rPr>
            <w:rStyle w:val="Hyperlink"/>
          </w:rPr>
          <w:t>1.5.1</w:t>
        </w:r>
        <w:r>
          <w:rPr>
            <w:rFonts w:asciiTheme="minorHAnsi" w:eastAsiaTheme="minorEastAsia" w:hAnsiTheme="minorHAnsi" w:cstheme="minorBidi"/>
            <w:spacing w:val="0"/>
            <w:sz w:val="22"/>
            <w:szCs w:val="22"/>
            <w:lang w:val="en-AU" w:eastAsia="en-AU"/>
          </w:rPr>
          <w:tab/>
        </w:r>
        <w:r w:rsidRPr="00546856">
          <w:rPr>
            <w:rStyle w:val="Hyperlink"/>
          </w:rPr>
          <w:t>Standards ExCB and ExTL scope for equipment certification scheme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_Toc12450712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14:paraId="4B691ADC" w14:textId="77777777" w:rsidR="00A2071B" w:rsidRDefault="00A2071B">
      <w:pPr>
        <w:pStyle w:val="TOC3"/>
        <w:rPr>
          <w:rFonts w:asciiTheme="minorHAnsi" w:eastAsiaTheme="minorEastAsia" w:hAnsiTheme="minorHAnsi" w:cstheme="minorBidi"/>
          <w:spacing w:val="0"/>
          <w:sz w:val="22"/>
          <w:szCs w:val="22"/>
          <w:lang w:val="en-AU" w:eastAsia="en-AU"/>
        </w:rPr>
      </w:pPr>
      <w:hyperlink w:anchor="_Toc12450713" w:history="1">
        <w:r w:rsidRPr="00546856">
          <w:rPr>
            <w:rStyle w:val="Hyperlink"/>
            <w:b/>
            <w:bCs/>
            <w:lang w:val="en-US"/>
          </w:rPr>
          <w:t>1.5.2 ExTL scope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_Toc12450713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7</w:t>
        </w:r>
        <w:r>
          <w:rPr>
            <w:webHidden/>
          </w:rPr>
          <w:fldChar w:fldCharType="end"/>
        </w:r>
      </w:hyperlink>
    </w:p>
    <w:p w14:paraId="1A3835D4" w14:textId="77777777" w:rsidR="00A2071B" w:rsidRDefault="00A2071B">
      <w:pPr>
        <w:pStyle w:val="TOC1"/>
        <w:rPr>
          <w:rFonts w:asciiTheme="minorHAnsi" w:eastAsiaTheme="minorEastAsia" w:hAnsiTheme="minorHAnsi" w:cstheme="minorBidi"/>
          <w:spacing w:val="0"/>
          <w:sz w:val="22"/>
          <w:szCs w:val="22"/>
          <w:lang w:val="en-AU" w:eastAsia="en-AU"/>
        </w:rPr>
      </w:pPr>
      <w:hyperlink w:anchor="_Toc12450714" w:history="1">
        <w:r w:rsidRPr="00546856">
          <w:rPr>
            <w:rStyle w:val="Hyperlink"/>
          </w:rPr>
          <w:t>2</w:t>
        </w:r>
        <w:r>
          <w:rPr>
            <w:rFonts w:asciiTheme="minorHAnsi" w:eastAsiaTheme="minorEastAsia" w:hAnsiTheme="minorHAnsi" w:cstheme="minorBidi"/>
            <w:spacing w:val="0"/>
            <w:sz w:val="22"/>
            <w:szCs w:val="22"/>
            <w:lang w:val="en-AU" w:eastAsia="en-AU"/>
          </w:rPr>
          <w:tab/>
        </w:r>
        <w:r w:rsidRPr="00546856">
          <w:rPr>
            <w:rStyle w:val="Hyperlink"/>
          </w:rPr>
          <w:t>Common information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_Toc12450714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7975B990" w14:textId="77777777" w:rsidR="00A2071B" w:rsidRDefault="00A2071B">
      <w:pPr>
        <w:pStyle w:val="TOC2"/>
        <w:rPr>
          <w:rFonts w:asciiTheme="minorHAnsi" w:eastAsiaTheme="minorEastAsia" w:hAnsiTheme="minorHAnsi" w:cstheme="minorBidi"/>
          <w:spacing w:val="0"/>
          <w:sz w:val="22"/>
          <w:szCs w:val="22"/>
          <w:lang w:val="en-AU" w:eastAsia="en-AU"/>
        </w:rPr>
      </w:pPr>
      <w:hyperlink w:anchor="_Toc12450715" w:history="1">
        <w:r w:rsidRPr="00546856">
          <w:rPr>
            <w:rStyle w:val="Hyperlink"/>
          </w:rPr>
          <w:t>2.1</w:t>
        </w:r>
        <w:r>
          <w:rPr>
            <w:rFonts w:asciiTheme="minorHAnsi" w:eastAsiaTheme="minorEastAsia" w:hAnsiTheme="minorHAnsi" w:cstheme="minorBidi"/>
            <w:spacing w:val="0"/>
            <w:sz w:val="22"/>
            <w:szCs w:val="22"/>
            <w:lang w:val="en-AU" w:eastAsia="en-AU"/>
          </w:rPr>
          <w:tab/>
        </w:r>
        <w:r w:rsidRPr="00546856">
          <w:rPr>
            <w:rStyle w:val="Hyperlink"/>
          </w:rPr>
          <w:t>Legal entity of body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_Toc12450715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345CC851" w14:textId="77777777" w:rsidR="00A2071B" w:rsidRDefault="00A2071B">
      <w:pPr>
        <w:pStyle w:val="TOC2"/>
        <w:rPr>
          <w:rFonts w:asciiTheme="minorHAnsi" w:eastAsiaTheme="minorEastAsia" w:hAnsiTheme="minorHAnsi" w:cstheme="minorBidi"/>
          <w:spacing w:val="0"/>
          <w:sz w:val="22"/>
          <w:szCs w:val="22"/>
          <w:lang w:val="en-AU" w:eastAsia="en-AU"/>
        </w:rPr>
      </w:pPr>
      <w:hyperlink w:anchor="_Toc12450716" w:history="1">
        <w:r w:rsidRPr="00546856">
          <w:rPr>
            <w:rStyle w:val="Hyperlink"/>
          </w:rPr>
          <w:t>2.2</w:t>
        </w:r>
        <w:r>
          <w:rPr>
            <w:rFonts w:asciiTheme="minorHAnsi" w:eastAsiaTheme="minorEastAsia" w:hAnsiTheme="minorHAnsi" w:cstheme="minorBidi"/>
            <w:spacing w:val="0"/>
            <w:sz w:val="22"/>
            <w:szCs w:val="22"/>
            <w:lang w:val="en-AU" w:eastAsia="en-AU"/>
          </w:rPr>
          <w:tab/>
        </w:r>
        <w:r w:rsidRPr="00546856">
          <w:rPr>
            <w:rStyle w:val="Hyperlink"/>
          </w:rPr>
          <w:t>Financial support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_Toc12450716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667DA0C4" w14:textId="77777777" w:rsidR="00A2071B" w:rsidRDefault="00A2071B">
      <w:pPr>
        <w:pStyle w:val="TOC2"/>
        <w:rPr>
          <w:rFonts w:asciiTheme="minorHAnsi" w:eastAsiaTheme="minorEastAsia" w:hAnsiTheme="minorHAnsi" w:cstheme="minorBidi"/>
          <w:spacing w:val="0"/>
          <w:sz w:val="22"/>
          <w:szCs w:val="22"/>
          <w:lang w:val="en-AU" w:eastAsia="en-AU"/>
        </w:rPr>
      </w:pPr>
      <w:hyperlink w:anchor="_Toc12450717" w:history="1">
        <w:r w:rsidRPr="00546856">
          <w:rPr>
            <w:rStyle w:val="Hyperlink"/>
          </w:rPr>
          <w:t>2.3</w:t>
        </w:r>
        <w:r>
          <w:rPr>
            <w:rFonts w:asciiTheme="minorHAnsi" w:eastAsiaTheme="minorEastAsia" w:hAnsiTheme="minorHAnsi" w:cstheme="minorBidi"/>
            <w:spacing w:val="0"/>
            <w:sz w:val="22"/>
            <w:szCs w:val="22"/>
            <w:lang w:val="en-AU" w:eastAsia="en-AU"/>
          </w:rPr>
          <w:tab/>
        </w:r>
        <w:r w:rsidRPr="00546856">
          <w:rPr>
            <w:rStyle w:val="Hyperlink"/>
          </w:rPr>
          <w:t>History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_Toc12450717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7C8D7B22" w14:textId="77777777" w:rsidR="00A2071B" w:rsidRDefault="00A2071B">
      <w:pPr>
        <w:pStyle w:val="TOC2"/>
        <w:rPr>
          <w:rFonts w:asciiTheme="minorHAnsi" w:eastAsiaTheme="minorEastAsia" w:hAnsiTheme="minorHAnsi" w:cstheme="minorBidi"/>
          <w:spacing w:val="0"/>
          <w:sz w:val="22"/>
          <w:szCs w:val="22"/>
          <w:lang w:val="en-AU" w:eastAsia="en-AU"/>
        </w:rPr>
      </w:pPr>
      <w:hyperlink w:anchor="_Toc12450718" w:history="1">
        <w:r w:rsidRPr="00546856">
          <w:rPr>
            <w:rStyle w:val="Hyperlink"/>
          </w:rPr>
          <w:t>2.4</w:t>
        </w:r>
        <w:r>
          <w:rPr>
            <w:rFonts w:asciiTheme="minorHAnsi" w:eastAsiaTheme="minorEastAsia" w:hAnsiTheme="minorHAnsi" w:cstheme="minorBidi"/>
            <w:spacing w:val="0"/>
            <w:sz w:val="22"/>
            <w:szCs w:val="22"/>
            <w:lang w:val="en-AU" w:eastAsia="en-AU"/>
          </w:rPr>
          <w:tab/>
        </w:r>
        <w:r w:rsidRPr="00546856">
          <w:rPr>
            <w:rStyle w:val="Hyperlink"/>
          </w:rPr>
          <w:t>Documentation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_Toc12450718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5AB9B1D3" w14:textId="77777777" w:rsidR="00A2071B" w:rsidRDefault="00A2071B">
      <w:pPr>
        <w:pStyle w:val="TOC3"/>
        <w:rPr>
          <w:rFonts w:asciiTheme="minorHAnsi" w:eastAsiaTheme="minorEastAsia" w:hAnsiTheme="minorHAnsi" w:cstheme="minorBidi"/>
          <w:spacing w:val="0"/>
          <w:sz w:val="22"/>
          <w:szCs w:val="22"/>
          <w:lang w:val="en-AU" w:eastAsia="en-AU"/>
        </w:rPr>
      </w:pPr>
      <w:hyperlink w:anchor="_Toc12450719" w:history="1">
        <w:r w:rsidRPr="00546856">
          <w:rPr>
            <w:rStyle w:val="Hyperlink"/>
          </w:rPr>
          <w:t>2.4.1</w:t>
        </w:r>
        <w:r>
          <w:rPr>
            <w:rFonts w:asciiTheme="minorHAnsi" w:eastAsiaTheme="minorEastAsia" w:hAnsiTheme="minorHAnsi" w:cstheme="minorBidi"/>
            <w:spacing w:val="0"/>
            <w:sz w:val="22"/>
            <w:szCs w:val="22"/>
            <w:lang w:val="en-AU" w:eastAsia="en-AU"/>
          </w:rPr>
          <w:tab/>
        </w:r>
        <w:r w:rsidRPr="00546856">
          <w:rPr>
            <w:rStyle w:val="Hyperlink"/>
          </w:rPr>
          <w:t>Quality manual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_Toc12450719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20E7C9D7" w14:textId="77777777" w:rsidR="00A2071B" w:rsidRDefault="00A2071B">
      <w:pPr>
        <w:pStyle w:val="TOC3"/>
        <w:rPr>
          <w:rFonts w:asciiTheme="minorHAnsi" w:eastAsiaTheme="minorEastAsia" w:hAnsiTheme="minorHAnsi" w:cstheme="minorBidi"/>
          <w:spacing w:val="0"/>
          <w:sz w:val="22"/>
          <w:szCs w:val="22"/>
          <w:lang w:val="en-AU" w:eastAsia="en-AU"/>
        </w:rPr>
      </w:pPr>
      <w:hyperlink w:anchor="_Toc12450720" w:history="1">
        <w:r w:rsidRPr="00546856">
          <w:rPr>
            <w:rStyle w:val="Hyperlink"/>
          </w:rPr>
          <w:t>2.4.2</w:t>
        </w:r>
        <w:r>
          <w:rPr>
            <w:rFonts w:asciiTheme="minorHAnsi" w:eastAsiaTheme="minorEastAsia" w:hAnsiTheme="minorHAnsi" w:cstheme="minorBidi"/>
            <w:spacing w:val="0"/>
            <w:sz w:val="22"/>
            <w:szCs w:val="22"/>
            <w:lang w:val="en-AU" w:eastAsia="en-AU"/>
          </w:rPr>
          <w:tab/>
        </w:r>
        <w:r w:rsidRPr="00546856">
          <w:rPr>
            <w:rStyle w:val="Hyperlink"/>
          </w:rPr>
          <w:t>Procedures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_Toc12450720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7736FCF1" w14:textId="77777777" w:rsidR="00A2071B" w:rsidRDefault="00A2071B">
      <w:pPr>
        <w:pStyle w:val="TOC3"/>
        <w:rPr>
          <w:rFonts w:asciiTheme="minorHAnsi" w:eastAsiaTheme="minorEastAsia" w:hAnsiTheme="minorHAnsi" w:cstheme="minorBidi"/>
          <w:spacing w:val="0"/>
          <w:sz w:val="22"/>
          <w:szCs w:val="22"/>
          <w:lang w:val="en-AU" w:eastAsia="en-AU"/>
        </w:rPr>
      </w:pPr>
      <w:hyperlink w:anchor="_Toc12450721" w:history="1">
        <w:r w:rsidRPr="00546856">
          <w:rPr>
            <w:rStyle w:val="Hyperlink"/>
          </w:rPr>
          <w:t>2.4.3</w:t>
        </w:r>
        <w:r>
          <w:rPr>
            <w:rFonts w:asciiTheme="minorHAnsi" w:eastAsiaTheme="minorEastAsia" w:hAnsiTheme="minorHAnsi" w:cstheme="minorBidi"/>
            <w:spacing w:val="0"/>
            <w:sz w:val="22"/>
            <w:szCs w:val="22"/>
            <w:lang w:val="en-AU" w:eastAsia="en-AU"/>
          </w:rPr>
          <w:tab/>
        </w:r>
        <w:r w:rsidRPr="00546856">
          <w:rPr>
            <w:rStyle w:val="Hyperlink"/>
          </w:rPr>
          <w:t>Work instructions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_Toc12450721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1392A077" w14:textId="77777777" w:rsidR="00A2071B" w:rsidRDefault="00A2071B">
      <w:pPr>
        <w:pStyle w:val="TOC3"/>
        <w:rPr>
          <w:rFonts w:asciiTheme="minorHAnsi" w:eastAsiaTheme="minorEastAsia" w:hAnsiTheme="minorHAnsi" w:cstheme="minorBidi"/>
          <w:spacing w:val="0"/>
          <w:sz w:val="22"/>
          <w:szCs w:val="22"/>
          <w:lang w:val="en-AU" w:eastAsia="en-AU"/>
        </w:rPr>
      </w:pPr>
      <w:hyperlink w:anchor="_Toc12450722" w:history="1">
        <w:r w:rsidRPr="00546856">
          <w:rPr>
            <w:rStyle w:val="Hyperlink"/>
          </w:rPr>
          <w:t>2.4.4</w:t>
        </w:r>
        <w:r>
          <w:rPr>
            <w:rFonts w:asciiTheme="minorHAnsi" w:eastAsiaTheme="minorEastAsia" w:hAnsiTheme="minorHAnsi" w:cstheme="minorBidi"/>
            <w:spacing w:val="0"/>
            <w:sz w:val="22"/>
            <w:szCs w:val="22"/>
            <w:lang w:val="en-AU" w:eastAsia="en-AU"/>
          </w:rPr>
          <w:tab/>
        </w:r>
        <w:r w:rsidRPr="00546856">
          <w:rPr>
            <w:rStyle w:val="Hyperlink"/>
          </w:rPr>
          <w:t>Records (including test records where relevant)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_Toc12450722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7B22B2E5" w14:textId="77777777" w:rsidR="00A2071B" w:rsidRDefault="00A2071B">
      <w:pPr>
        <w:pStyle w:val="TOC3"/>
        <w:rPr>
          <w:rFonts w:asciiTheme="minorHAnsi" w:eastAsiaTheme="minorEastAsia" w:hAnsiTheme="minorHAnsi" w:cstheme="minorBidi"/>
          <w:spacing w:val="0"/>
          <w:sz w:val="22"/>
          <w:szCs w:val="22"/>
          <w:lang w:val="en-AU" w:eastAsia="en-AU"/>
        </w:rPr>
      </w:pPr>
      <w:hyperlink w:anchor="_Toc12450723" w:history="1">
        <w:r w:rsidRPr="00546856">
          <w:rPr>
            <w:rStyle w:val="Hyperlink"/>
          </w:rPr>
          <w:t>2.4.5</w:t>
        </w:r>
        <w:r>
          <w:rPr>
            <w:rFonts w:asciiTheme="minorHAnsi" w:eastAsiaTheme="minorEastAsia" w:hAnsiTheme="minorHAnsi" w:cstheme="minorBidi"/>
            <w:spacing w:val="0"/>
            <w:sz w:val="22"/>
            <w:szCs w:val="22"/>
            <w:lang w:val="en-AU" w:eastAsia="en-AU"/>
          </w:rPr>
          <w:tab/>
        </w:r>
        <w:r w:rsidRPr="00546856">
          <w:rPr>
            <w:rStyle w:val="Hyperlink"/>
          </w:rPr>
          <w:t>Document change control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_Toc12450723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7D35E7D6" w14:textId="77777777" w:rsidR="00A2071B" w:rsidRDefault="00A2071B">
      <w:pPr>
        <w:pStyle w:val="TOC2"/>
        <w:rPr>
          <w:rFonts w:asciiTheme="minorHAnsi" w:eastAsiaTheme="minorEastAsia" w:hAnsiTheme="minorHAnsi" w:cstheme="minorBidi"/>
          <w:spacing w:val="0"/>
          <w:sz w:val="22"/>
          <w:szCs w:val="22"/>
          <w:lang w:val="en-AU" w:eastAsia="en-AU"/>
        </w:rPr>
      </w:pPr>
      <w:hyperlink w:anchor="_Toc12450724" w:history="1">
        <w:r w:rsidRPr="00546856">
          <w:rPr>
            <w:rStyle w:val="Hyperlink"/>
          </w:rPr>
          <w:t>2.5</w:t>
        </w:r>
        <w:r>
          <w:rPr>
            <w:rFonts w:asciiTheme="minorHAnsi" w:eastAsiaTheme="minorEastAsia" w:hAnsiTheme="minorHAnsi" w:cstheme="minorBidi"/>
            <w:spacing w:val="0"/>
            <w:sz w:val="22"/>
            <w:szCs w:val="22"/>
            <w:lang w:val="en-AU" w:eastAsia="en-AU"/>
          </w:rPr>
          <w:tab/>
        </w:r>
        <w:r w:rsidRPr="00546856">
          <w:rPr>
            <w:rStyle w:val="Hyperlink"/>
          </w:rPr>
          <w:t>Confidentiality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_Toc12450724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180BE545" w14:textId="77777777" w:rsidR="00A2071B" w:rsidRDefault="00A2071B">
      <w:pPr>
        <w:pStyle w:val="TOC2"/>
        <w:rPr>
          <w:rFonts w:asciiTheme="minorHAnsi" w:eastAsiaTheme="minorEastAsia" w:hAnsiTheme="minorHAnsi" w:cstheme="minorBidi"/>
          <w:spacing w:val="0"/>
          <w:sz w:val="22"/>
          <w:szCs w:val="22"/>
          <w:lang w:val="en-AU" w:eastAsia="en-AU"/>
        </w:rPr>
      </w:pPr>
      <w:hyperlink w:anchor="_Toc12450725" w:history="1">
        <w:r w:rsidRPr="00546856">
          <w:rPr>
            <w:rStyle w:val="Hyperlink"/>
          </w:rPr>
          <w:t>2.6</w:t>
        </w:r>
        <w:r>
          <w:rPr>
            <w:rFonts w:asciiTheme="minorHAnsi" w:eastAsiaTheme="minorEastAsia" w:hAnsiTheme="minorHAnsi" w:cstheme="minorBidi"/>
            <w:spacing w:val="0"/>
            <w:sz w:val="22"/>
            <w:szCs w:val="22"/>
            <w:lang w:val="en-AU" w:eastAsia="en-AU"/>
          </w:rPr>
          <w:tab/>
        </w:r>
        <w:r w:rsidRPr="00546856">
          <w:rPr>
            <w:rStyle w:val="Hyperlink"/>
          </w:rPr>
          <w:t>Publications (Hard cover and Electronic)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_Toc12450725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1B674A88" w14:textId="77777777" w:rsidR="00A2071B" w:rsidRDefault="00A2071B">
      <w:pPr>
        <w:pStyle w:val="TOC2"/>
        <w:rPr>
          <w:rFonts w:asciiTheme="minorHAnsi" w:eastAsiaTheme="minorEastAsia" w:hAnsiTheme="minorHAnsi" w:cstheme="minorBidi"/>
          <w:spacing w:val="0"/>
          <w:sz w:val="22"/>
          <w:szCs w:val="22"/>
          <w:lang w:val="en-AU" w:eastAsia="en-AU"/>
        </w:rPr>
      </w:pPr>
      <w:hyperlink w:anchor="_Toc12450726" w:history="1">
        <w:r w:rsidRPr="00546856">
          <w:rPr>
            <w:rStyle w:val="Hyperlink"/>
          </w:rPr>
          <w:t>2.7</w:t>
        </w:r>
        <w:r>
          <w:rPr>
            <w:rFonts w:asciiTheme="minorHAnsi" w:eastAsiaTheme="minorEastAsia" w:hAnsiTheme="minorHAnsi" w:cstheme="minorBidi"/>
            <w:spacing w:val="0"/>
            <w:sz w:val="22"/>
            <w:szCs w:val="22"/>
            <w:lang w:val="en-AU" w:eastAsia="en-AU"/>
          </w:rPr>
          <w:tab/>
        </w:r>
        <w:r w:rsidRPr="00546856">
          <w:rPr>
            <w:rStyle w:val="Hyperlink"/>
          </w:rPr>
          <w:t>Recognition and agreements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_Toc12450726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64A2FB4D" w14:textId="77777777" w:rsidR="00A2071B" w:rsidRDefault="00A2071B">
      <w:pPr>
        <w:pStyle w:val="TOC2"/>
        <w:rPr>
          <w:rFonts w:asciiTheme="minorHAnsi" w:eastAsiaTheme="minorEastAsia" w:hAnsiTheme="minorHAnsi" w:cstheme="minorBidi"/>
          <w:spacing w:val="0"/>
          <w:sz w:val="22"/>
          <w:szCs w:val="22"/>
          <w:lang w:val="en-AU" w:eastAsia="en-AU"/>
        </w:rPr>
      </w:pPr>
      <w:hyperlink w:anchor="_Toc12450727" w:history="1">
        <w:r w:rsidRPr="00546856">
          <w:rPr>
            <w:rStyle w:val="Hyperlink"/>
          </w:rPr>
          <w:t>2.8</w:t>
        </w:r>
        <w:r>
          <w:rPr>
            <w:rFonts w:asciiTheme="minorHAnsi" w:eastAsiaTheme="minorEastAsia" w:hAnsiTheme="minorHAnsi" w:cstheme="minorBidi"/>
            <w:spacing w:val="0"/>
            <w:sz w:val="22"/>
            <w:szCs w:val="22"/>
            <w:lang w:val="en-AU" w:eastAsia="en-AU"/>
          </w:rPr>
          <w:tab/>
        </w:r>
        <w:r w:rsidRPr="00546856">
          <w:rPr>
            <w:rStyle w:val="Hyperlink"/>
          </w:rPr>
          <w:t>Internal audit and periodic management review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_Toc12450727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5B8FA624" w14:textId="77777777" w:rsidR="00A2071B" w:rsidRDefault="00A2071B">
      <w:pPr>
        <w:pStyle w:val="TOC2"/>
        <w:rPr>
          <w:rFonts w:asciiTheme="minorHAnsi" w:eastAsiaTheme="minorEastAsia" w:hAnsiTheme="minorHAnsi" w:cstheme="minorBidi"/>
          <w:spacing w:val="0"/>
          <w:sz w:val="22"/>
          <w:szCs w:val="22"/>
          <w:lang w:val="en-AU" w:eastAsia="en-AU"/>
        </w:rPr>
      </w:pPr>
      <w:hyperlink w:anchor="_Toc12450728" w:history="1">
        <w:r w:rsidRPr="00546856">
          <w:rPr>
            <w:rStyle w:val="Hyperlink"/>
          </w:rPr>
          <w:t>2.9</w:t>
        </w:r>
        <w:r>
          <w:rPr>
            <w:rFonts w:asciiTheme="minorHAnsi" w:eastAsiaTheme="minorEastAsia" w:hAnsiTheme="minorHAnsi" w:cstheme="minorBidi"/>
            <w:spacing w:val="0"/>
            <w:sz w:val="22"/>
            <w:szCs w:val="22"/>
            <w:lang w:val="en-AU" w:eastAsia="en-AU"/>
          </w:rPr>
          <w:tab/>
        </w:r>
        <w:r w:rsidRPr="00546856">
          <w:rPr>
            <w:rStyle w:val="Hyperlink"/>
          </w:rPr>
          <w:t>Contracting, subcontracting, use of other labs and use of other locations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_Toc12450728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30E5A5DF" w14:textId="77777777" w:rsidR="00A2071B" w:rsidRDefault="00A2071B">
      <w:pPr>
        <w:pStyle w:val="TOC2"/>
        <w:rPr>
          <w:rFonts w:asciiTheme="minorHAnsi" w:eastAsiaTheme="minorEastAsia" w:hAnsiTheme="minorHAnsi" w:cstheme="minorBidi"/>
          <w:spacing w:val="0"/>
          <w:sz w:val="22"/>
          <w:szCs w:val="22"/>
          <w:lang w:val="en-AU" w:eastAsia="en-AU"/>
        </w:rPr>
      </w:pPr>
      <w:hyperlink w:anchor="_Toc12450729" w:history="1">
        <w:r w:rsidRPr="00546856">
          <w:rPr>
            <w:rStyle w:val="Hyperlink"/>
          </w:rPr>
          <w:t>2.10</w:t>
        </w:r>
        <w:r>
          <w:rPr>
            <w:rFonts w:asciiTheme="minorHAnsi" w:eastAsiaTheme="minorEastAsia" w:hAnsiTheme="minorHAnsi" w:cstheme="minorBidi"/>
            <w:spacing w:val="0"/>
            <w:sz w:val="22"/>
            <w:szCs w:val="22"/>
            <w:lang w:val="en-AU" w:eastAsia="en-AU"/>
          </w:rPr>
          <w:tab/>
        </w:r>
        <w:r w:rsidRPr="00546856">
          <w:rPr>
            <w:rStyle w:val="Hyperlink"/>
          </w:rPr>
          <w:t>Training and competence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_Toc12450729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8</w:t>
        </w:r>
        <w:r>
          <w:rPr>
            <w:webHidden/>
          </w:rPr>
          <w:fldChar w:fldCharType="end"/>
        </w:r>
      </w:hyperlink>
    </w:p>
    <w:p w14:paraId="751919F9" w14:textId="77777777" w:rsidR="00A2071B" w:rsidRDefault="00A2071B">
      <w:pPr>
        <w:pStyle w:val="TOC2"/>
        <w:rPr>
          <w:rFonts w:asciiTheme="minorHAnsi" w:eastAsiaTheme="minorEastAsia" w:hAnsiTheme="minorHAnsi" w:cstheme="minorBidi"/>
          <w:spacing w:val="0"/>
          <w:sz w:val="22"/>
          <w:szCs w:val="22"/>
          <w:lang w:val="en-AU" w:eastAsia="en-AU"/>
        </w:rPr>
      </w:pPr>
      <w:hyperlink w:anchor="_Toc12450730" w:history="1">
        <w:r w:rsidRPr="00546856">
          <w:rPr>
            <w:rStyle w:val="Hyperlink"/>
          </w:rPr>
          <w:t>2.11</w:t>
        </w:r>
        <w:r>
          <w:rPr>
            <w:rFonts w:asciiTheme="minorHAnsi" w:eastAsiaTheme="minorEastAsia" w:hAnsiTheme="minorHAnsi" w:cstheme="minorBidi"/>
            <w:spacing w:val="0"/>
            <w:sz w:val="22"/>
            <w:szCs w:val="22"/>
            <w:lang w:val="en-AU" w:eastAsia="en-AU"/>
          </w:rPr>
          <w:tab/>
        </w:r>
        <w:r w:rsidRPr="00546856">
          <w:rPr>
            <w:rStyle w:val="Hyperlink"/>
          </w:rPr>
          <w:t>Complaints and appeals (including appeals to IECEx)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_Toc12450730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5F066DFA" w14:textId="77777777" w:rsidR="00A2071B" w:rsidRDefault="00A2071B">
      <w:pPr>
        <w:pStyle w:val="TOC2"/>
        <w:rPr>
          <w:rFonts w:asciiTheme="minorHAnsi" w:eastAsiaTheme="minorEastAsia" w:hAnsiTheme="minorHAnsi" w:cstheme="minorBidi"/>
          <w:spacing w:val="0"/>
          <w:sz w:val="22"/>
          <w:szCs w:val="22"/>
          <w:lang w:val="en-AU" w:eastAsia="en-AU"/>
        </w:rPr>
      </w:pPr>
      <w:hyperlink w:anchor="_Toc12450731" w:history="1">
        <w:r w:rsidRPr="00546856">
          <w:rPr>
            <w:rStyle w:val="Hyperlink"/>
          </w:rPr>
          <w:t>2.12</w:t>
        </w:r>
        <w:r>
          <w:rPr>
            <w:rFonts w:asciiTheme="minorHAnsi" w:eastAsiaTheme="minorEastAsia" w:hAnsiTheme="minorHAnsi" w:cstheme="minorBidi"/>
            <w:spacing w:val="0"/>
            <w:sz w:val="22"/>
            <w:szCs w:val="22"/>
            <w:lang w:val="en-AU" w:eastAsia="en-AU"/>
          </w:rPr>
          <w:tab/>
        </w:r>
        <w:r w:rsidRPr="00546856">
          <w:rPr>
            <w:rStyle w:val="Hyperlink"/>
          </w:rPr>
          <w:t>Special facts to be noted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_Toc12450731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14B5E7DD" w14:textId="77777777" w:rsidR="00A2071B" w:rsidRDefault="00A2071B">
      <w:pPr>
        <w:pStyle w:val="TOC3"/>
        <w:rPr>
          <w:rFonts w:asciiTheme="minorHAnsi" w:eastAsiaTheme="minorEastAsia" w:hAnsiTheme="minorHAnsi" w:cstheme="minorBidi"/>
          <w:spacing w:val="0"/>
          <w:sz w:val="22"/>
          <w:szCs w:val="22"/>
          <w:lang w:val="en-AU" w:eastAsia="en-AU"/>
        </w:rPr>
      </w:pPr>
      <w:hyperlink w:anchor="_Toc12450732" w:history="1">
        <w:r w:rsidRPr="00546856">
          <w:rPr>
            <w:rStyle w:val="Hyperlink"/>
          </w:rPr>
          <w:t>2.12.1</w:t>
        </w:r>
        <w:r>
          <w:rPr>
            <w:rFonts w:asciiTheme="minorHAnsi" w:eastAsiaTheme="minorEastAsia" w:hAnsiTheme="minorHAnsi" w:cstheme="minorBidi"/>
            <w:spacing w:val="0"/>
            <w:sz w:val="22"/>
            <w:szCs w:val="22"/>
            <w:lang w:val="en-AU" w:eastAsia="en-AU"/>
          </w:rPr>
          <w:tab/>
        </w:r>
        <w:r w:rsidRPr="00546856">
          <w:rPr>
            <w:rStyle w:val="Hyperlink"/>
          </w:rPr>
          <w:t>Supporting documentation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_Toc12450732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218CCD2C" w14:textId="77777777" w:rsidR="00A2071B" w:rsidRDefault="00A2071B">
      <w:pPr>
        <w:pStyle w:val="TOC2"/>
        <w:rPr>
          <w:rFonts w:asciiTheme="minorHAnsi" w:eastAsiaTheme="minorEastAsia" w:hAnsiTheme="minorHAnsi" w:cstheme="minorBidi"/>
          <w:spacing w:val="0"/>
          <w:sz w:val="22"/>
          <w:szCs w:val="22"/>
          <w:lang w:val="en-AU" w:eastAsia="en-AU"/>
        </w:rPr>
      </w:pPr>
      <w:hyperlink w:anchor="_Toc12450733" w:history="1">
        <w:r w:rsidRPr="00546856">
          <w:rPr>
            <w:rStyle w:val="Hyperlink"/>
          </w:rPr>
          <w:t>2.13</w:t>
        </w:r>
        <w:r>
          <w:rPr>
            <w:rFonts w:asciiTheme="minorHAnsi" w:eastAsiaTheme="minorEastAsia" w:hAnsiTheme="minorHAnsi" w:cstheme="minorBidi"/>
            <w:spacing w:val="0"/>
            <w:sz w:val="22"/>
            <w:szCs w:val="22"/>
            <w:lang w:val="en-AU" w:eastAsia="en-AU"/>
          </w:rPr>
          <w:tab/>
        </w:r>
        <w:r w:rsidRPr="00546856">
          <w:rPr>
            <w:rStyle w:val="Hyperlink"/>
          </w:rPr>
          <w:t>Recommendations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_Toc12450733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9</w:t>
        </w:r>
        <w:r>
          <w:rPr>
            <w:webHidden/>
          </w:rPr>
          <w:fldChar w:fldCharType="end"/>
        </w:r>
      </w:hyperlink>
    </w:p>
    <w:p w14:paraId="31A7DA31" w14:textId="77777777" w:rsidR="00A2071B" w:rsidRDefault="00A2071B">
      <w:pPr>
        <w:pStyle w:val="TOC1"/>
        <w:rPr>
          <w:rFonts w:asciiTheme="minorHAnsi" w:eastAsiaTheme="minorEastAsia" w:hAnsiTheme="minorHAnsi" w:cstheme="minorBidi"/>
          <w:spacing w:val="0"/>
          <w:sz w:val="22"/>
          <w:szCs w:val="22"/>
          <w:lang w:val="en-AU" w:eastAsia="en-AU"/>
        </w:rPr>
      </w:pPr>
      <w:hyperlink w:anchor="_Toc12450734" w:history="1">
        <w:r w:rsidRPr="00546856">
          <w:rPr>
            <w:rStyle w:val="Hyperlink"/>
          </w:rPr>
          <w:t>3</w:t>
        </w:r>
        <w:r>
          <w:rPr>
            <w:rFonts w:asciiTheme="minorHAnsi" w:eastAsiaTheme="minorEastAsia" w:hAnsiTheme="minorHAnsi" w:cstheme="minorBidi"/>
            <w:spacing w:val="0"/>
            <w:sz w:val="22"/>
            <w:szCs w:val="22"/>
            <w:lang w:val="en-AU" w:eastAsia="en-AU"/>
          </w:rPr>
          <w:tab/>
        </w:r>
        <w:r w:rsidRPr="00546856">
          <w:rPr>
            <w:rStyle w:val="Hyperlink"/>
          </w:rPr>
          <w:t>ExCB for IECEx Certified Equipment Scheme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_Toc12450734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0F6A4F0A" w14:textId="77777777" w:rsidR="00A2071B" w:rsidRDefault="00A2071B">
      <w:pPr>
        <w:pStyle w:val="TOC2"/>
        <w:rPr>
          <w:rFonts w:asciiTheme="minorHAnsi" w:eastAsiaTheme="minorEastAsia" w:hAnsiTheme="minorHAnsi" w:cstheme="minorBidi"/>
          <w:spacing w:val="0"/>
          <w:sz w:val="22"/>
          <w:szCs w:val="22"/>
          <w:lang w:val="en-AU" w:eastAsia="en-AU"/>
        </w:rPr>
      </w:pPr>
      <w:hyperlink w:anchor="_Toc12450735" w:history="1">
        <w:r w:rsidRPr="00546856">
          <w:rPr>
            <w:rStyle w:val="Hyperlink"/>
          </w:rPr>
          <w:t>3.1</w:t>
        </w:r>
        <w:r>
          <w:rPr>
            <w:rFonts w:asciiTheme="minorHAnsi" w:eastAsiaTheme="minorEastAsia" w:hAnsiTheme="minorHAnsi" w:cstheme="minorBidi"/>
            <w:spacing w:val="0"/>
            <w:sz w:val="22"/>
            <w:szCs w:val="22"/>
            <w:lang w:val="en-AU" w:eastAsia="en-AU"/>
          </w:rPr>
          <w:tab/>
        </w:r>
        <w:r w:rsidRPr="00546856">
          <w:rPr>
            <w:rStyle w:val="Hyperlink"/>
          </w:rPr>
          <w:t>Assessment references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_Toc12450735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7C66DFD0" w14:textId="77777777" w:rsidR="00A2071B" w:rsidRDefault="00A2071B">
      <w:pPr>
        <w:pStyle w:val="TOC2"/>
        <w:rPr>
          <w:rFonts w:asciiTheme="minorHAnsi" w:eastAsiaTheme="minorEastAsia" w:hAnsiTheme="minorHAnsi" w:cstheme="minorBidi"/>
          <w:spacing w:val="0"/>
          <w:sz w:val="22"/>
          <w:szCs w:val="22"/>
          <w:lang w:val="en-AU" w:eastAsia="en-AU"/>
        </w:rPr>
      </w:pPr>
      <w:hyperlink w:anchor="_Toc12450736" w:history="1">
        <w:r w:rsidRPr="00546856">
          <w:rPr>
            <w:rStyle w:val="Hyperlink"/>
          </w:rPr>
          <w:t>3.2</w:t>
        </w:r>
        <w:r>
          <w:rPr>
            <w:rFonts w:asciiTheme="minorHAnsi" w:eastAsiaTheme="minorEastAsia" w:hAnsiTheme="minorHAnsi" w:cstheme="minorBidi"/>
            <w:spacing w:val="0"/>
            <w:sz w:val="22"/>
            <w:szCs w:val="22"/>
            <w:lang w:val="en-AU" w:eastAsia="en-AU"/>
          </w:rPr>
          <w:tab/>
        </w:r>
        <w:r w:rsidRPr="00546856">
          <w:rPr>
            <w:rStyle w:val="Hyperlink"/>
          </w:rPr>
          <w:t>ExCB persons interviewed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_Toc12450736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11A51CB6" w14:textId="77777777" w:rsidR="00A2071B" w:rsidRDefault="00A2071B">
      <w:pPr>
        <w:pStyle w:val="TOC2"/>
        <w:rPr>
          <w:rFonts w:asciiTheme="minorHAnsi" w:eastAsiaTheme="minorEastAsia" w:hAnsiTheme="minorHAnsi" w:cstheme="minorBidi"/>
          <w:spacing w:val="0"/>
          <w:sz w:val="22"/>
          <w:szCs w:val="22"/>
          <w:lang w:val="en-AU" w:eastAsia="en-AU"/>
        </w:rPr>
      </w:pPr>
      <w:hyperlink w:anchor="_Toc12450737" w:history="1">
        <w:r w:rsidRPr="00546856">
          <w:rPr>
            <w:rStyle w:val="Hyperlink"/>
          </w:rPr>
          <w:t>3.3</w:t>
        </w:r>
        <w:r>
          <w:rPr>
            <w:rFonts w:asciiTheme="minorHAnsi" w:eastAsiaTheme="minorEastAsia" w:hAnsiTheme="minorHAnsi" w:cstheme="minorBidi"/>
            <w:spacing w:val="0"/>
            <w:sz w:val="22"/>
            <w:szCs w:val="22"/>
            <w:lang w:val="en-AU" w:eastAsia="en-AU"/>
          </w:rPr>
          <w:tab/>
        </w:r>
        <w:r w:rsidRPr="00546856">
          <w:rPr>
            <w:rStyle w:val="Hyperlink"/>
          </w:rPr>
          <w:t>Associated ExTL(s)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_Toc12450737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064B2632" w14:textId="77777777" w:rsidR="00A2071B" w:rsidRDefault="00A2071B">
      <w:pPr>
        <w:pStyle w:val="TOC2"/>
        <w:rPr>
          <w:rFonts w:asciiTheme="minorHAnsi" w:eastAsiaTheme="minorEastAsia" w:hAnsiTheme="minorHAnsi" w:cstheme="minorBidi"/>
          <w:spacing w:val="0"/>
          <w:sz w:val="22"/>
          <w:szCs w:val="22"/>
          <w:lang w:val="en-AU" w:eastAsia="en-AU"/>
        </w:rPr>
      </w:pPr>
      <w:hyperlink w:anchor="_Toc12450738" w:history="1">
        <w:r w:rsidRPr="00546856">
          <w:rPr>
            <w:rStyle w:val="Hyperlink"/>
          </w:rPr>
          <w:t>3.4</w:t>
        </w:r>
        <w:r>
          <w:rPr>
            <w:rFonts w:asciiTheme="minorHAnsi" w:eastAsiaTheme="minorEastAsia" w:hAnsiTheme="minorHAnsi" w:cstheme="minorBidi"/>
            <w:spacing w:val="0"/>
            <w:sz w:val="22"/>
            <w:szCs w:val="22"/>
            <w:lang w:val="en-AU" w:eastAsia="en-AU"/>
          </w:rPr>
          <w:tab/>
        </w:r>
        <w:r w:rsidRPr="00546856">
          <w:rPr>
            <w:rStyle w:val="Hyperlink"/>
          </w:rPr>
          <w:t>Associated certification functions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_Toc12450738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0C0508DC" w14:textId="77777777" w:rsidR="00A2071B" w:rsidRDefault="00A2071B">
      <w:pPr>
        <w:pStyle w:val="TOC2"/>
        <w:rPr>
          <w:rFonts w:asciiTheme="minorHAnsi" w:eastAsiaTheme="minorEastAsia" w:hAnsiTheme="minorHAnsi" w:cstheme="minorBidi"/>
          <w:spacing w:val="0"/>
          <w:sz w:val="22"/>
          <w:szCs w:val="22"/>
          <w:lang w:val="en-AU" w:eastAsia="en-AU"/>
        </w:rPr>
      </w:pPr>
      <w:hyperlink w:anchor="_Toc12450739" w:history="1">
        <w:r w:rsidRPr="00546856">
          <w:rPr>
            <w:rStyle w:val="Hyperlink"/>
          </w:rPr>
          <w:t>3.5</w:t>
        </w:r>
        <w:r>
          <w:rPr>
            <w:rFonts w:asciiTheme="minorHAnsi" w:eastAsiaTheme="minorEastAsia" w:hAnsiTheme="minorHAnsi" w:cstheme="minorBidi"/>
            <w:spacing w:val="0"/>
            <w:sz w:val="22"/>
            <w:szCs w:val="22"/>
            <w:lang w:val="en-AU" w:eastAsia="en-AU"/>
          </w:rPr>
          <w:tab/>
        </w:r>
        <w:r w:rsidRPr="00546856">
          <w:rPr>
            <w:rStyle w:val="Hyperlink"/>
          </w:rPr>
          <w:t>National marks and certificates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_Toc12450739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38319858" w14:textId="77777777" w:rsidR="00A2071B" w:rsidRDefault="00A2071B">
      <w:pPr>
        <w:pStyle w:val="TOC2"/>
        <w:rPr>
          <w:rFonts w:asciiTheme="minorHAnsi" w:eastAsiaTheme="minorEastAsia" w:hAnsiTheme="minorHAnsi" w:cstheme="minorBidi"/>
          <w:spacing w:val="0"/>
          <w:sz w:val="22"/>
          <w:szCs w:val="22"/>
          <w:lang w:val="en-AU" w:eastAsia="en-AU"/>
        </w:rPr>
      </w:pPr>
      <w:hyperlink w:anchor="_Toc12450740" w:history="1">
        <w:r w:rsidRPr="00546856">
          <w:rPr>
            <w:rStyle w:val="Hyperlink"/>
          </w:rPr>
          <w:t>3.6</w:t>
        </w:r>
        <w:r>
          <w:rPr>
            <w:rFonts w:asciiTheme="minorHAnsi" w:eastAsiaTheme="minorEastAsia" w:hAnsiTheme="minorHAnsi" w:cstheme="minorBidi"/>
            <w:spacing w:val="0"/>
            <w:sz w:val="22"/>
            <w:szCs w:val="22"/>
            <w:lang w:val="en-AU" w:eastAsia="en-AU"/>
          </w:rPr>
          <w:tab/>
        </w:r>
        <w:r w:rsidRPr="00546856">
          <w:rPr>
            <w:rStyle w:val="Hyperlink"/>
          </w:rPr>
          <w:t>Standards accepted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_Toc12450740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61AE3930" w14:textId="77777777" w:rsidR="00A2071B" w:rsidRDefault="00A2071B">
      <w:pPr>
        <w:pStyle w:val="TOC2"/>
        <w:rPr>
          <w:rFonts w:asciiTheme="minorHAnsi" w:eastAsiaTheme="minorEastAsia" w:hAnsiTheme="minorHAnsi" w:cstheme="minorBidi"/>
          <w:spacing w:val="0"/>
          <w:sz w:val="22"/>
          <w:szCs w:val="22"/>
          <w:lang w:val="en-AU" w:eastAsia="en-AU"/>
        </w:rPr>
      </w:pPr>
      <w:hyperlink w:anchor="_Toc12450741" w:history="1">
        <w:r w:rsidRPr="00546856">
          <w:rPr>
            <w:rStyle w:val="Hyperlink"/>
          </w:rPr>
          <w:t>3.7</w:t>
        </w:r>
        <w:r>
          <w:rPr>
            <w:rFonts w:asciiTheme="minorHAnsi" w:eastAsiaTheme="minorEastAsia" w:hAnsiTheme="minorHAnsi" w:cstheme="minorBidi"/>
            <w:spacing w:val="0"/>
            <w:sz w:val="22"/>
            <w:szCs w:val="22"/>
            <w:lang w:val="en-AU" w:eastAsia="en-AU"/>
          </w:rPr>
          <w:tab/>
        </w:r>
        <w:r w:rsidRPr="00546856">
          <w:rPr>
            <w:rStyle w:val="Hyperlink"/>
          </w:rPr>
          <w:t>National differences to IEC standards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_Toc12450741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10</w:t>
        </w:r>
        <w:r>
          <w:rPr>
            <w:webHidden/>
          </w:rPr>
          <w:fldChar w:fldCharType="end"/>
        </w:r>
      </w:hyperlink>
    </w:p>
    <w:p w14:paraId="73D4E2BE" w14:textId="77777777" w:rsidR="00A2071B" w:rsidRDefault="00A2071B">
      <w:pPr>
        <w:pStyle w:val="TOC2"/>
        <w:rPr>
          <w:rFonts w:asciiTheme="minorHAnsi" w:eastAsiaTheme="minorEastAsia" w:hAnsiTheme="minorHAnsi" w:cstheme="minorBidi"/>
          <w:spacing w:val="0"/>
          <w:sz w:val="22"/>
          <w:szCs w:val="22"/>
          <w:lang w:val="en-AU" w:eastAsia="en-AU"/>
        </w:rPr>
      </w:pPr>
      <w:hyperlink w:anchor="_Toc12450742" w:history="1">
        <w:r w:rsidRPr="00546856">
          <w:rPr>
            <w:rStyle w:val="Hyperlink"/>
          </w:rPr>
          <w:t>3.8</w:t>
        </w:r>
        <w:r>
          <w:rPr>
            <w:rFonts w:asciiTheme="minorHAnsi" w:eastAsiaTheme="minorEastAsia" w:hAnsiTheme="minorHAnsi" w:cstheme="minorBidi"/>
            <w:spacing w:val="0"/>
            <w:sz w:val="22"/>
            <w:szCs w:val="22"/>
            <w:lang w:val="en-AU" w:eastAsia="en-AU"/>
          </w:rPr>
          <w:tab/>
        </w:r>
        <w:r w:rsidRPr="00546856">
          <w:rPr>
            <w:rStyle w:val="Hyperlink"/>
          </w:rPr>
          <w:t>Organisation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_Toc12450742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490B79FA" w14:textId="77777777" w:rsidR="00A2071B" w:rsidRDefault="00A2071B">
      <w:pPr>
        <w:pStyle w:val="TOC3"/>
        <w:rPr>
          <w:rFonts w:asciiTheme="minorHAnsi" w:eastAsiaTheme="minorEastAsia" w:hAnsiTheme="minorHAnsi" w:cstheme="minorBidi"/>
          <w:spacing w:val="0"/>
          <w:sz w:val="22"/>
          <w:szCs w:val="22"/>
          <w:lang w:val="en-AU" w:eastAsia="en-AU"/>
        </w:rPr>
      </w:pPr>
      <w:hyperlink w:anchor="_Toc12450743" w:history="1">
        <w:r w:rsidRPr="00546856">
          <w:rPr>
            <w:rStyle w:val="Hyperlink"/>
          </w:rPr>
          <w:t>3.8.1</w:t>
        </w:r>
        <w:r>
          <w:rPr>
            <w:rFonts w:asciiTheme="minorHAnsi" w:eastAsiaTheme="minorEastAsia" w:hAnsiTheme="minorHAnsi" w:cstheme="minorBidi"/>
            <w:spacing w:val="0"/>
            <w:sz w:val="22"/>
            <w:szCs w:val="22"/>
            <w:lang w:val="en-AU" w:eastAsia="en-AU"/>
          </w:rPr>
          <w:tab/>
        </w:r>
        <w:r w:rsidRPr="00546856">
          <w:rPr>
            <w:rStyle w:val="Hyperlink"/>
          </w:rPr>
          <w:t>Names, titles and experience of the senior executives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_Toc12450743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58533579" w14:textId="77777777" w:rsidR="00A2071B" w:rsidRDefault="00A2071B">
      <w:pPr>
        <w:pStyle w:val="TOC3"/>
        <w:rPr>
          <w:rFonts w:asciiTheme="minorHAnsi" w:eastAsiaTheme="minorEastAsia" w:hAnsiTheme="minorHAnsi" w:cstheme="minorBidi"/>
          <w:spacing w:val="0"/>
          <w:sz w:val="22"/>
          <w:szCs w:val="22"/>
          <w:lang w:val="en-AU" w:eastAsia="en-AU"/>
        </w:rPr>
      </w:pPr>
      <w:hyperlink w:anchor="_Toc12450744" w:history="1">
        <w:r w:rsidRPr="00546856">
          <w:rPr>
            <w:rStyle w:val="Hyperlink"/>
          </w:rPr>
          <w:t>3.8.2</w:t>
        </w:r>
        <w:r>
          <w:rPr>
            <w:rFonts w:asciiTheme="minorHAnsi" w:eastAsiaTheme="minorEastAsia" w:hAnsiTheme="minorHAnsi" w:cstheme="minorBidi"/>
            <w:spacing w:val="0"/>
            <w:sz w:val="22"/>
            <w:szCs w:val="22"/>
            <w:lang w:val="en-AU" w:eastAsia="en-AU"/>
          </w:rPr>
          <w:tab/>
        </w:r>
        <w:r w:rsidRPr="00546856">
          <w:rPr>
            <w:rStyle w:val="Hyperlink"/>
          </w:rPr>
          <w:t>Name, title and experience of the quality management representative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_Toc12450744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0B375201" w14:textId="77777777" w:rsidR="00A2071B" w:rsidRDefault="00A2071B">
      <w:pPr>
        <w:pStyle w:val="TOC3"/>
        <w:rPr>
          <w:rFonts w:asciiTheme="minorHAnsi" w:eastAsiaTheme="minorEastAsia" w:hAnsiTheme="minorHAnsi" w:cstheme="minorBidi"/>
          <w:spacing w:val="0"/>
          <w:sz w:val="22"/>
          <w:szCs w:val="22"/>
          <w:lang w:val="en-AU" w:eastAsia="en-AU"/>
        </w:rPr>
      </w:pPr>
      <w:hyperlink w:anchor="_Toc12450745" w:history="1">
        <w:r w:rsidRPr="00546856">
          <w:rPr>
            <w:rStyle w:val="Hyperlink"/>
          </w:rPr>
          <w:t>3.8.3</w:t>
        </w:r>
        <w:r>
          <w:rPr>
            <w:rFonts w:asciiTheme="minorHAnsi" w:eastAsiaTheme="minorEastAsia" w:hAnsiTheme="minorHAnsi" w:cstheme="minorBidi"/>
            <w:spacing w:val="0"/>
            <w:sz w:val="22"/>
            <w:szCs w:val="22"/>
            <w:lang w:val="en-AU" w:eastAsia="en-AU"/>
          </w:rPr>
          <w:tab/>
        </w:r>
        <w:r w:rsidRPr="00546856">
          <w:rPr>
            <w:rStyle w:val="Hyperlink"/>
          </w:rPr>
          <w:t>Name and title of signatories for certification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_Toc12450745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6451AB2E" w14:textId="77777777" w:rsidR="00A2071B" w:rsidRDefault="00A2071B">
      <w:pPr>
        <w:pStyle w:val="TOC3"/>
        <w:rPr>
          <w:rFonts w:asciiTheme="minorHAnsi" w:eastAsiaTheme="minorEastAsia" w:hAnsiTheme="minorHAnsi" w:cstheme="minorBidi"/>
          <w:spacing w:val="0"/>
          <w:sz w:val="22"/>
          <w:szCs w:val="22"/>
          <w:lang w:val="en-AU" w:eastAsia="en-AU"/>
        </w:rPr>
      </w:pPr>
      <w:hyperlink w:anchor="_Toc12450746" w:history="1">
        <w:r w:rsidRPr="00546856">
          <w:rPr>
            <w:rStyle w:val="Hyperlink"/>
          </w:rPr>
          <w:t>3.8.4</w:t>
        </w:r>
        <w:r>
          <w:rPr>
            <w:rFonts w:asciiTheme="minorHAnsi" w:eastAsiaTheme="minorEastAsia" w:hAnsiTheme="minorHAnsi" w:cstheme="minorBidi"/>
            <w:spacing w:val="0"/>
            <w:sz w:val="22"/>
            <w:szCs w:val="22"/>
            <w:lang w:val="en-AU" w:eastAsia="en-AU"/>
          </w:rPr>
          <w:tab/>
        </w:r>
        <w:r w:rsidRPr="00546856">
          <w:rPr>
            <w:rStyle w:val="Hyperlink"/>
          </w:rPr>
          <w:t>Other employees in ExCB activity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_Toc12450746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2C20F41B" w14:textId="77777777" w:rsidR="00A2071B" w:rsidRDefault="00A2071B">
      <w:pPr>
        <w:pStyle w:val="TOC2"/>
        <w:rPr>
          <w:rFonts w:asciiTheme="minorHAnsi" w:eastAsiaTheme="minorEastAsia" w:hAnsiTheme="minorHAnsi" w:cstheme="minorBidi"/>
          <w:spacing w:val="0"/>
          <w:sz w:val="22"/>
          <w:szCs w:val="22"/>
          <w:lang w:val="en-AU" w:eastAsia="en-AU"/>
        </w:rPr>
      </w:pPr>
      <w:hyperlink w:anchor="_Toc12450747" w:history="1">
        <w:r w:rsidRPr="00546856">
          <w:rPr>
            <w:rStyle w:val="Hyperlink"/>
          </w:rPr>
          <w:t>3.9</w:t>
        </w:r>
        <w:r>
          <w:rPr>
            <w:rFonts w:asciiTheme="minorHAnsi" w:eastAsiaTheme="minorEastAsia" w:hAnsiTheme="minorHAnsi" w:cstheme="minorBidi"/>
            <w:spacing w:val="0"/>
            <w:sz w:val="22"/>
            <w:szCs w:val="22"/>
            <w:lang w:val="en-AU" w:eastAsia="en-AU"/>
          </w:rPr>
          <w:tab/>
        </w:r>
        <w:r w:rsidRPr="00546856">
          <w:rPr>
            <w:rStyle w:val="Hyperlink"/>
          </w:rPr>
          <w:t>Organizational structure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_Toc12450747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074174F9" w14:textId="77777777" w:rsidR="00A2071B" w:rsidRDefault="00A2071B">
      <w:pPr>
        <w:pStyle w:val="TOC2"/>
        <w:rPr>
          <w:rFonts w:asciiTheme="minorHAnsi" w:eastAsiaTheme="minorEastAsia" w:hAnsiTheme="minorHAnsi" w:cstheme="minorBidi"/>
          <w:spacing w:val="0"/>
          <w:sz w:val="22"/>
          <w:szCs w:val="22"/>
          <w:lang w:val="en-AU" w:eastAsia="en-AU"/>
        </w:rPr>
      </w:pPr>
      <w:hyperlink w:anchor="_Toc12450748" w:history="1">
        <w:r w:rsidRPr="00546856">
          <w:rPr>
            <w:rStyle w:val="Hyperlink"/>
          </w:rPr>
          <w:t>3.10</w:t>
        </w:r>
        <w:r>
          <w:rPr>
            <w:rFonts w:asciiTheme="minorHAnsi" w:eastAsiaTheme="minorEastAsia" w:hAnsiTheme="minorHAnsi" w:cstheme="minorBidi"/>
            <w:spacing w:val="0"/>
            <w:sz w:val="22"/>
            <w:szCs w:val="22"/>
            <w:lang w:val="en-AU" w:eastAsia="en-AU"/>
          </w:rPr>
          <w:tab/>
        </w:r>
        <w:r w:rsidRPr="00546856">
          <w:rPr>
            <w:rStyle w:val="Hyperlink"/>
          </w:rPr>
          <w:t>Administration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_Toc12450748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75311AAB" w14:textId="77777777" w:rsidR="00A2071B" w:rsidRDefault="00A2071B">
      <w:pPr>
        <w:pStyle w:val="TOC3"/>
        <w:rPr>
          <w:rFonts w:asciiTheme="minorHAnsi" w:eastAsiaTheme="minorEastAsia" w:hAnsiTheme="minorHAnsi" w:cstheme="minorBidi"/>
          <w:spacing w:val="0"/>
          <w:sz w:val="22"/>
          <w:szCs w:val="22"/>
          <w:lang w:val="en-AU" w:eastAsia="en-AU"/>
        </w:rPr>
      </w:pPr>
      <w:hyperlink w:anchor="_Toc12450749" w:history="1">
        <w:r w:rsidRPr="00546856">
          <w:rPr>
            <w:rStyle w:val="Hyperlink"/>
          </w:rPr>
          <w:t>3.10.1</w:t>
        </w:r>
        <w:r>
          <w:rPr>
            <w:rFonts w:asciiTheme="minorHAnsi" w:eastAsiaTheme="minorEastAsia" w:hAnsiTheme="minorHAnsi" w:cstheme="minorBidi"/>
            <w:spacing w:val="0"/>
            <w:sz w:val="22"/>
            <w:szCs w:val="22"/>
            <w:lang w:val="en-AU" w:eastAsia="en-AU"/>
          </w:rPr>
          <w:tab/>
        </w:r>
        <w:r w:rsidRPr="00546856">
          <w:rPr>
            <w:rStyle w:val="Hyperlink"/>
          </w:rPr>
          <w:t>Administrative structure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_Toc12450749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77D90462" w14:textId="77777777" w:rsidR="00A2071B" w:rsidRDefault="00A2071B">
      <w:pPr>
        <w:pStyle w:val="TOC3"/>
        <w:rPr>
          <w:rFonts w:asciiTheme="minorHAnsi" w:eastAsiaTheme="minorEastAsia" w:hAnsiTheme="minorHAnsi" w:cstheme="minorBidi"/>
          <w:spacing w:val="0"/>
          <w:sz w:val="22"/>
          <w:szCs w:val="22"/>
          <w:lang w:val="en-AU" w:eastAsia="en-AU"/>
        </w:rPr>
      </w:pPr>
      <w:hyperlink w:anchor="_Toc12450750" w:history="1">
        <w:r w:rsidRPr="00546856">
          <w:rPr>
            <w:rStyle w:val="Hyperlink"/>
          </w:rPr>
          <w:t>3.10.2</w:t>
        </w:r>
        <w:r>
          <w:rPr>
            <w:rFonts w:asciiTheme="minorHAnsi" w:eastAsiaTheme="minorEastAsia" w:hAnsiTheme="minorHAnsi" w:cstheme="minorBidi"/>
            <w:spacing w:val="0"/>
            <w:sz w:val="22"/>
            <w:szCs w:val="22"/>
            <w:lang w:val="en-AU" w:eastAsia="en-AU"/>
          </w:rPr>
          <w:tab/>
        </w:r>
        <w:r w:rsidRPr="00546856">
          <w:rPr>
            <w:rStyle w:val="Hyperlink"/>
          </w:rPr>
          <w:t>Indemnity insurance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_Toc12450750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5B8A23F4" w14:textId="77777777" w:rsidR="00A2071B" w:rsidRDefault="00A2071B">
      <w:pPr>
        <w:pStyle w:val="TOC2"/>
        <w:rPr>
          <w:rFonts w:asciiTheme="minorHAnsi" w:eastAsiaTheme="minorEastAsia" w:hAnsiTheme="minorHAnsi" w:cstheme="minorBidi"/>
          <w:spacing w:val="0"/>
          <w:sz w:val="22"/>
          <w:szCs w:val="22"/>
          <w:lang w:val="en-AU" w:eastAsia="en-AU"/>
        </w:rPr>
      </w:pPr>
      <w:hyperlink w:anchor="_Toc12450751" w:history="1">
        <w:r w:rsidRPr="00546856">
          <w:rPr>
            <w:rStyle w:val="Hyperlink"/>
          </w:rPr>
          <w:t>3.11</w:t>
        </w:r>
        <w:r>
          <w:rPr>
            <w:rFonts w:asciiTheme="minorHAnsi" w:eastAsiaTheme="minorEastAsia" w:hAnsiTheme="minorHAnsi" w:cstheme="minorBidi"/>
            <w:spacing w:val="0"/>
            <w:sz w:val="22"/>
            <w:szCs w:val="22"/>
            <w:lang w:val="en-AU" w:eastAsia="en-AU"/>
          </w:rPr>
          <w:tab/>
        </w:r>
        <w:r w:rsidRPr="00546856">
          <w:rPr>
            <w:rStyle w:val="Hyperlink"/>
          </w:rPr>
          <w:t>Resources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_Toc12450751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11</w:t>
        </w:r>
        <w:r>
          <w:rPr>
            <w:webHidden/>
          </w:rPr>
          <w:fldChar w:fldCharType="end"/>
        </w:r>
      </w:hyperlink>
    </w:p>
    <w:p w14:paraId="5D922753" w14:textId="77777777" w:rsidR="00A2071B" w:rsidRDefault="00A2071B">
      <w:pPr>
        <w:pStyle w:val="TOC2"/>
        <w:rPr>
          <w:rFonts w:asciiTheme="minorHAnsi" w:eastAsiaTheme="minorEastAsia" w:hAnsiTheme="minorHAnsi" w:cstheme="minorBidi"/>
          <w:spacing w:val="0"/>
          <w:sz w:val="22"/>
          <w:szCs w:val="22"/>
          <w:lang w:val="en-AU" w:eastAsia="en-AU"/>
        </w:rPr>
      </w:pPr>
      <w:hyperlink w:anchor="_Toc12450752" w:history="1">
        <w:r w:rsidRPr="00546856">
          <w:rPr>
            <w:rStyle w:val="Hyperlink"/>
          </w:rPr>
          <w:t>3.12</w:t>
        </w:r>
        <w:r>
          <w:rPr>
            <w:rFonts w:asciiTheme="minorHAnsi" w:eastAsiaTheme="minorEastAsia" w:hAnsiTheme="minorHAnsi" w:cstheme="minorBidi"/>
            <w:spacing w:val="0"/>
            <w:sz w:val="22"/>
            <w:szCs w:val="22"/>
            <w:lang w:val="en-AU" w:eastAsia="en-AU"/>
          </w:rPr>
          <w:tab/>
        </w:r>
        <w:r w:rsidRPr="00546856">
          <w:rPr>
            <w:rStyle w:val="Hyperlink"/>
          </w:rPr>
          <w:t>Committees (such as governing or advisory boards)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_Toc12450752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4AFB7345" w14:textId="77777777" w:rsidR="00A2071B" w:rsidRDefault="00A2071B">
      <w:pPr>
        <w:pStyle w:val="TOC2"/>
        <w:rPr>
          <w:rFonts w:asciiTheme="minorHAnsi" w:eastAsiaTheme="minorEastAsia" w:hAnsiTheme="minorHAnsi" w:cstheme="minorBidi"/>
          <w:spacing w:val="0"/>
          <w:sz w:val="22"/>
          <w:szCs w:val="22"/>
          <w:lang w:val="en-AU" w:eastAsia="en-AU"/>
        </w:rPr>
      </w:pPr>
      <w:hyperlink w:anchor="_Toc12450753" w:history="1">
        <w:r w:rsidRPr="00546856">
          <w:rPr>
            <w:rStyle w:val="Hyperlink"/>
          </w:rPr>
          <w:t>3.13</w:t>
        </w:r>
        <w:r>
          <w:rPr>
            <w:rFonts w:asciiTheme="minorHAnsi" w:eastAsiaTheme="minorEastAsia" w:hAnsiTheme="minorHAnsi" w:cstheme="minorBidi"/>
            <w:spacing w:val="0"/>
            <w:sz w:val="22"/>
            <w:szCs w:val="22"/>
            <w:lang w:val="en-AU" w:eastAsia="en-AU"/>
          </w:rPr>
          <w:tab/>
        </w:r>
        <w:r w:rsidRPr="00546856">
          <w:rPr>
            <w:rStyle w:val="Hyperlink"/>
          </w:rPr>
          <w:t>Certification operations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_Toc12450753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2B81E8EC" w14:textId="77777777" w:rsidR="00A2071B" w:rsidRDefault="00A2071B">
      <w:pPr>
        <w:pStyle w:val="TOC3"/>
        <w:rPr>
          <w:rFonts w:asciiTheme="minorHAnsi" w:eastAsiaTheme="minorEastAsia" w:hAnsiTheme="minorHAnsi" w:cstheme="minorBidi"/>
          <w:spacing w:val="0"/>
          <w:sz w:val="22"/>
          <w:szCs w:val="22"/>
          <w:lang w:val="en-AU" w:eastAsia="en-AU"/>
        </w:rPr>
      </w:pPr>
      <w:hyperlink w:anchor="_Toc12450754" w:history="1">
        <w:r w:rsidRPr="00546856">
          <w:rPr>
            <w:rStyle w:val="Hyperlink"/>
          </w:rPr>
          <w:t>3.13.1</w:t>
        </w:r>
        <w:r>
          <w:rPr>
            <w:rFonts w:asciiTheme="minorHAnsi" w:eastAsiaTheme="minorEastAsia" w:hAnsiTheme="minorHAnsi" w:cstheme="minorBidi"/>
            <w:spacing w:val="0"/>
            <w:sz w:val="22"/>
            <w:szCs w:val="22"/>
            <w:lang w:val="en-AU" w:eastAsia="en-AU"/>
          </w:rPr>
          <w:tab/>
        </w:r>
        <w:r w:rsidRPr="00546856">
          <w:rPr>
            <w:rStyle w:val="Hyperlink"/>
          </w:rPr>
          <w:t>National approval/certification methods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_Toc12450754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31D16AD2" w14:textId="77777777" w:rsidR="00A2071B" w:rsidRDefault="00A2071B">
      <w:pPr>
        <w:pStyle w:val="TOC3"/>
        <w:rPr>
          <w:rFonts w:asciiTheme="minorHAnsi" w:eastAsiaTheme="minorEastAsia" w:hAnsiTheme="minorHAnsi" w:cstheme="minorBidi"/>
          <w:spacing w:val="0"/>
          <w:sz w:val="22"/>
          <w:szCs w:val="22"/>
          <w:lang w:val="en-AU" w:eastAsia="en-AU"/>
        </w:rPr>
      </w:pPr>
      <w:hyperlink w:anchor="_Toc12450755" w:history="1">
        <w:r w:rsidRPr="00546856">
          <w:rPr>
            <w:rStyle w:val="Hyperlink"/>
          </w:rPr>
          <w:t>3.13.2</w:t>
        </w:r>
        <w:r>
          <w:rPr>
            <w:rFonts w:asciiTheme="minorHAnsi" w:eastAsiaTheme="minorEastAsia" w:hAnsiTheme="minorHAnsi" w:cstheme="minorBidi"/>
            <w:spacing w:val="0"/>
            <w:sz w:val="22"/>
            <w:szCs w:val="22"/>
            <w:lang w:val="en-AU" w:eastAsia="en-AU"/>
          </w:rPr>
          <w:tab/>
        </w:r>
        <w:r w:rsidRPr="00546856">
          <w:rPr>
            <w:rStyle w:val="Hyperlink"/>
          </w:rPr>
          <w:t>Certification policy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_Toc12450755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49FBBFE6" w14:textId="77777777" w:rsidR="00A2071B" w:rsidRDefault="00A2071B">
      <w:pPr>
        <w:pStyle w:val="TOC3"/>
        <w:rPr>
          <w:rFonts w:asciiTheme="minorHAnsi" w:eastAsiaTheme="minorEastAsia" w:hAnsiTheme="minorHAnsi" w:cstheme="minorBidi"/>
          <w:spacing w:val="0"/>
          <w:sz w:val="22"/>
          <w:szCs w:val="22"/>
          <w:lang w:val="en-AU" w:eastAsia="en-AU"/>
        </w:rPr>
      </w:pPr>
      <w:hyperlink w:anchor="_Toc12450756" w:history="1">
        <w:r w:rsidRPr="00546856">
          <w:rPr>
            <w:rStyle w:val="Hyperlink"/>
          </w:rPr>
          <w:t>3.13.3</w:t>
        </w:r>
        <w:r>
          <w:rPr>
            <w:rFonts w:asciiTheme="minorHAnsi" w:eastAsiaTheme="minorEastAsia" w:hAnsiTheme="minorHAnsi" w:cstheme="minorBidi"/>
            <w:spacing w:val="0"/>
            <w:sz w:val="22"/>
            <w:szCs w:val="22"/>
            <w:lang w:val="en-AU" w:eastAsia="en-AU"/>
          </w:rPr>
          <w:tab/>
        </w:r>
        <w:r w:rsidRPr="00546856">
          <w:rPr>
            <w:rStyle w:val="Hyperlink"/>
          </w:rPr>
          <w:t>Application for certification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_Toc12450756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59FDAA94" w14:textId="77777777" w:rsidR="00A2071B" w:rsidRDefault="00A2071B">
      <w:pPr>
        <w:pStyle w:val="TOC3"/>
        <w:rPr>
          <w:rFonts w:asciiTheme="minorHAnsi" w:eastAsiaTheme="minorEastAsia" w:hAnsiTheme="minorHAnsi" w:cstheme="minorBidi"/>
          <w:spacing w:val="0"/>
          <w:sz w:val="22"/>
          <w:szCs w:val="22"/>
          <w:lang w:val="en-AU" w:eastAsia="en-AU"/>
        </w:rPr>
      </w:pPr>
      <w:hyperlink w:anchor="_Toc12450757" w:history="1">
        <w:r w:rsidRPr="00546856">
          <w:rPr>
            <w:rStyle w:val="Hyperlink"/>
          </w:rPr>
          <w:t>3.13.4</w:t>
        </w:r>
        <w:r>
          <w:rPr>
            <w:rFonts w:asciiTheme="minorHAnsi" w:eastAsiaTheme="minorEastAsia" w:hAnsiTheme="minorHAnsi" w:cstheme="minorBidi"/>
            <w:spacing w:val="0"/>
            <w:sz w:val="22"/>
            <w:szCs w:val="22"/>
            <w:lang w:val="en-AU" w:eastAsia="en-AU"/>
          </w:rPr>
          <w:tab/>
        </w:r>
        <w:r w:rsidRPr="00546856">
          <w:rPr>
            <w:rStyle w:val="Hyperlink"/>
          </w:rPr>
          <w:t>Certification decision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_Toc12450757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7385C94D" w14:textId="77777777" w:rsidR="00A2071B" w:rsidRDefault="00A2071B">
      <w:pPr>
        <w:pStyle w:val="TOC2"/>
        <w:rPr>
          <w:rFonts w:asciiTheme="minorHAnsi" w:eastAsiaTheme="minorEastAsia" w:hAnsiTheme="minorHAnsi" w:cstheme="minorBidi"/>
          <w:spacing w:val="0"/>
          <w:sz w:val="22"/>
          <w:szCs w:val="22"/>
          <w:lang w:val="en-AU" w:eastAsia="en-AU"/>
        </w:rPr>
      </w:pPr>
      <w:hyperlink w:anchor="_Toc12450758" w:history="1">
        <w:r w:rsidRPr="00546856">
          <w:rPr>
            <w:rStyle w:val="Hyperlink"/>
          </w:rPr>
          <w:t>3.14</w:t>
        </w:r>
        <w:r>
          <w:rPr>
            <w:rFonts w:asciiTheme="minorHAnsi" w:eastAsiaTheme="minorEastAsia" w:hAnsiTheme="minorHAnsi" w:cstheme="minorBidi"/>
            <w:spacing w:val="0"/>
            <w:sz w:val="22"/>
            <w:szCs w:val="22"/>
            <w:lang w:val="en-AU" w:eastAsia="en-AU"/>
          </w:rPr>
          <w:tab/>
        </w:r>
        <w:r w:rsidRPr="00546856">
          <w:rPr>
            <w:rStyle w:val="Hyperlink"/>
          </w:rPr>
          <w:t>Certificates issued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_Toc12450758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6E88917F" w14:textId="77777777" w:rsidR="00A2071B" w:rsidRDefault="00A2071B">
      <w:pPr>
        <w:pStyle w:val="TOC2"/>
        <w:rPr>
          <w:rFonts w:asciiTheme="minorHAnsi" w:eastAsiaTheme="minorEastAsia" w:hAnsiTheme="minorHAnsi" w:cstheme="minorBidi"/>
          <w:spacing w:val="0"/>
          <w:sz w:val="22"/>
          <w:szCs w:val="22"/>
          <w:lang w:val="en-AU" w:eastAsia="en-AU"/>
        </w:rPr>
      </w:pPr>
      <w:hyperlink w:anchor="_Toc12450759" w:history="1">
        <w:r w:rsidRPr="00546856">
          <w:rPr>
            <w:rStyle w:val="Hyperlink"/>
          </w:rPr>
          <w:t>3.15</w:t>
        </w:r>
        <w:r>
          <w:rPr>
            <w:rFonts w:asciiTheme="minorHAnsi" w:eastAsiaTheme="minorEastAsia" w:hAnsiTheme="minorHAnsi" w:cstheme="minorBidi"/>
            <w:spacing w:val="0"/>
            <w:sz w:val="22"/>
            <w:szCs w:val="22"/>
            <w:lang w:val="en-AU" w:eastAsia="en-AU"/>
          </w:rPr>
          <w:tab/>
        </w:r>
        <w:r w:rsidRPr="00546856">
          <w:rPr>
            <w:rStyle w:val="Hyperlink"/>
          </w:rPr>
          <w:t>National accreditation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_Toc12450759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08429F2A" w14:textId="77777777" w:rsidR="00A2071B" w:rsidRDefault="00A2071B">
      <w:pPr>
        <w:pStyle w:val="TOC2"/>
        <w:rPr>
          <w:rFonts w:asciiTheme="minorHAnsi" w:eastAsiaTheme="minorEastAsia" w:hAnsiTheme="minorHAnsi" w:cstheme="minorBidi"/>
          <w:spacing w:val="0"/>
          <w:sz w:val="22"/>
          <w:szCs w:val="22"/>
          <w:lang w:val="en-AU" w:eastAsia="en-AU"/>
        </w:rPr>
      </w:pPr>
      <w:hyperlink w:anchor="_Toc12450760" w:history="1">
        <w:r w:rsidRPr="00546856">
          <w:rPr>
            <w:rStyle w:val="Hyperlink"/>
          </w:rPr>
          <w:t>3.16</w:t>
        </w:r>
        <w:r>
          <w:rPr>
            <w:rFonts w:asciiTheme="minorHAnsi" w:eastAsiaTheme="minorEastAsia" w:hAnsiTheme="minorHAnsi" w:cstheme="minorBidi"/>
            <w:spacing w:val="0"/>
            <w:sz w:val="22"/>
            <w:szCs w:val="22"/>
            <w:lang w:val="en-AU" w:eastAsia="en-AU"/>
          </w:rPr>
          <w:tab/>
        </w:r>
        <w:r w:rsidRPr="00546856">
          <w:rPr>
            <w:rStyle w:val="Hyperlink"/>
          </w:rPr>
          <w:t>Assessment of manufacturers and issue of QARs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_Toc12450760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7EE0C2A1" w14:textId="77777777" w:rsidR="00A2071B" w:rsidRDefault="00A2071B">
      <w:pPr>
        <w:pStyle w:val="TOC2"/>
        <w:rPr>
          <w:rFonts w:asciiTheme="minorHAnsi" w:eastAsiaTheme="minorEastAsia" w:hAnsiTheme="minorHAnsi" w:cstheme="minorBidi"/>
          <w:spacing w:val="0"/>
          <w:sz w:val="22"/>
          <w:szCs w:val="22"/>
          <w:lang w:val="en-AU" w:eastAsia="en-AU"/>
        </w:rPr>
      </w:pPr>
      <w:hyperlink w:anchor="_Toc12450761" w:history="1">
        <w:r w:rsidRPr="00546856">
          <w:rPr>
            <w:rStyle w:val="Hyperlink"/>
          </w:rPr>
          <w:t>3.17</w:t>
        </w:r>
        <w:r>
          <w:rPr>
            <w:rFonts w:asciiTheme="minorHAnsi" w:eastAsiaTheme="minorEastAsia" w:hAnsiTheme="minorHAnsi" w:cstheme="minorBidi"/>
            <w:spacing w:val="0"/>
            <w:sz w:val="22"/>
            <w:szCs w:val="22"/>
            <w:lang w:val="en-AU" w:eastAsia="en-AU"/>
          </w:rPr>
          <w:tab/>
        </w:r>
        <w:r w:rsidRPr="00546856">
          <w:rPr>
            <w:rStyle w:val="Hyperlink"/>
          </w:rPr>
          <w:t>Comments (including issues found during assessment)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_Toc12450761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12</w:t>
        </w:r>
        <w:r>
          <w:rPr>
            <w:webHidden/>
          </w:rPr>
          <w:fldChar w:fldCharType="end"/>
        </w:r>
      </w:hyperlink>
    </w:p>
    <w:p w14:paraId="0F97996C" w14:textId="77777777" w:rsidR="00A2071B" w:rsidRDefault="00A2071B">
      <w:pPr>
        <w:pStyle w:val="TOC1"/>
        <w:rPr>
          <w:rFonts w:asciiTheme="minorHAnsi" w:eastAsiaTheme="minorEastAsia" w:hAnsiTheme="minorHAnsi" w:cstheme="minorBidi"/>
          <w:spacing w:val="0"/>
          <w:sz w:val="22"/>
          <w:szCs w:val="22"/>
          <w:lang w:val="en-AU" w:eastAsia="en-AU"/>
        </w:rPr>
      </w:pPr>
      <w:hyperlink w:anchor="_Toc12450762" w:history="1">
        <w:r w:rsidRPr="00546856">
          <w:rPr>
            <w:rStyle w:val="Hyperlink"/>
          </w:rPr>
          <w:t>4</w:t>
        </w:r>
        <w:r>
          <w:rPr>
            <w:rFonts w:asciiTheme="minorHAnsi" w:eastAsiaTheme="minorEastAsia" w:hAnsiTheme="minorHAnsi" w:cstheme="minorBidi"/>
            <w:spacing w:val="0"/>
            <w:sz w:val="22"/>
            <w:szCs w:val="22"/>
            <w:lang w:val="en-AU" w:eastAsia="en-AU"/>
          </w:rPr>
          <w:tab/>
        </w:r>
        <w:r w:rsidRPr="00546856">
          <w:rPr>
            <w:rStyle w:val="Hyperlink"/>
          </w:rPr>
          <w:t>ExTL for IECEx Certified Equipment Scheme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_Toc12450762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14:paraId="45E56C52" w14:textId="77777777" w:rsidR="00A2071B" w:rsidRDefault="00A2071B">
      <w:pPr>
        <w:pStyle w:val="TOC2"/>
        <w:rPr>
          <w:rFonts w:asciiTheme="minorHAnsi" w:eastAsiaTheme="minorEastAsia" w:hAnsiTheme="minorHAnsi" w:cstheme="minorBidi"/>
          <w:spacing w:val="0"/>
          <w:sz w:val="22"/>
          <w:szCs w:val="22"/>
          <w:lang w:val="en-AU" w:eastAsia="en-AU"/>
        </w:rPr>
      </w:pPr>
      <w:hyperlink w:anchor="_Toc12450763" w:history="1">
        <w:r w:rsidRPr="00546856">
          <w:rPr>
            <w:rStyle w:val="Hyperlink"/>
          </w:rPr>
          <w:t>4.1</w:t>
        </w:r>
        <w:r>
          <w:rPr>
            <w:rFonts w:asciiTheme="minorHAnsi" w:eastAsiaTheme="minorEastAsia" w:hAnsiTheme="minorHAnsi" w:cstheme="minorBidi"/>
            <w:spacing w:val="0"/>
            <w:sz w:val="22"/>
            <w:szCs w:val="22"/>
            <w:lang w:val="en-AU" w:eastAsia="en-AU"/>
          </w:rPr>
          <w:tab/>
        </w:r>
        <w:r w:rsidRPr="00546856">
          <w:rPr>
            <w:rStyle w:val="Hyperlink"/>
          </w:rPr>
          <w:t>Assessment references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_Toc12450763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14:paraId="0D796673" w14:textId="77777777" w:rsidR="00A2071B" w:rsidRDefault="00A2071B">
      <w:pPr>
        <w:pStyle w:val="TOC2"/>
        <w:rPr>
          <w:rFonts w:asciiTheme="minorHAnsi" w:eastAsiaTheme="minorEastAsia" w:hAnsiTheme="minorHAnsi" w:cstheme="minorBidi"/>
          <w:spacing w:val="0"/>
          <w:sz w:val="22"/>
          <w:szCs w:val="22"/>
          <w:lang w:val="en-AU" w:eastAsia="en-AU"/>
        </w:rPr>
      </w:pPr>
      <w:hyperlink w:anchor="_Toc12450764" w:history="1">
        <w:r w:rsidRPr="00546856">
          <w:rPr>
            <w:rStyle w:val="Hyperlink"/>
          </w:rPr>
          <w:t>4.2</w:t>
        </w:r>
        <w:r>
          <w:rPr>
            <w:rFonts w:asciiTheme="minorHAnsi" w:eastAsiaTheme="minorEastAsia" w:hAnsiTheme="minorHAnsi" w:cstheme="minorBidi"/>
            <w:spacing w:val="0"/>
            <w:sz w:val="22"/>
            <w:szCs w:val="22"/>
            <w:lang w:val="en-AU" w:eastAsia="en-AU"/>
          </w:rPr>
          <w:tab/>
        </w:r>
        <w:r w:rsidRPr="00546856">
          <w:rPr>
            <w:rStyle w:val="Hyperlink"/>
          </w:rPr>
          <w:t>ExTL persons interviewed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_Toc12450764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14:paraId="055C0965" w14:textId="77777777" w:rsidR="00A2071B" w:rsidRDefault="00A2071B">
      <w:pPr>
        <w:pStyle w:val="TOC2"/>
        <w:rPr>
          <w:rFonts w:asciiTheme="minorHAnsi" w:eastAsiaTheme="minorEastAsia" w:hAnsiTheme="minorHAnsi" w:cstheme="minorBidi"/>
          <w:spacing w:val="0"/>
          <w:sz w:val="22"/>
          <w:szCs w:val="22"/>
          <w:lang w:val="en-AU" w:eastAsia="en-AU"/>
        </w:rPr>
      </w:pPr>
      <w:hyperlink w:anchor="_Toc12450765" w:history="1">
        <w:r w:rsidRPr="00546856">
          <w:rPr>
            <w:rStyle w:val="Hyperlink"/>
          </w:rPr>
          <w:t>4.3</w:t>
        </w:r>
        <w:r>
          <w:rPr>
            <w:rFonts w:asciiTheme="minorHAnsi" w:eastAsiaTheme="minorEastAsia" w:hAnsiTheme="minorHAnsi" w:cstheme="minorBidi"/>
            <w:spacing w:val="0"/>
            <w:sz w:val="22"/>
            <w:szCs w:val="22"/>
            <w:lang w:val="en-AU" w:eastAsia="en-AU"/>
          </w:rPr>
          <w:tab/>
        </w:r>
        <w:r w:rsidRPr="00546856">
          <w:rPr>
            <w:rStyle w:val="Hyperlink"/>
          </w:rPr>
          <w:t>Associated ExCB(s)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_Toc12450765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14:paraId="36E12356" w14:textId="77777777" w:rsidR="00A2071B" w:rsidRDefault="00A2071B">
      <w:pPr>
        <w:pStyle w:val="TOC2"/>
        <w:rPr>
          <w:rFonts w:asciiTheme="minorHAnsi" w:eastAsiaTheme="minorEastAsia" w:hAnsiTheme="minorHAnsi" w:cstheme="minorBidi"/>
          <w:spacing w:val="0"/>
          <w:sz w:val="22"/>
          <w:szCs w:val="22"/>
          <w:lang w:val="en-AU" w:eastAsia="en-AU"/>
        </w:rPr>
      </w:pPr>
      <w:hyperlink w:anchor="_Toc12450766" w:history="1">
        <w:r w:rsidRPr="00546856">
          <w:rPr>
            <w:rStyle w:val="Hyperlink"/>
          </w:rPr>
          <w:t>4.4</w:t>
        </w:r>
        <w:r>
          <w:rPr>
            <w:rFonts w:asciiTheme="minorHAnsi" w:eastAsiaTheme="minorEastAsia" w:hAnsiTheme="minorHAnsi" w:cstheme="minorBidi"/>
            <w:spacing w:val="0"/>
            <w:sz w:val="22"/>
            <w:szCs w:val="22"/>
            <w:lang w:val="en-AU" w:eastAsia="en-AU"/>
          </w:rPr>
          <w:tab/>
        </w:r>
        <w:r w:rsidRPr="00546856">
          <w:rPr>
            <w:rStyle w:val="Hyperlink"/>
          </w:rPr>
          <w:t>Organisation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_Toc12450766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14:paraId="76156432" w14:textId="77777777" w:rsidR="00A2071B" w:rsidRDefault="00A2071B">
      <w:pPr>
        <w:pStyle w:val="TOC3"/>
        <w:rPr>
          <w:rFonts w:asciiTheme="minorHAnsi" w:eastAsiaTheme="minorEastAsia" w:hAnsiTheme="minorHAnsi" w:cstheme="minorBidi"/>
          <w:spacing w:val="0"/>
          <w:sz w:val="22"/>
          <w:szCs w:val="22"/>
          <w:lang w:val="en-AU" w:eastAsia="en-AU"/>
        </w:rPr>
      </w:pPr>
      <w:hyperlink w:anchor="_Toc12450767" w:history="1">
        <w:r w:rsidRPr="00546856">
          <w:rPr>
            <w:rStyle w:val="Hyperlink"/>
          </w:rPr>
          <w:t>4.4.1</w:t>
        </w:r>
        <w:r>
          <w:rPr>
            <w:rFonts w:asciiTheme="minorHAnsi" w:eastAsiaTheme="minorEastAsia" w:hAnsiTheme="minorHAnsi" w:cstheme="minorBidi"/>
            <w:spacing w:val="0"/>
            <w:sz w:val="22"/>
            <w:szCs w:val="22"/>
            <w:lang w:val="en-AU" w:eastAsia="en-AU"/>
          </w:rPr>
          <w:tab/>
        </w:r>
        <w:r w:rsidRPr="00546856">
          <w:rPr>
            <w:rStyle w:val="Hyperlink"/>
          </w:rPr>
          <w:t>Names, titles and experience of the senior executives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_Toc12450767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14:paraId="2DB1B6B8" w14:textId="77777777" w:rsidR="00A2071B" w:rsidRDefault="00A2071B">
      <w:pPr>
        <w:pStyle w:val="TOC3"/>
        <w:rPr>
          <w:rFonts w:asciiTheme="minorHAnsi" w:eastAsiaTheme="minorEastAsia" w:hAnsiTheme="minorHAnsi" w:cstheme="minorBidi"/>
          <w:spacing w:val="0"/>
          <w:sz w:val="22"/>
          <w:szCs w:val="22"/>
          <w:lang w:val="en-AU" w:eastAsia="en-AU"/>
        </w:rPr>
      </w:pPr>
      <w:hyperlink w:anchor="_Toc12450768" w:history="1">
        <w:r w:rsidRPr="00546856">
          <w:rPr>
            <w:rStyle w:val="Hyperlink"/>
          </w:rPr>
          <w:t>4.4.2</w:t>
        </w:r>
        <w:r>
          <w:rPr>
            <w:rFonts w:asciiTheme="minorHAnsi" w:eastAsiaTheme="minorEastAsia" w:hAnsiTheme="minorHAnsi" w:cstheme="minorBidi"/>
            <w:spacing w:val="0"/>
            <w:sz w:val="22"/>
            <w:szCs w:val="22"/>
            <w:lang w:val="en-AU" w:eastAsia="en-AU"/>
          </w:rPr>
          <w:tab/>
        </w:r>
        <w:r w:rsidRPr="00546856">
          <w:rPr>
            <w:rStyle w:val="Hyperlink"/>
          </w:rPr>
          <w:t>Name, title and experience of the quality management representative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_Toc12450768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14:paraId="15BB81B2" w14:textId="77777777" w:rsidR="00A2071B" w:rsidRDefault="00A2071B">
      <w:pPr>
        <w:pStyle w:val="TOC3"/>
        <w:rPr>
          <w:rFonts w:asciiTheme="minorHAnsi" w:eastAsiaTheme="minorEastAsia" w:hAnsiTheme="minorHAnsi" w:cstheme="minorBidi"/>
          <w:spacing w:val="0"/>
          <w:sz w:val="22"/>
          <w:szCs w:val="22"/>
          <w:lang w:val="en-AU" w:eastAsia="en-AU"/>
        </w:rPr>
      </w:pPr>
      <w:hyperlink w:anchor="_Toc12450769" w:history="1">
        <w:r w:rsidRPr="00546856">
          <w:rPr>
            <w:rStyle w:val="Hyperlink"/>
          </w:rPr>
          <w:t>4.4.3</w:t>
        </w:r>
        <w:r>
          <w:rPr>
            <w:rFonts w:asciiTheme="minorHAnsi" w:eastAsiaTheme="minorEastAsia" w:hAnsiTheme="minorHAnsi" w:cstheme="minorBidi"/>
            <w:spacing w:val="0"/>
            <w:sz w:val="22"/>
            <w:szCs w:val="22"/>
            <w:lang w:val="en-AU" w:eastAsia="en-AU"/>
          </w:rPr>
          <w:tab/>
        </w:r>
        <w:r w:rsidRPr="00546856">
          <w:rPr>
            <w:rStyle w:val="Hyperlink"/>
          </w:rPr>
          <w:t>Other employees in ExTL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_Toc12450769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13</w:t>
        </w:r>
        <w:r>
          <w:rPr>
            <w:webHidden/>
          </w:rPr>
          <w:fldChar w:fldCharType="end"/>
        </w:r>
      </w:hyperlink>
    </w:p>
    <w:p w14:paraId="556B3CC4" w14:textId="77777777" w:rsidR="00A2071B" w:rsidRDefault="00A2071B">
      <w:pPr>
        <w:pStyle w:val="TOC2"/>
        <w:rPr>
          <w:rFonts w:asciiTheme="minorHAnsi" w:eastAsiaTheme="minorEastAsia" w:hAnsiTheme="minorHAnsi" w:cstheme="minorBidi"/>
          <w:spacing w:val="0"/>
          <w:sz w:val="22"/>
          <w:szCs w:val="22"/>
          <w:lang w:val="en-AU" w:eastAsia="en-AU"/>
        </w:rPr>
      </w:pPr>
      <w:hyperlink w:anchor="_Toc12450770" w:history="1">
        <w:r w:rsidRPr="00546856">
          <w:rPr>
            <w:rStyle w:val="Hyperlink"/>
          </w:rPr>
          <w:t>4.5</w:t>
        </w:r>
        <w:r>
          <w:rPr>
            <w:rFonts w:asciiTheme="minorHAnsi" w:eastAsiaTheme="minorEastAsia" w:hAnsiTheme="minorHAnsi" w:cstheme="minorBidi"/>
            <w:spacing w:val="0"/>
            <w:sz w:val="22"/>
            <w:szCs w:val="22"/>
            <w:lang w:val="en-AU" w:eastAsia="en-AU"/>
          </w:rPr>
          <w:tab/>
        </w:r>
        <w:r w:rsidRPr="00546856">
          <w:rPr>
            <w:rStyle w:val="Hyperlink"/>
          </w:rPr>
          <w:t>Organizational structure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_Toc12450770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14:paraId="0E070066" w14:textId="77777777" w:rsidR="00A2071B" w:rsidRDefault="00A2071B">
      <w:pPr>
        <w:pStyle w:val="TOC2"/>
        <w:rPr>
          <w:rFonts w:asciiTheme="minorHAnsi" w:eastAsiaTheme="minorEastAsia" w:hAnsiTheme="minorHAnsi" w:cstheme="minorBidi"/>
          <w:spacing w:val="0"/>
          <w:sz w:val="22"/>
          <w:szCs w:val="22"/>
          <w:lang w:val="en-AU" w:eastAsia="en-AU"/>
        </w:rPr>
      </w:pPr>
      <w:hyperlink w:anchor="_Toc12450771" w:history="1">
        <w:r w:rsidRPr="00546856">
          <w:rPr>
            <w:rStyle w:val="Hyperlink"/>
          </w:rPr>
          <w:t>4.6</w:t>
        </w:r>
        <w:r>
          <w:rPr>
            <w:rFonts w:asciiTheme="minorHAnsi" w:eastAsiaTheme="minorEastAsia" w:hAnsiTheme="minorHAnsi" w:cstheme="minorBidi"/>
            <w:spacing w:val="0"/>
            <w:sz w:val="22"/>
            <w:szCs w:val="22"/>
            <w:lang w:val="en-AU" w:eastAsia="en-AU"/>
          </w:rPr>
          <w:tab/>
        </w:r>
        <w:r w:rsidRPr="00546856">
          <w:rPr>
            <w:rStyle w:val="Hyperlink"/>
          </w:rPr>
          <w:t>Resources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_Toc12450771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14:paraId="3DA710B0" w14:textId="77777777" w:rsidR="00A2071B" w:rsidRDefault="00A2071B">
      <w:pPr>
        <w:pStyle w:val="TOC2"/>
        <w:rPr>
          <w:rFonts w:asciiTheme="minorHAnsi" w:eastAsiaTheme="minorEastAsia" w:hAnsiTheme="minorHAnsi" w:cstheme="minorBidi"/>
          <w:spacing w:val="0"/>
          <w:sz w:val="22"/>
          <w:szCs w:val="22"/>
          <w:lang w:val="en-AU" w:eastAsia="en-AU"/>
        </w:rPr>
      </w:pPr>
      <w:hyperlink w:anchor="_Toc12450772" w:history="1">
        <w:r w:rsidRPr="00546856">
          <w:rPr>
            <w:rStyle w:val="Hyperlink"/>
          </w:rPr>
          <w:t>4.7</w:t>
        </w:r>
        <w:r>
          <w:rPr>
            <w:rFonts w:asciiTheme="minorHAnsi" w:eastAsiaTheme="minorEastAsia" w:hAnsiTheme="minorHAnsi" w:cstheme="minorBidi"/>
            <w:spacing w:val="0"/>
            <w:sz w:val="22"/>
            <w:szCs w:val="22"/>
            <w:lang w:val="en-AU" w:eastAsia="en-AU"/>
          </w:rPr>
          <w:tab/>
        </w:r>
        <w:r w:rsidRPr="00546856">
          <w:rPr>
            <w:rStyle w:val="Hyperlink"/>
          </w:rPr>
          <w:t>Test reports issued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_Toc12450772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14:paraId="4D37FC4A" w14:textId="77777777" w:rsidR="00A2071B" w:rsidRDefault="00A2071B">
      <w:pPr>
        <w:pStyle w:val="TOC2"/>
        <w:rPr>
          <w:rFonts w:asciiTheme="minorHAnsi" w:eastAsiaTheme="minorEastAsia" w:hAnsiTheme="minorHAnsi" w:cstheme="minorBidi"/>
          <w:spacing w:val="0"/>
          <w:sz w:val="22"/>
          <w:szCs w:val="22"/>
          <w:lang w:val="en-AU" w:eastAsia="en-AU"/>
        </w:rPr>
      </w:pPr>
      <w:hyperlink w:anchor="_Toc12450773" w:history="1">
        <w:r w:rsidRPr="00546856">
          <w:rPr>
            <w:rStyle w:val="Hyperlink"/>
          </w:rPr>
          <w:t>4.8</w:t>
        </w:r>
        <w:r>
          <w:rPr>
            <w:rFonts w:asciiTheme="minorHAnsi" w:eastAsiaTheme="minorEastAsia" w:hAnsiTheme="minorHAnsi" w:cstheme="minorBidi"/>
            <w:spacing w:val="0"/>
            <w:sz w:val="22"/>
            <w:szCs w:val="22"/>
            <w:lang w:val="en-AU" w:eastAsia="en-AU"/>
          </w:rPr>
          <w:tab/>
        </w:r>
        <w:r w:rsidRPr="00546856">
          <w:rPr>
            <w:rStyle w:val="Hyperlink"/>
          </w:rPr>
          <w:t>National accreditation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_Toc12450773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14:paraId="77D6803E" w14:textId="77777777" w:rsidR="00A2071B" w:rsidRDefault="00A2071B">
      <w:pPr>
        <w:pStyle w:val="TOC2"/>
        <w:rPr>
          <w:rFonts w:asciiTheme="minorHAnsi" w:eastAsiaTheme="minorEastAsia" w:hAnsiTheme="minorHAnsi" w:cstheme="minorBidi"/>
          <w:spacing w:val="0"/>
          <w:sz w:val="22"/>
          <w:szCs w:val="22"/>
          <w:lang w:val="en-AU" w:eastAsia="en-AU"/>
        </w:rPr>
      </w:pPr>
      <w:hyperlink w:anchor="_Toc12450774" w:history="1">
        <w:r w:rsidRPr="00546856">
          <w:rPr>
            <w:rStyle w:val="Hyperlink"/>
          </w:rPr>
          <w:t>4.9</w:t>
        </w:r>
        <w:r>
          <w:rPr>
            <w:rFonts w:asciiTheme="minorHAnsi" w:eastAsiaTheme="minorEastAsia" w:hAnsiTheme="minorHAnsi" w:cstheme="minorBidi"/>
            <w:spacing w:val="0"/>
            <w:sz w:val="22"/>
            <w:szCs w:val="22"/>
            <w:lang w:val="en-AU" w:eastAsia="en-AU"/>
          </w:rPr>
          <w:tab/>
        </w:r>
        <w:r w:rsidRPr="00546856">
          <w:rPr>
            <w:rStyle w:val="Hyperlink"/>
          </w:rPr>
          <w:t>Calibration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_Toc12450774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14:paraId="7B02B0CC" w14:textId="77777777" w:rsidR="00A2071B" w:rsidRDefault="00A2071B">
      <w:pPr>
        <w:pStyle w:val="TOC2"/>
        <w:rPr>
          <w:rFonts w:asciiTheme="minorHAnsi" w:eastAsiaTheme="minorEastAsia" w:hAnsiTheme="minorHAnsi" w:cstheme="minorBidi"/>
          <w:spacing w:val="0"/>
          <w:sz w:val="22"/>
          <w:szCs w:val="22"/>
          <w:lang w:val="en-AU" w:eastAsia="en-AU"/>
        </w:rPr>
      </w:pPr>
      <w:hyperlink w:anchor="_Toc12450775" w:history="1">
        <w:r w:rsidRPr="00546856">
          <w:rPr>
            <w:rStyle w:val="Hyperlink"/>
          </w:rPr>
          <w:t>4.10</w:t>
        </w:r>
        <w:r>
          <w:rPr>
            <w:rFonts w:asciiTheme="minorHAnsi" w:eastAsiaTheme="minorEastAsia" w:hAnsiTheme="minorHAnsi" w:cstheme="minorBidi"/>
            <w:spacing w:val="0"/>
            <w:sz w:val="22"/>
            <w:szCs w:val="22"/>
            <w:lang w:val="en-AU" w:eastAsia="en-AU"/>
          </w:rPr>
          <w:tab/>
        </w:r>
        <w:r w:rsidRPr="00546856">
          <w:rPr>
            <w:rStyle w:val="Hyperlink"/>
          </w:rPr>
          <w:t>Proficiency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_Toc12450775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14:paraId="31458011" w14:textId="77777777" w:rsidR="00A2071B" w:rsidRDefault="00A2071B">
      <w:pPr>
        <w:pStyle w:val="TOC2"/>
        <w:rPr>
          <w:rFonts w:asciiTheme="minorHAnsi" w:eastAsiaTheme="minorEastAsia" w:hAnsiTheme="minorHAnsi" w:cstheme="minorBidi"/>
          <w:spacing w:val="0"/>
          <w:sz w:val="22"/>
          <w:szCs w:val="22"/>
          <w:lang w:val="en-AU" w:eastAsia="en-AU"/>
        </w:rPr>
      </w:pPr>
      <w:hyperlink w:anchor="_Toc12450776" w:history="1">
        <w:r w:rsidRPr="00546856">
          <w:rPr>
            <w:rStyle w:val="Hyperlink"/>
          </w:rPr>
          <w:t>4.11</w:t>
        </w:r>
        <w:r>
          <w:rPr>
            <w:rFonts w:asciiTheme="minorHAnsi" w:eastAsiaTheme="minorEastAsia" w:hAnsiTheme="minorHAnsi" w:cstheme="minorBidi"/>
            <w:spacing w:val="0"/>
            <w:sz w:val="22"/>
            <w:szCs w:val="22"/>
            <w:lang w:val="en-AU" w:eastAsia="en-AU"/>
          </w:rPr>
          <w:tab/>
        </w:r>
        <w:r w:rsidRPr="00546856">
          <w:rPr>
            <w:rStyle w:val="Hyperlink"/>
          </w:rPr>
          <w:t>Tests witnessed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_Toc12450776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14</w:t>
        </w:r>
        <w:r>
          <w:rPr>
            <w:webHidden/>
          </w:rPr>
          <w:fldChar w:fldCharType="end"/>
        </w:r>
      </w:hyperlink>
    </w:p>
    <w:p w14:paraId="524ECCB0" w14:textId="77777777" w:rsidR="00A2071B" w:rsidRDefault="00A2071B">
      <w:pPr>
        <w:pStyle w:val="TOC2"/>
        <w:rPr>
          <w:rFonts w:asciiTheme="minorHAnsi" w:eastAsiaTheme="minorEastAsia" w:hAnsiTheme="minorHAnsi" w:cstheme="minorBidi"/>
          <w:spacing w:val="0"/>
          <w:sz w:val="22"/>
          <w:szCs w:val="22"/>
          <w:lang w:val="en-AU" w:eastAsia="en-AU"/>
        </w:rPr>
      </w:pPr>
      <w:hyperlink w:anchor="_Toc12450777" w:history="1">
        <w:r w:rsidRPr="00546856">
          <w:rPr>
            <w:rStyle w:val="Hyperlink"/>
          </w:rPr>
          <w:t>4.12</w:t>
        </w:r>
        <w:r>
          <w:rPr>
            <w:rFonts w:asciiTheme="minorHAnsi" w:eastAsiaTheme="minorEastAsia" w:hAnsiTheme="minorHAnsi" w:cstheme="minorBidi"/>
            <w:spacing w:val="0"/>
            <w:sz w:val="22"/>
            <w:szCs w:val="22"/>
            <w:lang w:val="en-AU" w:eastAsia="en-AU"/>
          </w:rPr>
          <w:tab/>
        </w:r>
        <w:r w:rsidRPr="00546856">
          <w:rPr>
            <w:rStyle w:val="Hyperlink"/>
          </w:rPr>
          <w:t>Comments (including issues found during assessment)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_Toc12450777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15</w:t>
        </w:r>
        <w:r>
          <w:rPr>
            <w:webHidden/>
          </w:rPr>
          <w:fldChar w:fldCharType="end"/>
        </w:r>
      </w:hyperlink>
    </w:p>
    <w:p w14:paraId="340F64D7" w14:textId="77777777" w:rsidR="00A2071B" w:rsidRDefault="00A2071B">
      <w:pPr>
        <w:pStyle w:val="TOC1"/>
        <w:rPr>
          <w:rFonts w:asciiTheme="minorHAnsi" w:eastAsiaTheme="minorEastAsia" w:hAnsiTheme="minorHAnsi" w:cstheme="minorBidi"/>
          <w:spacing w:val="0"/>
          <w:sz w:val="22"/>
          <w:szCs w:val="22"/>
          <w:lang w:val="en-AU" w:eastAsia="en-AU"/>
        </w:rPr>
      </w:pPr>
      <w:hyperlink w:anchor="_Toc12450778" w:history="1">
        <w:r w:rsidRPr="00546856">
          <w:rPr>
            <w:rStyle w:val="Hyperlink"/>
          </w:rPr>
          <w:t>Annex A Overall Organisation Chart of INERIS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_Toc12450778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16</w:t>
        </w:r>
        <w:r>
          <w:rPr>
            <w:webHidden/>
          </w:rPr>
          <w:fldChar w:fldCharType="end"/>
        </w:r>
      </w:hyperlink>
    </w:p>
    <w:p w14:paraId="4D9C4AF8" w14:textId="77777777" w:rsidR="00A2071B" w:rsidRDefault="00A2071B">
      <w:pPr>
        <w:pStyle w:val="TOC1"/>
        <w:rPr>
          <w:rFonts w:asciiTheme="minorHAnsi" w:eastAsiaTheme="minorEastAsia" w:hAnsiTheme="minorHAnsi" w:cstheme="minorBidi"/>
          <w:spacing w:val="0"/>
          <w:sz w:val="22"/>
          <w:szCs w:val="22"/>
          <w:lang w:val="en-AU" w:eastAsia="en-AU"/>
        </w:rPr>
      </w:pPr>
      <w:hyperlink w:anchor="_Toc12450779" w:history="1">
        <w:r w:rsidRPr="00546856">
          <w:rPr>
            <w:rStyle w:val="Hyperlink"/>
          </w:rPr>
          <w:t>Annex B Accreditation Certificate for ISO/IEC 17065 (relevant page only)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_Toc12450779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18</w:t>
        </w:r>
        <w:r>
          <w:rPr>
            <w:webHidden/>
          </w:rPr>
          <w:fldChar w:fldCharType="end"/>
        </w:r>
      </w:hyperlink>
    </w:p>
    <w:p w14:paraId="7FF4F524" w14:textId="77777777" w:rsidR="00A2071B" w:rsidRDefault="00A2071B">
      <w:pPr>
        <w:pStyle w:val="TOC1"/>
        <w:rPr>
          <w:rFonts w:asciiTheme="minorHAnsi" w:eastAsiaTheme="minorEastAsia" w:hAnsiTheme="minorHAnsi" w:cstheme="minorBidi"/>
          <w:spacing w:val="0"/>
          <w:sz w:val="22"/>
          <w:szCs w:val="22"/>
          <w:lang w:val="en-AU" w:eastAsia="en-AU"/>
        </w:rPr>
      </w:pPr>
      <w:hyperlink w:anchor="_Toc12450780" w:history="1">
        <w:r w:rsidRPr="00546856">
          <w:rPr>
            <w:rStyle w:val="Hyperlink"/>
          </w:rPr>
          <w:t>Annex C Accreditation Certificate for ISO/IEC 17025 (relevant pages only)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_Toc12450780 \h </w:instrText>
        </w:r>
        <w:r>
          <w:rPr>
            <w:webHidden/>
          </w:rPr>
        </w:r>
        <w:r>
          <w:rPr>
            <w:webHidden/>
          </w:rPr>
          <w:fldChar w:fldCharType="separate"/>
        </w:r>
        <w:r>
          <w:rPr>
            <w:webHidden/>
          </w:rPr>
          <w:t>19</w:t>
        </w:r>
        <w:r>
          <w:rPr>
            <w:webHidden/>
          </w:rPr>
          <w:fldChar w:fldCharType="end"/>
        </w:r>
      </w:hyperlink>
    </w:p>
    <w:p w14:paraId="389DE70C" w14:textId="77777777" w:rsidR="001B0860" w:rsidRPr="003736B7" w:rsidRDefault="00D61E3A" w:rsidP="001035B4">
      <w:r w:rsidRPr="003736B7">
        <w:fldChar w:fldCharType="end"/>
      </w:r>
    </w:p>
    <w:p w14:paraId="1CB59A58" w14:textId="77777777" w:rsidR="00FF5197" w:rsidRPr="003736B7" w:rsidRDefault="001B0860" w:rsidP="00803F4D">
      <w:pPr>
        <w:pStyle w:val="Heading1"/>
        <w:rPr>
          <w:sz w:val="20"/>
          <w:szCs w:val="20"/>
        </w:rPr>
      </w:pPr>
      <w:r w:rsidRPr="003736B7">
        <w:rPr>
          <w:sz w:val="20"/>
          <w:szCs w:val="20"/>
        </w:rPr>
        <w:br w:type="page"/>
      </w:r>
      <w:bookmarkStart w:id="1" w:name="_Toc326453658"/>
      <w:bookmarkStart w:id="2" w:name="_Toc12450700"/>
      <w:r w:rsidR="00FF5197" w:rsidRPr="003736B7">
        <w:rPr>
          <w:sz w:val="20"/>
          <w:szCs w:val="20"/>
        </w:rPr>
        <w:lastRenderedPageBreak/>
        <w:t>Assessment information</w:t>
      </w:r>
      <w:bookmarkEnd w:id="1"/>
      <w:bookmarkEnd w:id="2"/>
    </w:p>
    <w:p w14:paraId="7DEED36B" w14:textId="77777777" w:rsidR="00FF5197" w:rsidRPr="003736B7" w:rsidRDefault="00FF5197" w:rsidP="00010133">
      <w:pPr>
        <w:pStyle w:val="Heading2"/>
      </w:pPr>
      <w:bookmarkStart w:id="3" w:name="_Toc326453659"/>
      <w:bookmarkStart w:id="4" w:name="_Toc12450701"/>
      <w:r w:rsidRPr="003736B7">
        <w:t>Type of Body covered by this assessment:</w:t>
      </w:r>
      <w:bookmarkEnd w:id="4"/>
      <w:r w:rsidRPr="003736B7">
        <w:t xml:space="preserve"> </w:t>
      </w:r>
      <w:bookmarkEnd w:id="3"/>
    </w:p>
    <w:tbl>
      <w:tblPr>
        <w:tblpPr w:leftFromText="180" w:rightFromText="180" w:vertAnchor="text" w:horzAnchor="page" w:tblpX="2113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709"/>
      </w:tblGrid>
      <w:tr w:rsidR="00FF5197" w:rsidRPr="003736B7" w14:paraId="4E84E139" w14:textId="77777777" w:rsidTr="00DA087B">
        <w:tc>
          <w:tcPr>
            <w:tcW w:w="5353" w:type="dxa"/>
          </w:tcPr>
          <w:p w14:paraId="4E31AB94" w14:textId="77777777" w:rsidR="00FF5197" w:rsidRPr="003736B7" w:rsidRDefault="00FF5197" w:rsidP="00DA087B">
            <w:r w:rsidRPr="003736B7">
              <w:t xml:space="preserve">ExCB for IECEx </w:t>
            </w:r>
            <w:r w:rsidRPr="003736B7">
              <w:rPr>
                <w:lang w:val="en-AU" w:eastAsia="en-AU"/>
              </w:rPr>
              <w:t>Certified Equipment Scheme</w:t>
            </w:r>
          </w:p>
        </w:tc>
        <w:tc>
          <w:tcPr>
            <w:tcW w:w="709" w:type="dxa"/>
          </w:tcPr>
          <w:p w14:paraId="62902268" w14:textId="77777777" w:rsidR="00FF5197" w:rsidRPr="003736B7" w:rsidRDefault="00FF5197" w:rsidP="00DA087B">
            <w:pPr>
              <w:jc w:val="center"/>
            </w:pPr>
            <w:r w:rsidRPr="003736B7">
              <w:sym w:font="Wingdings" w:char="F0FC"/>
            </w:r>
          </w:p>
        </w:tc>
      </w:tr>
      <w:tr w:rsidR="00FF5197" w:rsidRPr="003736B7" w14:paraId="4D3D1394" w14:textId="77777777" w:rsidTr="00DA087B">
        <w:tc>
          <w:tcPr>
            <w:tcW w:w="5353" w:type="dxa"/>
          </w:tcPr>
          <w:p w14:paraId="5AC121B2" w14:textId="77777777" w:rsidR="00FF5197" w:rsidRPr="003736B7" w:rsidRDefault="00FF5197" w:rsidP="00DA087B">
            <w:r w:rsidRPr="003736B7">
              <w:t xml:space="preserve">ExTL for IECEx </w:t>
            </w:r>
            <w:r w:rsidRPr="003736B7">
              <w:rPr>
                <w:lang w:val="en-AU" w:eastAsia="en-AU"/>
              </w:rPr>
              <w:t>Certified Equipment Scheme</w:t>
            </w:r>
          </w:p>
        </w:tc>
        <w:tc>
          <w:tcPr>
            <w:tcW w:w="709" w:type="dxa"/>
          </w:tcPr>
          <w:p w14:paraId="3E368946" w14:textId="77777777" w:rsidR="00FF5197" w:rsidRPr="003736B7" w:rsidRDefault="00FF5197" w:rsidP="00DA087B">
            <w:pPr>
              <w:jc w:val="center"/>
            </w:pPr>
            <w:r w:rsidRPr="003736B7">
              <w:sym w:font="Wingdings" w:char="F0FC"/>
            </w:r>
          </w:p>
        </w:tc>
      </w:tr>
      <w:tr w:rsidR="00275DF2" w:rsidRPr="003736B7" w14:paraId="20BF596E" w14:textId="77777777" w:rsidTr="00DA087B">
        <w:tc>
          <w:tcPr>
            <w:tcW w:w="5353" w:type="dxa"/>
          </w:tcPr>
          <w:p w14:paraId="3B24E3BE" w14:textId="77777777" w:rsidR="00275DF2" w:rsidRPr="003736B7" w:rsidRDefault="00275DF2" w:rsidP="00275DF2">
            <w:r w:rsidRPr="003736B7">
              <w:t xml:space="preserve">ExCB for IECEx </w:t>
            </w:r>
            <w:r w:rsidRPr="003736B7">
              <w:rPr>
                <w:lang w:val="en-AU" w:eastAsia="en-AU"/>
              </w:rPr>
              <w:t>Certified Service Facilities Scheme</w:t>
            </w:r>
          </w:p>
        </w:tc>
        <w:tc>
          <w:tcPr>
            <w:tcW w:w="709" w:type="dxa"/>
          </w:tcPr>
          <w:p w14:paraId="1141B4BC" w14:textId="77777777" w:rsidR="00275DF2" w:rsidRPr="003736B7" w:rsidRDefault="00275DF2" w:rsidP="00275DF2">
            <w:pPr>
              <w:jc w:val="center"/>
            </w:pPr>
          </w:p>
        </w:tc>
      </w:tr>
      <w:tr w:rsidR="00275DF2" w:rsidRPr="003736B7" w14:paraId="4434C911" w14:textId="77777777" w:rsidTr="00DA087B">
        <w:tc>
          <w:tcPr>
            <w:tcW w:w="5353" w:type="dxa"/>
          </w:tcPr>
          <w:p w14:paraId="67D68F39" w14:textId="77777777" w:rsidR="00275DF2" w:rsidRPr="003736B7" w:rsidRDefault="00275DF2" w:rsidP="00275DF2">
            <w:r w:rsidRPr="003736B7">
              <w:t xml:space="preserve">ExCB for IECEx </w:t>
            </w:r>
            <w:r w:rsidRPr="003736B7">
              <w:rPr>
                <w:lang w:val="en-AU" w:eastAsia="en-AU"/>
              </w:rPr>
              <w:t>Conformity Mark Licensing System</w:t>
            </w:r>
          </w:p>
        </w:tc>
        <w:tc>
          <w:tcPr>
            <w:tcW w:w="709" w:type="dxa"/>
          </w:tcPr>
          <w:p w14:paraId="2D417BBD" w14:textId="77777777" w:rsidR="00275DF2" w:rsidRPr="003736B7" w:rsidRDefault="00275DF2" w:rsidP="00275DF2">
            <w:pPr>
              <w:jc w:val="center"/>
            </w:pPr>
          </w:p>
        </w:tc>
      </w:tr>
    </w:tbl>
    <w:p w14:paraId="38126EFD" w14:textId="77777777" w:rsidR="00FF5197" w:rsidRPr="003736B7" w:rsidRDefault="00FF5197" w:rsidP="00FF5197">
      <w:pPr>
        <w:pStyle w:val="NOTE"/>
        <w:ind w:left="720"/>
        <w:rPr>
          <w:sz w:val="20"/>
          <w:szCs w:val="20"/>
        </w:rPr>
      </w:pPr>
    </w:p>
    <w:p w14:paraId="3638A346" w14:textId="77777777" w:rsidR="00FF5197" w:rsidRPr="003736B7" w:rsidRDefault="00FF5197" w:rsidP="00FF5197">
      <w:pPr>
        <w:pStyle w:val="NOTE"/>
        <w:ind w:left="720"/>
        <w:rPr>
          <w:sz w:val="20"/>
          <w:szCs w:val="20"/>
        </w:rPr>
      </w:pPr>
    </w:p>
    <w:p w14:paraId="35DC7338" w14:textId="77777777" w:rsidR="00FF5197" w:rsidRPr="003736B7" w:rsidRDefault="00FF5197" w:rsidP="00FF5197">
      <w:pPr>
        <w:pStyle w:val="NOTE"/>
        <w:ind w:left="720"/>
        <w:rPr>
          <w:sz w:val="20"/>
          <w:szCs w:val="20"/>
        </w:rPr>
      </w:pPr>
    </w:p>
    <w:p w14:paraId="653D0D6C" w14:textId="77777777" w:rsidR="008B65F2" w:rsidRDefault="008B65F2" w:rsidP="008B65F2">
      <w:pPr>
        <w:pStyle w:val="Heading2"/>
        <w:numPr>
          <w:ilvl w:val="0"/>
          <w:numId w:val="0"/>
        </w:numPr>
        <w:ind w:left="624"/>
      </w:pPr>
      <w:bookmarkStart w:id="5" w:name="_Toc326453660"/>
    </w:p>
    <w:p w14:paraId="7238DF84" w14:textId="77777777" w:rsidR="00FF5197" w:rsidRPr="003736B7" w:rsidRDefault="00FF5197" w:rsidP="00010133">
      <w:pPr>
        <w:pStyle w:val="Heading2"/>
      </w:pPr>
      <w:bookmarkStart w:id="6" w:name="_Toc12450702"/>
      <w:r w:rsidRPr="003736B7">
        <w:t>Type of assessment:</w:t>
      </w:r>
      <w:bookmarkEnd w:id="6"/>
      <w:r w:rsidRPr="003736B7">
        <w:t xml:space="preserve"> </w:t>
      </w:r>
      <w:r w:rsidRPr="003736B7">
        <w:rPr>
          <w:vanish/>
        </w:rPr>
        <w:t>&lt;retain appropriate marks&gt;</w:t>
      </w:r>
      <w:bookmarkEnd w:id="5"/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53"/>
        <w:gridCol w:w="709"/>
      </w:tblGrid>
      <w:tr w:rsidR="00FF5197" w:rsidRPr="003736B7" w14:paraId="52BADD87" w14:textId="77777777" w:rsidTr="00E57D95">
        <w:tc>
          <w:tcPr>
            <w:tcW w:w="5353" w:type="dxa"/>
          </w:tcPr>
          <w:p w14:paraId="0AE3D1C1" w14:textId="77777777" w:rsidR="00FF5197" w:rsidRPr="003736B7" w:rsidRDefault="00FF5197" w:rsidP="00E57D95">
            <w:r w:rsidRPr="003736B7">
              <w:t>Pre-assessment for candidate body</w:t>
            </w:r>
          </w:p>
        </w:tc>
        <w:tc>
          <w:tcPr>
            <w:tcW w:w="709" w:type="dxa"/>
          </w:tcPr>
          <w:p w14:paraId="60F283E5" w14:textId="77777777" w:rsidR="00FF5197" w:rsidRPr="003736B7" w:rsidRDefault="00FF5197" w:rsidP="00E57D95">
            <w:pPr>
              <w:jc w:val="center"/>
            </w:pPr>
          </w:p>
        </w:tc>
      </w:tr>
      <w:tr w:rsidR="00FF5197" w:rsidRPr="003736B7" w14:paraId="6268402B" w14:textId="77777777" w:rsidTr="00E57D95">
        <w:tc>
          <w:tcPr>
            <w:tcW w:w="5353" w:type="dxa"/>
          </w:tcPr>
          <w:p w14:paraId="65D16F1D" w14:textId="77777777" w:rsidR="00FF5197" w:rsidRPr="003736B7" w:rsidRDefault="00FF5197" w:rsidP="00E57D95">
            <w:r w:rsidRPr="003736B7">
              <w:t>Initial assessment for candidate body</w:t>
            </w:r>
          </w:p>
        </w:tc>
        <w:tc>
          <w:tcPr>
            <w:tcW w:w="709" w:type="dxa"/>
          </w:tcPr>
          <w:p w14:paraId="2EA09B08" w14:textId="77777777" w:rsidR="00FF5197" w:rsidRPr="003736B7" w:rsidRDefault="00FF5197" w:rsidP="00E57D95">
            <w:pPr>
              <w:jc w:val="center"/>
            </w:pPr>
          </w:p>
        </w:tc>
      </w:tr>
      <w:tr w:rsidR="00FF5197" w:rsidRPr="003736B7" w14:paraId="1E9DF3B7" w14:textId="77777777" w:rsidTr="00E57D95">
        <w:tc>
          <w:tcPr>
            <w:tcW w:w="5353" w:type="dxa"/>
          </w:tcPr>
          <w:p w14:paraId="5472AFA6" w14:textId="77777777" w:rsidR="00FF5197" w:rsidRPr="003736B7" w:rsidRDefault="00FF5197" w:rsidP="00E57D95">
            <w:r w:rsidRPr="003736B7">
              <w:t xml:space="preserve">Surveillance </w:t>
            </w:r>
          </w:p>
        </w:tc>
        <w:tc>
          <w:tcPr>
            <w:tcW w:w="709" w:type="dxa"/>
          </w:tcPr>
          <w:p w14:paraId="4EC96113" w14:textId="77777777" w:rsidR="00FF5197" w:rsidRPr="003736B7" w:rsidRDefault="00FF5197" w:rsidP="00E57D95">
            <w:pPr>
              <w:jc w:val="center"/>
            </w:pPr>
          </w:p>
        </w:tc>
      </w:tr>
      <w:tr w:rsidR="00FF5197" w:rsidRPr="003736B7" w14:paraId="02F5F510" w14:textId="77777777" w:rsidTr="00E57D95">
        <w:tc>
          <w:tcPr>
            <w:tcW w:w="5353" w:type="dxa"/>
          </w:tcPr>
          <w:p w14:paraId="2C9B76D8" w14:textId="77777777" w:rsidR="00FF5197" w:rsidRPr="003736B7" w:rsidRDefault="00FF5197" w:rsidP="00E57D95">
            <w:r w:rsidRPr="003736B7">
              <w:t xml:space="preserve">Re-assessment </w:t>
            </w:r>
          </w:p>
        </w:tc>
        <w:tc>
          <w:tcPr>
            <w:tcW w:w="709" w:type="dxa"/>
          </w:tcPr>
          <w:p w14:paraId="632AFB42" w14:textId="77777777" w:rsidR="00FF5197" w:rsidRPr="003736B7" w:rsidRDefault="00FF5197" w:rsidP="00E57D95">
            <w:pPr>
              <w:jc w:val="center"/>
            </w:pPr>
          </w:p>
        </w:tc>
      </w:tr>
      <w:tr w:rsidR="00FF5197" w:rsidRPr="003736B7" w14:paraId="6D0BB0FD" w14:textId="77777777" w:rsidTr="00E57D95">
        <w:tc>
          <w:tcPr>
            <w:tcW w:w="5353" w:type="dxa"/>
          </w:tcPr>
          <w:p w14:paraId="30C7115F" w14:textId="77777777" w:rsidR="00FF5197" w:rsidRPr="003736B7" w:rsidRDefault="00FF5197" w:rsidP="00E57D95">
            <w:r w:rsidRPr="003736B7">
              <w:t>Scope extension</w:t>
            </w:r>
          </w:p>
        </w:tc>
        <w:tc>
          <w:tcPr>
            <w:tcW w:w="709" w:type="dxa"/>
          </w:tcPr>
          <w:p w14:paraId="5FF249F2" w14:textId="77777777" w:rsidR="00FF5197" w:rsidRPr="003736B7" w:rsidRDefault="00BC3579" w:rsidP="00E57D95">
            <w:pPr>
              <w:jc w:val="center"/>
            </w:pPr>
            <w:r w:rsidRPr="003736B7">
              <w:sym w:font="Wingdings" w:char="F0FC"/>
            </w:r>
          </w:p>
        </w:tc>
      </w:tr>
    </w:tbl>
    <w:p w14:paraId="7491BF36" w14:textId="77777777" w:rsidR="00FF5197" w:rsidRPr="003736B7" w:rsidRDefault="00FF5197" w:rsidP="00010133">
      <w:pPr>
        <w:pStyle w:val="Heading2"/>
      </w:pPr>
      <w:bookmarkStart w:id="7" w:name="_Toc326453661"/>
      <w:bookmarkStart w:id="8" w:name="_Toc12450703"/>
      <w:r w:rsidRPr="003736B7">
        <w:t>Details of body</w:t>
      </w:r>
      <w:bookmarkEnd w:id="7"/>
      <w:bookmarkEnd w:id="8"/>
    </w:p>
    <w:p w14:paraId="16616AA3" w14:textId="77777777" w:rsidR="00FF5197" w:rsidRPr="003736B7" w:rsidRDefault="00FF5197" w:rsidP="007513EE">
      <w:pPr>
        <w:pStyle w:val="Heading3"/>
      </w:pPr>
      <w:bookmarkStart w:id="9" w:name="_Toc326453662"/>
      <w:bookmarkStart w:id="10" w:name="_Toc12450704"/>
      <w:r w:rsidRPr="003736B7">
        <w:t>Country</w:t>
      </w:r>
      <w:bookmarkEnd w:id="9"/>
      <w:bookmarkEnd w:id="10"/>
    </w:p>
    <w:p w14:paraId="3244B7F9" w14:textId="77777777" w:rsidR="00513D60" w:rsidRPr="003736B7" w:rsidRDefault="00DB75FE" w:rsidP="00513D60">
      <w:pPr>
        <w:suppressAutoHyphens/>
        <w:spacing w:before="90" w:after="54" w:line="240" w:lineRule="exact"/>
        <w:ind w:left="709"/>
        <w:rPr>
          <w:lang w:val="en-US"/>
        </w:rPr>
      </w:pPr>
      <w:bookmarkStart w:id="11" w:name="_Toc326453663"/>
      <w:r>
        <w:rPr>
          <w:lang w:val="en-US"/>
        </w:rPr>
        <w:t>FRANCE</w:t>
      </w:r>
    </w:p>
    <w:p w14:paraId="11528D3F" w14:textId="77777777" w:rsidR="00FF5197" w:rsidRPr="003736B7" w:rsidRDefault="00FF5197" w:rsidP="007513EE">
      <w:pPr>
        <w:pStyle w:val="Heading3"/>
      </w:pPr>
      <w:bookmarkStart w:id="12" w:name="_Toc12450705"/>
      <w:r w:rsidRPr="003736B7">
        <w:t>Name of body</w:t>
      </w:r>
      <w:bookmarkEnd w:id="11"/>
      <w:bookmarkEnd w:id="12"/>
    </w:p>
    <w:p w14:paraId="27016FCC" w14:textId="77777777" w:rsidR="00DA087B" w:rsidRPr="003736B7" w:rsidRDefault="008B65F2" w:rsidP="00E84EB8">
      <w:pPr>
        <w:suppressAutoHyphens/>
        <w:spacing w:before="90" w:after="54" w:line="240" w:lineRule="exact"/>
        <w:ind w:left="709"/>
      </w:pPr>
      <w:r w:rsidRPr="008B65F2">
        <w:t>INERIS - Institut National de l'Environnement Industriel et des Risques</w:t>
      </w:r>
    </w:p>
    <w:p w14:paraId="7D2AAAA4" w14:textId="77777777" w:rsidR="00FF5197" w:rsidRPr="003736B7" w:rsidRDefault="00FF5197" w:rsidP="007513EE">
      <w:pPr>
        <w:pStyle w:val="Heading3"/>
      </w:pPr>
      <w:bookmarkStart w:id="13" w:name="_Toc326453664"/>
      <w:bookmarkStart w:id="14" w:name="_Toc12450706"/>
      <w:r w:rsidRPr="003736B7">
        <w:t>Name and title of nominated principal contact</w:t>
      </w:r>
      <w:bookmarkEnd w:id="13"/>
      <w:bookmarkEnd w:id="14"/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2"/>
        <w:gridCol w:w="2712"/>
        <w:gridCol w:w="3536"/>
      </w:tblGrid>
      <w:tr w:rsidR="00FF5197" w:rsidRPr="003736B7" w14:paraId="0CF064FB" w14:textId="77777777" w:rsidTr="008846F7">
        <w:tc>
          <w:tcPr>
            <w:tcW w:w="2092" w:type="dxa"/>
          </w:tcPr>
          <w:p w14:paraId="68E144FF" w14:textId="77777777" w:rsidR="00FF5197" w:rsidRPr="003736B7" w:rsidRDefault="00FF5197" w:rsidP="00E57D95">
            <w:pPr>
              <w:rPr>
                <w:b/>
              </w:rPr>
            </w:pPr>
            <w:r w:rsidRPr="003736B7">
              <w:rPr>
                <w:b/>
              </w:rPr>
              <w:t>Name</w:t>
            </w:r>
          </w:p>
        </w:tc>
        <w:tc>
          <w:tcPr>
            <w:tcW w:w="2712" w:type="dxa"/>
          </w:tcPr>
          <w:p w14:paraId="2520C860" w14:textId="77777777" w:rsidR="00FF5197" w:rsidRPr="003736B7" w:rsidRDefault="00FF5197" w:rsidP="00E57D95">
            <w:pPr>
              <w:rPr>
                <w:b/>
              </w:rPr>
            </w:pPr>
            <w:r w:rsidRPr="003736B7">
              <w:rPr>
                <w:b/>
              </w:rPr>
              <w:t>Title</w:t>
            </w:r>
          </w:p>
        </w:tc>
        <w:tc>
          <w:tcPr>
            <w:tcW w:w="3536" w:type="dxa"/>
          </w:tcPr>
          <w:p w14:paraId="75B3C744" w14:textId="77777777" w:rsidR="00FF5197" w:rsidRPr="003736B7" w:rsidRDefault="00FF5197" w:rsidP="00E57D95">
            <w:pPr>
              <w:rPr>
                <w:b/>
              </w:rPr>
            </w:pPr>
            <w:r w:rsidRPr="003736B7">
              <w:rPr>
                <w:b/>
              </w:rPr>
              <w:t>E-mail address</w:t>
            </w:r>
          </w:p>
        </w:tc>
      </w:tr>
      <w:tr w:rsidR="00DB75FE" w:rsidRPr="003736B7" w14:paraId="3A8EB065" w14:textId="77777777" w:rsidTr="008846F7">
        <w:tc>
          <w:tcPr>
            <w:tcW w:w="2092" w:type="dxa"/>
          </w:tcPr>
          <w:p w14:paraId="7D5EAC99" w14:textId="77777777" w:rsidR="00DB75FE" w:rsidRPr="008846F7" w:rsidRDefault="00DB75FE" w:rsidP="008846F7">
            <w:pPr>
              <w:jc w:val="left"/>
            </w:pPr>
            <w:r w:rsidRPr="008846F7">
              <w:t>Thierry Houeix</w:t>
            </w:r>
          </w:p>
        </w:tc>
        <w:tc>
          <w:tcPr>
            <w:tcW w:w="2712" w:type="dxa"/>
          </w:tcPr>
          <w:p w14:paraId="34106B5C" w14:textId="77777777" w:rsidR="00DB75FE" w:rsidRPr="008846F7" w:rsidRDefault="00DB75FE" w:rsidP="008846F7">
            <w:pPr>
              <w:jc w:val="left"/>
            </w:pPr>
            <w:r w:rsidRPr="008846F7">
              <w:t>Ex Certification Officer</w:t>
            </w:r>
          </w:p>
        </w:tc>
        <w:tc>
          <w:tcPr>
            <w:tcW w:w="3536" w:type="dxa"/>
          </w:tcPr>
          <w:p w14:paraId="74F372F9" w14:textId="77777777" w:rsidR="00DB75FE" w:rsidRDefault="001A6CFA" w:rsidP="00DB75FE">
            <w:pPr>
              <w:jc w:val="left"/>
            </w:pPr>
            <w:hyperlink r:id="rId9" w:history="1">
              <w:r w:rsidR="00527C40" w:rsidRPr="00641428">
                <w:rPr>
                  <w:rStyle w:val="Hyperlink"/>
                </w:rPr>
                <w:t>Thierry.Houeix@ineris.fr</w:t>
              </w:r>
            </w:hyperlink>
          </w:p>
        </w:tc>
      </w:tr>
    </w:tbl>
    <w:p w14:paraId="0F11E8F0" w14:textId="77777777" w:rsidR="00FF5197" w:rsidRPr="003736B7" w:rsidRDefault="00FF5197" w:rsidP="00010133">
      <w:pPr>
        <w:pStyle w:val="Heading2"/>
      </w:pPr>
      <w:bookmarkStart w:id="15" w:name="_Toc326453665"/>
      <w:bookmarkStart w:id="16" w:name="_Toc12450707"/>
      <w:r w:rsidRPr="003736B7">
        <w:t>Assessment information</w:t>
      </w:r>
      <w:bookmarkEnd w:id="15"/>
      <w:bookmarkEnd w:id="16"/>
      <w:r w:rsidRPr="003736B7">
        <w:t xml:space="preserve"> </w:t>
      </w:r>
    </w:p>
    <w:p w14:paraId="3D21F549" w14:textId="77777777" w:rsidR="00FF5197" w:rsidRPr="003736B7" w:rsidRDefault="00FF5197" w:rsidP="007513EE">
      <w:pPr>
        <w:pStyle w:val="Heading3"/>
      </w:pPr>
      <w:bookmarkStart w:id="17" w:name="_Toc326453666"/>
      <w:bookmarkStart w:id="18" w:name="_Toc12450708"/>
      <w:r w:rsidRPr="003736B7">
        <w:t>Members of the assessment team</w:t>
      </w:r>
      <w:bookmarkEnd w:id="17"/>
      <w:bookmarkEnd w:id="18"/>
    </w:p>
    <w:tbl>
      <w:tblPr>
        <w:tblW w:w="0" w:type="auto"/>
        <w:tblInd w:w="7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4253"/>
      </w:tblGrid>
      <w:tr w:rsidR="00FF5197" w:rsidRPr="003736B7" w14:paraId="7AF8C004" w14:textId="77777777" w:rsidTr="00E57D95">
        <w:tc>
          <w:tcPr>
            <w:tcW w:w="3652" w:type="dxa"/>
          </w:tcPr>
          <w:p w14:paraId="5ACBD0E7" w14:textId="77777777" w:rsidR="00FF5197" w:rsidRPr="003736B7" w:rsidRDefault="00FF5197" w:rsidP="00E57D95">
            <w:pPr>
              <w:tabs>
                <w:tab w:val="left" w:pos="2662"/>
              </w:tabs>
              <w:rPr>
                <w:b/>
              </w:rPr>
            </w:pPr>
            <w:r w:rsidRPr="003736B7">
              <w:rPr>
                <w:b/>
              </w:rPr>
              <w:t xml:space="preserve">Name </w:t>
            </w:r>
            <w:r w:rsidRPr="003736B7">
              <w:rPr>
                <w:b/>
              </w:rPr>
              <w:tab/>
            </w:r>
          </w:p>
        </w:tc>
        <w:tc>
          <w:tcPr>
            <w:tcW w:w="4253" w:type="dxa"/>
          </w:tcPr>
          <w:p w14:paraId="581A1086" w14:textId="77777777" w:rsidR="00FF5197" w:rsidRPr="003736B7" w:rsidRDefault="00FF5197" w:rsidP="00E57D95">
            <w:pPr>
              <w:rPr>
                <w:b/>
              </w:rPr>
            </w:pPr>
            <w:r w:rsidRPr="003736B7">
              <w:rPr>
                <w:b/>
              </w:rPr>
              <w:t>Role (modify as necessary)</w:t>
            </w:r>
          </w:p>
        </w:tc>
      </w:tr>
      <w:tr w:rsidR="00DA087B" w:rsidRPr="003736B7" w14:paraId="177BDFFF" w14:textId="77777777" w:rsidTr="00E57D95">
        <w:tc>
          <w:tcPr>
            <w:tcW w:w="3652" w:type="dxa"/>
          </w:tcPr>
          <w:p w14:paraId="33EB4367" w14:textId="77777777" w:rsidR="00DA087B" w:rsidRPr="003736B7" w:rsidRDefault="00DB75FE" w:rsidP="00DA087B">
            <w:pPr>
              <w:jc w:val="left"/>
            </w:pPr>
            <w:r>
              <w:t>Ron Webb</w:t>
            </w:r>
          </w:p>
        </w:tc>
        <w:tc>
          <w:tcPr>
            <w:tcW w:w="4253" w:type="dxa"/>
          </w:tcPr>
          <w:p w14:paraId="63859A43" w14:textId="77777777" w:rsidR="00DA087B" w:rsidRPr="003736B7" w:rsidRDefault="00DA087B" w:rsidP="00DA087B">
            <w:pPr>
              <w:jc w:val="left"/>
            </w:pPr>
            <w:r w:rsidRPr="003736B7">
              <w:t>Lead assessor</w:t>
            </w:r>
          </w:p>
        </w:tc>
      </w:tr>
    </w:tbl>
    <w:p w14:paraId="064D0372" w14:textId="77777777" w:rsidR="00FF5197" w:rsidRDefault="00FF5197" w:rsidP="007513EE">
      <w:pPr>
        <w:pStyle w:val="Heading3"/>
      </w:pPr>
      <w:bookmarkStart w:id="19" w:name="_Toc326453667"/>
      <w:bookmarkStart w:id="20" w:name="_Toc12450709"/>
      <w:r w:rsidRPr="003736B7">
        <w:t>Place(s) of assessment</w:t>
      </w:r>
      <w:bookmarkEnd w:id="19"/>
      <w:bookmarkEnd w:id="20"/>
    </w:p>
    <w:p w14:paraId="5389DCAB" w14:textId="77777777" w:rsidR="00CE64CF" w:rsidRPr="0065355F" w:rsidRDefault="00DF792A" w:rsidP="00DF792A">
      <w:pPr>
        <w:pStyle w:val="PARAGRAPH"/>
        <w:rPr>
          <w:lang w:val="fr-FR"/>
        </w:rPr>
      </w:pPr>
      <w:r w:rsidRPr="0065355F">
        <w:rPr>
          <w:lang w:val="fr-FR"/>
        </w:rPr>
        <w:tab/>
      </w:r>
      <w:bookmarkStart w:id="21" w:name="_Hlk514142543"/>
      <w:bookmarkStart w:id="22" w:name="_Hlk491419668"/>
      <w:bookmarkStart w:id="23" w:name="_Toc326453668"/>
      <w:r w:rsidR="00DB75FE" w:rsidRPr="0065355F">
        <w:rPr>
          <w:lang w:val="fr-FR"/>
        </w:rPr>
        <w:t>Parc Technologique ALATA F-60550 Verneuil-en-Halatte, France</w:t>
      </w:r>
      <w:bookmarkEnd w:id="21"/>
    </w:p>
    <w:p w14:paraId="6AE3650F" w14:textId="77777777" w:rsidR="00FF5197" w:rsidRPr="003736B7" w:rsidRDefault="00FF5197" w:rsidP="00576BF0">
      <w:pPr>
        <w:pStyle w:val="Heading3"/>
        <w:keepNext w:val="0"/>
        <w:widowControl w:val="0"/>
        <w:suppressAutoHyphens w:val="0"/>
      </w:pPr>
      <w:bookmarkStart w:id="24" w:name="_Toc12450710"/>
      <w:bookmarkEnd w:id="22"/>
      <w:r w:rsidRPr="003736B7">
        <w:t>Assessment date(s)</w:t>
      </w:r>
      <w:bookmarkEnd w:id="23"/>
      <w:bookmarkEnd w:id="24"/>
    </w:p>
    <w:p w14:paraId="30A8E198" w14:textId="77777777" w:rsidR="00CE64CF" w:rsidRDefault="00DB75FE" w:rsidP="00576BF0">
      <w:pPr>
        <w:widowControl w:val="0"/>
        <w:spacing w:before="90" w:after="54" w:line="240" w:lineRule="exact"/>
        <w:ind w:left="709"/>
        <w:rPr>
          <w:lang w:val="en-US"/>
        </w:rPr>
      </w:pPr>
      <w:r>
        <w:rPr>
          <w:lang w:val="en-US"/>
        </w:rPr>
        <w:t>14-15 May 2018</w:t>
      </w:r>
    </w:p>
    <w:p w14:paraId="59E3427C" w14:textId="77777777" w:rsidR="006277CD" w:rsidRPr="003736B7" w:rsidRDefault="006277CD" w:rsidP="00576BF0">
      <w:pPr>
        <w:pStyle w:val="Heading2"/>
        <w:keepNext w:val="0"/>
        <w:widowControl w:val="0"/>
        <w:suppressAutoHyphens w:val="0"/>
      </w:pPr>
      <w:bookmarkStart w:id="25" w:name="_Toc12450711"/>
      <w:r w:rsidRPr="003736B7">
        <w:t>Scope</w:t>
      </w:r>
      <w:bookmarkEnd w:id="25"/>
    </w:p>
    <w:p w14:paraId="7E7A66B6" w14:textId="77777777" w:rsidR="006277CD" w:rsidRDefault="008B65F2" w:rsidP="008B65F2">
      <w:pPr>
        <w:pStyle w:val="Heading3"/>
        <w:keepNext w:val="0"/>
        <w:widowControl w:val="0"/>
        <w:suppressAutoHyphens w:val="0"/>
      </w:pPr>
      <w:bookmarkStart w:id="26" w:name="_Toc12450712"/>
      <w:r w:rsidRPr="008B65F2">
        <w:t>Standard</w:t>
      </w:r>
      <w:r>
        <w:t xml:space="preserve">s </w:t>
      </w:r>
      <w:r w:rsidR="006277CD" w:rsidRPr="003736B7">
        <w:t xml:space="preserve">ExCB </w:t>
      </w:r>
      <w:r>
        <w:t xml:space="preserve">and ExTL </w:t>
      </w:r>
      <w:r w:rsidR="006277CD" w:rsidRPr="003736B7">
        <w:t xml:space="preserve">scope for </w:t>
      </w:r>
      <w:r w:rsidR="00D171F9" w:rsidRPr="003736B7">
        <w:t>equipment certification scheme</w:t>
      </w:r>
      <w:bookmarkEnd w:id="26"/>
    </w:p>
    <w:tbl>
      <w:tblPr>
        <w:tblW w:w="5019" w:type="pct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003399"/>
          <w:insideV w:val="single" w:sz="6" w:space="0" w:color="003399"/>
        </w:tblBorders>
        <w:tblCellMar>
          <w:top w:w="15" w:type="dxa"/>
          <w:left w:w="15" w:type="dxa"/>
          <w:bottom w:w="15" w:type="dxa"/>
          <w:right w:w="15" w:type="dxa"/>
        </w:tblCellMar>
        <w:tblLook w:val="0020" w:firstRow="1" w:lastRow="0" w:firstColumn="0" w:lastColumn="0" w:noHBand="0" w:noVBand="0"/>
      </w:tblPr>
      <w:tblGrid>
        <w:gridCol w:w="2382"/>
        <w:gridCol w:w="5124"/>
        <w:gridCol w:w="1588"/>
      </w:tblGrid>
      <w:tr w:rsidR="00446BB1" w:rsidRPr="00F9735D" w14:paraId="26654937" w14:textId="77777777" w:rsidTr="00446BB1">
        <w:trPr>
          <w:cantSplit/>
          <w:tblHeader/>
        </w:trPr>
        <w:tc>
          <w:tcPr>
            <w:tcW w:w="1310" w:type="pct"/>
            <w:shd w:val="clear" w:color="auto" w:fill="auto"/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38C341E3" w14:textId="77777777" w:rsidR="00446BB1" w:rsidRPr="00334642" w:rsidRDefault="00446BB1" w:rsidP="00446BB1">
            <w:pPr>
              <w:pStyle w:val="TABLE-col-heading"/>
              <w:rPr>
                <w:sz w:val="20"/>
                <w:szCs w:val="20"/>
              </w:rPr>
            </w:pPr>
            <w:r w:rsidRPr="00334642">
              <w:rPr>
                <w:sz w:val="20"/>
                <w:szCs w:val="20"/>
              </w:rPr>
              <w:t xml:space="preserve">Number </w:t>
            </w:r>
          </w:p>
        </w:tc>
        <w:tc>
          <w:tcPr>
            <w:tcW w:w="2817" w:type="pct"/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35C37F5A" w14:textId="77777777" w:rsidR="00446BB1" w:rsidRPr="00F9735D" w:rsidRDefault="00446BB1" w:rsidP="00446BB1">
            <w:pPr>
              <w:pStyle w:val="TABLE-col-heading"/>
              <w:rPr>
                <w:sz w:val="20"/>
                <w:szCs w:val="20"/>
              </w:rPr>
            </w:pPr>
            <w:r w:rsidRPr="00F9735D">
              <w:rPr>
                <w:sz w:val="20"/>
                <w:szCs w:val="20"/>
              </w:rPr>
              <w:t xml:space="preserve">Title </w:t>
            </w:r>
          </w:p>
        </w:tc>
        <w:tc>
          <w:tcPr>
            <w:tcW w:w="873" w:type="pct"/>
          </w:tcPr>
          <w:p w14:paraId="27F96A07" w14:textId="77777777" w:rsidR="00446BB1" w:rsidRPr="00F9735D" w:rsidRDefault="00446BB1" w:rsidP="00446BB1">
            <w:pPr>
              <w:pStyle w:val="TABLE-col-heading"/>
              <w:rPr>
                <w:sz w:val="20"/>
                <w:szCs w:val="20"/>
              </w:rPr>
            </w:pPr>
            <w:r w:rsidRPr="00F9735D">
              <w:rPr>
                <w:sz w:val="20"/>
                <w:szCs w:val="20"/>
              </w:rPr>
              <w:t>Comments, e.g. if scope change</w:t>
            </w:r>
          </w:p>
        </w:tc>
      </w:tr>
      <w:tr w:rsidR="00446BB1" w:rsidRPr="003608EB" w14:paraId="1054D6A8" w14:textId="77777777" w:rsidTr="00446BB1">
        <w:trPr>
          <w:cantSplit/>
        </w:trPr>
        <w:tc>
          <w:tcPr>
            <w:tcW w:w="1310" w:type="pct"/>
            <w:shd w:val="clear" w:color="auto" w:fill="auto"/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16B67F13" w14:textId="77777777" w:rsidR="00446BB1" w:rsidRPr="00334642" w:rsidRDefault="00446BB1" w:rsidP="00446BB1">
            <w:pPr>
              <w:pStyle w:val="TABLE-cell"/>
              <w:rPr>
                <w:sz w:val="20"/>
              </w:rPr>
            </w:pPr>
            <w:r w:rsidRPr="00334642">
              <w:rPr>
                <w:sz w:val="20"/>
              </w:rPr>
              <w:t>IEC 60079-0</w:t>
            </w:r>
            <w:r>
              <w:rPr>
                <w:sz w:val="20"/>
              </w:rPr>
              <w:t xml:space="preserve"> Ed. 7</w:t>
            </w:r>
          </w:p>
          <w:p w14:paraId="7235C94D" w14:textId="77777777" w:rsidR="00446BB1" w:rsidRPr="00334642" w:rsidRDefault="00446BB1" w:rsidP="00446BB1">
            <w:pPr>
              <w:pStyle w:val="TABLE-cell"/>
              <w:rPr>
                <w:sz w:val="20"/>
              </w:rPr>
            </w:pPr>
          </w:p>
        </w:tc>
        <w:tc>
          <w:tcPr>
            <w:tcW w:w="2817" w:type="pct"/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1478812B" w14:textId="77777777" w:rsidR="00446BB1" w:rsidRPr="00F9735D" w:rsidRDefault="00446BB1" w:rsidP="00446BB1">
            <w:pPr>
              <w:pStyle w:val="TABLE-cell"/>
              <w:rPr>
                <w:sz w:val="20"/>
              </w:rPr>
            </w:pPr>
            <w:r w:rsidRPr="00F9735D">
              <w:rPr>
                <w:sz w:val="20"/>
              </w:rPr>
              <w:t xml:space="preserve">Explosive atmospheres - Part 0: Equipment - General requirements </w:t>
            </w:r>
          </w:p>
        </w:tc>
        <w:tc>
          <w:tcPr>
            <w:tcW w:w="873" w:type="pct"/>
          </w:tcPr>
          <w:p w14:paraId="6DFFFB33" w14:textId="264FC5F6" w:rsidR="00446BB1" w:rsidRPr="003608EB" w:rsidRDefault="00AA7054" w:rsidP="00AA7054">
            <w:pPr>
              <w:autoSpaceDE w:val="0"/>
              <w:autoSpaceDN w:val="0"/>
              <w:adjustRightInd w:val="0"/>
              <w:jc w:val="center"/>
              <w:rPr>
                <w:lang w:val="en-US" w:eastAsia="zh-TW"/>
              </w:rPr>
            </w:pPr>
            <w:r>
              <w:rPr>
                <w:lang w:val="en-US" w:eastAsia="zh-TW"/>
              </w:rPr>
              <w:t>No change</w:t>
            </w:r>
          </w:p>
        </w:tc>
      </w:tr>
      <w:tr w:rsidR="00446BB1" w:rsidRPr="003608EB" w14:paraId="40512D37" w14:textId="77777777" w:rsidTr="00446BB1">
        <w:trPr>
          <w:cantSplit/>
        </w:trPr>
        <w:tc>
          <w:tcPr>
            <w:tcW w:w="1310" w:type="pct"/>
            <w:shd w:val="clear" w:color="auto" w:fill="auto"/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21BB99B7" w14:textId="77777777" w:rsidR="00446BB1" w:rsidRPr="00334642" w:rsidRDefault="00446BB1" w:rsidP="00446BB1">
            <w:pPr>
              <w:pStyle w:val="TABLE-cell"/>
              <w:rPr>
                <w:sz w:val="20"/>
              </w:rPr>
            </w:pPr>
            <w:r w:rsidRPr="00334642">
              <w:rPr>
                <w:sz w:val="20"/>
              </w:rPr>
              <w:t>IEC 60079-1</w:t>
            </w:r>
            <w:r>
              <w:rPr>
                <w:sz w:val="20"/>
              </w:rPr>
              <w:t xml:space="preserve"> Ed.7</w:t>
            </w:r>
          </w:p>
          <w:p w14:paraId="3504BB2D" w14:textId="77777777" w:rsidR="00446BB1" w:rsidRPr="00334642" w:rsidRDefault="00446BB1" w:rsidP="00446BB1">
            <w:pPr>
              <w:pStyle w:val="TABLE-cell"/>
              <w:rPr>
                <w:sz w:val="20"/>
              </w:rPr>
            </w:pPr>
          </w:p>
        </w:tc>
        <w:tc>
          <w:tcPr>
            <w:tcW w:w="2817" w:type="pct"/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118D81F2" w14:textId="77777777" w:rsidR="00446BB1" w:rsidRPr="00F9735D" w:rsidRDefault="00446BB1" w:rsidP="00446BB1">
            <w:pPr>
              <w:pStyle w:val="TABLE-cell"/>
              <w:rPr>
                <w:sz w:val="20"/>
              </w:rPr>
            </w:pPr>
            <w:r w:rsidRPr="00F9735D">
              <w:rPr>
                <w:sz w:val="20"/>
              </w:rPr>
              <w:t>Explosive atmospheres - Part 1: Equipment protection by flameproof enclosures “d”</w:t>
            </w:r>
          </w:p>
        </w:tc>
        <w:tc>
          <w:tcPr>
            <w:tcW w:w="873" w:type="pct"/>
          </w:tcPr>
          <w:p w14:paraId="7CBED729" w14:textId="300CB164" w:rsidR="00446BB1" w:rsidRPr="00AA7054" w:rsidRDefault="00AA7054" w:rsidP="00AA7054">
            <w:pPr>
              <w:autoSpaceDE w:val="0"/>
              <w:autoSpaceDN w:val="0"/>
              <w:adjustRightInd w:val="0"/>
              <w:jc w:val="center"/>
              <w:rPr>
                <w:lang w:val="en-US" w:eastAsia="zh-TW"/>
              </w:rPr>
            </w:pPr>
            <w:r>
              <w:rPr>
                <w:lang w:val="en-US" w:eastAsia="zh-TW"/>
              </w:rPr>
              <w:t xml:space="preserve">No change </w:t>
            </w:r>
          </w:p>
        </w:tc>
      </w:tr>
      <w:tr w:rsidR="00446BB1" w:rsidRPr="003608EB" w14:paraId="3F9BA318" w14:textId="77777777" w:rsidTr="00446BB1">
        <w:trPr>
          <w:cantSplit/>
        </w:trPr>
        <w:tc>
          <w:tcPr>
            <w:tcW w:w="1310" w:type="pct"/>
            <w:shd w:val="clear" w:color="auto" w:fill="auto"/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0540716C" w14:textId="77777777" w:rsidR="00446BB1" w:rsidRPr="00334642" w:rsidRDefault="00446BB1" w:rsidP="00446BB1">
            <w:pPr>
              <w:pStyle w:val="TABLE-cell"/>
              <w:rPr>
                <w:sz w:val="20"/>
              </w:rPr>
            </w:pPr>
            <w:r w:rsidRPr="00334642">
              <w:rPr>
                <w:sz w:val="20"/>
              </w:rPr>
              <w:t xml:space="preserve">IEC 60079-2 </w:t>
            </w:r>
            <w:r>
              <w:rPr>
                <w:sz w:val="20"/>
              </w:rPr>
              <w:t>Ed.6</w:t>
            </w:r>
          </w:p>
          <w:p w14:paraId="144BF8EE" w14:textId="77777777" w:rsidR="00446BB1" w:rsidRPr="00334642" w:rsidRDefault="00446BB1" w:rsidP="00446BB1">
            <w:pPr>
              <w:pStyle w:val="TABLE-cell"/>
              <w:rPr>
                <w:sz w:val="20"/>
              </w:rPr>
            </w:pPr>
          </w:p>
        </w:tc>
        <w:tc>
          <w:tcPr>
            <w:tcW w:w="2817" w:type="pct"/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41997AE2" w14:textId="77777777" w:rsidR="00446BB1" w:rsidRPr="00A26174" w:rsidRDefault="00446BB1" w:rsidP="00446BB1">
            <w:pPr>
              <w:pStyle w:val="TABLE-cell"/>
              <w:rPr>
                <w:sz w:val="20"/>
              </w:rPr>
            </w:pPr>
            <w:r w:rsidRPr="00A26174">
              <w:rPr>
                <w:sz w:val="20"/>
              </w:rPr>
              <w:t>Explosive atmospheres - Part 2: Equipment protection by pressurized enclosure “p”</w:t>
            </w:r>
          </w:p>
        </w:tc>
        <w:tc>
          <w:tcPr>
            <w:tcW w:w="873" w:type="pct"/>
          </w:tcPr>
          <w:p w14:paraId="380C0153" w14:textId="71FE1D05" w:rsidR="00446BB1" w:rsidRPr="00AA7054" w:rsidRDefault="00AA7054" w:rsidP="00AA7054">
            <w:pPr>
              <w:widowControl w:val="0"/>
              <w:jc w:val="center"/>
              <w:rPr>
                <w:spacing w:val="0"/>
                <w:lang w:val="fr-FR" w:eastAsia="fr-FR"/>
              </w:rPr>
            </w:pPr>
            <w:r w:rsidRPr="00AA7054">
              <w:rPr>
                <w:spacing w:val="0"/>
                <w:lang w:val="fr-FR" w:eastAsia="fr-FR"/>
              </w:rPr>
              <w:t>No change</w:t>
            </w:r>
          </w:p>
        </w:tc>
      </w:tr>
      <w:tr w:rsidR="00AA7054" w:rsidRPr="003608EB" w14:paraId="58F67F04" w14:textId="77777777" w:rsidTr="00446BB1">
        <w:trPr>
          <w:cantSplit/>
        </w:trPr>
        <w:tc>
          <w:tcPr>
            <w:tcW w:w="1310" w:type="pct"/>
            <w:shd w:val="clear" w:color="auto" w:fill="auto"/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50CCB6AB" w14:textId="77777777" w:rsidR="00AA7054" w:rsidRPr="00334642" w:rsidRDefault="00AA7054" w:rsidP="00AA7054">
            <w:pPr>
              <w:pStyle w:val="TABLE-cell"/>
              <w:rPr>
                <w:sz w:val="20"/>
              </w:rPr>
            </w:pPr>
            <w:r w:rsidRPr="00334642">
              <w:rPr>
                <w:sz w:val="20"/>
              </w:rPr>
              <w:lastRenderedPageBreak/>
              <w:t>IEC 60079-5</w:t>
            </w:r>
            <w:r>
              <w:rPr>
                <w:sz w:val="20"/>
              </w:rPr>
              <w:t xml:space="preserve"> Ed.3</w:t>
            </w:r>
          </w:p>
          <w:p w14:paraId="5888ADFD" w14:textId="77777777" w:rsidR="00AA7054" w:rsidRPr="00334642" w:rsidRDefault="00AA7054" w:rsidP="00AA7054">
            <w:pPr>
              <w:pStyle w:val="TABLE-cell"/>
              <w:rPr>
                <w:sz w:val="20"/>
              </w:rPr>
            </w:pPr>
          </w:p>
        </w:tc>
        <w:tc>
          <w:tcPr>
            <w:tcW w:w="2817" w:type="pct"/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0E87A405" w14:textId="77777777" w:rsidR="00AA7054" w:rsidRPr="00A26174" w:rsidRDefault="00AA7054" w:rsidP="00AA7054">
            <w:pPr>
              <w:pStyle w:val="TABLE-cell"/>
              <w:rPr>
                <w:sz w:val="20"/>
              </w:rPr>
            </w:pPr>
            <w:r w:rsidRPr="00A26174">
              <w:rPr>
                <w:sz w:val="20"/>
              </w:rPr>
              <w:t>Explosive atmospheres - Part 5: Equipment protection by powder filling “q”</w:t>
            </w:r>
          </w:p>
        </w:tc>
        <w:tc>
          <w:tcPr>
            <w:tcW w:w="873" w:type="pct"/>
          </w:tcPr>
          <w:p w14:paraId="04AC16E2" w14:textId="6FB6C261" w:rsidR="00AA7054" w:rsidRPr="00AA7054" w:rsidRDefault="00AA7054" w:rsidP="00AA7054">
            <w:pPr>
              <w:widowControl w:val="0"/>
              <w:jc w:val="center"/>
              <w:rPr>
                <w:spacing w:val="0"/>
                <w:lang w:val="fr-FR" w:eastAsia="fr-FR"/>
              </w:rPr>
            </w:pPr>
            <w:r w:rsidRPr="00AA7054">
              <w:rPr>
                <w:spacing w:val="0"/>
                <w:lang w:val="fr-FR" w:eastAsia="fr-FR"/>
              </w:rPr>
              <w:t xml:space="preserve">No change </w:t>
            </w:r>
          </w:p>
        </w:tc>
      </w:tr>
      <w:tr w:rsidR="00AA7054" w:rsidRPr="003608EB" w14:paraId="755FCEB2" w14:textId="77777777" w:rsidTr="00446BB1">
        <w:trPr>
          <w:cantSplit/>
        </w:trPr>
        <w:tc>
          <w:tcPr>
            <w:tcW w:w="1310" w:type="pct"/>
            <w:shd w:val="clear" w:color="auto" w:fill="auto"/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0373AF06" w14:textId="77777777" w:rsidR="00AA7054" w:rsidRPr="00334642" w:rsidRDefault="00AA7054" w:rsidP="00AA7054">
            <w:pPr>
              <w:pStyle w:val="TABLE-cell"/>
              <w:rPr>
                <w:sz w:val="20"/>
              </w:rPr>
            </w:pPr>
            <w:r w:rsidRPr="00334642">
              <w:rPr>
                <w:sz w:val="20"/>
              </w:rPr>
              <w:t>IEC 60079-6</w:t>
            </w:r>
            <w:r>
              <w:rPr>
                <w:sz w:val="20"/>
              </w:rPr>
              <w:t xml:space="preserve"> Ed.4</w:t>
            </w:r>
          </w:p>
          <w:p w14:paraId="080E223E" w14:textId="77777777" w:rsidR="00AA7054" w:rsidRPr="00334642" w:rsidRDefault="00AA7054" w:rsidP="00AA7054">
            <w:pPr>
              <w:pStyle w:val="TABLE-cell"/>
              <w:rPr>
                <w:sz w:val="20"/>
              </w:rPr>
            </w:pPr>
          </w:p>
        </w:tc>
        <w:tc>
          <w:tcPr>
            <w:tcW w:w="2817" w:type="pct"/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21446CAE" w14:textId="77777777" w:rsidR="00AA7054" w:rsidRPr="00A26174" w:rsidRDefault="00AA7054" w:rsidP="00AA7054">
            <w:pPr>
              <w:pStyle w:val="TABLE-cell"/>
              <w:rPr>
                <w:sz w:val="20"/>
              </w:rPr>
            </w:pPr>
            <w:r w:rsidRPr="00A26174">
              <w:rPr>
                <w:sz w:val="20"/>
              </w:rPr>
              <w:t>Explosive atmospheres - Part 6: Equipment protection by oil immersion “o”</w:t>
            </w:r>
          </w:p>
        </w:tc>
        <w:tc>
          <w:tcPr>
            <w:tcW w:w="873" w:type="pct"/>
          </w:tcPr>
          <w:p w14:paraId="590A25FA" w14:textId="514BF7D3" w:rsidR="00AA7054" w:rsidRPr="00AA7054" w:rsidRDefault="00AA7054" w:rsidP="00AA7054">
            <w:pPr>
              <w:widowControl w:val="0"/>
              <w:jc w:val="center"/>
              <w:rPr>
                <w:spacing w:val="0"/>
                <w:lang w:val="fr-FR" w:eastAsia="fr-FR"/>
              </w:rPr>
            </w:pPr>
            <w:r w:rsidRPr="00AA7054">
              <w:rPr>
                <w:spacing w:val="0"/>
                <w:lang w:val="fr-FR" w:eastAsia="fr-FR"/>
              </w:rPr>
              <w:t>No change</w:t>
            </w:r>
          </w:p>
        </w:tc>
      </w:tr>
      <w:tr w:rsidR="00AA7054" w:rsidRPr="003608EB" w14:paraId="06E31DF3" w14:textId="77777777" w:rsidTr="00446BB1">
        <w:trPr>
          <w:cantSplit/>
        </w:trPr>
        <w:tc>
          <w:tcPr>
            <w:tcW w:w="1310" w:type="pct"/>
            <w:shd w:val="clear" w:color="auto" w:fill="auto"/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77896B90" w14:textId="77777777" w:rsidR="00AA7054" w:rsidRPr="00334642" w:rsidRDefault="00AA7054" w:rsidP="00AA7054">
            <w:pPr>
              <w:pStyle w:val="TABLE-cell"/>
              <w:rPr>
                <w:sz w:val="20"/>
              </w:rPr>
            </w:pPr>
            <w:r w:rsidRPr="00334642">
              <w:rPr>
                <w:sz w:val="20"/>
              </w:rPr>
              <w:t>IEC 60079-7</w:t>
            </w:r>
            <w:r>
              <w:rPr>
                <w:sz w:val="20"/>
              </w:rPr>
              <w:t xml:space="preserve"> Ed.5.1</w:t>
            </w:r>
          </w:p>
          <w:p w14:paraId="6DF0588A" w14:textId="77777777" w:rsidR="00AA7054" w:rsidRPr="00334642" w:rsidRDefault="00AA7054" w:rsidP="00AA7054">
            <w:pPr>
              <w:pStyle w:val="TABLE-cell"/>
              <w:rPr>
                <w:sz w:val="20"/>
              </w:rPr>
            </w:pPr>
          </w:p>
        </w:tc>
        <w:tc>
          <w:tcPr>
            <w:tcW w:w="2817" w:type="pct"/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38818F42" w14:textId="77777777" w:rsidR="00AA7054" w:rsidRPr="00F9735D" w:rsidRDefault="00AA7054" w:rsidP="00AA7054">
            <w:pPr>
              <w:pStyle w:val="TABLE-cell"/>
              <w:rPr>
                <w:sz w:val="20"/>
              </w:rPr>
            </w:pPr>
            <w:r w:rsidRPr="00F9735D">
              <w:rPr>
                <w:sz w:val="20"/>
              </w:rPr>
              <w:t>Explosive atmospheres - Part 7: Equipment protection by increased safety "e"</w:t>
            </w:r>
          </w:p>
        </w:tc>
        <w:tc>
          <w:tcPr>
            <w:tcW w:w="873" w:type="pct"/>
          </w:tcPr>
          <w:p w14:paraId="5D61AAD2" w14:textId="5B88BF87" w:rsidR="00AA7054" w:rsidRPr="00AA7054" w:rsidRDefault="00AA7054" w:rsidP="00AA7054">
            <w:pPr>
              <w:widowControl w:val="0"/>
              <w:jc w:val="center"/>
              <w:rPr>
                <w:spacing w:val="0"/>
                <w:lang w:val="fr-FR" w:eastAsia="fr-FR"/>
              </w:rPr>
            </w:pPr>
            <w:r w:rsidRPr="00AA7054">
              <w:rPr>
                <w:spacing w:val="0"/>
                <w:lang w:val="fr-FR" w:eastAsia="fr-FR"/>
              </w:rPr>
              <w:t xml:space="preserve">No change </w:t>
            </w:r>
          </w:p>
        </w:tc>
      </w:tr>
      <w:tr w:rsidR="00AA7054" w:rsidRPr="003608EB" w14:paraId="1C22F02C" w14:textId="77777777" w:rsidTr="00446BB1">
        <w:trPr>
          <w:cantSplit/>
        </w:trPr>
        <w:tc>
          <w:tcPr>
            <w:tcW w:w="1310" w:type="pct"/>
            <w:shd w:val="clear" w:color="auto" w:fill="auto"/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520096B8" w14:textId="77777777" w:rsidR="00AA7054" w:rsidRPr="00334642" w:rsidRDefault="00AA7054" w:rsidP="00AA7054">
            <w:pPr>
              <w:pStyle w:val="TABLE-cell"/>
              <w:rPr>
                <w:sz w:val="20"/>
              </w:rPr>
            </w:pPr>
            <w:r w:rsidRPr="00334642">
              <w:rPr>
                <w:sz w:val="20"/>
              </w:rPr>
              <w:t>IEC 60079-11</w:t>
            </w:r>
            <w:r>
              <w:rPr>
                <w:sz w:val="20"/>
              </w:rPr>
              <w:t>Ed. 6</w:t>
            </w:r>
          </w:p>
          <w:p w14:paraId="7BA2E775" w14:textId="77777777" w:rsidR="00AA7054" w:rsidRPr="00334642" w:rsidRDefault="00AA7054" w:rsidP="00AA7054">
            <w:pPr>
              <w:pStyle w:val="TABLE-cell"/>
              <w:rPr>
                <w:sz w:val="20"/>
              </w:rPr>
            </w:pPr>
          </w:p>
        </w:tc>
        <w:tc>
          <w:tcPr>
            <w:tcW w:w="2817" w:type="pct"/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339672CF" w14:textId="77777777" w:rsidR="00AA7054" w:rsidRPr="00F9735D" w:rsidRDefault="00AA7054" w:rsidP="00AA7054">
            <w:pPr>
              <w:pStyle w:val="TABLE-cell"/>
              <w:rPr>
                <w:sz w:val="20"/>
              </w:rPr>
            </w:pPr>
            <w:r w:rsidRPr="00F9735D">
              <w:rPr>
                <w:sz w:val="20"/>
              </w:rPr>
              <w:t>Explosive atmospheres - Part 11: Equipment protection by intrinsic safety “i”</w:t>
            </w:r>
          </w:p>
        </w:tc>
        <w:tc>
          <w:tcPr>
            <w:tcW w:w="873" w:type="pct"/>
          </w:tcPr>
          <w:p w14:paraId="2DBF3A0E" w14:textId="282877A9" w:rsidR="00AA7054" w:rsidRPr="00AA7054" w:rsidRDefault="00AA7054" w:rsidP="00AA7054">
            <w:pPr>
              <w:widowControl w:val="0"/>
              <w:jc w:val="center"/>
              <w:rPr>
                <w:spacing w:val="0"/>
                <w:lang w:val="fr-FR" w:eastAsia="fr-FR"/>
              </w:rPr>
            </w:pPr>
            <w:r w:rsidRPr="00AA7054">
              <w:rPr>
                <w:spacing w:val="0"/>
                <w:lang w:val="fr-FR" w:eastAsia="fr-FR"/>
              </w:rPr>
              <w:t>No change</w:t>
            </w:r>
          </w:p>
        </w:tc>
      </w:tr>
      <w:tr w:rsidR="00AA7054" w:rsidRPr="003608EB" w14:paraId="50D52B54" w14:textId="77777777" w:rsidTr="00446BB1">
        <w:trPr>
          <w:cantSplit/>
        </w:trPr>
        <w:tc>
          <w:tcPr>
            <w:tcW w:w="1310" w:type="pct"/>
            <w:shd w:val="clear" w:color="auto" w:fill="auto"/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03648D99" w14:textId="77777777" w:rsidR="00AA7054" w:rsidRPr="00334642" w:rsidRDefault="00AA7054" w:rsidP="00AA7054">
            <w:pPr>
              <w:pStyle w:val="TABLE-cell"/>
              <w:rPr>
                <w:sz w:val="20"/>
              </w:rPr>
            </w:pPr>
            <w:r w:rsidRPr="00334642">
              <w:rPr>
                <w:sz w:val="20"/>
              </w:rPr>
              <w:t>IEC 60079-13</w:t>
            </w:r>
            <w:r>
              <w:rPr>
                <w:sz w:val="20"/>
              </w:rPr>
              <w:t xml:space="preserve"> Ed.1</w:t>
            </w:r>
          </w:p>
          <w:p w14:paraId="4398D03E" w14:textId="77777777" w:rsidR="00AA7054" w:rsidRPr="00334642" w:rsidRDefault="00AA7054" w:rsidP="00AA7054">
            <w:pPr>
              <w:pStyle w:val="TABLE-cell"/>
              <w:rPr>
                <w:sz w:val="20"/>
              </w:rPr>
            </w:pPr>
          </w:p>
        </w:tc>
        <w:tc>
          <w:tcPr>
            <w:tcW w:w="2817" w:type="pct"/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5879B410" w14:textId="77777777" w:rsidR="00AA7054" w:rsidRPr="00A26174" w:rsidRDefault="00AA7054" w:rsidP="00AA7054">
            <w:pPr>
              <w:pStyle w:val="TABLE-cell"/>
              <w:rPr>
                <w:sz w:val="20"/>
              </w:rPr>
            </w:pPr>
            <w:r w:rsidRPr="00A26174">
              <w:rPr>
                <w:sz w:val="20"/>
              </w:rPr>
              <w:t xml:space="preserve">Explosive atmospheres - Part 13: </w:t>
            </w:r>
            <w:r w:rsidRPr="00477F64">
              <w:rPr>
                <w:rFonts w:eastAsia="Calibri"/>
                <w:spacing w:val="0"/>
                <w:sz w:val="20"/>
                <w:lang w:val="en-US"/>
              </w:rPr>
              <w:t>Equipment protection by pressurized room “p”</w:t>
            </w:r>
            <w:r w:rsidRPr="00A26174">
              <w:rPr>
                <w:sz w:val="20"/>
              </w:rPr>
              <w:t xml:space="preserve"> </w:t>
            </w:r>
          </w:p>
        </w:tc>
        <w:tc>
          <w:tcPr>
            <w:tcW w:w="873" w:type="pct"/>
          </w:tcPr>
          <w:p w14:paraId="4FFDA5F9" w14:textId="53A340E2" w:rsidR="00AA7054" w:rsidRPr="00AA7054" w:rsidRDefault="00AA7054" w:rsidP="00AA7054">
            <w:pPr>
              <w:widowControl w:val="0"/>
              <w:jc w:val="center"/>
              <w:rPr>
                <w:spacing w:val="0"/>
                <w:lang w:val="fr-FR" w:eastAsia="fr-FR"/>
              </w:rPr>
            </w:pPr>
            <w:r w:rsidRPr="00AA7054">
              <w:rPr>
                <w:spacing w:val="0"/>
                <w:lang w:val="fr-FR" w:eastAsia="fr-FR"/>
              </w:rPr>
              <w:t xml:space="preserve">No change </w:t>
            </w:r>
          </w:p>
        </w:tc>
      </w:tr>
      <w:tr w:rsidR="00AA7054" w:rsidRPr="003608EB" w14:paraId="11D5F858" w14:textId="77777777" w:rsidTr="00446BB1">
        <w:trPr>
          <w:cantSplit/>
        </w:trPr>
        <w:tc>
          <w:tcPr>
            <w:tcW w:w="1310" w:type="pct"/>
            <w:shd w:val="clear" w:color="auto" w:fill="auto"/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1CEC289C" w14:textId="77777777" w:rsidR="00AA7054" w:rsidRPr="00334642" w:rsidRDefault="00AA7054" w:rsidP="00AA7054">
            <w:pPr>
              <w:pStyle w:val="TABLE-cell"/>
              <w:rPr>
                <w:sz w:val="20"/>
              </w:rPr>
            </w:pPr>
            <w:r w:rsidRPr="00334642">
              <w:rPr>
                <w:sz w:val="20"/>
              </w:rPr>
              <w:t>IEC 60079-15</w:t>
            </w:r>
            <w:r>
              <w:rPr>
                <w:sz w:val="20"/>
              </w:rPr>
              <w:t xml:space="preserve"> Ed.5 </w:t>
            </w:r>
          </w:p>
          <w:p w14:paraId="2ADE9C26" w14:textId="77777777" w:rsidR="00AA7054" w:rsidRPr="00334642" w:rsidRDefault="00AA7054" w:rsidP="00AA7054">
            <w:pPr>
              <w:pStyle w:val="TABLE-cell"/>
              <w:rPr>
                <w:sz w:val="20"/>
              </w:rPr>
            </w:pPr>
          </w:p>
        </w:tc>
        <w:tc>
          <w:tcPr>
            <w:tcW w:w="2817" w:type="pct"/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39192F7A" w14:textId="77777777" w:rsidR="00AA7054" w:rsidRPr="00F9735D" w:rsidRDefault="00AA7054" w:rsidP="00AA7054">
            <w:pPr>
              <w:pStyle w:val="TABLE-cell"/>
              <w:rPr>
                <w:sz w:val="20"/>
              </w:rPr>
            </w:pPr>
            <w:r w:rsidRPr="00F9735D">
              <w:rPr>
                <w:sz w:val="20"/>
              </w:rPr>
              <w:t>Explosive atmospheres – Part 15: Equipment protection by type of protection "n"</w:t>
            </w:r>
          </w:p>
        </w:tc>
        <w:tc>
          <w:tcPr>
            <w:tcW w:w="873" w:type="pct"/>
          </w:tcPr>
          <w:p w14:paraId="163F34B6" w14:textId="38FD0CA0" w:rsidR="00AA7054" w:rsidRPr="00AA7054" w:rsidRDefault="00AA7054" w:rsidP="00AA7054">
            <w:pPr>
              <w:widowControl w:val="0"/>
              <w:jc w:val="center"/>
              <w:rPr>
                <w:spacing w:val="0"/>
                <w:lang w:val="fr-FR" w:eastAsia="fr-FR"/>
              </w:rPr>
            </w:pPr>
            <w:r w:rsidRPr="00AA7054">
              <w:rPr>
                <w:spacing w:val="0"/>
                <w:lang w:val="fr-FR" w:eastAsia="fr-FR"/>
              </w:rPr>
              <w:t>No change</w:t>
            </w:r>
          </w:p>
        </w:tc>
      </w:tr>
      <w:tr w:rsidR="00AA7054" w:rsidRPr="003608EB" w14:paraId="1B010853" w14:textId="77777777" w:rsidTr="00446BB1">
        <w:trPr>
          <w:cantSplit/>
        </w:trPr>
        <w:tc>
          <w:tcPr>
            <w:tcW w:w="1310" w:type="pct"/>
            <w:shd w:val="clear" w:color="auto" w:fill="auto"/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58A513B8" w14:textId="77777777" w:rsidR="00AA7054" w:rsidRPr="00334642" w:rsidRDefault="00AA7054" w:rsidP="00AA7054">
            <w:pPr>
              <w:pStyle w:val="TABLE-cell"/>
              <w:rPr>
                <w:sz w:val="20"/>
              </w:rPr>
            </w:pPr>
            <w:r w:rsidRPr="00334642">
              <w:rPr>
                <w:sz w:val="20"/>
              </w:rPr>
              <w:t>IEC 60079-18</w:t>
            </w:r>
            <w:r>
              <w:rPr>
                <w:sz w:val="20"/>
              </w:rPr>
              <w:t xml:space="preserve"> Ed.4.1</w:t>
            </w:r>
          </w:p>
          <w:p w14:paraId="4FF26C2F" w14:textId="77777777" w:rsidR="00AA7054" w:rsidRPr="00334642" w:rsidRDefault="00AA7054" w:rsidP="00AA7054">
            <w:pPr>
              <w:pStyle w:val="TABLE-cell"/>
              <w:rPr>
                <w:sz w:val="20"/>
              </w:rPr>
            </w:pPr>
          </w:p>
        </w:tc>
        <w:tc>
          <w:tcPr>
            <w:tcW w:w="2817" w:type="pct"/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222D27F5" w14:textId="77777777" w:rsidR="00AA7054" w:rsidRPr="00F9735D" w:rsidRDefault="00AA7054" w:rsidP="00AA7054">
            <w:pPr>
              <w:pStyle w:val="TABLE-cell"/>
              <w:rPr>
                <w:sz w:val="20"/>
              </w:rPr>
            </w:pPr>
            <w:r w:rsidRPr="00F9735D">
              <w:rPr>
                <w:sz w:val="20"/>
              </w:rPr>
              <w:t>Explosive atmospheres – Part 18: Equipment protection by encapsulation “m”</w:t>
            </w:r>
          </w:p>
        </w:tc>
        <w:tc>
          <w:tcPr>
            <w:tcW w:w="873" w:type="pct"/>
          </w:tcPr>
          <w:p w14:paraId="3962B686" w14:textId="5EDA1D88" w:rsidR="00AA7054" w:rsidRPr="00AA7054" w:rsidRDefault="00AA7054" w:rsidP="00AA7054">
            <w:pPr>
              <w:widowControl w:val="0"/>
              <w:jc w:val="center"/>
              <w:rPr>
                <w:spacing w:val="0"/>
                <w:lang w:val="fr-FR" w:eastAsia="fr-FR"/>
              </w:rPr>
            </w:pPr>
            <w:r w:rsidRPr="00AA7054">
              <w:rPr>
                <w:spacing w:val="0"/>
                <w:lang w:val="fr-FR" w:eastAsia="fr-FR"/>
              </w:rPr>
              <w:t xml:space="preserve">No change </w:t>
            </w:r>
          </w:p>
        </w:tc>
      </w:tr>
      <w:tr w:rsidR="00AA7054" w:rsidRPr="003608EB" w14:paraId="138D9560" w14:textId="77777777" w:rsidTr="00446BB1">
        <w:trPr>
          <w:cantSplit/>
        </w:trPr>
        <w:tc>
          <w:tcPr>
            <w:tcW w:w="1310" w:type="pct"/>
            <w:shd w:val="clear" w:color="auto" w:fill="auto"/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11A9233C" w14:textId="77777777" w:rsidR="00AA7054" w:rsidRPr="00334642" w:rsidRDefault="00AA7054" w:rsidP="00AA7054">
            <w:pPr>
              <w:pStyle w:val="TABLE-cell"/>
              <w:rPr>
                <w:sz w:val="20"/>
              </w:rPr>
            </w:pPr>
            <w:r w:rsidRPr="00334642">
              <w:rPr>
                <w:sz w:val="20"/>
              </w:rPr>
              <w:t>IEC 60079-25</w:t>
            </w:r>
            <w:r>
              <w:rPr>
                <w:sz w:val="20"/>
              </w:rPr>
              <w:t xml:space="preserve"> Ed.2</w:t>
            </w:r>
          </w:p>
          <w:p w14:paraId="20B9686D" w14:textId="77777777" w:rsidR="00AA7054" w:rsidRPr="00334642" w:rsidRDefault="00AA7054" w:rsidP="00AA7054">
            <w:pPr>
              <w:pStyle w:val="TABLE-cell"/>
              <w:rPr>
                <w:sz w:val="20"/>
              </w:rPr>
            </w:pPr>
          </w:p>
        </w:tc>
        <w:tc>
          <w:tcPr>
            <w:tcW w:w="2817" w:type="pct"/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03E7D6D9" w14:textId="77777777" w:rsidR="00AA7054" w:rsidRPr="00A26174" w:rsidRDefault="00AA7054" w:rsidP="00AA7054">
            <w:pPr>
              <w:pStyle w:val="TABLE-cell"/>
              <w:rPr>
                <w:sz w:val="20"/>
              </w:rPr>
            </w:pPr>
            <w:r w:rsidRPr="00A26174">
              <w:rPr>
                <w:sz w:val="20"/>
              </w:rPr>
              <w:t>Explosive atmospheres – Part 25: Intrinsically safe electrical systems</w:t>
            </w:r>
          </w:p>
        </w:tc>
        <w:tc>
          <w:tcPr>
            <w:tcW w:w="873" w:type="pct"/>
          </w:tcPr>
          <w:p w14:paraId="7029ED9D" w14:textId="70ABC837" w:rsidR="00AA7054" w:rsidRPr="00AA7054" w:rsidRDefault="00AA7054" w:rsidP="00AA7054">
            <w:pPr>
              <w:widowControl w:val="0"/>
              <w:jc w:val="center"/>
              <w:rPr>
                <w:spacing w:val="0"/>
                <w:lang w:val="fr-FR" w:eastAsia="fr-FR"/>
              </w:rPr>
            </w:pPr>
            <w:r w:rsidRPr="00AA7054">
              <w:rPr>
                <w:spacing w:val="0"/>
                <w:lang w:val="fr-FR" w:eastAsia="fr-FR"/>
              </w:rPr>
              <w:t>No change</w:t>
            </w:r>
          </w:p>
        </w:tc>
      </w:tr>
      <w:tr w:rsidR="00AA7054" w:rsidRPr="003608EB" w14:paraId="6AF1E2C7" w14:textId="77777777" w:rsidTr="00446BB1">
        <w:trPr>
          <w:cantSplit/>
        </w:trPr>
        <w:tc>
          <w:tcPr>
            <w:tcW w:w="1310" w:type="pct"/>
            <w:shd w:val="clear" w:color="auto" w:fill="auto"/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39A848BC" w14:textId="77777777" w:rsidR="00AA7054" w:rsidRPr="00334642" w:rsidRDefault="00AA7054" w:rsidP="00AA7054">
            <w:pPr>
              <w:pStyle w:val="TABLE-cell"/>
              <w:rPr>
                <w:sz w:val="20"/>
              </w:rPr>
            </w:pPr>
            <w:r w:rsidRPr="00334642">
              <w:rPr>
                <w:sz w:val="20"/>
              </w:rPr>
              <w:t>IEC 60079-26</w:t>
            </w:r>
            <w:r>
              <w:rPr>
                <w:sz w:val="20"/>
              </w:rPr>
              <w:t xml:space="preserve"> Ed.3</w:t>
            </w:r>
          </w:p>
          <w:p w14:paraId="07FB2B5E" w14:textId="77777777" w:rsidR="00AA7054" w:rsidRPr="00334642" w:rsidRDefault="00AA7054" w:rsidP="00AA7054">
            <w:pPr>
              <w:pStyle w:val="TABLE-cell"/>
              <w:rPr>
                <w:sz w:val="20"/>
              </w:rPr>
            </w:pPr>
          </w:p>
        </w:tc>
        <w:tc>
          <w:tcPr>
            <w:tcW w:w="2817" w:type="pct"/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49BB6B2C" w14:textId="77777777" w:rsidR="00AA7054" w:rsidRPr="00A26174" w:rsidRDefault="00AA7054" w:rsidP="00AA7054">
            <w:pPr>
              <w:jc w:val="left"/>
            </w:pPr>
            <w:r w:rsidRPr="00A26174">
              <w:t>Explosive atmospheres - Part 26: Equipment with equipment protection level (EPL) Ga</w:t>
            </w:r>
          </w:p>
        </w:tc>
        <w:tc>
          <w:tcPr>
            <w:tcW w:w="873" w:type="pct"/>
          </w:tcPr>
          <w:p w14:paraId="360B4F67" w14:textId="5A0B6F02" w:rsidR="00AA7054" w:rsidRPr="00AA7054" w:rsidRDefault="00AA7054" w:rsidP="00AA7054">
            <w:pPr>
              <w:widowControl w:val="0"/>
              <w:jc w:val="center"/>
              <w:rPr>
                <w:spacing w:val="0"/>
                <w:lang w:val="fr-FR" w:eastAsia="fr-FR"/>
              </w:rPr>
            </w:pPr>
            <w:r w:rsidRPr="00AA7054">
              <w:rPr>
                <w:spacing w:val="0"/>
                <w:lang w:val="fr-FR" w:eastAsia="fr-FR"/>
              </w:rPr>
              <w:t xml:space="preserve">No change </w:t>
            </w:r>
          </w:p>
        </w:tc>
      </w:tr>
      <w:tr w:rsidR="00AA7054" w:rsidRPr="003608EB" w14:paraId="2A4C7A11" w14:textId="77777777" w:rsidTr="00446BB1">
        <w:trPr>
          <w:cantSplit/>
        </w:trPr>
        <w:tc>
          <w:tcPr>
            <w:tcW w:w="1310" w:type="pct"/>
            <w:shd w:val="clear" w:color="auto" w:fill="auto"/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5C95ED9E" w14:textId="77777777" w:rsidR="00AA7054" w:rsidRPr="00334642" w:rsidRDefault="00AA7054" w:rsidP="00AA7054">
            <w:pPr>
              <w:pStyle w:val="TABLE-cell"/>
              <w:rPr>
                <w:sz w:val="20"/>
              </w:rPr>
            </w:pPr>
            <w:r w:rsidRPr="00334642">
              <w:rPr>
                <w:sz w:val="20"/>
              </w:rPr>
              <w:t>IEC 60079-28</w:t>
            </w:r>
            <w:r>
              <w:rPr>
                <w:sz w:val="20"/>
              </w:rPr>
              <w:t xml:space="preserve"> Ed.2 </w:t>
            </w:r>
          </w:p>
          <w:p w14:paraId="7EC9B404" w14:textId="77777777" w:rsidR="00AA7054" w:rsidRPr="00334642" w:rsidRDefault="00AA7054" w:rsidP="00AA7054">
            <w:pPr>
              <w:pStyle w:val="TABLE-cell"/>
              <w:rPr>
                <w:sz w:val="20"/>
              </w:rPr>
            </w:pPr>
          </w:p>
        </w:tc>
        <w:tc>
          <w:tcPr>
            <w:tcW w:w="2817" w:type="pct"/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1B0BF3B1" w14:textId="77777777" w:rsidR="00AA7054" w:rsidRPr="00A26174" w:rsidRDefault="00AA7054" w:rsidP="00AA7054">
            <w:pPr>
              <w:pStyle w:val="TABLE-cell"/>
              <w:rPr>
                <w:sz w:val="20"/>
              </w:rPr>
            </w:pPr>
            <w:r w:rsidRPr="00A26174">
              <w:rPr>
                <w:sz w:val="20"/>
              </w:rPr>
              <w:t xml:space="preserve">Explosive atmospheres - Part 28: Protection of equipment and transmission systems using optical radiation </w:t>
            </w:r>
          </w:p>
        </w:tc>
        <w:tc>
          <w:tcPr>
            <w:tcW w:w="873" w:type="pct"/>
          </w:tcPr>
          <w:p w14:paraId="3490990E" w14:textId="03AE7F57" w:rsidR="00AA7054" w:rsidRPr="00AA7054" w:rsidRDefault="00AA7054" w:rsidP="00AA7054">
            <w:pPr>
              <w:widowControl w:val="0"/>
              <w:jc w:val="center"/>
              <w:rPr>
                <w:spacing w:val="0"/>
                <w:lang w:val="fr-FR" w:eastAsia="fr-FR"/>
              </w:rPr>
            </w:pPr>
            <w:r w:rsidRPr="00AA7054">
              <w:rPr>
                <w:spacing w:val="0"/>
                <w:lang w:val="fr-FR" w:eastAsia="fr-FR"/>
              </w:rPr>
              <w:t>No change</w:t>
            </w:r>
          </w:p>
        </w:tc>
      </w:tr>
      <w:tr w:rsidR="00AA7054" w:rsidRPr="00605A95" w14:paraId="78377DB8" w14:textId="77777777" w:rsidTr="00446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278"/>
        </w:trPr>
        <w:tc>
          <w:tcPr>
            <w:tcW w:w="131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F398B2" w14:textId="77777777" w:rsidR="00AA7054" w:rsidRPr="00605A95" w:rsidRDefault="00AA7054" w:rsidP="00AA7054">
            <w:pPr>
              <w:widowControl w:val="0"/>
              <w:jc w:val="left"/>
              <w:rPr>
                <w:spacing w:val="0"/>
                <w:lang w:val="fr-FR" w:eastAsia="fr-FR"/>
              </w:rPr>
            </w:pPr>
            <w:r w:rsidRPr="00605A95">
              <w:rPr>
                <w:spacing w:val="0"/>
                <w:lang w:val="fr-FR" w:eastAsia="fr-FR"/>
              </w:rPr>
              <w:t>IEC 60079-29-1 Ed. 2</w:t>
            </w:r>
          </w:p>
        </w:tc>
        <w:tc>
          <w:tcPr>
            <w:tcW w:w="2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35B92E" w14:textId="77777777" w:rsidR="00AA7054" w:rsidRPr="00605A95" w:rsidRDefault="00AA7054" w:rsidP="00AA7054">
            <w:pPr>
              <w:widowControl w:val="0"/>
              <w:jc w:val="left"/>
              <w:rPr>
                <w:spacing w:val="0"/>
                <w:lang w:val="en-US" w:eastAsia="fr-FR"/>
              </w:rPr>
            </w:pPr>
            <w:r w:rsidRPr="00605A95">
              <w:rPr>
                <w:spacing w:val="0"/>
                <w:lang w:val="en-US" w:eastAsia="fr-FR"/>
              </w:rPr>
              <w:t>Explosive atmospheres - Part 29-1: Performance requirements of detectors for flammable gases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360E15B8" w14:textId="77777777" w:rsidR="00AA7054" w:rsidRPr="0091791B" w:rsidRDefault="00AA7054" w:rsidP="00AA7054">
            <w:pPr>
              <w:widowControl w:val="0"/>
              <w:jc w:val="center"/>
              <w:rPr>
                <w:color w:val="FF0000"/>
                <w:spacing w:val="0"/>
                <w:lang w:val="fr-FR" w:eastAsia="fr-FR"/>
              </w:rPr>
            </w:pPr>
            <w:r w:rsidRPr="0091791B">
              <w:rPr>
                <w:color w:val="FF0000"/>
                <w:spacing w:val="0"/>
                <w:lang w:val="fr-FR" w:eastAsia="fr-FR"/>
              </w:rPr>
              <w:t>Scope</w:t>
            </w:r>
          </w:p>
          <w:p w14:paraId="5563FEEC" w14:textId="77777777" w:rsidR="00AA7054" w:rsidRPr="00605A95" w:rsidRDefault="00AA7054" w:rsidP="00AA7054">
            <w:pPr>
              <w:widowControl w:val="0"/>
              <w:jc w:val="center"/>
              <w:rPr>
                <w:spacing w:val="0"/>
                <w:lang w:val="fr-FR" w:eastAsia="fr-FR"/>
              </w:rPr>
            </w:pPr>
            <w:r w:rsidRPr="0091791B">
              <w:rPr>
                <w:color w:val="FF0000"/>
                <w:spacing w:val="0"/>
                <w:lang w:val="fr-FR" w:eastAsia="fr-FR"/>
              </w:rPr>
              <w:t>Extension</w:t>
            </w:r>
          </w:p>
        </w:tc>
      </w:tr>
      <w:tr w:rsidR="00AA7054" w:rsidRPr="003608EB" w14:paraId="26A9AFFC" w14:textId="77777777" w:rsidTr="00446BB1">
        <w:trPr>
          <w:cantSplit/>
        </w:trPr>
        <w:tc>
          <w:tcPr>
            <w:tcW w:w="1310" w:type="pct"/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03DF01D2" w14:textId="77777777" w:rsidR="00AA7054" w:rsidRPr="00334642" w:rsidRDefault="00AA7054" w:rsidP="00AA7054">
            <w:pPr>
              <w:pStyle w:val="TABLE-cell"/>
              <w:rPr>
                <w:sz w:val="20"/>
              </w:rPr>
            </w:pPr>
            <w:r w:rsidRPr="00334642">
              <w:rPr>
                <w:sz w:val="20"/>
              </w:rPr>
              <w:t>IEC 60079-31</w:t>
            </w:r>
            <w:r>
              <w:rPr>
                <w:sz w:val="20"/>
              </w:rPr>
              <w:t>Ed.2</w:t>
            </w:r>
          </w:p>
          <w:p w14:paraId="1D558013" w14:textId="77777777" w:rsidR="00AA7054" w:rsidRPr="00334642" w:rsidRDefault="00AA7054" w:rsidP="00AA7054">
            <w:pPr>
              <w:pStyle w:val="TABLE-cell"/>
              <w:rPr>
                <w:sz w:val="20"/>
              </w:rPr>
            </w:pPr>
          </w:p>
        </w:tc>
        <w:tc>
          <w:tcPr>
            <w:tcW w:w="2817" w:type="pct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741F27E0" w14:textId="77777777" w:rsidR="00AA7054" w:rsidRPr="00F9735D" w:rsidRDefault="00AA7054" w:rsidP="00AA7054">
            <w:pPr>
              <w:pStyle w:val="TABLE-cell"/>
              <w:rPr>
                <w:sz w:val="20"/>
              </w:rPr>
            </w:pPr>
            <w:r w:rsidRPr="00F9735D">
              <w:rPr>
                <w:sz w:val="20"/>
              </w:rPr>
              <w:t>Explosive atmospheres – Part 31: Equipment dust ignition protection by enclosure "t"</w:t>
            </w:r>
          </w:p>
        </w:tc>
        <w:tc>
          <w:tcPr>
            <w:tcW w:w="873" w:type="pct"/>
          </w:tcPr>
          <w:p w14:paraId="6A49A772" w14:textId="2701179B" w:rsidR="00AA7054" w:rsidRPr="00AA7054" w:rsidRDefault="00AA7054" w:rsidP="00AA7054">
            <w:pPr>
              <w:widowControl w:val="0"/>
              <w:jc w:val="center"/>
              <w:rPr>
                <w:spacing w:val="0"/>
                <w:lang w:val="fr-FR" w:eastAsia="fr-FR"/>
              </w:rPr>
            </w:pPr>
            <w:r w:rsidRPr="00AA7054">
              <w:rPr>
                <w:spacing w:val="0"/>
                <w:lang w:val="fr-FR" w:eastAsia="fr-FR"/>
              </w:rPr>
              <w:t>No change</w:t>
            </w:r>
          </w:p>
        </w:tc>
      </w:tr>
      <w:tr w:rsidR="00AA7054" w:rsidRPr="00605A95" w14:paraId="12AD4A0D" w14:textId="77777777" w:rsidTr="00446BB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left w:w="70" w:type="dxa"/>
            <w:bottom w:w="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371"/>
        </w:trPr>
        <w:tc>
          <w:tcPr>
            <w:tcW w:w="1310" w:type="pct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D11BC8" w14:textId="77777777" w:rsidR="00AA7054" w:rsidRPr="00605A95" w:rsidRDefault="00AA7054" w:rsidP="00AA7054">
            <w:pPr>
              <w:widowControl w:val="0"/>
              <w:jc w:val="left"/>
              <w:rPr>
                <w:spacing w:val="0"/>
                <w:lang w:val="fr-FR" w:eastAsia="fr-FR"/>
              </w:rPr>
            </w:pPr>
            <w:r w:rsidRPr="00605A95">
              <w:rPr>
                <w:spacing w:val="0"/>
                <w:lang w:val="fr-FR" w:eastAsia="fr-FR"/>
              </w:rPr>
              <w:t>IEC 60079-33 Ed. 1</w:t>
            </w:r>
          </w:p>
        </w:tc>
        <w:tc>
          <w:tcPr>
            <w:tcW w:w="281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239B34" w14:textId="77777777" w:rsidR="00AA7054" w:rsidRPr="00605A95" w:rsidRDefault="00AA7054" w:rsidP="00AA7054">
            <w:pPr>
              <w:autoSpaceDE w:val="0"/>
              <w:autoSpaceDN w:val="0"/>
              <w:adjustRightInd w:val="0"/>
              <w:jc w:val="left"/>
              <w:rPr>
                <w:spacing w:val="0"/>
                <w:lang w:val="en-US" w:eastAsia="fr-FR"/>
              </w:rPr>
            </w:pPr>
            <w:r w:rsidRPr="00605A95">
              <w:rPr>
                <w:spacing w:val="0"/>
                <w:lang w:val="en-US" w:eastAsia="fr-FR"/>
              </w:rPr>
              <w:t>Explosive atmospheres - Part 33: Equipment protection by special protection “s”</w:t>
            </w:r>
          </w:p>
        </w:tc>
        <w:tc>
          <w:tcPr>
            <w:tcW w:w="873" w:type="pct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14:paraId="0405E1AD" w14:textId="77777777" w:rsidR="00AA7054" w:rsidRPr="0091791B" w:rsidRDefault="00AA7054" w:rsidP="00AA7054">
            <w:pPr>
              <w:widowControl w:val="0"/>
              <w:jc w:val="center"/>
              <w:rPr>
                <w:color w:val="FF0000"/>
                <w:spacing w:val="0"/>
                <w:lang w:val="fr-FR" w:eastAsia="fr-FR"/>
              </w:rPr>
            </w:pPr>
            <w:r w:rsidRPr="0091791B">
              <w:rPr>
                <w:color w:val="FF0000"/>
                <w:spacing w:val="0"/>
                <w:lang w:val="fr-FR" w:eastAsia="fr-FR"/>
              </w:rPr>
              <w:t>Scope</w:t>
            </w:r>
          </w:p>
          <w:p w14:paraId="70AF5DC5" w14:textId="77777777" w:rsidR="00AA7054" w:rsidRPr="00605A95" w:rsidRDefault="00AA7054" w:rsidP="00AA7054">
            <w:pPr>
              <w:widowControl w:val="0"/>
              <w:jc w:val="center"/>
              <w:rPr>
                <w:spacing w:val="0"/>
                <w:lang w:val="fr-FR" w:eastAsia="fr-FR"/>
              </w:rPr>
            </w:pPr>
            <w:r w:rsidRPr="0091791B">
              <w:rPr>
                <w:color w:val="FF0000"/>
                <w:spacing w:val="0"/>
                <w:lang w:val="fr-FR" w:eastAsia="fr-FR"/>
              </w:rPr>
              <w:t>Extension</w:t>
            </w:r>
          </w:p>
        </w:tc>
      </w:tr>
      <w:tr w:rsidR="00AA7054" w:rsidRPr="0023143C" w14:paraId="2B64F63A" w14:textId="77777777" w:rsidTr="00446BB1">
        <w:trPr>
          <w:cantSplit/>
        </w:trPr>
        <w:tc>
          <w:tcPr>
            <w:tcW w:w="1310" w:type="pct"/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1CFE9563" w14:textId="77777777" w:rsidR="00AA7054" w:rsidRPr="00334642" w:rsidRDefault="00AA7054" w:rsidP="00AA7054">
            <w:pPr>
              <w:pStyle w:val="TABLE-cell"/>
              <w:rPr>
                <w:sz w:val="20"/>
              </w:rPr>
            </w:pPr>
            <w:r w:rsidRPr="00334642">
              <w:rPr>
                <w:sz w:val="20"/>
              </w:rPr>
              <w:t>IEC TS 60079-46</w:t>
            </w:r>
            <w:r>
              <w:rPr>
                <w:sz w:val="20"/>
              </w:rPr>
              <w:t xml:space="preserve"> Ed. 1</w:t>
            </w:r>
          </w:p>
          <w:p w14:paraId="6DB5C76F" w14:textId="77777777" w:rsidR="00AA7054" w:rsidRPr="00334642" w:rsidRDefault="00AA7054" w:rsidP="00AA7054">
            <w:pPr>
              <w:pStyle w:val="TABLE-cell"/>
              <w:rPr>
                <w:sz w:val="20"/>
              </w:rPr>
            </w:pPr>
          </w:p>
        </w:tc>
        <w:tc>
          <w:tcPr>
            <w:tcW w:w="2817" w:type="pct"/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71B0F0AC" w14:textId="77777777" w:rsidR="00AA7054" w:rsidRPr="0023143C" w:rsidRDefault="00AA7054" w:rsidP="00AA7054">
            <w:pPr>
              <w:pStyle w:val="TABLE-cell"/>
              <w:rPr>
                <w:sz w:val="20"/>
              </w:rPr>
            </w:pPr>
            <w:r w:rsidRPr="0023143C">
              <w:rPr>
                <w:sz w:val="20"/>
              </w:rPr>
              <w:t>Explosive atmospheres - Part 46: Equipment Assemblies</w:t>
            </w:r>
          </w:p>
        </w:tc>
        <w:tc>
          <w:tcPr>
            <w:tcW w:w="873" w:type="pct"/>
            <w:shd w:val="clear" w:color="auto" w:fill="auto"/>
          </w:tcPr>
          <w:p w14:paraId="2C0DE05C" w14:textId="10B72013" w:rsidR="00AA7054" w:rsidRPr="00AA7054" w:rsidRDefault="00AA7054" w:rsidP="00AA7054">
            <w:pPr>
              <w:widowControl w:val="0"/>
              <w:jc w:val="center"/>
              <w:rPr>
                <w:spacing w:val="0"/>
                <w:lang w:val="fr-FR" w:eastAsia="fr-FR"/>
              </w:rPr>
            </w:pPr>
            <w:r w:rsidRPr="00AA7054">
              <w:rPr>
                <w:spacing w:val="0"/>
                <w:lang w:val="fr-FR" w:eastAsia="fr-FR"/>
              </w:rPr>
              <w:t>No change</w:t>
            </w:r>
          </w:p>
        </w:tc>
      </w:tr>
      <w:tr w:rsidR="00AA7054" w14:paraId="3D4DB450" w14:textId="77777777" w:rsidTr="00446BB1">
        <w:trPr>
          <w:cantSplit/>
        </w:trPr>
        <w:tc>
          <w:tcPr>
            <w:tcW w:w="1310" w:type="pct"/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5B46C983" w14:textId="77777777" w:rsidR="00AA7054" w:rsidRPr="00334642" w:rsidRDefault="00AA7054" w:rsidP="00AA7054">
            <w:pPr>
              <w:pStyle w:val="TABLE-cell"/>
              <w:rPr>
                <w:sz w:val="20"/>
              </w:rPr>
            </w:pPr>
            <w:r w:rsidRPr="00334642">
              <w:rPr>
                <w:sz w:val="20"/>
              </w:rPr>
              <w:t>*IEC 61241-0</w:t>
            </w:r>
            <w:r>
              <w:rPr>
                <w:sz w:val="20"/>
              </w:rPr>
              <w:t xml:space="preserve"> </w:t>
            </w:r>
            <w:r w:rsidRPr="00334642">
              <w:rPr>
                <w:sz w:val="20"/>
              </w:rPr>
              <w:t>Ed</w:t>
            </w:r>
            <w:r>
              <w:rPr>
                <w:sz w:val="20"/>
              </w:rPr>
              <w:t>. 1</w:t>
            </w:r>
          </w:p>
          <w:p w14:paraId="45AD9A81" w14:textId="77777777" w:rsidR="00AA7054" w:rsidRPr="00334642" w:rsidRDefault="00AA7054" w:rsidP="00AA7054">
            <w:pPr>
              <w:pStyle w:val="TABLE-cell"/>
              <w:rPr>
                <w:sz w:val="20"/>
              </w:rPr>
            </w:pPr>
          </w:p>
        </w:tc>
        <w:tc>
          <w:tcPr>
            <w:tcW w:w="2817" w:type="pct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300D20A1" w14:textId="77777777" w:rsidR="00AA7054" w:rsidRPr="00984721" w:rsidRDefault="00AA7054" w:rsidP="00AA7054">
            <w:pPr>
              <w:jc w:val="left"/>
              <w:rPr>
                <w:color w:val="000000"/>
              </w:rPr>
            </w:pPr>
            <w:r w:rsidRPr="00984721">
              <w:rPr>
                <w:color w:val="000000"/>
              </w:rPr>
              <w:t>Electrical apparatus for use in the</w:t>
            </w:r>
            <w:r>
              <w:rPr>
                <w:color w:val="000000"/>
              </w:rPr>
              <w:t xml:space="preserve"> presence of combustible dust - </w:t>
            </w:r>
            <w:r w:rsidRPr="00984721">
              <w:rPr>
                <w:color w:val="000000"/>
              </w:rPr>
              <w:t>Part 0: General requirements</w:t>
            </w:r>
          </w:p>
        </w:tc>
        <w:tc>
          <w:tcPr>
            <w:tcW w:w="873" w:type="pct"/>
          </w:tcPr>
          <w:p w14:paraId="02A98B32" w14:textId="49652E4B" w:rsidR="00AA7054" w:rsidRPr="00AA7054" w:rsidRDefault="00AA7054" w:rsidP="00AA7054">
            <w:pPr>
              <w:widowControl w:val="0"/>
              <w:jc w:val="center"/>
              <w:rPr>
                <w:spacing w:val="0"/>
                <w:lang w:val="fr-FR" w:eastAsia="fr-FR"/>
              </w:rPr>
            </w:pPr>
            <w:r w:rsidRPr="00AA7054">
              <w:rPr>
                <w:spacing w:val="0"/>
                <w:lang w:val="fr-FR" w:eastAsia="fr-FR"/>
              </w:rPr>
              <w:t>No change</w:t>
            </w:r>
          </w:p>
        </w:tc>
      </w:tr>
      <w:tr w:rsidR="00AA7054" w14:paraId="2F8FE980" w14:textId="77777777" w:rsidTr="00446BB1">
        <w:trPr>
          <w:cantSplit/>
        </w:trPr>
        <w:tc>
          <w:tcPr>
            <w:tcW w:w="1310" w:type="pct"/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690B2EEA" w14:textId="77777777" w:rsidR="00AA7054" w:rsidRPr="00334642" w:rsidRDefault="00AA7054" w:rsidP="00AA7054">
            <w:pPr>
              <w:pStyle w:val="TABLE-cell"/>
              <w:rPr>
                <w:sz w:val="20"/>
              </w:rPr>
            </w:pPr>
            <w:r w:rsidRPr="00334642">
              <w:rPr>
                <w:sz w:val="20"/>
              </w:rPr>
              <w:t>*IEC 61241-1 Ed</w:t>
            </w:r>
            <w:r>
              <w:rPr>
                <w:sz w:val="20"/>
              </w:rPr>
              <w:t>. 1</w:t>
            </w:r>
          </w:p>
          <w:p w14:paraId="6D13AD48" w14:textId="77777777" w:rsidR="00AA7054" w:rsidRPr="00334642" w:rsidRDefault="00AA7054" w:rsidP="00AA7054">
            <w:pPr>
              <w:pStyle w:val="TABLE-cell"/>
              <w:rPr>
                <w:sz w:val="20"/>
              </w:rPr>
            </w:pPr>
          </w:p>
        </w:tc>
        <w:tc>
          <w:tcPr>
            <w:tcW w:w="2817" w:type="pct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26EBA10A" w14:textId="77777777" w:rsidR="00AA7054" w:rsidRPr="00984721" w:rsidRDefault="00AA7054" w:rsidP="00AA7054">
            <w:pPr>
              <w:jc w:val="left"/>
              <w:rPr>
                <w:color w:val="000000"/>
              </w:rPr>
            </w:pPr>
            <w:r w:rsidRPr="00984721">
              <w:rPr>
                <w:color w:val="000000"/>
              </w:rPr>
              <w:t>Electrical apparatus for use in the presence of combustible dust –</w:t>
            </w:r>
            <w:r>
              <w:rPr>
                <w:color w:val="000000"/>
              </w:rPr>
              <w:t xml:space="preserve"> </w:t>
            </w:r>
            <w:r w:rsidRPr="00984721">
              <w:rPr>
                <w:color w:val="000000"/>
              </w:rPr>
              <w:t xml:space="preserve">Part 1: </w:t>
            </w:r>
            <w:r w:rsidRPr="00984721">
              <w:rPr>
                <w:bCs/>
                <w:color w:val="000000"/>
              </w:rPr>
              <w:t>Protection by enclosures “tD”</w:t>
            </w:r>
          </w:p>
        </w:tc>
        <w:tc>
          <w:tcPr>
            <w:tcW w:w="873" w:type="pct"/>
          </w:tcPr>
          <w:p w14:paraId="388DB61B" w14:textId="1F94A8F5" w:rsidR="00AA7054" w:rsidRPr="00AA7054" w:rsidRDefault="00AA7054" w:rsidP="00AA7054">
            <w:pPr>
              <w:widowControl w:val="0"/>
              <w:jc w:val="center"/>
              <w:rPr>
                <w:spacing w:val="0"/>
                <w:lang w:val="fr-FR" w:eastAsia="fr-FR"/>
              </w:rPr>
            </w:pPr>
            <w:r w:rsidRPr="00AA7054">
              <w:rPr>
                <w:spacing w:val="0"/>
                <w:lang w:val="fr-FR" w:eastAsia="fr-FR"/>
              </w:rPr>
              <w:t>No change</w:t>
            </w:r>
          </w:p>
        </w:tc>
      </w:tr>
      <w:tr w:rsidR="00AA7054" w14:paraId="34D97771" w14:textId="77777777" w:rsidTr="00446BB1">
        <w:trPr>
          <w:cantSplit/>
        </w:trPr>
        <w:tc>
          <w:tcPr>
            <w:tcW w:w="1310" w:type="pct"/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3EFD961D" w14:textId="77777777" w:rsidR="00AA7054" w:rsidRPr="00334642" w:rsidRDefault="00AA7054" w:rsidP="00AA7054">
            <w:pPr>
              <w:pStyle w:val="TABLE-cell"/>
              <w:rPr>
                <w:sz w:val="20"/>
              </w:rPr>
            </w:pPr>
            <w:r w:rsidRPr="00D3046E">
              <w:rPr>
                <w:sz w:val="20"/>
              </w:rPr>
              <w:lastRenderedPageBreak/>
              <w:t>*IEC 61241-1</w:t>
            </w:r>
            <w:r>
              <w:rPr>
                <w:sz w:val="20"/>
              </w:rPr>
              <w:t>-1 Ed.2</w:t>
            </w:r>
          </w:p>
        </w:tc>
        <w:tc>
          <w:tcPr>
            <w:tcW w:w="2817" w:type="pct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21749C5F" w14:textId="77777777" w:rsidR="00AA7054" w:rsidRPr="00984721" w:rsidRDefault="00AA7054" w:rsidP="00AA7054">
            <w:pPr>
              <w:jc w:val="left"/>
              <w:rPr>
                <w:color w:val="000000"/>
              </w:rPr>
            </w:pPr>
            <w:r w:rsidRPr="00984721">
              <w:rPr>
                <w:color w:val="000000"/>
              </w:rPr>
              <w:t>Electrical apparatus for use in the presence of combustible dust –</w:t>
            </w:r>
            <w:r>
              <w:rPr>
                <w:color w:val="000000"/>
              </w:rPr>
              <w:t xml:space="preserve"> </w:t>
            </w:r>
            <w:r w:rsidRPr="00D3046E">
              <w:rPr>
                <w:color w:val="000000"/>
              </w:rPr>
              <w:t>Part 1-1: Electrical apparatus protected by enclosures and surface temperature limitation - Specification for apparatus</w:t>
            </w:r>
          </w:p>
        </w:tc>
        <w:tc>
          <w:tcPr>
            <w:tcW w:w="873" w:type="pct"/>
          </w:tcPr>
          <w:p w14:paraId="119FA714" w14:textId="2AE7D349" w:rsidR="00AA7054" w:rsidRPr="00AA7054" w:rsidRDefault="00AA7054" w:rsidP="00AA7054">
            <w:pPr>
              <w:widowControl w:val="0"/>
              <w:jc w:val="center"/>
              <w:rPr>
                <w:spacing w:val="0"/>
                <w:lang w:val="fr-FR" w:eastAsia="fr-FR"/>
              </w:rPr>
            </w:pPr>
            <w:r w:rsidRPr="00AA7054">
              <w:rPr>
                <w:spacing w:val="0"/>
                <w:lang w:val="fr-FR" w:eastAsia="fr-FR"/>
              </w:rPr>
              <w:t>No change</w:t>
            </w:r>
          </w:p>
        </w:tc>
      </w:tr>
      <w:tr w:rsidR="00AA7054" w14:paraId="6196EACF" w14:textId="77777777" w:rsidTr="00446BB1">
        <w:trPr>
          <w:cantSplit/>
        </w:trPr>
        <w:tc>
          <w:tcPr>
            <w:tcW w:w="1310" w:type="pct"/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15C80757" w14:textId="77777777" w:rsidR="00AA7054" w:rsidRPr="00334642" w:rsidRDefault="00AA7054" w:rsidP="00AA7054">
            <w:pPr>
              <w:pStyle w:val="TABLE-cell"/>
              <w:rPr>
                <w:sz w:val="20"/>
              </w:rPr>
            </w:pPr>
            <w:r w:rsidRPr="00334642">
              <w:rPr>
                <w:sz w:val="20"/>
              </w:rPr>
              <w:t>*IEC 61241-4</w:t>
            </w:r>
            <w:r>
              <w:t xml:space="preserve"> </w:t>
            </w:r>
            <w:r w:rsidRPr="00E008A8">
              <w:rPr>
                <w:sz w:val="20"/>
              </w:rPr>
              <w:t>Ed.1</w:t>
            </w:r>
          </w:p>
          <w:p w14:paraId="35CE4D8D" w14:textId="77777777" w:rsidR="00AA7054" w:rsidRPr="00334642" w:rsidRDefault="00AA7054" w:rsidP="00AA7054">
            <w:pPr>
              <w:pStyle w:val="TABLE-cell"/>
              <w:rPr>
                <w:sz w:val="20"/>
              </w:rPr>
            </w:pPr>
          </w:p>
        </w:tc>
        <w:tc>
          <w:tcPr>
            <w:tcW w:w="2817" w:type="pct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4681F5DC" w14:textId="77777777" w:rsidR="00AA7054" w:rsidRPr="00984721" w:rsidRDefault="00AA7054" w:rsidP="00AA7054">
            <w:pPr>
              <w:jc w:val="left"/>
              <w:rPr>
                <w:color w:val="000000"/>
              </w:rPr>
            </w:pPr>
            <w:r w:rsidRPr="00984721">
              <w:rPr>
                <w:color w:val="000000"/>
              </w:rPr>
              <w:t xml:space="preserve">Electrical apparatus for use in the presence of combustible dust – Part 4: </w:t>
            </w:r>
            <w:r w:rsidRPr="00984721">
              <w:rPr>
                <w:bCs/>
                <w:color w:val="000000"/>
              </w:rPr>
              <w:t>Protection by pressurisation “pD”</w:t>
            </w:r>
          </w:p>
        </w:tc>
        <w:tc>
          <w:tcPr>
            <w:tcW w:w="873" w:type="pct"/>
          </w:tcPr>
          <w:p w14:paraId="02C1D862" w14:textId="1AA167EC" w:rsidR="00AA7054" w:rsidRPr="00AA7054" w:rsidRDefault="00AA7054" w:rsidP="00AA7054">
            <w:pPr>
              <w:widowControl w:val="0"/>
              <w:jc w:val="center"/>
              <w:rPr>
                <w:spacing w:val="0"/>
                <w:lang w:val="fr-FR" w:eastAsia="fr-FR"/>
              </w:rPr>
            </w:pPr>
            <w:r w:rsidRPr="00AA7054">
              <w:rPr>
                <w:spacing w:val="0"/>
                <w:lang w:val="fr-FR" w:eastAsia="fr-FR"/>
              </w:rPr>
              <w:t>No change</w:t>
            </w:r>
          </w:p>
        </w:tc>
      </w:tr>
      <w:tr w:rsidR="00AA7054" w14:paraId="2F735AE8" w14:textId="77777777" w:rsidTr="00446BB1">
        <w:trPr>
          <w:cantSplit/>
        </w:trPr>
        <w:tc>
          <w:tcPr>
            <w:tcW w:w="1310" w:type="pct"/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75BB04C7" w14:textId="77777777" w:rsidR="00AA7054" w:rsidRPr="00334642" w:rsidRDefault="00AA7054" w:rsidP="00AA7054">
            <w:pPr>
              <w:pStyle w:val="TABLE-cell"/>
              <w:rPr>
                <w:sz w:val="20"/>
              </w:rPr>
            </w:pPr>
            <w:r w:rsidRPr="00334642">
              <w:rPr>
                <w:sz w:val="20"/>
              </w:rPr>
              <w:t>*IEC 61241-11</w:t>
            </w:r>
            <w:r>
              <w:t xml:space="preserve"> </w:t>
            </w:r>
            <w:r w:rsidRPr="00E008A8">
              <w:rPr>
                <w:sz w:val="20"/>
              </w:rPr>
              <w:t>Ed</w:t>
            </w:r>
            <w:r>
              <w:rPr>
                <w:sz w:val="20"/>
              </w:rPr>
              <w:t>.</w:t>
            </w:r>
            <w:r w:rsidRPr="00E008A8">
              <w:rPr>
                <w:sz w:val="20"/>
              </w:rPr>
              <w:t>1</w:t>
            </w:r>
          </w:p>
          <w:p w14:paraId="22B3479F" w14:textId="77777777" w:rsidR="00AA7054" w:rsidRPr="00334642" w:rsidRDefault="00AA7054" w:rsidP="00AA7054">
            <w:pPr>
              <w:pStyle w:val="TABLE-cell"/>
              <w:rPr>
                <w:sz w:val="20"/>
              </w:rPr>
            </w:pPr>
          </w:p>
        </w:tc>
        <w:tc>
          <w:tcPr>
            <w:tcW w:w="2817" w:type="pct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52CF6605" w14:textId="77777777" w:rsidR="00AA7054" w:rsidRPr="00984721" w:rsidRDefault="00AA7054" w:rsidP="00AA7054">
            <w:pPr>
              <w:jc w:val="left"/>
              <w:rPr>
                <w:color w:val="000000"/>
              </w:rPr>
            </w:pPr>
            <w:r w:rsidRPr="00984721">
              <w:rPr>
                <w:color w:val="000000"/>
              </w:rPr>
              <w:t xml:space="preserve">Electrical apparatus for use in the presence of combustible dust – Part 11: </w:t>
            </w:r>
            <w:r w:rsidRPr="00984721">
              <w:rPr>
                <w:bCs/>
                <w:color w:val="000000"/>
              </w:rPr>
              <w:t>Protection by intrinsic safety “pD”</w:t>
            </w:r>
          </w:p>
        </w:tc>
        <w:tc>
          <w:tcPr>
            <w:tcW w:w="873" w:type="pct"/>
          </w:tcPr>
          <w:p w14:paraId="79899DB0" w14:textId="2435118D" w:rsidR="00AA7054" w:rsidRPr="00AA7054" w:rsidRDefault="00AA7054" w:rsidP="00AA7054">
            <w:pPr>
              <w:widowControl w:val="0"/>
              <w:jc w:val="center"/>
              <w:rPr>
                <w:spacing w:val="0"/>
                <w:lang w:val="fr-FR" w:eastAsia="fr-FR"/>
              </w:rPr>
            </w:pPr>
            <w:r w:rsidRPr="00AA7054">
              <w:rPr>
                <w:spacing w:val="0"/>
                <w:lang w:val="fr-FR" w:eastAsia="fr-FR"/>
              </w:rPr>
              <w:t>No change</w:t>
            </w:r>
          </w:p>
        </w:tc>
      </w:tr>
      <w:tr w:rsidR="00AA7054" w14:paraId="52393265" w14:textId="77777777" w:rsidTr="00446BB1">
        <w:trPr>
          <w:cantSplit/>
        </w:trPr>
        <w:tc>
          <w:tcPr>
            <w:tcW w:w="1310" w:type="pct"/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77733465" w14:textId="77777777" w:rsidR="00AA7054" w:rsidRPr="00334642" w:rsidRDefault="00AA7054" w:rsidP="00AA7054">
            <w:pPr>
              <w:pStyle w:val="TABLE-cell"/>
              <w:rPr>
                <w:sz w:val="20"/>
              </w:rPr>
            </w:pPr>
            <w:r w:rsidRPr="00334642">
              <w:rPr>
                <w:sz w:val="20"/>
              </w:rPr>
              <w:t>*IEC 61241-18</w:t>
            </w:r>
            <w:r>
              <w:rPr>
                <w:sz w:val="20"/>
              </w:rPr>
              <w:t xml:space="preserve"> </w:t>
            </w:r>
            <w:r w:rsidRPr="00334642">
              <w:rPr>
                <w:sz w:val="20"/>
              </w:rPr>
              <w:t>Ed</w:t>
            </w:r>
            <w:r>
              <w:rPr>
                <w:sz w:val="20"/>
              </w:rPr>
              <w:t>.1</w:t>
            </w:r>
          </w:p>
          <w:p w14:paraId="19ADF6C9" w14:textId="77777777" w:rsidR="00AA7054" w:rsidRPr="00334642" w:rsidRDefault="00AA7054" w:rsidP="00AA7054">
            <w:pPr>
              <w:pStyle w:val="TABLE-cell"/>
              <w:rPr>
                <w:sz w:val="20"/>
              </w:rPr>
            </w:pPr>
          </w:p>
        </w:tc>
        <w:tc>
          <w:tcPr>
            <w:tcW w:w="2817" w:type="pct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41E14CAB" w14:textId="77777777" w:rsidR="00AA7054" w:rsidRDefault="00AA7054" w:rsidP="00AA7054">
            <w:pPr>
              <w:jc w:val="left"/>
              <w:rPr>
                <w:color w:val="000000"/>
              </w:rPr>
            </w:pPr>
            <w:r w:rsidRPr="00984721">
              <w:rPr>
                <w:color w:val="000000"/>
              </w:rPr>
              <w:t>Electrical apparatus for use in the</w:t>
            </w:r>
            <w:r>
              <w:rPr>
                <w:color w:val="000000"/>
              </w:rPr>
              <w:t xml:space="preserve"> presence of combustib</w:t>
            </w:r>
          </w:p>
          <w:p w14:paraId="7B47192E" w14:textId="77777777" w:rsidR="00AA7054" w:rsidRPr="00984721" w:rsidRDefault="00AA7054" w:rsidP="00AA7054">
            <w:pPr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le dust – </w:t>
            </w:r>
            <w:r w:rsidRPr="00984721">
              <w:rPr>
                <w:color w:val="000000"/>
              </w:rPr>
              <w:t xml:space="preserve">Part 18: </w:t>
            </w:r>
            <w:r w:rsidRPr="00984721">
              <w:rPr>
                <w:bCs/>
                <w:color w:val="000000"/>
              </w:rPr>
              <w:t>Protection by encapsulation “mD”</w:t>
            </w:r>
          </w:p>
        </w:tc>
        <w:tc>
          <w:tcPr>
            <w:tcW w:w="873" w:type="pct"/>
          </w:tcPr>
          <w:p w14:paraId="719DEA7A" w14:textId="22EF18A1" w:rsidR="00AA7054" w:rsidRPr="00AA7054" w:rsidRDefault="00AA7054" w:rsidP="00AA7054">
            <w:pPr>
              <w:widowControl w:val="0"/>
              <w:jc w:val="center"/>
              <w:rPr>
                <w:spacing w:val="0"/>
                <w:lang w:val="fr-FR" w:eastAsia="fr-FR"/>
              </w:rPr>
            </w:pPr>
            <w:r w:rsidRPr="00AA7054">
              <w:rPr>
                <w:spacing w:val="0"/>
                <w:lang w:val="fr-FR" w:eastAsia="fr-FR"/>
              </w:rPr>
              <w:t>No change</w:t>
            </w:r>
          </w:p>
        </w:tc>
      </w:tr>
      <w:tr w:rsidR="00AA7054" w14:paraId="32350A8E" w14:textId="77777777" w:rsidTr="00446BB1">
        <w:trPr>
          <w:cantSplit/>
        </w:trPr>
        <w:tc>
          <w:tcPr>
            <w:tcW w:w="1310" w:type="pct"/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774F3211" w14:textId="77777777" w:rsidR="00AA7054" w:rsidRPr="00334642" w:rsidRDefault="00AA7054" w:rsidP="00AA7054">
            <w:r w:rsidRPr="00334642">
              <w:t>ISO 80079-36</w:t>
            </w:r>
            <w:r>
              <w:t xml:space="preserve"> Ed.1</w:t>
            </w:r>
          </w:p>
          <w:p w14:paraId="3440AD2A" w14:textId="77777777" w:rsidR="00AA7054" w:rsidRPr="00334642" w:rsidRDefault="00AA7054" w:rsidP="00AA7054">
            <w:pPr>
              <w:rPr>
                <w:bCs/>
              </w:rPr>
            </w:pPr>
          </w:p>
        </w:tc>
        <w:tc>
          <w:tcPr>
            <w:tcW w:w="2817" w:type="pct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303FE8D2" w14:textId="77777777" w:rsidR="00AA7054" w:rsidRPr="00F9735D" w:rsidRDefault="00AA7054" w:rsidP="00AA7054">
            <w:pPr>
              <w:jc w:val="left"/>
              <w:rPr>
                <w:lang w:val="en-US"/>
              </w:rPr>
            </w:pPr>
            <w:r w:rsidRPr="00F9735D">
              <w:t>Explosive atmospheres – Part 36: Non-electrical equipment for explosive atmospheres -</w:t>
            </w:r>
            <w:r w:rsidRPr="00F9735D">
              <w:rPr>
                <w:bCs/>
                <w:lang w:val="en-US" w:eastAsia="zh-TW"/>
              </w:rPr>
              <w:t>–</w:t>
            </w:r>
            <w:r w:rsidRPr="00F9735D">
              <w:rPr>
                <w:lang w:val="en-US"/>
              </w:rPr>
              <w:t xml:space="preserve"> Basic method and requirements</w:t>
            </w:r>
          </w:p>
        </w:tc>
        <w:tc>
          <w:tcPr>
            <w:tcW w:w="873" w:type="pct"/>
          </w:tcPr>
          <w:p w14:paraId="1ED37B7C" w14:textId="15D2A995" w:rsidR="00AA7054" w:rsidRPr="00AA7054" w:rsidRDefault="00AA7054" w:rsidP="00AA7054">
            <w:pPr>
              <w:widowControl w:val="0"/>
              <w:jc w:val="center"/>
              <w:rPr>
                <w:spacing w:val="0"/>
                <w:lang w:val="fr-FR" w:eastAsia="fr-FR"/>
              </w:rPr>
            </w:pPr>
            <w:r w:rsidRPr="00AA7054">
              <w:rPr>
                <w:spacing w:val="0"/>
                <w:lang w:val="fr-FR" w:eastAsia="fr-FR"/>
              </w:rPr>
              <w:t>No change</w:t>
            </w:r>
          </w:p>
        </w:tc>
      </w:tr>
      <w:tr w:rsidR="00AA7054" w14:paraId="56B5E64B" w14:textId="77777777" w:rsidTr="00446BB1">
        <w:trPr>
          <w:cantSplit/>
        </w:trPr>
        <w:tc>
          <w:tcPr>
            <w:tcW w:w="1310" w:type="pct"/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37E2C081" w14:textId="77777777" w:rsidR="00AA7054" w:rsidRPr="00334642" w:rsidRDefault="00AA7054" w:rsidP="00AA7054">
            <w:pPr>
              <w:pStyle w:val="TABLE-cell"/>
              <w:rPr>
                <w:sz w:val="20"/>
              </w:rPr>
            </w:pPr>
            <w:r w:rsidRPr="00334642">
              <w:rPr>
                <w:rFonts w:hint="eastAsia"/>
                <w:sz w:val="20"/>
              </w:rPr>
              <w:t>I</w:t>
            </w:r>
            <w:r w:rsidRPr="00334642">
              <w:rPr>
                <w:sz w:val="20"/>
              </w:rPr>
              <w:t>SO 80079-37</w:t>
            </w:r>
            <w:r>
              <w:rPr>
                <w:sz w:val="20"/>
              </w:rPr>
              <w:t xml:space="preserve"> Ed.1</w:t>
            </w:r>
          </w:p>
          <w:p w14:paraId="10FFE351" w14:textId="77777777" w:rsidR="00AA7054" w:rsidRPr="00334642" w:rsidRDefault="00AA7054" w:rsidP="00AA7054">
            <w:pPr>
              <w:pStyle w:val="TABLE-cell"/>
              <w:rPr>
                <w:sz w:val="20"/>
              </w:rPr>
            </w:pPr>
          </w:p>
        </w:tc>
        <w:tc>
          <w:tcPr>
            <w:tcW w:w="2817" w:type="pct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43C054B8" w14:textId="77777777" w:rsidR="00AA7054" w:rsidRPr="00F9735D" w:rsidRDefault="00AA7054" w:rsidP="00AA7054">
            <w:pPr>
              <w:autoSpaceDE w:val="0"/>
              <w:autoSpaceDN w:val="0"/>
              <w:adjustRightInd w:val="0"/>
              <w:jc w:val="left"/>
              <w:rPr>
                <w:rFonts w:eastAsia="Calibri"/>
                <w:lang w:val="en-US"/>
              </w:rPr>
            </w:pPr>
            <w:r w:rsidRPr="00F9735D">
              <w:rPr>
                <w:lang w:val="en-US"/>
              </w:rPr>
              <w:t xml:space="preserve">Explosive atmospheres - Part 37: </w:t>
            </w:r>
            <w:r w:rsidRPr="00F9735D">
              <w:rPr>
                <w:rFonts w:eastAsia="Calibri"/>
                <w:lang w:val="en-US"/>
              </w:rPr>
              <w:t xml:space="preserve">Non-electrical equipment for explosive atmospheres </w:t>
            </w:r>
            <w:r w:rsidRPr="00F9735D">
              <w:t>-</w:t>
            </w:r>
            <w:r w:rsidRPr="00F9735D">
              <w:rPr>
                <w:rFonts w:eastAsia="Calibri"/>
                <w:bCs/>
                <w:lang w:val="en-US" w:eastAsia="zh-TW"/>
              </w:rPr>
              <w:t xml:space="preserve"> Non electrical</w:t>
            </w:r>
            <w:r w:rsidRPr="00F9735D">
              <w:rPr>
                <w:rFonts w:eastAsia="Calibri"/>
                <w:lang w:val="en-US"/>
              </w:rPr>
              <w:t xml:space="preserve"> type of protection </w:t>
            </w:r>
            <w:r w:rsidRPr="00F9735D">
              <w:rPr>
                <w:rFonts w:eastAsia="Calibri"/>
                <w:bCs/>
                <w:lang w:val="en-US" w:eastAsia="zh-TW"/>
              </w:rPr>
              <w:t>constructional safety  “</w:t>
            </w:r>
            <w:r w:rsidRPr="00F9735D">
              <w:rPr>
                <w:rFonts w:eastAsia="Calibri"/>
                <w:lang w:val="en-US"/>
              </w:rPr>
              <w:t>c</w:t>
            </w:r>
            <w:r w:rsidRPr="00F9735D">
              <w:t>”</w:t>
            </w:r>
            <w:r w:rsidRPr="00F9735D">
              <w:rPr>
                <w:rFonts w:eastAsia="Calibri"/>
                <w:bCs/>
                <w:lang w:val="en-US" w:eastAsia="zh-TW"/>
              </w:rPr>
              <w:t>, control of ignition source “</w:t>
            </w:r>
            <w:r w:rsidRPr="00F9735D">
              <w:rPr>
                <w:rFonts w:eastAsia="Calibri"/>
                <w:lang w:val="en-US"/>
              </w:rPr>
              <w:t>b</w:t>
            </w:r>
            <w:r w:rsidRPr="00F9735D">
              <w:t>" and</w:t>
            </w:r>
            <w:r w:rsidRPr="00F9735D">
              <w:rPr>
                <w:rFonts w:eastAsia="Calibri"/>
                <w:bCs/>
                <w:lang w:val="en-US" w:eastAsia="zh-TW"/>
              </w:rPr>
              <w:t xml:space="preserve"> liquid immersion “</w:t>
            </w:r>
            <w:r w:rsidRPr="00F9735D">
              <w:rPr>
                <w:rFonts w:eastAsia="Calibri"/>
                <w:lang w:val="en-US"/>
              </w:rPr>
              <w:t>k</w:t>
            </w:r>
          </w:p>
        </w:tc>
        <w:tc>
          <w:tcPr>
            <w:tcW w:w="873" w:type="pct"/>
          </w:tcPr>
          <w:p w14:paraId="447EFCD2" w14:textId="4DC0730C" w:rsidR="00AA7054" w:rsidRPr="00AA7054" w:rsidRDefault="00AA7054" w:rsidP="00AA7054">
            <w:pPr>
              <w:widowControl w:val="0"/>
              <w:jc w:val="center"/>
              <w:rPr>
                <w:spacing w:val="0"/>
                <w:lang w:val="fr-FR" w:eastAsia="fr-FR"/>
              </w:rPr>
            </w:pPr>
            <w:r w:rsidRPr="00AA7054">
              <w:rPr>
                <w:spacing w:val="0"/>
                <w:lang w:val="fr-FR" w:eastAsia="fr-FR"/>
              </w:rPr>
              <w:t>No change</w:t>
            </w:r>
          </w:p>
        </w:tc>
      </w:tr>
      <w:tr w:rsidR="00AA7054" w:rsidRPr="00F9735D" w14:paraId="25F58059" w14:textId="77777777" w:rsidTr="00AA7054">
        <w:tblPrEx>
          <w:tblLook w:val="0000" w:firstRow="0" w:lastRow="0" w:firstColumn="0" w:lastColumn="0" w:noHBand="0" w:noVBand="0"/>
        </w:tblPrEx>
        <w:trPr>
          <w:cantSplit/>
        </w:trPr>
        <w:tc>
          <w:tcPr>
            <w:tcW w:w="1310" w:type="pct"/>
            <w:shd w:val="clear" w:color="auto" w:fill="auto"/>
            <w:noWrap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1B50BB91" w14:textId="77777777" w:rsidR="00AA7054" w:rsidRPr="00334642" w:rsidRDefault="00AA7054" w:rsidP="00AA7054">
            <w:pPr>
              <w:jc w:val="left"/>
            </w:pPr>
            <w:r w:rsidRPr="00334642">
              <w:t>DS 2015/001A</w:t>
            </w:r>
          </w:p>
        </w:tc>
        <w:tc>
          <w:tcPr>
            <w:tcW w:w="2817" w:type="pct"/>
            <w:shd w:val="clear" w:color="auto" w:fill="auto"/>
            <w:tcMar>
              <w:top w:w="45" w:type="dxa"/>
              <w:left w:w="90" w:type="dxa"/>
              <w:bottom w:w="45" w:type="dxa"/>
              <w:right w:w="45" w:type="dxa"/>
            </w:tcMar>
          </w:tcPr>
          <w:p w14:paraId="68A770DE" w14:textId="77777777" w:rsidR="00AA7054" w:rsidRPr="00F9735D" w:rsidRDefault="00AA7054" w:rsidP="00AA7054">
            <w:pPr>
              <w:jc w:val="left"/>
            </w:pPr>
            <w:r w:rsidRPr="00F9735D">
              <w:t>IECEx Assessment and Certification of Equipment assemblies</w:t>
            </w:r>
          </w:p>
        </w:tc>
        <w:tc>
          <w:tcPr>
            <w:tcW w:w="873" w:type="pct"/>
            <w:shd w:val="clear" w:color="auto" w:fill="auto"/>
          </w:tcPr>
          <w:p w14:paraId="033867DF" w14:textId="172262E5" w:rsidR="00AA7054" w:rsidRPr="00AA7054" w:rsidRDefault="00AA7054" w:rsidP="00AA7054">
            <w:pPr>
              <w:widowControl w:val="0"/>
              <w:jc w:val="center"/>
              <w:rPr>
                <w:spacing w:val="0"/>
                <w:lang w:val="fr-FR" w:eastAsia="fr-FR"/>
              </w:rPr>
            </w:pPr>
            <w:r w:rsidRPr="00AA7054">
              <w:rPr>
                <w:spacing w:val="0"/>
                <w:lang w:val="fr-FR" w:eastAsia="fr-FR"/>
              </w:rPr>
              <w:t>No change</w:t>
            </w:r>
          </w:p>
        </w:tc>
      </w:tr>
    </w:tbl>
    <w:p w14:paraId="5649A1DC" w14:textId="77777777" w:rsidR="00446BB1" w:rsidRDefault="00446BB1" w:rsidP="00446BB1"/>
    <w:p w14:paraId="61D3695C" w14:textId="77777777" w:rsidR="00EC29D7" w:rsidRPr="00EC29D7" w:rsidRDefault="00EC29D7" w:rsidP="00EC29D7">
      <w:pPr>
        <w:keepNext/>
        <w:numPr>
          <w:ilvl w:val="2"/>
          <w:numId w:val="0"/>
        </w:numPr>
        <w:tabs>
          <w:tab w:val="num" w:pos="851"/>
        </w:tabs>
        <w:suppressAutoHyphens/>
        <w:snapToGrid w:val="0"/>
        <w:spacing w:before="100" w:after="100"/>
        <w:ind w:left="851" w:hanging="851"/>
        <w:jc w:val="left"/>
        <w:outlineLvl w:val="2"/>
        <w:rPr>
          <w:b/>
          <w:bCs/>
          <w:lang w:val="en-US"/>
        </w:rPr>
      </w:pPr>
      <w:bookmarkStart w:id="27" w:name="_Toc12450713"/>
      <w:r>
        <w:rPr>
          <w:b/>
          <w:bCs/>
          <w:lang w:val="en-US"/>
        </w:rPr>
        <w:t xml:space="preserve">1.5.2 </w:t>
      </w:r>
      <w:r w:rsidRPr="00EC29D7">
        <w:rPr>
          <w:b/>
          <w:bCs/>
          <w:lang w:val="en-US"/>
        </w:rPr>
        <w:t>ExTL scope</w:t>
      </w:r>
      <w:bookmarkEnd w:id="27"/>
    </w:p>
    <w:p w14:paraId="067DD29B" w14:textId="77777777" w:rsidR="00EC29D7" w:rsidRDefault="00EC29D7" w:rsidP="00EC29D7">
      <w:pPr>
        <w:tabs>
          <w:tab w:val="left" w:pos="1840"/>
        </w:tabs>
      </w:pPr>
      <w:r w:rsidRPr="00EC29D7">
        <w:t xml:space="preserve">The ExTL scope is the same as for the ExCB.  </w:t>
      </w:r>
    </w:p>
    <w:p w14:paraId="2405322B" w14:textId="77777777" w:rsidR="00EC29D7" w:rsidRDefault="00EC29D7">
      <w:pPr>
        <w:jc w:val="left"/>
      </w:pPr>
      <w:r>
        <w:br w:type="page"/>
      </w:r>
    </w:p>
    <w:p w14:paraId="76625563" w14:textId="77777777" w:rsidR="006277CD" w:rsidRPr="003736B7" w:rsidRDefault="00D171F9" w:rsidP="00A43E48">
      <w:pPr>
        <w:pStyle w:val="Heading1"/>
        <w:rPr>
          <w:sz w:val="20"/>
          <w:szCs w:val="20"/>
        </w:rPr>
      </w:pPr>
      <w:bookmarkStart w:id="28" w:name="_Toc12450714"/>
      <w:r w:rsidRPr="003736B7">
        <w:rPr>
          <w:sz w:val="20"/>
          <w:szCs w:val="20"/>
        </w:rPr>
        <w:lastRenderedPageBreak/>
        <w:t>Common information</w:t>
      </w:r>
      <w:bookmarkEnd w:id="28"/>
    </w:p>
    <w:p w14:paraId="3572B8E4" w14:textId="77777777" w:rsidR="00A608DC" w:rsidRPr="003736B7" w:rsidRDefault="00C7000A" w:rsidP="00010133">
      <w:pPr>
        <w:pStyle w:val="Heading2"/>
      </w:pPr>
      <w:bookmarkStart w:id="29" w:name="_Toc12450715"/>
      <w:r w:rsidRPr="003736B7">
        <w:t>Legal entity of body</w:t>
      </w:r>
      <w:bookmarkEnd w:id="29"/>
    </w:p>
    <w:p w14:paraId="0D2BDB79" w14:textId="77777777" w:rsidR="0084625A" w:rsidRPr="003736B7" w:rsidRDefault="0084625A" w:rsidP="0084625A">
      <w:r w:rsidRPr="003736B7">
        <w:t xml:space="preserve">Not relevant as this is a scope extension assessment. This was covered in the reassessment visit carried out on </w:t>
      </w:r>
      <w:r w:rsidR="009B6970">
        <w:t>18-20 November 2015, ExMC/1103/DV.</w:t>
      </w:r>
    </w:p>
    <w:p w14:paraId="668F5FDC" w14:textId="77777777" w:rsidR="00A608DC" w:rsidRPr="003736B7" w:rsidRDefault="00C7000A" w:rsidP="00010133">
      <w:pPr>
        <w:pStyle w:val="Heading2"/>
      </w:pPr>
      <w:bookmarkStart w:id="30" w:name="_Toc12450716"/>
      <w:r w:rsidRPr="003736B7">
        <w:t>Financial support</w:t>
      </w:r>
      <w:bookmarkEnd w:id="30"/>
    </w:p>
    <w:p w14:paraId="255D6FE3" w14:textId="77777777" w:rsidR="0084625A" w:rsidRPr="003736B7" w:rsidRDefault="0084625A" w:rsidP="0084625A">
      <w:r w:rsidRPr="003736B7">
        <w:t xml:space="preserve">Not relevant as this is a scope extension assessment. This was covered in the reassessment visit carried out on </w:t>
      </w:r>
      <w:r w:rsidR="009B6970">
        <w:t>18-20 November 2015, ExMC/1103/DV.</w:t>
      </w:r>
    </w:p>
    <w:p w14:paraId="0C9A1FB3" w14:textId="77777777" w:rsidR="00A608DC" w:rsidRPr="003736B7" w:rsidRDefault="00C7000A" w:rsidP="00010133">
      <w:pPr>
        <w:pStyle w:val="Heading2"/>
      </w:pPr>
      <w:bookmarkStart w:id="31" w:name="_Toc12450717"/>
      <w:r w:rsidRPr="003736B7">
        <w:t>History</w:t>
      </w:r>
      <w:bookmarkEnd w:id="31"/>
    </w:p>
    <w:p w14:paraId="0FBECD67" w14:textId="77777777" w:rsidR="0084625A" w:rsidRPr="003736B7" w:rsidRDefault="0084625A" w:rsidP="0084625A">
      <w:r w:rsidRPr="003736B7">
        <w:t xml:space="preserve">Not relevant as this is a scope extension assessment. This was covered in the reassessment visit carried out on </w:t>
      </w:r>
      <w:r w:rsidR="009B6970">
        <w:t>18-20 November 2015, ExMC/1103/DV.</w:t>
      </w:r>
    </w:p>
    <w:p w14:paraId="25DAA4D0" w14:textId="77777777" w:rsidR="00C7000A" w:rsidRPr="003736B7" w:rsidRDefault="00530B32" w:rsidP="00010133">
      <w:pPr>
        <w:pStyle w:val="Heading2"/>
      </w:pPr>
      <w:bookmarkStart w:id="32" w:name="_Toc12450718"/>
      <w:r w:rsidRPr="003736B7">
        <w:t>Documentation</w:t>
      </w:r>
      <w:bookmarkEnd w:id="32"/>
    </w:p>
    <w:p w14:paraId="4FF18279" w14:textId="77777777" w:rsidR="00530B32" w:rsidRPr="003736B7" w:rsidRDefault="00530B32" w:rsidP="007513EE">
      <w:pPr>
        <w:pStyle w:val="Heading3"/>
      </w:pPr>
      <w:bookmarkStart w:id="33" w:name="_Toc12450719"/>
      <w:r w:rsidRPr="003736B7">
        <w:t xml:space="preserve">Quality </w:t>
      </w:r>
      <w:r w:rsidR="001B0AAA" w:rsidRPr="003736B7">
        <w:t>m</w:t>
      </w:r>
      <w:r w:rsidRPr="003736B7">
        <w:t>anual</w:t>
      </w:r>
      <w:bookmarkEnd w:id="33"/>
    </w:p>
    <w:p w14:paraId="7F273DA9" w14:textId="77777777" w:rsidR="0084625A" w:rsidRPr="003736B7" w:rsidRDefault="0084625A" w:rsidP="0084625A">
      <w:r w:rsidRPr="003736B7">
        <w:t xml:space="preserve">Not relevant as this is a scope extension assessment. This was covered in the reassessment visit carried out on </w:t>
      </w:r>
      <w:r w:rsidR="009B6970">
        <w:t>18-20 November 2015, ExMC/1103/DV.</w:t>
      </w:r>
    </w:p>
    <w:p w14:paraId="1F757734" w14:textId="77777777" w:rsidR="00530B32" w:rsidRPr="003736B7" w:rsidRDefault="00530B32" w:rsidP="007513EE">
      <w:pPr>
        <w:pStyle w:val="Heading3"/>
      </w:pPr>
      <w:bookmarkStart w:id="34" w:name="_Toc12450720"/>
      <w:r w:rsidRPr="003736B7">
        <w:t>Procedures</w:t>
      </w:r>
      <w:bookmarkEnd w:id="34"/>
    </w:p>
    <w:p w14:paraId="786AD4A3" w14:textId="77777777" w:rsidR="0084625A" w:rsidRPr="003736B7" w:rsidRDefault="00901DE4" w:rsidP="0084625A">
      <w:r w:rsidRPr="00901DE4">
        <w:t xml:space="preserve">The procedures reviewed during the reassessment </w:t>
      </w:r>
      <w:r w:rsidR="0084625A" w:rsidRPr="00901DE4">
        <w:t xml:space="preserve">carried out on </w:t>
      </w:r>
      <w:r w:rsidR="009B6970" w:rsidRPr="00901DE4">
        <w:t>18-20 November 2015,</w:t>
      </w:r>
      <w:r w:rsidRPr="00901DE4">
        <w:t xml:space="preserve"> have been updated to include reference to OD233 for Ex s</w:t>
      </w:r>
      <w:r>
        <w:t>.</w:t>
      </w:r>
    </w:p>
    <w:p w14:paraId="356C6DBF" w14:textId="77777777" w:rsidR="00530B32" w:rsidRPr="003736B7" w:rsidRDefault="00530B32" w:rsidP="007513EE">
      <w:pPr>
        <w:pStyle w:val="Heading3"/>
      </w:pPr>
      <w:bookmarkStart w:id="35" w:name="_Toc12450721"/>
      <w:r w:rsidRPr="003736B7">
        <w:t xml:space="preserve">Work </w:t>
      </w:r>
      <w:r w:rsidR="001B0AAA" w:rsidRPr="003736B7">
        <w:t>i</w:t>
      </w:r>
      <w:r w:rsidRPr="003736B7">
        <w:t>nstructions</w:t>
      </w:r>
      <w:bookmarkEnd w:id="35"/>
    </w:p>
    <w:p w14:paraId="1BBB0E08" w14:textId="77777777" w:rsidR="0084625A" w:rsidRPr="003736B7" w:rsidRDefault="0084625A" w:rsidP="0084625A">
      <w:r w:rsidRPr="003736B7">
        <w:t xml:space="preserve">Not relevant as this is a scope extension assessment. This was covered in the reassessment visit carried out on </w:t>
      </w:r>
      <w:r w:rsidR="009B6970">
        <w:t>18-20 November 2015, ExMC/1103/DV.</w:t>
      </w:r>
    </w:p>
    <w:p w14:paraId="721613FB" w14:textId="77777777" w:rsidR="00530B32" w:rsidRPr="003736B7" w:rsidRDefault="00530B32" w:rsidP="007513EE">
      <w:pPr>
        <w:pStyle w:val="Heading3"/>
      </w:pPr>
      <w:bookmarkStart w:id="36" w:name="_Toc12450722"/>
      <w:r w:rsidRPr="003736B7">
        <w:t>Records</w:t>
      </w:r>
      <w:r w:rsidR="001B0AAA" w:rsidRPr="003736B7">
        <w:t xml:space="preserve"> (including test records where relevant)</w:t>
      </w:r>
      <w:bookmarkEnd w:id="36"/>
    </w:p>
    <w:p w14:paraId="54098489" w14:textId="77777777" w:rsidR="0084625A" w:rsidRPr="003736B7" w:rsidRDefault="0084625A" w:rsidP="0084625A">
      <w:r w:rsidRPr="003736B7">
        <w:t xml:space="preserve">Not relevant as this is a scope extension assessment. This was covered in the reassessment visit carried out on </w:t>
      </w:r>
      <w:r w:rsidR="009B6970">
        <w:t>18-20 November 2015, ExMC/1103/DV.</w:t>
      </w:r>
    </w:p>
    <w:p w14:paraId="0C2E5B75" w14:textId="77777777" w:rsidR="00530B32" w:rsidRPr="003736B7" w:rsidRDefault="00530B32" w:rsidP="007513EE">
      <w:pPr>
        <w:pStyle w:val="Heading3"/>
      </w:pPr>
      <w:bookmarkStart w:id="37" w:name="_Toc12450723"/>
      <w:r w:rsidRPr="003736B7">
        <w:t xml:space="preserve">Document </w:t>
      </w:r>
      <w:r w:rsidR="00FD3E8C" w:rsidRPr="003736B7">
        <w:t>change c</w:t>
      </w:r>
      <w:r w:rsidRPr="003736B7">
        <w:t>ontrol</w:t>
      </w:r>
      <w:bookmarkEnd w:id="37"/>
    </w:p>
    <w:p w14:paraId="69774941" w14:textId="77777777" w:rsidR="0084625A" w:rsidRPr="003736B7" w:rsidRDefault="0084625A" w:rsidP="0084625A">
      <w:r w:rsidRPr="003736B7">
        <w:t xml:space="preserve">Not relevant as this is a scope extension assessment. This was covered in the reassessment visit carried out on </w:t>
      </w:r>
      <w:r w:rsidR="009B6970">
        <w:t>18-20 November 2015, ExMC/1103/DV.</w:t>
      </w:r>
    </w:p>
    <w:p w14:paraId="204233D5" w14:textId="77777777" w:rsidR="00C7000A" w:rsidRPr="003736B7" w:rsidRDefault="00530B32" w:rsidP="00010133">
      <w:pPr>
        <w:pStyle w:val="Heading2"/>
      </w:pPr>
      <w:bookmarkStart w:id="38" w:name="_Toc12450724"/>
      <w:r w:rsidRPr="003736B7">
        <w:t>Confidentiality</w:t>
      </w:r>
      <w:bookmarkEnd w:id="38"/>
    </w:p>
    <w:p w14:paraId="26CB3777" w14:textId="77777777" w:rsidR="0084625A" w:rsidRPr="003736B7" w:rsidRDefault="0084625A" w:rsidP="0084625A">
      <w:r w:rsidRPr="003736B7">
        <w:t xml:space="preserve">Not relevant as this is a scope extension assessment. This was covered in the reassessment visit carried out on </w:t>
      </w:r>
      <w:r w:rsidR="009B6970">
        <w:t>18-20 November 2015, ExMC/1103/DV.</w:t>
      </w:r>
    </w:p>
    <w:p w14:paraId="5D1B95D6" w14:textId="77777777" w:rsidR="00C7000A" w:rsidRPr="003736B7" w:rsidRDefault="00530B32" w:rsidP="00010133">
      <w:pPr>
        <w:pStyle w:val="Heading2"/>
      </w:pPr>
      <w:bookmarkStart w:id="39" w:name="_Toc12450725"/>
      <w:r w:rsidRPr="003736B7">
        <w:t>Publications</w:t>
      </w:r>
      <w:r w:rsidR="003403E2" w:rsidRPr="003736B7">
        <w:t xml:space="preserve"> (Hard cover and Electronic)</w:t>
      </w:r>
      <w:bookmarkEnd w:id="39"/>
    </w:p>
    <w:p w14:paraId="06502922" w14:textId="77777777" w:rsidR="0084625A" w:rsidRPr="003736B7" w:rsidRDefault="0084625A" w:rsidP="0084625A">
      <w:r w:rsidRPr="003736B7">
        <w:t xml:space="preserve">Not relevant as this is a scope extension assessment. This was covered in the reassessment visit carried out on </w:t>
      </w:r>
      <w:r w:rsidR="009B6970">
        <w:t>18-20 November 2015, ExMC/1103/DV.</w:t>
      </w:r>
    </w:p>
    <w:p w14:paraId="4C46B087" w14:textId="77777777" w:rsidR="00C7000A" w:rsidRPr="003736B7" w:rsidRDefault="00530B32" w:rsidP="00010133">
      <w:pPr>
        <w:pStyle w:val="Heading2"/>
      </w:pPr>
      <w:bookmarkStart w:id="40" w:name="_Toc12450726"/>
      <w:r w:rsidRPr="003736B7">
        <w:t>Recognition and agreements</w:t>
      </w:r>
      <w:bookmarkEnd w:id="40"/>
    </w:p>
    <w:p w14:paraId="4EEF0734" w14:textId="77777777" w:rsidR="0084625A" w:rsidRPr="003736B7" w:rsidRDefault="0084625A" w:rsidP="0084625A">
      <w:r w:rsidRPr="003736B7">
        <w:t xml:space="preserve">Not relevant as this is a scope extension assessment. This was covered in the reassessment visit carried out on </w:t>
      </w:r>
      <w:r w:rsidR="009B6970">
        <w:t>18-20 November 2015, ExMC/1103/DV.</w:t>
      </w:r>
    </w:p>
    <w:p w14:paraId="42F43FC4" w14:textId="77777777" w:rsidR="00C7000A" w:rsidRPr="003736B7" w:rsidRDefault="00530B32" w:rsidP="00010133">
      <w:pPr>
        <w:pStyle w:val="Heading2"/>
      </w:pPr>
      <w:bookmarkStart w:id="41" w:name="_Toc12450727"/>
      <w:r w:rsidRPr="003736B7">
        <w:t>Internal audit and periodic management review</w:t>
      </w:r>
      <w:bookmarkEnd w:id="41"/>
    </w:p>
    <w:p w14:paraId="2F3F0EEE" w14:textId="77777777" w:rsidR="0084625A" w:rsidRPr="003736B7" w:rsidRDefault="0084625A" w:rsidP="0084625A">
      <w:r w:rsidRPr="003736B7">
        <w:t xml:space="preserve">Not relevant as this is a scope extension assessment. This was covered in the reassessment visit carried out on </w:t>
      </w:r>
      <w:r w:rsidR="009B6970">
        <w:t>18-20 November 2015, ExMC/1103/DV.</w:t>
      </w:r>
    </w:p>
    <w:p w14:paraId="212C9A4D" w14:textId="77777777" w:rsidR="00C7000A" w:rsidRPr="003736B7" w:rsidRDefault="003403E2" w:rsidP="00010133">
      <w:pPr>
        <w:pStyle w:val="Heading2"/>
      </w:pPr>
      <w:bookmarkStart w:id="42" w:name="_Toc12450728"/>
      <w:r w:rsidRPr="003736B7">
        <w:t>Contracting, s</w:t>
      </w:r>
      <w:r w:rsidR="00530B32" w:rsidRPr="003736B7">
        <w:t>ubcontracting, use of other labs and use of other locations</w:t>
      </w:r>
      <w:bookmarkEnd w:id="42"/>
    </w:p>
    <w:p w14:paraId="47284DA5" w14:textId="77777777" w:rsidR="0084625A" w:rsidRPr="003736B7" w:rsidRDefault="005E192C" w:rsidP="0084625A">
      <w:r w:rsidRPr="008627BF">
        <w:t>Subcontract agreements for some of the tests for gas detectors were viewed.  These include the air velocity test, vibration test and the EMC test</w:t>
      </w:r>
      <w:r w:rsidR="009B6970" w:rsidRPr="008627BF">
        <w:t>.</w:t>
      </w:r>
      <w:r w:rsidRPr="008627BF">
        <w:t xml:space="preserve">  The agreements were acceptable and sample test reports were seen to be acceptable.</w:t>
      </w:r>
      <w:r w:rsidR="00081E0F" w:rsidRPr="008627BF">
        <w:t xml:space="preserve"> </w:t>
      </w:r>
    </w:p>
    <w:p w14:paraId="70378C54" w14:textId="77777777" w:rsidR="00C7000A" w:rsidRPr="003736B7" w:rsidRDefault="00530B32" w:rsidP="00010133">
      <w:pPr>
        <w:pStyle w:val="Heading2"/>
      </w:pPr>
      <w:bookmarkStart w:id="43" w:name="_Toc12450729"/>
      <w:r w:rsidRPr="003736B7">
        <w:t>Training and competence</w:t>
      </w:r>
      <w:bookmarkEnd w:id="43"/>
    </w:p>
    <w:p w14:paraId="1E0F671B" w14:textId="77777777" w:rsidR="003403E2" w:rsidRPr="008B65F2" w:rsidRDefault="00A10465" w:rsidP="0084625A">
      <w:pPr>
        <w:rPr>
          <w:color w:val="FF0000"/>
        </w:rPr>
      </w:pPr>
      <w:r w:rsidRPr="00A10465">
        <w:t xml:space="preserve">A matrix of competency for the gas detectors was available and indicated appropriate competency.  The gas detector lab has been operating for over 20 years. </w:t>
      </w:r>
      <w:r w:rsidR="008B65F2" w:rsidRPr="008627BF">
        <w:rPr>
          <w:lang w:val="en-AU" w:eastAsia="en-US"/>
        </w:rPr>
        <w:t xml:space="preserve">Interviews were </w:t>
      </w:r>
      <w:r w:rsidR="008B65F2" w:rsidRPr="008627BF">
        <w:rPr>
          <w:lang w:val="en-AU" w:eastAsia="en-US"/>
        </w:rPr>
        <w:lastRenderedPageBreak/>
        <w:t>undertaken with staff to ensure that they had the required level of understanding. These are included in a TCD document which is held by the Secretariat.</w:t>
      </w:r>
    </w:p>
    <w:p w14:paraId="4FF3428F" w14:textId="77777777" w:rsidR="00C7000A" w:rsidRPr="003736B7" w:rsidRDefault="00530B32" w:rsidP="00010133">
      <w:pPr>
        <w:pStyle w:val="Heading2"/>
      </w:pPr>
      <w:bookmarkStart w:id="44" w:name="_Toc12450730"/>
      <w:r w:rsidRPr="003736B7">
        <w:t>Complaints and appeals</w:t>
      </w:r>
      <w:r w:rsidR="007F33C0" w:rsidRPr="003736B7">
        <w:t xml:space="preserve"> </w:t>
      </w:r>
      <w:r w:rsidR="00C7000A" w:rsidRPr="003736B7">
        <w:t>(</w:t>
      </w:r>
      <w:r w:rsidR="007F33C0" w:rsidRPr="003736B7">
        <w:t>i</w:t>
      </w:r>
      <w:r w:rsidR="00C7000A" w:rsidRPr="003736B7">
        <w:t xml:space="preserve">ncluding appeals to </w:t>
      </w:r>
      <w:r w:rsidR="00A608DC" w:rsidRPr="003736B7">
        <w:t>IECEx</w:t>
      </w:r>
      <w:r w:rsidR="00C7000A" w:rsidRPr="003736B7">
        <w:t>)</w:t>
      </w:r>
      <w:bookmarkEnd w:id="44"/>
    </w:p>
    <w:p w14:paraId="424D5A4A" w14:textId="77777777" w:rsidR="000B2457" w:rsidRPr="003736B7" w:rsidRDefault="000B2457" w:rsidP="000B2457">
      <w:bookmarkStart w:id="45" w:name="_Hlk514077844"/>
      <w:r w:rsidRPr="003736B7">
        <w:t xml:space="preserve">Not relevant as this is a scope extension assessment. This was covered in the reassessment visit carried out on </w:t>
      </w:r>
      <w:r w:rsidR="009B6970">
        <w:t>18-20 November 2015, ExMC/1103/DV.</w:t>
      </w:r>
    </w:p>
    <w:p w14:paraId="2C8DA9C4" w14:textId="77777777" w:rsidR="00664482" w:rsidRPr="003736B7" w:rsidRDefault="00664482" w:rsidP="00010133">
      <w:pPr>
        <w:pStyle w:val="Heading2"/>
      </w:pPr>
      <w:bookmarkStart w:id="46" w:name="_Toc12450731"/>
      <w:bookmarkEnd w:id="45"/>
      <w:r w:rsidRPr="003736B7">
        <w:t>Special facts to be noted</w:t>
      </w:r>
      <w:bookmarkEnd w:id="46"/>
    </w:p>
    <w:p w14:paraId="51B698B9" w14:textId="77777777" w:rsidR="00664482" w:rsidRPr="003736B7" w:rsidRDefault="00FD3E8C" w:rsidP="007513EE">
      <w:pPr>
        <w:pStyle w:val="Heading3"/>
      </w:pPr>
      <w:bookmarkStart w:id="47" w:name="_Toc12450732"/>
      <w:r w:rsidRPr="003736B7">
        <w:t>Supporting d</w:t>
      </w:r>
      <w:r w:rsidR="00664482" w:rsidRPr="003736B7">
        <w:t>ocumentation</w:t>
      </w:r>
      <w:bookmarkEnd w:id="47"/>
    </w:p>
    <w:p w14:paraId="650DC6D9" w14:textId="77777777" w:rsidR="00664482" w:rsidRPr="003736B7" w:rsidRDefault="00664482" w:rsidP="00C22F9B">
      <w:r w:rsidRPr="003736B7">
        <w:t>Copies of additional supporting information for this assessment have been provided to the applicant and the IECEx Se</w:t>
      </w:r>
      <w:r w:rsidR="00C22F9B" w:rsidRPr="003736B7">
        <w:t>cretariat.</w:t>
      </w:r>
      <w:r w:rsidRPr="003736B7">
        <w:t xml:space="preserve"> These are included in a site assessment report and include:</w:t>
      </w:r>
    </w:p>
    <w:p w14:paraId="5C926446" w14:textId="77777777" w:rsidR="00664482" w:rsidRPr="003736B7" w:rsidRDefault="00664482" w:rsidP="002A2E4A">
      <w:pPr>
        <w:pStyle w:val="ListBullet"/>
        <w:tabs>
          <w:tab w:val="clear" w:pos="1740"/>
        </w:tabs>
        <w:spacing w:after="0"/>
        <w:ind w:left="1020"/>
      </w:pPr>
      <w:r w:rsidRPr="003736B7">
        <w:t>Details of issues raised and how these have been resolved</w:t>
      </w:r>
    </w:p>
    <w:p w14:paraId="771DAB6A" w14:textId="77777777" w:rsidR="00664482" w:rsidRPr="003736B7" w:rsidRDefault="00D50DCD" w:rsidP="002A2E4A">
      <w:pPr>
        <w:pStyle w:val="ListBullet"/>
        <w:tabs>
          <w:tab w:val="clear" w:pos="1740"/>
        </w:tabs>
        <w:spacing w:after="0"/>
        <w:ind w:left="1020"/>
      </w:pPr>
      <w:r w:rsidRPr="003736B7">
        <w:t>Completed T</w:t>
      </w:r>
      <w:r w:rsidR="00664482" w:rsidRPr="003736B7">
        <w:t xml:space="preserve">echnical </w:t>
      </w:r>
      <w:r w:rsidRPr="003736B7">
        <w:t>Capability</w:t>
      </w:r>
      <w:r w:rsidR="00664482" w:rsidRPr="003736B7">
        <w:t xml:space="preserve"> </w:t>
      </w:r>
      <w:r w:rsidRPr="003736B7">
        <w:t>Document</w:t>
      </w:r>
      <w:r w:rsidR="00664482" w:rsidRPr="003736B7">
        <w:t xml:space="preserve"> (T</w:t>
      </w:r>
      <w:r w:rsidRPr="003736B7">
        <w:t xml:space="preserve">CD) </w:t>
      </w:r>
      <w:r w:rsidR="00712819" w:rsidRPr="003736B7">
        <w:t xml:space="preserve">including the </w:t>
      </w:r>
      <w:r w:rsidR="008846F7">
        <w:t>IEC 6</w:t>
      </w:r>
      <w:r w:rsidR="00712819" w:rsidRPr="003736B7">
        <w:t>0079-3</w:t>
      </w:r>
      <w:r w:rsidR="008846F7">
        <w:t>3</w:t>
      </w:r>
      <w:r w:rsidR="00712819" w:rsidRPr="003736B7">
        <w:t xml:space="preserve"> and </w:t>
      </w:r>
      <w:r w:rsidR="008846F7">
        <w:t>IEC 6</w:t>
      </w:r>
      <w:r w:rsidR="00712819" w:rsidRPr="003736B7">
        <w:t>0079-</w:t>
      </w:r>
      <w:r w:rsidR="008846F7">
        <w:t>29-1</w:t>
      </w:r>
    </w:p>
    <w:p w14:paraId="4846077B" w14:textId="77777777" w:rsidR="00A37794" w:rsidRPr="003736B7" w:rsidRDefault="00A37794" w:rsidP="00C22F9B">
      <w:pPr>
        <w:pStyle w:val="ListBullet"/>
        <w:tabs>
          <w:tab w:val="clear" w:pos="1740"/>
        </w:tabs>
        <w:ind w:left="1020"/>
      </w:pPr>
      <w:r w:rsidRPr="003736B7">
        <w:t>Assessors</w:t>
      </w:r>
      <w:r w:rsidR="0019699B" w:rsidRPr="003736B7">
        <w:t>’</w:t>
      </w:r>
      <w:r w:rsidRPr="003736B7">
        <w:t xml:space="preserve"> notes</w:t>
      </w:r>
    </w:p>
    <w:p w14:paraId="4199CAD5" w14:textId="77777777" w:rsidR="0019699B" w:rsidRPr="003736B7" w:rsidRDefault="0019699B" w:rsidP="00010133">
      <w:pPr>
        <w:pStyle w:val="Heading2"/>
      </w:pPr>
      <w:bookmarkStart w:id="48" w:name="_Toc12450733"/>
      <w:r w:rsidRPr="003736B7">
        <w:t>Recommendation</w:t>
      </w:r>
      <w:r w:rsidR="00AD0236" w:rsidRPr="003736B7">
        <w:t>s</w:t>
      </w:r>
      <w:bookmarkEnd w:id="48"/>
      <w:r w:rsidRPr="003736B7">
        <w:t xml:space="preserve"> </w:t>
      </w:r>
    </w:p>
    <w:p w14:paraId="44071C5A" w14:textId="77777777" w:rsidR="0019699B" w:rsidRPr="003736B7" w:rsidRDefault="0019699B" w:rsidP="00C37BC7">
      <w:pPr>
        <w:ind w:left="360"/>
      </w:pPr>
      <w:r w:rsidRPr="003736B7">
        <w:t xml:space="preserve">Based on the assessment performed on </w:t>
      </w:r>
      <w:r w:rsidR="0031614E" w:rsidRPr="003736B7">
        <w:fldChar w:fldCharType="begin"/>
      </w:r>
      <w:r w:rsidR="0031614E" w:rsidRPr="003736B7">
        <w:instrText xml:space="preserve"> REF AssessmentDates \h </w:instrText>
      </w:r>
      <w:r w:rsidR="0031614E" w:rsidRPr="003736B7">
        <w:fldChar w:fldCharType="separate"/>
      </w:r>
      <w:r w:rsidR="008846F7">
        <w:rPr>
          <w:lang w:val="en-US"/>
        </w:rPr>
        <w:t>14-15 May 2018</w:t>
      </w:r>
      <w:r w:rsidR="0031614E" w:rsidRPr="003736B7">
        <w:fldChar w:fldCharType="end"/>
      </w:r>
      <w:r w:rsidRPr="003736B7">
        <w:t xml:space="preserve">, </w:t>
      </w:r>
      <w:r w:rsidR="008846F7">
        <w:t>INERIS</w:t>
      </w:r>
      <w:r w:rsidR="00C22F9B" w:rsidRPr="003736B7">
        <w:t xml:space="preserve"> </w:t>
      </w:r>
      <w:r w:rsidR="008627BF">
        <w:t xml:space="preserve">and follow up actions, </w:t>
      </w:r>
      <w:r w:rsidR="00E84EB8" w:rsidRPr="003736B7">
        <w:t>is</w:t>
      </w:r>
      <w:r w:rsidR="00006755" w:rsidRPr="003736B7">
        <w:t xml:space="preserve"> recommended for </w:t>
      </w:r>
      <w:r w:rsidR="008627BF">
        <w:t xml:space="preserve">scope extension </w:t>
      </w:r>
      <w:r w:rsidRPr="003736B7">
        <w:t>in the IECEx scheme as</w:t>
      </w:r>
      <w:r w:rsidR="00063E0C" w:rsidRPr="003736B7">
        <w:t xml:space="preserve"> </w:t>
      </w:r>
      <w:r w:rsidR="00BD6C58">
        <w:t xml:space="preserve">an </w:t>
      </w:r>
      <w:r w:rsidR="00063E0C" w:rsidRPr="003736B7">
        <w:rPr>
          <w:rStyle w:val="SubtleEmphasis"/>
          <w:i w:val="0"/>
          <w:color w:val="auto"/>
        </w:rPr>
        <w:t>ExCB and</w:t>
      </w:r>
      <w:r w:rsidR="00BD6C58">
        <w:rPr>
          <w:rStyle w:val="SubtleEmphasis"/>
          <w:i w:val="0"/>
          <w:color w:val="auto"/>
        </w:rPr>
        <w:t xml:space="preserve"> an</w:t>
      </w:r>
      <w:r w:rsidR="00063E0C" w:rsidRPr="003736B7">
        <w:rPr>
          <w:rStyle w:val="SubtleEmphasis"/>
          <w:i w:val="0"/>
          <w:color w:val="auto"/>
        </w:rPr>
        <w:t xml:space="preserve"> ExTL </w:t>
      </w:r>
      <w:r w:rsidR="008627BF">
        <w:rPr>
          <w:rStyle w:val="SubtleEmphasis"/>
          <w:i w:val="0"/>
          <w:color w:val="auto"/>
        </w:rPr>
        <w:t>for the following additional Standards</w:t>
      </w:r>
      <w:r w:rsidRPr="003736B7">
        <w:t>:</w:t>
      </w:r>
    </w:p>
    <w:p w14:paraId="5FD793C4" w14:textId="77777777" w:rsidR="00D73853" w:rsidRPr="003736B7" w:rsidRDefault="00D73853" w:rsidP="00C37BC7">
      <w:pPr>
        <w:ind w:left="360"/>
      </w:pPr>
    </w:p>
    <w:p w14:paraId="6C4CB5B2" w14:textId="77777777" w:rsidR="0019699B" w:rsidRPr="003736B7" w:rsidRDefault="00BD6C58" w:rsidP="00EC3A1C">
      <w:pPr>
        <w:pStyle w:val="ListBullet"/>
        <w:numPr>
          <w:ilvl w:val="1"/>
          <w:numId w:val="5"/>
        </w:numPr>
        <w:tabs>
          <w:tab w:val="clear" w:pos="2460"/>
        </w:tabs>
        <w:ind w:left="851"/>
        <w:rPr>
          <w:rStyle w:val="SubtleEmphasis"/>
          <w:i w:val="0"/>
          <w:color w:val="auto"/>
        </w:rPr>
      </w:pPr>
      <w:r>
        <w:rPr>
          <w:rStyle w:val="SubtleEmphasis"/>
          <w:i w:val="0"/>
          <w:color w:val="auto"/>
        </w:rPr>
        <w:t xml:space="preserve"> </w:t>
      </w:r>
      <w:r w:rsidR="00063E0C" w:rsidRPr="003736B7">
        <w:rPr>
          <w:rStyle w:val="SubtleEmphasis"/>
          <w:i w:val="0"/>
          <w:color w:val="auto"/>
        </w:rPr>
        <w:t xml:space="preserve"> </w:t>
      </w:r>
      <w:r w:rsidR="005B7E14">
        <w:rPr>
          <w:rStyle w:val="SubtleEmphasis"/>
          <w:i w:val="0"/>
          <w:color w:val="auto"/>
        </w:rPr>
        <w:t>IEC</w:t>
      </w:r>
      <w:r w:rsidR="000B2457" w:rsidRPr="003736B7">
        <w:rPr>
          <w:rStyle w:val="SubtleEmphasis"/>
          <w:i w:val="0"/>
          <w:color w:val="auto"/>
        </w:rPr>
        <w:t xml:space="preserve"> 60079-</w:t>
      </w:r>
      <w:r w:rsidR="008846F7">
        <w:rPr>
          <w:rStyle w:val="SubtleEmphasis"/>
          <w:i w:val="0"/>
          <w:color w:val="auto"/>
        </w:rPr>
        <w:t>3</w:t>
      </w:r>
      <w:r w:rsidR="000B2457" w:rsidRPr="003736B7">
        <w:rPr>
          <w:rStyle w:val="SubtleEmphasis"/>
          <w:i w:val="0"/>
          <w:color w:val="auto"/>
        </w:rPr>
        <w:t xml:space="preserve">3, </w:t>
      </w:r>
      <w:r w:rsidR="00063E0C" w:rsidRPr="003736B7">
        <w:rPr>
          <w:rStyle w:val="SubtleEmphasis"/>
          <w:i w:val="0"/>
          <w:color w:val="auto"/>
        </w:rPr>
        <w:t>and I</w:t>
      </w:r>
      <w:r w:rsidR="008846F7">
        <w:rPr>
          <w:rStyle w:val="SubtleEmphasis"/>
          <w:i w:val="0"/>
          <w:color w:val="auto"/>
        </w:rPr>
        <w:t>EC</w:t>
      </w:r>
      <w:r w:rsidR="00063E0C" w:rsidRPr="003736B7">
        <w:rPr>
          <w:rStyle w:val="SubtleEmphasis"/>
          <w:i w:val="0"/>
          <w:color w:val="auto"/>
        </w:rPr>
        <w:t xml:space="preserve"> </w:t>
      </w:r>
      <w:r w:rsidR="008846F7">
        <w:rPr>
          <w:rStyle w:val="SubtleEmphasis"/>
          <w:i w:val="0"/>
          <w:color w:val="auto"/>
        </w:rPr>
        <w:t>6</w:t>
      </w:r>
      <w:r w:rsidR="00063E0C" w:rsidRPr="003736B7">
        <w:rPr>
          <w:rStyle w:val="SubtleEmphasis"/>
          <w:i w:val="0"/>
          <w:color w:val="auto"/>
        </w:rPr>
        <w:t>0079-</w:t>
      </w:r>
      <w:r w:rsidR="008846F7">
        <w:rPr>
          <w:rStyle w:val="SubtleEmphasis"/>
          <w:i w:val="0"/>
          <w:color w:val="auto"/>
        </w:rPr>
        <w:t>29-1</w:t>
      </w:r>
      <w:r w:rsidR="00006755" w:rsidRPr="003736B7">
        <w:rPr>
          <w:rStyle w:val="SubtleEmphasis"/>
          <w:i w:val="0"/>
          <w:color w:val="auto"/>
          <w:lang w:val="en-AU"/>
        </w:rPr>
        <w:t xml:space="preserve"> </w:t>
      </w:r>
    </w:p>
    <w:p w14:paraId="55E3524B" w14:textId="77777777" w:rsidR="003F0E44" w:rsidRPr="003736B7" w:rsidRDefault="003F0E44" w:rsidP="003F0E44">
      <w:pPr>
        <w:ind w:left="360"/>
      </w:pPr>
      <w:r w:rsidRPr="003736B7">
        <w:rPr>
          <w:iCs/>
        </w:rPr>
        <w:t>This is ac</w:t>
      </w:r>
      <w:r w:rsidRPr="003736B7">
        <w:t xml:space="preserve">cording to the scope of the standards listed in this document including the extension of scope. </w:t>
      </w:r>
    </w:p>
    <w:p w14:paraId="0CD8DEFE" w14:textId="77777777" w:rsidR="00ED020E" w:rsidRPr="003736B7" w:rsidRDefault="00ED020E" w:rsidP="003F0E44">
      <w:pPr>
        <w:ind w:left="360"/>
      </w:pPr>
    </w:p>
    <w:p w14:paraId="76EF5E48" w14:textId="77777777" w:rsidR="00767963" w:rsidRPr="003736B7" w:rsidRDefault="00767963" w:rsidP="00EF7CDD">
      <w:pPr>
        <w:pStyle w:val="MAIN-TITLE"/>
        <w:rPr>
          <w:sz w:val="20"/>
          <w:szCs w:val="20"/>
        </w:rPr>
      </w:pPr>
    </w:p>
    <w:tbl>
      <w:tblPr>
        <w:tblW w:w="0" w:type="auto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3139"/>
      </w:tblGrid>
      <w:tr w:rsidR="00634292" w:rsidRPr="003736B7" w14:paraId="370C0B6E" w14:textId="77777777" w:rsidTr="00634292">
        <w:trPr>
          <w:tblCellSpacing w:w="20" w:type="dxa"/>
        </w:trPr>
        <w:tc>
          <w:tcPr>
            <w:tcW w:w="3059" w:type="dxa"/>
          </w:tcPr>
          <w:p w14:paraId="5800F035" w14:textId="77777777" w:rsidR="00634292" w:rsidRPr="003736B7" w:rsidRDefault="00634292" w:rsidP="00EF7CDD">
            <w:pPr>
              <w:pStyle w:val="MAIN-TITLE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Ron Webb</w:t>
            </w:r>
          </w:p>
        </w:tc>
      </w:tr>
      <w:tr w:rsidR="00634292" w:rsidRPr="003736B7" w14:paraId="1D7B96E2" w14:textId="77777777" w:rsidTr="00634292">
        <w:trPr>
          <w:tblCellSpacing w:w="20" w:type="dxa"/>
        </w:trPr>
        <w:tc>
          <w:tcPr>
            <w:tcW w:w="3059" w:type="dxa"/>
          </w:tcPr>
          <w:p w14:paraId="641F3D32" w14:textId="77777777" w:rsidR="00634292" w:rsidRPr="003736B7" w:rsidRDefault="00634292" w:rsidP="00EF7CDD">
            <w:pPr>
              <w:pStyle w:val="MAIN-TITLE"/>
              <w:rPr>
                <w:sz w:val="20"/>
                <w:szCs w:val="20"/>
              </w:rPr>
            </w:pPr>
            <w:r w:rsidRPr="003736B7">
              <w:rPr>
                <w:sz w:val="20"/>
                <w:szCs w:val="20"/>
              </w:rPr>
              <w:t>Lead Assessor</w:t>
            </w:r>
          </w:p>
        </w:tc>
      </w:tr>
    </w:tbl>
    <w:p w14:paraId="29582F46" w14:textId="035AC627" w:rsidR="00B334B2" w:rsidRPr="003736B7" w:rsidRDefault="00345E03" w:rsidP="00B334B2">
      <w:pPr>
        <w:pStyle w:val="PARAGRAPH"/>
      </w:pPr>
      <w:r w:rsidRPr="003736B7">
        <w:t>Date:</w:t>
      </w:r>
      <w:r w:rsidR="009D5A2F" w:rsidRPr="003736B7">
        <w:t xml:space="preserve"> </w:t>
      </w:r>
      <w:r w:rsidR="004C6FA3">
        <w:t>25</w:t>
      </w:r>
      <w:r w:rsidR="00BE618D">
        <w:t xml:space="preserve"> June 2019</w:t>
      </w:r>
    </w:p>
    <w:p w14:paraId="371A5BBC" w14:textId="77777777" w:rsidR="00A608DC" w:rsidRPr="003736B7" w:rsidRDefault="00B334B2" w:rsidP="000B2457">
      <w:pPr>
        <w:pStyle w:val="Heading1"/>
      </w:pPr>
      <w:r w:rsidRPr="003736B7">
        <w:br w:type="page"/>
      </w:r>
      <w:bookmarkStart w:id="49" w:name="_Toc12450734"/>
      <w:r w:rsidR="00266C85" w:rsidRPr="003736B7">
        <w:lastRenderedPageBreak/>
        <w:t xml:space="preserve">ExCB for </w:t>
      </w:r>
      <w:r w:rsidR="00A608DC" w:rsidRPr="003736B7">
        <w:t xml:space="preserve">IECEx </w:t>
      </w:r>
      <w:r w:rsidR="0019699B" w:rsidRPr="003736B7">
        <w:t xml:space="preserve">Certified </w:t>
      </w:r>
      <w:r w:rsidR="00963E94" w:rsidRPr="003736B7">
        <w:t xml:space="preserve">Equipment </w:t>
      </w:r>
      <w:r w:rsidR="00A608DC" w:rsidRPr="003736B7">
        <w:t>Scheme</w:t>
      </w:r>
      <w:bookmarkEnd w:id="49"/>
    </w:p>
    <w:p w14:paraId="093E03D5" w14:textId="77777777" w:rsidR="000F1891" w:rsidRPr="003736B7" w:rsidRDefault="00FD3E8C" w:rsidP="00010133">
      <w:pPr>
        <w:pStyle w:val="Heading2"/>
      </w:pPr>
      <w:bookmarkStart w:id="50" w:name="_Toc12450735"/>
      <w:r w:rsidRPr="003736B7">
        <w:t>Assessment r</w:t>
      </w:r>
      <w:r w:rsidR="000F1891" w:rsidRPr="003736B7">
        <w:t>eferences</w:t>
      </w:r>
      <w:bookmarkEnd w:id="50"/>
    </w:p>
    <w:p w14:paraId="2B25AF43" w14:textId="77777777" w:rsidR="00A04DB7" w:rsidRPr="003736B7" w:rsidRDefault="00A04DB7" w:rsidP="00B576F1">
      <w:pPr>
        <w:pStyle w:val="ListNumber"/>
        <w:numPr>
          <w:ilvl w:val="0"/>
          <w:numId w:val="8"/>
        </w:numPr>
      </w:pPr>
      <w:r w:rsidRPr="003736B7">
        <w:t>IECEx02</w:t>
      </w:r>
      <w:r w:rsidR="002501D2" w:rsidRPr="003736B7">
        <w:t xml:space="preserve"> </w:t>
      </w:r>
      <w:r w:rsidRPr="003736B7">
        <w:t>IECEx Certified Equipment Scheme covering equipment for use in explosive atmospheres – Rules of Procedure</w:t>
      </w:r>
    </w:p>
    <w:p w14:paraId="5FC16F9C" w14:textId="77777777" w:rsidR="00A04DB7" w:rsidRPr="003736B7" w:rsidRDefault="00A04DB7" w:rsidP="00B576F1">
      <w:pPr>
        <w:pStyle w:val="ListNumber"/>
        <w:numPr>
          <w:ilvl w:val="0"/>
          <w:numId w:val="8"/>
        </w:numPr>
      </w:pPr>
      <w:r w:rsidRPr="003736B7">
        <w:t>OD003-2</w:t>
      </w:r>
      <w:r w:rsidR="009D5A2F" w:rsidRPr="003736B7">
        <w:t xml:space="preserve"> </w:t>
      </w:r>
      <w:r w:rsidR="00323C87" w:rsidRPr="003736B7">
        <w:rPr>
          <w:lang w:val="en-AU"/>
        </w:rPr>
        <w:t>Assessment, surveillance assessment and re-assessment of ExCBs and ExTLs operating in the IECEx 02, IECEx Certified Equipment Scheme</w:t>
      </w:r>
      <w:r w:rsidR="009D5A2F" w:rsidRPr="003736B7">
        <w:t xml:space="preserve"> </w:t>
      </w:r>
    </w:p>
    <w:p w14:paraId="1AE39E73" w14:textId="77777777" w:rsidR="0096084E" w:rsidRPr="003736B7" w:rsidRDefault="00A04DB7" w:rsidP="00B576F1">
      <w:pPr>
        <w:pStyle w:val="ListNumber"/>
        <w:numPr>
          <w:ilvl w:val="0"/>
          <w:numId w:val="8"/>
        </w:numPr>
        <w:ind w:left="340" w:hanging="340"/>
      </w:pPr>
      <w:r w:rsidRPr="003736B7">
        <w:t>OD005-2</w:t>
      </w:r>
      <w:r w:rsidR="002501D2" w:rsidRPr="003736B7">
        <w:t xml:space="preserve"> </w:t>
      </w:r>
      <w:r w:rsidRPr="003736B7">
        <w:t>IECEx Quality System Requirements for Manufacturers – Part 2: Audit Checklist.</w:t>
      </w:r>
      <w:r w:rsidR="009D5A2F" w:rsidRPr="003736B7">
        <w:t xml:space="preserve"> </w:t>
      </w:r>
      <w:r w:rsidRPr="003736B7">
        <w:t>(This is available in a Word format for use by ExCBs)</w:t>
      </w:r>
    </w:p>
    <w:p w14:paraId="29424F09" w14:textId="77777777" w:rsidR="0096084E" w:rsidRPr="003736B7" w:rsidRDefault="0096084E" w:rsidP="00B576F1">
      <w:pPr>
        <w:pStyle w:val="ListNumber"/>
        <w:numPr>
          <w:ilvl w:val="0"/>
          <w:numId w:val="8"/>
        </w:numPr>
        <w:ind w:left="340" w:hanging="340"/>
      </w:pPr>
      <w:r w:rsidRPr="003736B7">
        <w:t xml:space="preserve"> ISO/IEC 80079-34 Edition 1, Explosive atmospheres – Part 34: Application of quality systems for equipment manufacture </w:t>
      </w:r>
    </w:p>
    <w:p w14:paraId="6FDEDB04" w14:textId="77777777" w:rsidR="00A04DB7" w:rsidRPr="003736B7" w:rsidRDefault="00A04DB7" w:rsidP="00B576F1">
      <w:pPr>
        <w:pStyle w:val="ListNumber"/>
        <w:numPr>
          <w:ilvl w:val="0"/>
          <w:numId w:val="8"/>
        </w:numPr>
        <w:ind w:left="340" w:hanging="340"/>
      </w:pPr>
      <w:r w:rsidRPr="003736B7">
        <w:t>OD009 Issuing of CoCs, ExTRs and QARs</w:t>
      </w:r>
    </w:p>
    <w:p w14:paraId="538524FC" w14:textId="77777777" w:rsidR="00A04DB7" w:rsidRPr="003736B7" w:rsidRDefault="00A04DB7" w:rsidP="00B576F1">
      <w:pPr>
        <w:pStyle w:val="ListNumber"/>
        <w:numPr>
          <w:ilvl w:val="0"/>
          <w:numId w:val="8"/>
        </w:numPr>
        <w:ind w:left="340" w:hanging="340"/>
      </w:pPr>
      <w:r w:rsidRPr="003736B7">
        <w:t>IECEx Document OD 025</w:t>
      </w:r>
      <w:r w:rsidR="00A608DC" w:rsidRPr="003736B7">
        <w:t xml:space="preserve"> </w:t>
      </w:r>
      <w:r w:rsidRPr="003736B7">
        <w:t xml:space="preserve">Guidelines on the Management of Assessment and Surveillance programs for the assessment of Manufacturer’s Quality Systems in accordance with the IECEx Scheme </w:t>
      </w:r>
    </w:p>
    <w:p w14:paraId="35E8AD31" w14:textId="77777777" w:rsidR="00A04DB7" w:rsidRPr="003736B7" w:rsidRDefault="00A04DB7" w:rsidP="00B576F1">
      <w:pPr>
        <w:pStyle w:val="ListNumber"/>
        <w:numPr>
          <w:ilvl w:val="0"/>
          <w:numId w:val="8"/>
        </w:numPr>
        <w:ind w:left="340" w:hanging="340"/>
      </w:pPr>
      <w:r w:rsidRPr="003736B7">
        <w:t>OD0026</w:t>
      </w:r>
      <w:r w:rsidR="00323C87" w:rsidRPr="003736B7">
        <w:t xml:space="preserve"> </w:t>
      </w:r>
      <w:r w:rsidRPr="003736B7">
        <w:t>IECEx Certified Equipment Scheme – Guidelines for the qualification of Lead Auditor and Auditors, in a</w:t>
      </w:r>
      <w:r w:rsidR="00323C87" w:rsidRPr="003736B7">
        <w:t>ccordance with the IECEx System</w:t>
      </w:r>
    </w:p>
    <w:p w14:paraId="3A48FBE1" w14:textId="77777777" w:rsidR="00A04DB7" w:rsidRPr="003736B7" w:rsidRDefault="00A04DB7" w:rsidP="00B576F1">
      <w:pPr>
        <w:pStyle w:val="ListNumber"/>
        <w:numPr>
          <w:ilvl w:val="0"/>
          <w:numId w:val="8"/>
        </w:numPr>
        <w:ind w:left="340" w:hanging="340"/>
      </w:pPr>
      <w:r w:rsidRPr="003736B7">
        <w:t xml:space="preserve">ISO/IEC </w:t>
      </w:r>
      <w:r w:rsidR="00D50DCD" w:rsidRPr="003736B7">
        <w:t>17065</w:t>
      </w:r>
      <w:r w:rsidR="00B20CD3" w:rsidRPr="003736B7">
        <w:rPr>
          <w:lang w:val="en-US"/>
        </w:rPr>
        <w:t>, General requirements for bodies operating product certification systems</w:t>
      </w:r>
    </w:p>
    <w:p w14:paraId="1CF3C0BB" w14:textId="77777777" w:rsidR="00A04DB7" w:rsidRPr="003736B7" w:rsidRDefault="00323C87" w:rsidP="00B576F1">
      <w:pPr>
        <w:pStyle w:val="ListNumber"/>
        <w:numPr>
          <w:ilvl w:val="0"/>
          <w:numId w:val="8"/>
        </w:numPr>
        <w:ind w:left="340" w:hanging="340"/>
      </w:pPr>
      <w:r w:rsidRPr="003736B7">
        <w:t>IECEx Document OD</w:t>
      </w:r>
      <w:r w:rsidR="00A04DB7" w:rsidRPr="003736B7">
        <w:t xml:space="preserve">17 Drawing and documentation guidance </w:t>
      </w:r>
    </w:p>
    <w:p w14:paraId="4E357F2E" w14:textId="77777777" w:rsidR="00323C87" w:rsidRPr="003736B7" w:rsidRDefault="00323C87" w:rsidP="00B576F1">
      <w:pPr>
        <w:pStyle w:val="ListNumber"/>
        <w:numPr>
          <w:ilvl w:val="0"/>
          <w:numId w:val="8"/>
        </w:numPr>
        <w:ind w:left="340" w:hanging="340"/>
        <w:rPr>
          <w:lang w:val="en-US"/>
        </w:rPr>
      </w:pPr>
      <w:r w:rsidRPr="003736B7">
        <w:rPr>
          <w:lang w:val="en-US"/>
        </w:rPr>
        <w:t xml:space="preserve">IECEx Technical </w:t>
      </w:r>
      <w:r w:rsidR="00D50DCD" w:rsidRPr="003736B7">
        <w:rPr>
          <w:lang w:val="en-US"/>
        </w:rPr>
        <w:t>Capability</w:t>
      </w:r>
      <w:r w:rsidRPr="003736B7">
        <w:rPr>
          <w:lang w:val="en-US"/>
        </w:rPr>
        <w:t xml:space="preserve"> Documents (T</w:t>
      </w:r>
      <w:r w:rsidR="00D50DCD" w:rsidRPr="003736B7">
        <w:rPr>
          <w:lang w:val="en-US"/>
        </w:rPr>
        <w:t>C</w:t>
      </w:r>
      <w:r w:rsidR="005D689D" w:rsidRPr="003736B7">
        <w:rPr>
          <w:lang w:val="en-US"/>
        </w:rPr>
        <w:t>D</w:t>
      </w:r>
      <w:r w:rsidRPr="003736B7">
        <w:rPr>
          <w:lang w:val="en-US"/>
        </w:rPr>
        <w:t>)</w:t>
      </w:r>
    </w:p>
    <w:p w14:paraId="755CD8DB" w14:textId="77777777" w:rsidR="00323C87" w:rsidRDefault="00323C87" w:rsidP="00B576F1">
      <w:pPr>
        <w:pStyle w:val="ListNumber"/>
        <w:numPr>
          <w:ilvl w:val="0"/>
          <w:numId w:val="8"/>
        </w:numPr>
        <w:ind w:left="340" w:hanging="340"/>
        <w:rPr>
          <w:lang w:val="en-US"/>
        </w:rPr>
      </w:pPr>
      <w:r w:rsidRPr="003736B7">
        <w:rPr>
          <w:lang w:val="en-US"/>
        </w:rPr>
        <w:t>ExTAG decision sheets (DSs)</w:t>
      </w:r>
    </w:p>
    <w:p w14:paraId="05F83EE6" w14:textId="77777777" w:rsidR="008846F7" w:rsidRPr="005B23FA" w:rsidRDefault="008846F7" w:rsidP="005B23FA">
      <w:pPr>
        <w:pStyle w:val="ListNumber"/>
        <w:numPr>
          <w:ilvl w:val="0"/>
          <w:numId w:val="8"/>
        </w:numPr>
        <w:ind w:left="340" w:hanging="340"/>
        <w:rPr>
          <w:lang w:val="en-US"/>
        </w:rPr>
      </w:pPr>
      <w:r w:rsidRPr="005B23FA">
        <w:rPr>
          <w:lang w:val="en-US"/>
        </w:rPr>
        <w:t>OD 233</w:t>
      </w:r>
      <w:r w:rsidR="005B23FA" w:rsidRPr="005B23FA">
        <w:rPr>
          <w:lang w:val="en-US"/>
        </w:rPr>
        <w:t xml:space="preserve">: </w:t>
      </w:r>
      <w:r w:rsidRPr="005B23FA">
        <w:rPr>
          <w:lang w:val="en-US"/>
        </w:rPr>
        <w:t xml:space="preserve"> </w:t>
      </w:r>
      <w:r w:rsidR="005B23FA" w:rsidRPr="005B23FA">
        <w:rPr>
          <w:lang w:val="en-US"/>
        </w:rPr>
        <w:t>IECEx Certified Equipment Scheme - Assessment of Ex “s" Equipment</w:t>
      </w:r>
    </w:p>
    <w:p w14:paraId="1F91C26B" w14:textId="77777777" w:rsidR="00445ACC" w:rsidRPr="003736B7" w:rsidRDefault="00445ACC" w:rsidP="00445ACC">
      <w:pPr>
        <w:pStyle w:val="NOTE"/>
        <w:rPr>
          <w:sz w:val="20"/>
          <w:szCs w:val="20"/>
          <w:lang w:val="en-US"/>
        </w:rPr>
      </w:pPr>
      <w:r w:rsidRPr="003736B7">
        <w:rPr>
          <w:sz w:val="20"/>
          <w:szCs w:val="20"/>
          <w:lang w:val="en-US"/>
        </w:rPr>
        <w:t>NOTE</w:t>
      </w:r>
      <w:r w:rsidR="00E61BA4" w:rsidRPr="003736B7">
        <w:rPr>
          <w:sz w:val="20"/>
          <w:szCs w:val="20"/>
          <w:lang w:val="en-US"/>
        </w:rPr>
        <w:tab/>
      </w:r>
      <w:r w:rsidRPr="003736B7">
        <w:rPr>
          <w:sz w:val="20"/>
          <w:szCs w:val="20"/>
          <w:lang w:val="en-US"/>
        </w:rPr>
        <w:t>The latest editions of the above documents were applied</w:t>
      </w:r>
    </w:p>
    <w:p w14:paraId="35DC3393" w14:textId="77777777" w:rsidR="000F1891" w:rsidRPr="003736B7" w:rsidRDefault="001B0AAA" w:rsidP="00010133">
      <w:pPr>
        <w:pStyle w:val="Heading2"/>
      </w:pPr>
      <w:bookmarkStart w:id="51" w:name="_Toc12450736"/>
      <w:r w:rsidRPr="003736B7">
        <w:t>ExCB persons i</w:t>
      </w:r>
      <w:r w:rsidR="000F1891" w:rsidRPr="003736B7">
        <w:t>nterviewed</w:t>
      </w:r>
      <w:bookmarkEnd w:id="51"/>
    </w:p>
    <w:tbl>
      <w:tblPr>
        <w:tblW w:w="807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0"/>
        <w:gridCol w:w="4819"/>
      </w:tblGrid>
      <w:tr w:rsidR="000F1891" w:rsidRPr="003736B7" w14:paraId="6B433BD5" w14:textId="77777777" w:rsidTr="009F0D9F">
        <w:tc>
          <w:tcPr>
            <w:tcW w:w="3260" w:type="dxa"/>
          </w:tcPr>
          <w:p w14:paraId="5BB36ACA" w14:textId="77777777" w:rsidR="000F1891" w:rsidRPr="003736B7" w:rsidRDefault="000F1891" w:rsidP="00374539">
            <w:pPr>
              <w:rPr>
                <w:bCs/>
                <w:lang w:val="de-CH"/>
              </w:rPr>
            </w:pPr>
            <w:r w:rsidRPr="003736B7">
              <w:rPr>
                <w:bCs/>
                <w:lang w:val="de-CH"/>
              </w:rPr>
              <w:t>Name</w:t>
            </w:r>
          </w:p>
        </w:tc>
        <w:tc>
          <w:tcPr>
            <w:tcW w:w="4819" w:type="dxa"/>
          </w:tcPr>
          <w:p w14:paraId="0D149FCD" w14:textId="77777777" w:rsidR="000F1891" w:rsidRPr="003736B7" w:rsidRDefault="000F1891" w:rsidP="00374539">
            <w:pPr>
              <w:rPr>
                <w:bCs/>
                <w:lang w:val="de-CH"/>
              </w:rPr>
            </w:pPr>
            <w:r w:rsidRPr="003736B7">
              <w:rPr>
                <w:bCs/>
                <w:lang w:val="de-CH"/>
              </w:rPr>
              <w:t>Position</w:t>
            </w:r>
          </w:p>
        </w:tc>
      </w:tr>
      <w:tr w:rsidR="00456206" w:rsidRPr="003736B7" w14:paraId="38BFA0F7" w14:textId="77777777" w:rsidTr="00D06C3E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5B5BB5" w14:textId="77777777" w:rsidR="00456206" w:rsidRPr="003736B7" w:rsidRDefault="008846F7" w:rsidP="00456206">
            <w:bookmarkStart w:id="52" w:name="_Hlk491376686"/>
            <w:r>
              <w:t>Thierry Houeix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9F604" w14:textId="77777777" w:rsidR="00456206" w:rsidRPr="003736B7" w:rsidRDefault="008846F7" w:rsidP="00456206">
            <w:r>
              <w:t>Ex Certification officer</w:t>
            </w:r>
          </w:p>
        </w:tc>
      </w:tr>
      <w:bookmarkEnd w:id="52"/>
      <w:tr w:rsidR="00637D3A" w:rsidRPr="00374539" w14:paraId="02F9D749" w14:textId="77777777" w:rsidTr="00637D3A"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8EEF56" w14:textId="77777777" w:rsidR="00637D3A" w:rsidRPr="00374539" w:rsidRDefault="00637D3A" w:rsidP="00637D3A">
            <w:r>
              <w:t>Olivier Cottin</w:t>
            </w:r>
          </w:p>
        </w:tc>
        <w:tc>
          <w:tcPr>
            <w:tcW w:w="4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07448" w14:textId="77777777" w:rsidR="00637D3A" w:rsidRPr="00374539" w:rsidRDefault="00637D3A" w:rsidP="00637D3A">
            <w:r>
              <w:t>Head of Ex Certification Unit</w:t>
            </w:r>
          </w:p>
        </w:tc>
      </w:tr>
    </w:tbl>
    <w:p w14:paraId="45C4B8ED" w14:textId="77777777" w:rsidR="000F1891" w:rsidRPr="003736B7" w:rsidRDefault="000F1891" w:rsidP="00374539"/>
    <w:p w14:paraId="26F738CA" w14:textId="77777777" w:rsidR="000F1891" w:rsidRPr="003736B7" w:rsidRDefault="000F1891" w:rsidP="00010133">
      <w:pPr>
        <w:pStyle w:val="Heading2"/>
      </w:pPr>
      <w:bookmarkStart w:id="53" w:name="_Toc12450737"/>
      <w:r w:rsidRPr="003736B7">
        <w:t xml:space="preserve">Associated </w:t>
      </w:r>
      <w:r w:rsidR="00255550" w:rsidRPr="003736B7">
        <w:t>ExTL(s)</w:t>
      </w:r>
      <w:bookmarkEnd w:id="53"/>
    </w:p>
    <w:p w14:paraId="754A5BF2" w14:textId="77777777" w:rsidR="004B3930" w:rsidRPr="003736B7" w:rsidRDefault="00D50DCD" w:rsidP="004B3930">
      <w:pPr>
        <w:pStyle w:val="PARAGRAPH"/>
      </w:pPr>
      <w:r w:rsidRPr="003736B7">
        <w:t>The ExTL is integral with the ExCB</w:t>
      </w:r>
      <w:r w:rsidR="00103CEE" w:rsidRPr="003736B7">
        <w:t xml:space="preserve">. </w:t>
      </w:r>
    </w:p>
    <w:p w14:paraId="40B64674" w14:textId="77777777" w:rsidR="000F1891" w:rsidRPr="003736B7" w:rsidRDefault="00FD3E8C" w:rsidP="00C416F2">
      <w:pPr>
        <w:pStyle w:val="Heading2"/>
      </w:pPr>
      <w:bookmarkStart w:id="54" w:name="_Toc12450738"/>
      <w:r w:rsidRPr="003736B7">
        <w:t>Associated certification f</w:t>
      </w:r>
      <w:r w:rsidR="000F1891" w:rsidRPr="003736B7">
        <w:t>unctions</w:t>
      </w:r>
      <w:bookmarkEnd w:id="54"/>
    </w:p>
    <w:p w14:paraId="2BB9AD94" w14:textId="77777777" w:rsidR="004B3930" w:rsidRPr="003736B7" w:rsidRDefault="008846F7" w:rsidP="004B3930">
      <w:pPr>
        <w:pStyle w:val="PARAGRAPH"/>
      </w:pPr>
      <w:r>
        <w:t>INERI</w:t>
      </w:r>
      <w:r w:rsidR="00901DE4">
        <w:t>S</w:t>
      </w:r>
      <w:r w:rsidR="008A578C" w:rsidRPr="003736B7">
        <w:t xml:space="preserve"> </w:t>
      </w:r>
      <w:r w:rsidR="00802D39" w:rsidRPr="003736B7">
        <w:t xml:space="preserve">provides </w:t>
      </w:r>
      <w:r w:rsidR="00E30AD1" w:rsidRPr="003736B7">
        <w:t>ATEX</w:t>
      </w:r>
      <w:r w:rsidR="00802D39" w:rsidRPr="003736B7">
        <w:t xml:space="preserve"> certificates </w:t>
      </w:r>
      <w:r w:rsidR="00E30AD1" w:rsidRPr="003736B7">
        <w:t>in accordance with ATEX Directive</w:t>
      </w:r>
      <w:r w:rsidR="00802D39" w:rsidRPr="003736B7">
        <w:t xml:space="preserve"> </w:t>
      </w:r>
      <w:r w:rsidR="00E30AD1" w:rsidRPr="003736B7">
        <w:t xml:space="preserve">2014/34/EU </w:t>
      </w:r>
      <w:r w:rsidR="00802D39" w:rsidRPr="003736B7">
        <w:t>and their operations are accredited to IEC/ISO 17065 by the National Accredit</w:t>
      </w:r>
      <w:r w:rsidR="00C416F2" w:rsidRPr="003736B7">
        <w:t>ation</w:t>
      </w:r>
      <w:r w:rsidR="00802D39" w:rsidRPr="003736B7">
        <w:t xml:space="preserve"> </w:t>
      </w:r>
      <w:r w:rsidR="00C416F2" w:rsidRPr="003736B7">
        <w:t>Body</w:t>
      </w:r>
      <w:r>
        <w:t>, Cofrac</w:t>
      </w:r>
      <w:r w:rsidR="00802D39" w:rsidRPr="003736B7">
        <w:t xml:space="preserve">. </w:t>
      </w:r>
    </w:p>
    <w:p w14:paraId="0D44CDA7" w14:textId="77777777" w:rsidR="00B50AC4" w:rsidRPr="003736B7" w:rsidRDefault="00885D16" w:rsidP="004B3930">
      <w:pPr>
        <w:pStyle w:val="PARAGRAPH"/>
        <w:rPr>
          <w:bCs/>
          <w:lang w:val="en-US"/>
        </w:rPr>
      </w:pPr>
      <w:r>
        <w:rPr>
          <w:bCs/>
          <w:lang w:val="en-US"/>
        </w:rPr>
        <w:t>INERIS</w:t>
      </w:r>
      <w:r w:rsidR="007421EC" w:rsidRPr="003736B7">
        <w:rPr>
          <w:bCs/>
          <w:lang w:val="en-US"/>
        </w:rPr>
        <w:t xml:space="preserve"> </w:t>
      </w:r>
      <w:r w:rsidR="004E40D6" w:rsidRPr="003736B7">
        <w:rPr>
          <w:bCs/>
          <w:lang w:val="en-US"/>
        </w:rPr>
        <w:t>is a N</w:t>
      </w:r>
      <w:r w:rsidR="007421EC" w:rsidRPr="003736B7">
        <w:rPr>
          <w:bCs/>
          <w:lang w:val="en-US"/>
        </w:rPr>
        <w:t xml:space="preserve">otified </w:t>
      </w:r>
      <w:r w:rsidR="004E40D6" w:rsidRPr="003736B7">
        <w:rPr>
          <w:bCs/>
          <w:lang w:val="en-US"/>
        </w:rPr>
        <w:t>B</w:t>
      </w:r>
      <w:r w:rsidR="007421EC" w:rsidRPr="003736B7">
        <w:rPr>
          <w:bCs/>
          <w:lang w:val="en-US"/>
        </w:rPr>
        <w:t>ody</w:t>
      </w:r>
      <w:r w:rsidR="004E40D6" w:rsidRPr="003736B7">
        <w:rPr>
          <w:bCs/>
          <w:lang w:val="en-US"/>
        </w:rPr>
        <w:t xml:space="preserve"> according to the ATEX directive 2014/34/EU. Their Notified Body number is </w:t>
      </w:r>
      <w:r>
        <w:rPr>
          <w:bCs/>
          <w:lang w:val="en-US"/>
        </w:rPr>
        <w:t>0080</w:t>
      </w:r>
      <w:r w:rsidR="004E40D6" w:rsidRPr="003736B7">
        <w:rPr>
          <w:bCs/>
          <w:lang w:val="en-US"/>
        </w:rPr>
        <w:t xml:space="preserve">. </w:t>
      </w:r>
    </w:p>
    <w:p w14:paraId="23922CB4" w14:textId="77777777" w:rsidR="000F1891" w:rsidRPr="003736B7" w:rsidRDefault="00FD3E8C" w:rsidP="00010133">
      <w:pPr>
        <w:pStyle w:val="Heading2"/>
      </w:pPr>
      <w:bookmarkStart w:id="55" w:name="_Toc12450739"/>
      <w:r w:rsidRPr="003736B7">
        <w:t>National marks and c</w:t>
      </w:r>
      <w:r w:rsidR="000F1891" w:rsidRPr="003736B7">
        <w:t>ertificates</w:t>
      </w:r>
      <w:bookmarkEnd w:id="55"/>
    </w:p>
    <w:p w14:paraId="39C9AF3C" w14:textId="77777777" w:rsidR="004B3930" w:rsidRPr="003736B7" w:rsidRDefault="00885D16" w:rsidP="004B3930">
      <w:pPr>
        <w:pStyle w:val="PARAGRAPH"/>
      </w:pPr>
      <w:r>
        <w:t>INERIS</w:t>
      </w:r>
      <w:r w:rsidR="008406DC" w:rsidRPr="003736B7">
        <w:t xml:space="preserve"> </w:t>
      </w:r>
      <w:r w:rsidR="00E30AD1" w:rsidRPr="003736B7">
        <w:t xml:space="preserve">ATEX </w:t>
      </w:r>
      <w:r w:rsidR="00802D39" w:rsidRPr="003736B7">
        <w:t xml:space="preserve">certificates are accepted by </w:t>
      </w:r>
      <w:r w:rsidR="00E30AD1" w:rsidRPr="003736B7">
        <w:t>the European commission and</w:t>
      </w:r>
      <w:r w:rsidR="00802D39" w:rsidRPr="003736B7">
        <w:t xml:space="preserve"> by </w:t>
      </w:r>
      <w:r w:rsidR="00E30AD1" w:rsidRPr="003736B7">
        <w:t xml:space="preserve">European </w:t>
      </w:r>
      <w:r w:rsidR="00802D39" w:rsidRPr="003736B7">
        <w:t>state regulators.</w:t>
      </w:r>
    </w:p>
    <w:p w14:paraId="09547355" w14:textId="77777777" w:rsidR="000F1891" w:rsidRPr="003736B7" w:rsidRDefault="00FD3E8C" w:rsidP="00010133">
      <w:pPr>
        <w:pStyle w:val="Heading2"/>
      </w:pPr>
      <w:bookmarkStart w:id="56" w:name="_Toc12450740"/>
      <w:r w:rsidRPr="003736B7">
        <w:t>Standards a</w:t>
      </w:r>
      <w:r w:rsidR="000F1891" w:rsidRPr="003736B7">
        <w:t>ccepted</w:t>
      </w:r>
      <w:bookmarkEnd w:id="56"/>
    </w:p>
    <w:p w14:paraId="07D931E3" w14:textId="77777777" w:rsidR="008B65F2" w:rsidRDefault="000F1891" w:rsidP="00374539">
      <w:r w:rsidRPr="003736B7">
        <w:t>See clause 1.</w:t>
      </w:r>
      <w:r w:rsidR="00103CEE" w:rsidRPr="003736B7">
        <w:t>5</w:t>
      </w:r>
      <w:r w:rsidR="00EC29D7">
        <w:t>.1</w:t>
      </w:r>
      <w:r w:rsidRPr="003736B7">
        <w:t xml:space="preserve"> of this report</w:t>
      </w:r>
      <w:r w:rsidR="00EC29D7">
        <w:t>.</w:t>
      </w:r>
    </w:p>
    <w:p w14:paraId="325B992C" w14:textId="77777777" w:rsidR="00EC29D7" w:rsidRPr="003736B7" w:rsidRDefault="00EC29D7" w:rsidP="00374539"/>
    <w:p w14:paraId="7F10004D" w14:textId="77777777" w:rsidR="000F1891" w:rsidRPr="003736B7" w:rsidRDefault="00FD3E8C" w:rsidP="00010133">
      <w:pPr>
        <w:pStyle w:val="Heading2"/>
      </w:pPr>
      <w:bookmarkStart w:id="57" w:name="_Toc12450741"/>
      <w:r w:rsidRPr="003736B7">
        <w:t>National differences to IEC s</w:t>
      </w:r>
      <w:r w:rsidR="000F1891" w:rsidRPr="003736B7">
        <w:t>tandards</w:t>
      </w:r>
      <w:bookmarkEnd w:id="57"/>
    </w:p>
    <w:p w14:paraId="23E88994" w14:textId="77777777" w:rsidR="000F1891" w:rsidRPr="003736B7" w:rsidRDefault="000F1891" w:rsidP="00374539">
      <w:r w:rsidRPr="003736B7">
        <w:t xml:space="preserve">National differences to IEC standards are </w:t>
      </w:r>
      <w:r w:rsidR="00B334B2" w:rsidRPr="003736B7">
        <w:t xml:space="preserve">those </w:t>
      </w:r>
      <w:r w:rsidR="008B65F2" w:rsidRPr="008627BF">
        <w:t xml:space="preserve">for the European Group </w:t>
      </w:r>
      <w:r w:rsidR="00AF413A" w:rsidRPr="003736B7">
        <w:t xml:space="preserve">differences </w:t>
      </w:r>
      <w:r w:rsidRPr="003736B7">
        <w:t>listed in the latest version of the IECEx Scheme Bulletin.</w:t>
      </w:r>
    </w:p>
    <w:p w14:paraId="2AF2B321" w14:textId="77777777" w:rsidR="000F1891" w:rsidRPr="003736B7" w:rsidRDefault="000F1891" w:rsidP="00374539"/>
    <w:p w14:paraId="3BCED3F4" w14:textId="77777777" w:rsidR="000F1891" w:rsidRPr="003736B7" w:rsidRDefault="004B3930" w:rsidP="00010133">
      <w:pPr>
        <w:pStyle w:val="Heading2"/>
      </w:pPr>
      <w:bookmarkStart w:id="58" w:name="_Toc12450742"/>
      <w:r w:rsidRPr="003736B7">
        <w:lastRenderedPageBreak/>
        <w:t>Organisation</w:t>
      </w:r>
      <w:bookmarkEnd w:id="58"/>
    </w:p>
    <w:p w14:paraId="08A5FEC0" w14:textId="77777777" w:rsidR="000F1891" w:rsidRPr="003736B7" w:rsidRDefault="00FD3E8C" w:rsidP="007513EE">
      <w:pPr>
        <w:pStyle w:val="Heading3"/>
      </w:pPr>
      <w:bookmarkStart w:id="59" w:name="_Toc12450743"/>
      <w:r w:rsidRPr="003736B7">
        <w:t>Names, titles and experience of the senior executives</w:t>
      </w:r>
      <w:bookmarkEnd w:id="59"/>
    </w:p>
    <w:p w14:paraId="632ACDAF" w14:textId="77777777" w:rsidR="00B573D2" w:rsidRPr="003736B7" w:rsidRDefault="000F1891" w:rsidP="00374539">
      <w:r w:rsidRPr="003736B7">
        <w:tab/>
      </w:r>
      <w:r w:rsidRPr="003736B7">
        <w:tab/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2"/>
        <w:gridCol w:w="3500"/>
        <w:gridCol w:w="2533"/>
      </w:tblGrid>
      <w:tr w:rsidR="00637D3A" w:rsidRPr="003736B7" w14:paraId="3CB2E102" w14:textId="77777777" w:rsidTr="00637D3A"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1ACC7" w14:textId="77777777" w:rsidR="00637D3A" w:rsidRPr="002D1C6A" w:rsidRDefault="00637D3A" w:rsidP="00637D3A">
            <w:r w:rsidRPr="002D1C6A">
              <w:t>Name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EE5850" w14:textId="77777777" w:rsidR="00637D3A" w:rsidRPr="002D1C6A" w:rsidRDefault="00637D3A" w:rsidP="00637D3A">
            <w:r w:rsidRPr="002D1C6A">
              <w:t>Title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BEBF03" w14:textId="77777777" w:rsidR="00637D3A" w:rsidRPr="002D1C6A" w:rsidRDefault="00637D3A" w:rsidP="00637D3A">
            <w:r w:rsidRPr="002D1C6A">
              <w:t>Experience</w:t>
            </w:r>
          </w:p>
        </w:tc>
      </w:tr>
      <w:tr w:rsidR="00637D3A" w:rsidRPr="003736B7" w14:paraId="53DE5D2D" w14:textId="77777777" w:rsidTr="00637D3A"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EDA93" w14:textId="77777777" w:rsidR="00637D3A" w:rsidRPr="002D1C6A" w:rsidRDefault="00637D3A" w:rsidP="00637D3A">
            <w:r w:rsidRPr="002D1C6A">
              <w:t>Dominique Charpentier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C412DD" w14:textId="77777777" w:rsidR="00637D3A" w:rsidRPr="002D1C6A" w:rsidRDefault="00637D3A" w:rsidP="00637D3A">
            <w:r w:rsidRPr="002D1C6A">
              <w:t>Certification division manager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4A3D8" w14:textId="77777777" w:rsidR="00637D3A" w:rsidRPr="002D1C6A" w:rsidRDefault="00637D3A" w:rsidP="00637D3A">
            <w:r w:rsidRPr="002D1C6A">
              <w:t>2</w:t>
            </w:r>
            <w:r>
              <w:t>9</w:t>
            </w:r>
            <w:r w:rsidRPr="002D1C6A">
              <w:t xml:space="preserve"> years, </w:t>
            </w:r>
            <w:r>
              <w:t>11</w:t>
            </w:r>
            <w:r w:rsidRPr="002D1C6A">
              <w:t xml:space="preserve"> in Ex</w:t>
            </w:r>
          </w:p>
        </w:tc>
      </w:tr>
      <w:tr w:rsidR="00637D3A" w:rsidRPr="003736B7" w14:paraId="4D0A5FE6" w14:textId="77777777" w:rsidTr="00637D3A"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95AAC" w14:textId="77777777" w:rsidR="00637D3A" w:rsidRPr="002D1C6A" w:rsidRDefault="00637D3A" w:rsidP="00637D3A">
            <w:r w:rsidRPr="002D1C6A">
              <w:t>Thierry Houeix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82B5C" w14:textId="77777777" w:rsidR="00637D3A" w:rsidRPr="002D1C6A" w:rsidRDefault="00637D3A" w:rsidP="00637D3A">
            <w:r w:rsidRPr="002D1C6A">
              <w:t>Ex Certification Officer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44F14" w14:textId="77777777" w:rsidR="00637D3A" w:rsidRPr="002D1C6A" w:rsidRDefault="00637D3A" w:rsidP="00637D3A">
            <w:r>
              <w:t>23 years in Ex</w:t>
            </w:r>
          </w:p>
        </w:tc>
      </w:tr>
      <w:tr w:rsidR="00637D3A" w:rsidRPr="003736B7" w14:paraId="167F3209" w14:textId="77777777" w:rsidTr="00637D3A"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DC5C9" w14:textId="77777777" w:rsidR="00637D3A" w:rsidRPr="00793D91" w:rsidRDefault="00637D3A" w:rsidP="00637D3A">
            <w:r w:rsidRPr="00793D91">
              <w:t>Olivier Cottin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697196" w14:textId="77777777" w:rsidR="00637D3A" w:rsidRPr="00793D91" w:rsidRDefault="00637D3A" w:rsidP="00637D3A">
            <w:pPr>
              <w:jc w:val="left"/>
            </w:pPr>
            <w:r w:rsidRPr="00793D91">
              <w:t>Head of Ex Certification Unit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7387F" w14:textId="77777777" w:rsidR="00637D3A" w:rsidRPr="00793D91" w:rsidRDefault="00637D3A" w:rsidP="00637D3A">
            <w:pPr>
              <w:jc w:val="left"/>
            </w:pPr>
            <w:r w:rsidRPr="00793D91">
              <w:t>1</w:t>
            </w:r>
            <w:r>
              <w:t>5</w:t>
            </w:r>
            <w:r w:rsidRPr="00793D91">
              <w:t xml:space="preserve"> years in Ex</w:t>
            </w:r>
          </w:p>
        </w:tc>
      </w:tr>
      <w:tr w:rsidR="00637D3A" w:rsidRPr="003736B7" w14:paraId="1C2D0CB0" w14:textId="77777777" w:rsidTr="00637D3A"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F4B34" w14:textId="77777777" w:rsidR="00637D3A" w:rsidRPr="002D1C6A" w:rsidRDefault="00637D3A" w:rsidP="00637D3A"/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4CBC0" w14:textId="77777777" w:rsidR="00637D3A" w:rsidRPr="002D1C6A" w:rsidRDefault="00637D3A" w:rsidP="00637D3A"/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6977FD" w14:textId="77777777" w:rsidR="00637D3A" w:rsidRPr="002D1C6A" w:rsidRDefault="00637D3A" w:rsidP="00637D3A"/>
        </w:tc>
      </w:tr>
    </w:tbl>
    <w:p w14:paraId="074C855F" w14:textId="77777777" w:rsidR="000F1891" w:rsidRPr="003736B7" w:rsidRDefault="000F1891" w:rsidP="007513EE">
      <w:pPr>
        <w:pStyle w:val="Heading3"/>
      </w:pPr>
      <w:bookmarkStart w:id="60" w:name="_Toc12450744"/>
      <w:r w:rsidRPr="003736B7">
        <w:t xml:space="preserve">Name, </w:t>
      </w:r>
      <w:r w:rsidR="00FD3E8C" w:rsidRPr="003736B7">
        <w:t>title and experience of the quality management representative</w:t>
      </w:r>
      <w:bookmarkEnd w:id="60"/>
    </w:p>
    <w:p w14:paraId="1DA5414A" w14:textId="77777777" w:rsidR="00B573D2" w:rsidRPr="003736B7" w:rsidRDefault="000F1891" w:rsidP="00374539">
      <w:r w:rsidRPr="003736B7">
        <w:tab/>
      </w:r>
      <w:r w:rsidRPr="003736B7">
        <w:tab/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2"/>
        <w:gridCol w:w="3500"/>
        <w:gridCol w:w="2533"/>
      </w:tblGrid>
      <w:tr w:rsidR="00B573D2" w:rsidRPr="003736B7" w14:paraId="420785BA" w14:textId="77777777" w:rsidTr="00637D3A">
        <w:tc>
          <w:tcPr>
            <w:tcW w:w="2482" w:type="dxa"/>
          </w:tcPr>
          <w:p w14:paraId="67C67B10" w14:textId="77777777" w:rsidR="00B573D2" w:rsidRPr="003736B7" w:rsidRDefault="00B573D2" w:rsidP="00337ACD">
            <w:pPr>
              <w:rPr>
                <w:b/>
              </w:rPr>
            </w:pPr>
            <w:r w:rsidRPr="003736B7">
              <w:rPr>
                <w:b/>
              </w:rPr>
              <w:t>Name</w:t>
            </w:r>
          </w:p>
        </w:tc>
        <w:tc>
          <w:tcPr>
            <w:tcW w:w="3500" w:type="dxa"/>
          </w:tcPr>
          <w:p w14:paraId="446C0415" w14:textId="77777777" w:rsidR="00B573D2" w:rsidRPr="003736B7" w:rsidRDefault="00B573D2" w:rsidP="00337ACD">
            <w:pPr>
              <w:rPr>
                <w:b/>
              </w:rPr>
            </w:pPr>
            <w:r w:rsidRPr="003736B7">
              <w:rPr>
                <w:b/>
              </w:rPr>
              <w:t>Title</w:t>
            </w:r>
          </w:p>
        </w:tc>
        <w:tc>
          <w:tcPr>
            <w:tcW w:w="2533" w:type="dxa"/>
          </w:tcPr>
          <w:p w14:paraId="7EE56959" w14:textId="77777777" w:rsidR="00B573D2" w:rsidRPr="003736B7" w:rsidRDefault="00B573D2" w:rsidP="00337ACD">
            <w:pPr>
              <w:rPr>
                <w:b/>
              </w:rPr>
            </w:pPr>
            <w:r w:rsidRPr="003736B7">
              <w:rPr>
                <w:b/>
              </w:rPr>
              <w:t xml:space="preserve">Experience </w:t>
            </w:r>
          </w:p>
        </w:tc>
      </w:tr>
      <w:tr w:rsidR="00B573D2" w:rsidRPr="003736B7" w14:paraId="218302EF" w14:textId="77777777" w:rsidTr="00637D3A"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1F6EE" w14:textId="77777777" w:rsidR="00B573D2" w:rsidRPr="00770EED" w:rsidRDefault="00637D3A" w:rsidP="00BD66CF">
            <w:r w:rsidRPr="00770EED">
              <w:t>Eric Mo</w:t>
            </w:r>
            <w:r w:rsidR="007D28BE" w:rsidRPr="00770EED">
              <w:t>rvan</w:t>
            </w:r>
          </w:p>
        </w:tc>
        <w:tc>
          <w:tcPr>
            <w:tcW w:w="35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8AD171" w14:textId="77777777" w:rsidR="00B573D2" w:rsidRPr="00770EED" w:rsidRDefault="00B573D2" w:rsidP="00BD66CF">
            <w:r w:rsidRPr="00770EED">
              <w:t>Quality Manage</w:t>
            </w:r>
            <w:r w:rsidR="00637D3A" w:rsidRPr="00770EED">
              <w:t>r</w:t>
            </w:r>
          </w:p>
        </w:tc>
        <w:tc>
          <w:tcPr>
            <w:tcW w:w="25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1B2BE" w14:textId="77777777" w:rsidR="00B573D2" w:rsidRPr="00770EED" w:rsidRDefault="00770EED" w:rsidP="00BD66CF">
            <w:r w:rsidRPr="00770EED">
              <w:t>10+</w:t>
            </w:r>
            <w:r w:rsidR="00C72750" w:rsidRPr="00770EED">
              <w:t xml:space="preserve"> </w:t>
            </w:r>
            <w:r w:rsidR="00B573D2" w:rsidRPr="00770EED">
              <w:t xml:space="preserve">years </w:t>
            </w:r>
          </w:p>
        </w:tc>
      </w:tr>
    </w:tbl>
    <w:p w14:paraId="3A14517B" w14:textId="77777777" w:rsidR="000F1891" w:rsidRPr="003736B7" w:rsidRDefault="000F1891" w:rsidP="007513EE">
      <w:pPr>
        <w:pStyle w:val="Heading3"/>
      </w:pPr>
      <w:bookmarkStart w:id="61" w:name="_Toc12450745"/>
      <w:r w:rsidRPr="003736B7">
        <w:t>Name a</w:t>
      </w:r>
      <w:r w:rsidR="00FD3E8C" w:rsidRPr="003736B7">
        <w:t>nd title of signatories for certification</w:t>
      </w:r>
      <w:bookmarkEnd w:id="61"/>
    </w:p>
    <w:p w14:paraId="3886C08A" w14:textId="77777777" w:rsidR="00B573D2" w:rsidRPr="003736B7" w:rsidRDefault="000F1891" w:rsidP="00374539">
      <w:r w:rsidRPr="003736B7">
        <w:tab/>
      </w:r>
      <w:r w:rsidRPr="003736B7">
        <w:tab/>
      </w:r>
    </w:p>
    <w:tbl>
      <w:tblPr>
        <w:tblW w:w="8515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82"/>
        <w:gridCol w:w="3358"/>
        <w:gridCol w:w="2675"/>
      </w:tblGrid>
      <w:tr w:rsidR="00637D3A" w:rsidRPr="003736B7" w14:paraId="4B731657" w14:textId="77777777" w:rsidTr="00770EED">
        <w:tc>
          <w:tcPr>
            <w:tcW w:w="2482" w:type="dxa"/>
          </w:tcPr>
          <w:p w14:paraId="24953458" w14:textId="77777777" w:rsidR="00637D3A" w:rsidRPr="00793D91" w:rsidRDefault="00637D3A" w:rsidP="00637D3A">
            <w:pPr>
              <w:jc w:val="left"/>
            </w:pPr>
            <w:r w:rsidRPr="00793D91">
              <w:t>Dominique Charpentier</w:t>
            </w:r>
          </w:p>
        </w:tc>
        <w:tc>
          <w:tcPr>
            <w:tcW w:w="3358" w:type="dxa"/>
          </w:tcPr>
          <w:p w14:paraId="0B05CF04" w14:textId="77777777" w:rsidR="00637D3A" w:rsidRPr="00793D91" w:rsidRDefault="00637D3A" w:rsidP="00637D3A">
            <w:pPr>
              <w:jc w:val="left"/>
            </w:pPr>
            <w:r w:rsidRPr="00793D91">
              <w:t>Certification division manager</w:t>
            </w:r>
          </w:p>
        </w:tc>
        <w:tc>
          <w:tcPr>
            <w:tcW w:w="2675" w:type="dxa"/>
          </w:tcPr>
          <w:p w14:paraId="78E38505" w14:textId="77777777" w:rsidR="00637D3A" w:rsidRPr="00793D91" w:rsidRDefault="00637D3A" w:rsidP="00637D3A">
            <w:pPr>
              <w:jc w:val="left"/>
            </w:pPr>
            <w:r w:rsidRPr="00793D91">
              <w:t>2</w:t>
            </w:r>
            <w:r w:rsidR="007D28BE">
              <w:t>9</w:t>
            </w:r>
            <w:r w:rsidRPr="00793D91">
              <w:t xml:space="preserve"> years, </w:t>
            </w:r>
            <w:r w:rsidR="007D28BE">
              <w:t>11</w:t>
            </w:r>
            <w:r w:rsidRPr="00793D91">
              <w:t xml:space="preserve"> in Ex</w:t>
            </w:r>
          </w:p>
        </w:tc>
      </w:tr>
      <w:tr w:rsidR="00637D3A" w:rsidRPr="003736B7" w14:paraId="7D729261" w14:textId="77777777" w:rsidTr="00770EED"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CD575" w14:textId="77777777" w:rsidR="00637D3A" w:rsidRPr="00793D91" w:rsidRDefault="00637D3A" w:rsidP="00637D3A">
            <w:pPr>
              <w:jc w:val="left"/>
            </w:pPr>
            <w:r w:rsidRPr="00793D91">
              <w:t>Thierry Houeix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05B8C7" w14:textId="77777777" w:rsidR="00637D3A" w:rsidRPr="00793D91" w:rsidRDefault="00637D3A" w:rsidP="00637D3A">
            <w:pPr>
              <w:jc w:val="left"/>
            </w:pPr>
            <w:r w:rsidRPr="00793D91">
              <w:t>Ex Certification Officer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8E8AE0" w14:textId="77777777" w:rsidR="00637D3A" w:rsidRPr="00793D91" w:rsidRDefault="00634292" w:rsidP="00634292">
            <w:pPr>
              <w:ind w:left="33"/>
              <w:jc w:val="left"/>
            </w:pPr>
            <w:r>
              <w:t>23 years in Ex</w:t>
            </w:r>
          </w:p>
        </w:tc>
      </w:tr>
      <w:tr w:rsidR="00637D3A" w:rsidRPr="003736B7" w14:paraId="43AB2FF4" w14:textId="77777777" w:rsidTr="00770EED"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669FBB" w14:textId="77777777" w:rsidR="00637D3A" w:rsidRPr="00793D91" w:rsidRDefault="00637D3A" w:rsidP="00637D3A">
            <w:pPr>
              <w:jc w:val="left"/>
            </w:pPr>
            <w:r w:rsidRPr="00793D91">
              <w:t>Olivier Cottin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A9297" w14:textId="77777777" w:rsidR="00637D3A" w:rsidRPr="00793D91" w:rsidRDefault="00637D3A" w:rsidP="00637D3A">
            <w:pPr>
              <w:jc w:val="left"/>
            </w:pPr>
            <w:r w:rsidRPr="00793D91">
              <w:t>Head of Ex Certification Unit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6738A" w14:textId="77777777" w:rsidR="00637D3A" w:rsidRPr="00793D91" w:rsidRDefault="00637D3A" w:rsidP="00637D3A">
            <w:pPr>
              <w:jc w:val="left"/>
            </w:pPr>
            <w:r w:rsidRPr="00793D91">
              <w:t>1</w:t>
            </w:r>
            <w:r w:rsidR="007D28BE">
              <w:t>5</w:t>
            </w:r>
            <w:r w:rsidRPr="00793D91">
              <w:t xml:space="preserve"> years in Ex</w:t>
            </w:r>
          </w:p>
        </w:tc>
      </w:tr>
    </w:tbl>
    <w:p w14:paraId="195B6DAC" w14:textId="77777777" w:rsidR="000F1891" w:rsidRPr="003736B7" w:rsidRDefault="000F1891" w:rsidP="007513EE">
      <w:pPr>
        <w:pStyle w:val="Heading3"/>
      </w:pPr>
      <w:bookmarkStart w:id="62" w:name="_Toc12450746"/>
      <w:r w:rsidRPr="003736B7">
        <w:t xml:space="preserve">Other </w:t>
      </w:r>
      <w:r w:rsidR="00FD3E8C" w:rsidRPr="003736B7">
        <w:t>e</w:t>
      </w:r>
      <w:r w:rsidRPr="003736B7">
        <w:t>mployees in ExCB activity</w:t>
      </w:r>
      <w:bookmarkEnd w:id="62"/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9"/>
        <w:gridCol w:w="3431"/>
        <w:gridCol w:w="2675"/>
      </w:tblGrid>
      <w:tr w:rsidR="007D28BE" w:rsidRPr="00374539" w14:paraId="21D0BA56" w14:textId="77777777" w:rsidTr="00770EED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8B24A4" w14:textId="77777777" w:rsidR="007D28BE" w:rsidRPr="007D28BE" w:rsidRDefault="007D28BE" w:rsidP="007D28BE">
            <w:pPr>
              <w:jc w:val="left"/>
            </w:pPr>
            <w:r w:rsidRPr="007D28BE">
              <w:t>Name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099A84" w14:textId="77777777" w:rsidR="007D28BE" w:rsidRPr="007D28BE" w:rsidRDefault="007D28BE" w:rsidP="007D28BE">
            <w:pPr>
              <w:jc w:val="left"/>
            </w:pPr>
            <w:r w:rsidRPr="007D28BE">
              <w:t>Title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9AC38" w14:textId="77777777" w:rsidR="007D28BE" w:rsidRPr="007D28BE" w:rsidRDefault="007D28BE" w:rsidP="007D28BE">
            <w:pPr>
              <w:jc w:val="left"/>
            </w:pPr>
            <w:r w:rsidRPr="007D28BE">
              <w:t>Responsibility and Experience in Ex</w:t>
            </w:r>
          </w:p>
        </w:tc>
      </w:tr>
      <w:tr w:rsidR="007D28BE" w:rsidRPr="00374539" w14:paraId="0946E6D0" w14:textId="77777777" w:rsidTr="00770EED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92E7C" w14:textId="77777777" w:rsidR="007D28BE" w:rsidRPr="007D28BE" w:rsidRDefault="007D28BE" w:rsidP="007D28BE">
            <w:pPr>
              <w:jc w:val="left"/>
            </w:pPr>
            <w:r w:rsidRPr="007D28BE">
              <w:t>Olivier Mirabel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9428F" w14:textId="77777777" w:rsidR="007D28BE" w:rsidRPr="007D28BE" w:rsidRDefault="007D28BE" w:rsidP="007D28BE">
            <w:pPr>
              <w:jc w:val="left"/>
            </w:pPr>
            <w:r w:rsidRPr="007D28BE">
              <w:t>Factory auditor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0B36ED" w14:textId="77777777" w:rsidR="007D28BE" w:rsidRPr="007D28BE" w:rsidRDefault="007D28BE" w:rsidP="007D28BE">
            <w:pPr>
              <w:jc w:val="left"/>
            </w:pPr>
            <w:r w:rsidRPr="007D28BE">
              <w:t>13 years</w:t>
            </w:r>
          </w:p>
        </w:tc>
      </w:tr>
      <w:tr w:rsidR="007D28BE" w14:paraId="6B785D37" w14:textId="77777777" w:rsidTr="00770EED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115C55" w14:textId="77777777" w:rsidR="007D28BE" w:rsidRPr="007D28BE" w:rsidRDefault="007D28BE" w:rsidP="007D28BE">
            <w:pPr>
              <w:jc w:val="left"/>
            </w:pPr>
            <w:r w:rsidRPr="007D28BE">
              <w:t>Eric Faé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0FE725" w14:textId="77777777" w:rsidR="007D28BE" w:rsidRPr="007D28BE" w:rsidRDefault="007D28BE" w:rsidP="007D28BE">
            <w:pPr>
              <w:jc w:val="left"/>
            </w:pPr>
            <w:r w:rsidRPr="007D28BE">
              <w:t>Project Manager &amp; Factory auditor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234E1C" w14:textId="77777777" w:rsidR="007D28BE" w:rsidRPr="007D28BE" w:rsidRDefault="007D28BE" w:rsidP="007D28BE">
            <w:pPr>
              <w:jc w:val="left"/>
            </w:pPr>
            <w:r w:rsidRPr="007D28BE">
              <w:t>16 years</w:t>
            </w:r>
          </w:p>
        </w:tc>
      </w:tr>
      <w:tr w:rsidR="007D28BE" w:rsidRPr="00F91C7D" w14:paraId="0B428451" w14:textId="77777777" w:rsidTr="00770EED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9CE70B" w14:textId="77777777" w:rsidR="007D28BE" w:rsidRPr="007D28BE" w:rsidRDefault="007D28BE" w:rsidP="00F530CB">
            <w:pPr>
              <w:jc w:val="left"/>
            </w:pPr>
            <w:r w:rsidRPr="007D28BE">
              <w:t xml:space="preserve">Claude 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83F61" w14:textId="77777777" w:rsidR="007D28BE" w:rsidRPr="007D28BE" w:rsidRDefault="007D28BE" w:rsidP="007D28BE">
            <w:pPr>
              <w:jc w:val="left"/>
            </w:pPr>
            <w:r w:rsidRPr="007D28BE">
              <w:t>Project Manager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4306D" w14:textId="77777777" w:rsidR="007D28BE" w:rsidRPr="007D28BE" w:rsidRDefault="007D28BE" w:rsidP="007D28BE">
            <w:pPr>
              <w:jc w:val="left"/>
            </w:pPr>
            <w:r w:rsidRPr="007D28BE">
              <w:t>25 years</w:t>
            </w:r>
          </w:p>
        </w:tc>
      </w:tr>
      <w:tr w:rsidR="007D28BE" w:rsidRPr="00F91C7D" w14:paraId="666DFD8F" w14:textId="77777777" w:rsidTr="00770EED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ACC2E" w14:textId="77777777" w:rsidR="007D28BE" w:rsidRPr="007D28BE" w:rsidRDefault="007D28BE" w:rsidP="007D28BE">
            <w:pPr>
              <w:jc w:val="left"/>
            </w:pPr>
            <w:r w:rsidRPr="007D28BE">
              <w:t>Florian Boquillet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7AF65" w14:textId="77777777" w:rsidR="007D28BE" w:rsidRPr="007D28BE" w:rsidRDefault="007D28BE" w:rsidP="007D28BE">
            <w:pPr>
              <w:jc w:val="left"/>
            </w:pPr>
            <w:r w:rsidRPr="007D28BE">
              <w:t>Project Manager</w:t>
            </w:r>
            <w:r w:rsidR="0095452E" w:rsidRPr="007D28BE">
              <w:t>&amp; Factory auditor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06F64" w14:textId="77777777" w:rsidR="007D28BE" w:rsidRPr="007D28BE" w:rsidRDefault="007D28BE" w:rsidP="007D28BE">
            <w:pPr>
              <w:jc w:val="left"/>
            </w:pPr>
            <w:r w:rsidRPr="007D28BE">
              <w:t>3 years</w:t>
            </w:r>
          </w:p>
        </w:tc>
      </w:tr>
      <w:tr w:rsidR="007D28BE" w:rsidRPr="00F91C7D" w14:paraId="440A9733" w14:textId="77777777" w:rsidTr="00770EED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53390" w14:textId="77777777" w:rsidR="007D28BE" w:rsidRPr="007D28BE" w:rsidRDefault="007D28BE" w:rsidP="007D28BE">
            <w:pPr>
              <w:jc w:val="left"/>
            </w:pPr>
            <w:r w:rsidRPr="007D28BE">
              <w:t>Benjamin Goy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7E244" w14:textId="77777777" w:rsidR="007D28BE" w:rsidRPr="007D28BE" w:rsidRDefault="007D28BE" w:rsidP="007D28BE">
            <w:pPr>
              <w:jc w:val="left"/>
            </w:pPr>
            <w:r w:rsidRPr="007D28BE">
              <w:t>Project Manager</w:t>
            </w:r>
            <w:r w:rsidR="0095452E" w:rsidRPr="007D28BE">
              <w:t>&amp; Factory auditor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704B6E" w14:textId="77777777" w:rsidR="007D28BE" w:rsidRPr="007D28BE" w:rsidRDefault="007D28BE" w:rsidP="007D28BE">
            <w:pPr>
              <w:jc w:val="left"/>
            </w:pPr>
            <w:r w:rsidRPr="007D28BE">
              <w:t>7 years</w:t>
            </w:r>
          </w:p>
        </w:tc>
      </w:tr>
      <w:tr w:rsidR="007D28BE" w:rsidRPr="00F91C7D" w14:paraId="7B1130DE" w14:textId="77777777" w:rsidTr="00770EED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574A01" w14:textId="77777777" w:rsidR="007D28BE" w:rsidRPr="007D28BE" w:rsidRDefault="007D28BE" w:rsidP="007D28BE">
            <w:pPr>
              <w:jc w:val="left"/>
            </w:pPr>
            <w:r w:rsidRPr="007D28BE">
              <w:t>James Jessu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EF755" w14:textId="77777777" w:rsidR="007D28BE" w:rsidRPr="007D28BE" w:rsidRDefault="007D28BE" w:rsidP="007D28BE">
            <w:pPr>
              <w:jc w:val="left"/>
            </w:pPr>
            <w:r w:rsidRPr="007D28BE">
              <w:t>Project Manager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35218" w14:textId="77777777" w:rsidR="007D28BE" w:rsidRPr="007D28BE" w:rsidRDefault="007D28BE" w:rsidP="007D28BE">
            <w:pPr>
              <w:jc w:val="left"/>
            </w:pPr>
            <w:r w:rsidRPr="007D28BE">
              <w:t>15 years</w:t>
            </w:r>
          </w:p>
        </w:tc>
      </w:tr>
      <w:tr w:rsidR="007D28BE" w:rsidRPr="00F91C7D" w14:paraId="1CADDED0" w14:textId="77777777" w:rsidTr="00770EED"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C9FCB" w14:textId="77777777" w:rsidR="007D28BE" w:rsidRPr="007D28BE" w:rsidRDefault="007D28BE" w:rsidP="007D28BE">
            <w:pPr>
              <w:jc w:val="left"/>
            </w:pPr>
            <w:r w:rsidRPr="007D28BE">
              <w:t>Fabio Morara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B255B" w14:textId="77777777" w:rsidR="007D28BE" w:rsidRPr="007D28BE" w:rsidRDefault="007D28BE" w:rsidP="007D28BE">
            <w:pPr>
              <w:jc w:val="left"/>
            </w:pPr>
            <w:r w:rsidRPr="007D28BE">
              <w:t>Project Manager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50281" w14:textId="77777777" w:rsidR="007D28BE" w:rsidRPr="007D28BE" w:rsidRDefault="007D28BE" w:rsidP="007D28BE">
            <w:pPr>
              <w:jc w:val="left"/>
            </w:pPr>
            <w:r w:rsidRPr="007D28BE">
              <w:t>7 years</w:t>
            </w:r>
          </w:p>
        </w:tc>
      </w:tr>
    </w:tbl>
    <w:p w14:paraId="5549A422" w14:textId="77777777" w:rsidR="000F1891" w:rsidRPr="003736B7" w:rsidRDefault="00FD3E8C" w:rsidP="00010133">
      <w:pPr>
        <w:pStyle w:val="Heading2"/>
      </w:pPr>
      <w:bookmarkStart w:id="63" w:name="_Toc12450747"/>
      <w:r w:rsidRPr="003736B7">
        <w:t>Organizational s</w:t>
      </w:r>
      <w:r w:rsidR="000F1891" w:rsidRPr="003736B7">
        <w:t>tructure</w:t>
      </w:r>
      <w:bookmarkEnd w:id="63"/>
    </w:p>
    <w:p w14:paraId="052A8CA3" w14:textId="77777777" w:rsidR="000F1891" w:rsidRPr="003736B7" w:rsidRDefault="00793D91" w:rsidP="004B3930">
      <w:pPr>
        <w:pStyle w:val="PARAGRAPH"/>
      </w:pPr>
      <w:r w:rsidRPr="00C228BF">
        <w:t>See Annex A</w:t>
      </w:r>
    </w:p>
    <w:p w14:paraId="4C620C5A" w14:textId="77777777" w:rsidR="00006263" w:rsidRPr="003736B7" w:rsidRDefault="00006263" w:rsidP="00010133">
      <w:pPr>
        <w:pStyle w:val="Heading2"/>
      </w:pPr>
      <w:bookmarkStart w:id="64" w:name="_Toc12450748"/>
      <w:r w:rsidRPr="003736B7">
        <w:t>Administration</w:t>
      </w:r>
      <w:bookmarkEnd w:id="64"/>
    </w:p>
    <w:p w14:paraId="6880A8F1" w14:textId="77777777" w:rsidR="00006263" w:rsidRPr="003736B7" w:rsidRDefault="00FD3E8C" w:rsidP="007513EE">
      <w:pPr>
        <w:pStyle w:val="Heading3"/>
      </w:pPr>
      <w:bookmarkStart w:id="65" w:name="_Toc12450749"/>
      <w:r w:rsidRPr="003736B7">
        <w:t>Administrative s</w:t>
      </w:r>
      <w:r w:rsidR="00006263" w:rsidRPr="003736B7">
        <w:t>tructure</w:t>
      </w:r>
      <w:bookmarkEnd w:id="65"/>
    </w:p>
    <w:p w14:paraId="2ADE13FF" w14:textId="77777777" w:rsidR="00006263" w:rsidRPr="003736B7" w:rsidRDefault="00793D91" w:rsidP="00006263">
      <w:pPr>
        <w:pStyle w:val="PARAGRAPH"/>
      </w:pPr>
      <w:r w:rsidRPr="003736B7">
        <w:t>Sufficient admin</w:t>
      </w:r>
      <w:r w:rsidR="001C1EE5">
        <w:t>istrative assistance is provide</w:t>
      </w:r>
      <w:r w:rsidR="008627BF">
        <w:t>d</w:t>
      </w:r>
      <w:r w:rsidR="001C1EE5">
        <w:t xml:space="preserve">. </w:t>
      </w:r>
    </w:p>
    <w:p w14:paraId="24B1ED70" w14:textId="77777777" w:rsidR="00006263" w:rsidRPr="003736B7" w:rsidRDefault="00FD3E8C" w:rsidP="007513EE">
      <w:pPr>
        <w:pStyle w:val="Heading3"/>
      </w:pPr>
      <w:bookmarkStart w:id="66" w:name="_Toc12450750"/>
      <w:r w:rsidRPr="003736B7">
        <w:t>Indemnity i</w:t>
      </w:r>
      <w:r w:rsidR="00006263" w:rsidRPr="003736B7">
        <w:t>nsurance</w:t>
      </w:r>
      <w:bookmarkEnd w:id="66"/>
    </w:p>
    <w:p w14:paraId="58EEA652" w14:textId="77777777" w:rsidR="001A2B6C" w:rsidRPr="003736B7" w:rsidRDefault="001A2B6C" w:rsidP="001A2B6C">
      <w:r w:rsidRPr="003736B7">
        <w:t xml:space="preserve">Not relevant as this is a scope extension assessment. This was covered in the reassessment visit carried out on </w:t>
      </w:r>
      <w:r>
        <w:t>18-20 November 2015, ExMC/1103/DV.</w:t>
      </w:r>
    </w:p>
    <w:p w14:paraId="566F8050" w14:textId="77777777" w:rsidR="000F1891" w:rsidRPr="003736B7" w:rsidRDefault="000F1891" w:rsidP="00010133">
      <w:pPr>
        <w:pStyle w:val="Heading2"/>
      </w:pPr>
      <w:bookmarkStart w:id="67" w:name="_Toc12450751"/>
      <w:r w:rsidRPr="003736B7">
        <w:t>R</w:t>
      </w:r>
      <w:r w:rsidR="004B3930" w:rsidRPr="003736B7">
        <w:t>esources</w:t>
      </w:r>
      <w:bookmarkEnd w:id="67"/>
    </w:p>
    <w:p w14:paraId="0E9A65D1" w14:textId="77777777" w:rsidR="001A2B6C" w:rsidRDefault="001A2B6C" w:rsidP="00A8191C">
      <w:pPr>
        <w:pStyle w:val="PARAGRAPH"/>
        <w:rPr>
          <w:highlight w:val="yellow"/>
        </w:rPr>
      </w:pPr>
      <w:bookmarkStart w:id="68" w:name="_Hlk514144793"/>
      <w:r>
        <w:t>INERIS</w:t>
      </w:r>
      <w:r w:rsidR="00C61BAB" w:rsidRPr="003736B7">
        <w:t xml:space="preserve"> has</w:t>
      </w:r>
      <w:r w:rsidR="00A8191C" w:rsidRPr="003736B7">
        <w:t xml:space="preserve"> an adequate number of staff for the current level of business. There are a </w:t>
      </w:r>
      <w:r w:rsidR="00CD7CC8">
        <w:t>numerous</w:t>
      </w:r>
      <w:r w:rsidR="00A8191C" w:rsidRPr="003736B7">
        <w:t xml:space="preserve"> </w:t>
      </w:r>
      <w:r w:rsidR="00A8191C" w:rsidRPr="001A2B6C">
        <w:t xml:space="preserve">experienced staff in </w:t>
      </w:r>
      <w:r w:rsidR="0067707A" w:rsidRPr="001A2B6C">
        <w:t xml:space="preserve">Ex </w:t>
      </w:r>
      <w:r w:rsidR="00CD7CC8">
        <w:t xml:space="preserve">and gas detector </w:t>
      </w:r>
      <w:r w:rsidR="0067707A" w:rsidRPr="001A2B6C">
        <w:t>activities</w:t>
      </w:r>
      <w:r w:rsidR="00A8191C" w:rsidRPr="001A2B6C">
        <w:t>.</w:t>
      </w:r>
      <w:r w:rsidR="00A8191C" w:rsidRPr="00885D16">
        <w:rPr>
          <w:highlight w:val="yellow"/>
        </w:rPr>
        <w:t xml:space="preserve"> </w:t>
      </w:r>
    </w:p>
    <w:p w14:paraId="5440B3DA" w14:textId="77777777" w:rsidR="00A8191C" w:rsidRPr="00885D16" w:rsidRDefault="001A2B6C" w:rsidP="00A8191C">
      <w:pPr>
        <w:pStyle w:val="PARAGRAPH"/>
        <w:rPr>
          <w:highlight w:val="yellow"/>
        </w:rPr>
      </w:pPr>
      <w:r w:rsidRPr="001A2B6C">
        <w:t>Interviews with staff showed that they had a good understanding of the standards forming the</w:t>
      </w:r>
      <w:r w:rsidR="00A10465">
        <w:t xml:space="preserve"> basis of this scope extension</w:t>
      </w:r>
      <w:r w:rsidRPr="001A2B6C">
        <w:t xml:space="preserve"> </w:t>
      </w:r>
    </w:p>
    <w:p w14:paraId="5140A37C" w14:textId="77777777" w:rsidR="001A2B6C" w:rsidRPr="00045895" w:rsidRDefault="00045895" w:rsidP="00A8191C">
      <w:pPr>
        <w:pStyle w:val="PARAGRAPH"/>
      </w:pPr>
      <w:r w:rsidRPr="00045895">
        <w:t>At least</w:t>
      </w:r>
      <w:r w:rsidR="001A2B6C" w:rsidRPr="00045895">
        <w:t xml:space="preserve"> </w:t>
      </w:r>
      <w:r w:rsidRPr="00045895">
        <w:t xml:space="preserve">three </w:t>
      </w:r>
      <w:r w:rsidR="001A2B6C" w:rsidRPr="00045895">
        <w:t xml:space="preserve">staff members are identified as independent </w:t>
      </w:r>
      <w:r w:rsidRPr="00045895">
        <w:t>verifiers</w:t>
      </w:r>
      <w:r w:rsidR="001A2B6C" w:rsidRPr="00045895">
        <w:t xml:space="preserve"> for </w:t>
      </w:r>
      <w:r w:rsidR="00901DE4">
        <w:t>IEC</w:t>
      </w:r>
      <w:r w:rsidR="001A2B6C" w:rsidRPr="00045895">
        <w:t xml:space="preserve"> 60079-33.</w:t>
      </w:r>
    </w:p>
    <w:p w14:paraId="37CCBE77" w14:textId="77777777" w:rsidR="00A8191C" w:rsidRPr="003736B7" w:rsidRDefault="00A8191C" w:rsidP="00A8191C">
      <w:pPr>
        <w:pStyle w:val="PARAGRAPH"/>
      </w:pPr>
      <w:r w:rsidRPr="00045895">
        <w:t xml:space="preserve">The laboratory and offices provide an adequate environment for the work. </w:t>
      </w:r>
    </w:p>
    <w:p w14:paraId="44B39CB8" w14:textId="77777777" w:rsidR="000F1891" w:rsidRPr="003736B7" w:rsidRDefault="000F1891" w:rsidP="00010133">
      <w:pPr>
        <w:pStyle w:val="Heading2"/>
      </w:pPr>
      <w:bookmarkStart w:id="69" w:name="_Toc12450752"/>
      <w:bookmarkEnd w:id="68"/>
      <w:r w:rsidRPr="003736B7">
        <w:lastRenderedPageBreak/>
        <w:t>C</w:t>
      </w:r>
      <w:r w:rsidR="004B3930" w:rsidRPr="003736B7">
        <w:t xml:space="preserve">ommittees </w:t>
      </w:r>
      <w:r w:rsidR="00E06D87" w:rsidRPr="003736B7">
        <w:t>(</w:t>
      </w:r>
      <w:r w:rsidR="004B3930" w:rsidRPr="003736B7">
        <w:t>such as governing or advisory b</w:t>
      </w:r>
      <w:r w:rsidRPr="003736B7">
        <w:t>oard</w:t>
      </w:r>
      <w:r w:rsidR="004B3930" w:rsidRPr="003736B7">
        <w:t>s</w:t>
      </w:r>
      <w:r w:rsidR="00E06D87" w:rsidRPr="003736B7">
        <w:t>)</w:t>
      </w:r>
      <w:bookmarkEnd w:id="69"/>
    </w:p>
    <w:p w14:paraId="39900F3E" w14:textId="77777777" w:rsidR="00456206" w:rsidRPr="003736B7" w:rsidRDefault="00456206" w:rsidP="00456206">
      <w:r w:rsidRPr="003736B7">
        <w:t xml:space="preserve">Not relevant as this is a scope extension assessment. This was covered in the reassessment visit carried out on </w:t>
      </w:r>
      <w:r w:rsidR="009B6970">
        <w:t>18-20 November 2015, ExMC/1103/DV.</w:t>
      </w:r>
    </w:p>
    <w:p w14:paraId="66A5938A" w14:textId="77777777" w:rsidR="000F1891" w:rsidRPr="003736B7" w:rsidRDefault="004B3930" w:rsidP="00010133">
      <w:pPr>
        <w:pStyle w:val="Heading2"/>
      </w:pPr>
      <w:bookmarkStart w:id="70" w:name="_Toc12450753"/>
      <w:r w:rsidRPr="003736B7">
        <w:t>Certification operations</w:t>
      </w:r>
      <w:bookmarkEnd w:id="70"/>
    </w:p>
    <w:p w14:paraId="791A030D" w14:textId="77777777" w:rsidR="000F1891" w:rsidRPr="003736B7" w:rsidRDefault="00FD3E8C" w:rsidP="007513EE">
      <w:pPr>
        <w:pStyle w:val="Heading3"/>
      </w:pPr>
      <w:bookmarkStart w:id="71" w:name="_Toc12450754"/>
      <w:r w:rsidRPr="003736B7">
        <w:t>National approval/certification m</w:t>
      </w:r>
      <w:r w:rsidR="000F1891" w:rsidRPr="003736B7">
        <w:t>ethods</w:t>
      </w:r>
      <w:bookmarkEnd w:id="71"/>
    </w:p>
    <w:p w14:paraId="75F3F577" w14:textId="77777777" w:rsidR="004B3930" w:rsidRPr="003736B7" w:rsidRDefault="00045895" w:rsidP="004B3930">
      <w:pPr>
        <w:pStyle w:val="PARAGRAPH"/>
      </w:pPr>
      <w:r>
        <w:t>INERIS</w:t>
      </w:r>
      <w:r w:rsidR="00137802" w:rsidRPr="003736B7">
        <w:t xml:space="preserve"> is recognised under the National accreditation systems and schemes. It has procedures for compliance with IECEx Rules and Operational Documents.</w:t>
      </w:r>
    </w:p>
    <w:p w14:paraId="2B1CDE3A" w14:textId="77777777" w:rsidR="000F1891" w:rsidRPr="003736B7" w:rsidRDefault="000F1891" w:rsidP="007513EE">
      <w:pPr>
        <w:pStyle w:val="Heading3"/>
      </w:pPr>
      <w:bookmarkStart w:id="72" w:name="_Toc12450755"/>
      <w:r w:rsidRPr="003736B7">
        <w:t xml:space="preserve">Certification </w:t>
      </w:r>
      <w:r w:rsidR="004B3930" w:rsidRPr="003736B7">
        <w:t>p</w:t>
      </w:r>
      <w:r w:rsidRPr="003736B7">
        <w:t>olicy</w:t>
      </w:r>
      <w:bookmarkEnd w:id="72"/>
    </w:p>
    <w:p w14:paraId="0D8624A0" w14:textId="77777777" w:rsidR="00456206" w:rsidRPr="003736B7" w:rsidRDefault="00456206" w:rsidP="00456206">
      <w:r w:rsidRPr="003736B7">
        <w:t xml:space="preserve">Not relevant as this is a scope extension assessment. This was covered in the reassessment visit carried out on </w:t>
      </w:r>
      <w:r w:rsidR="009B6970">
        <w:t>18-20 November 2015, ExMC/1103/DV.</w:t>
      </w:r>
    </w:p>
    <w:p w14:paraId="6E37C186" w14:textId="77777777" w:rsidR="000F1891" w:rsidRPr="003736B7" w:rsidRDefault="004B3930" w:rsidP="007513EE">
      <w:pPr>
        <w:pStyle w:val="Heading3"/>
      </w:pPr>
      <w:bookmarkStart w:id="73" w:name="_Toc12450756"/>
      <w:r w:rsidRPr="003736B7">
        <w:t>Application for c</w:t>
      </w:r>
      <w:r w:rsidR="000F1891" w:rsidRPr="003736B7">
        <w:t>ertification</w:t>
      </w:r>
      <w:bookmarkEnd w:id="73"/>
    </w:p>
    <w:p w14:paraId="6C0822BE" w14:textId="77777777" w:rsidR="00456206" w:rsidRPr="003736B7" w:rsidRDefault="00456206" w:rsidP="00456206">
      <w:r w:rsidRPr="003736B7">
        <w:t xml:space="preserve">Not relevant as this is a scope extension assessment. This was covered in the reassessment visit carried out on </w:t>
      </w:r>
      <w:r w:rsidR="009B6970">
        <w:t>18-20 November 2015, ExMC/1103/DV.</w:t>
      </w:r>
    </w:p>
    <w:p w14:paraId="0F29D6FA" w14:textId="77777777" w:rsidR="00C879A3" w:rsidRPr="003736B7" w:rsidRDefault="004B3930" w:rsidP="007513EE">
      <w:pPr>
        <w:pStyle w:val="Heading3"/>
      </w:pPr>
      <w:bookmarkStart w:id="74" w:name="_Toc12450757"/>
      <w:r w:rsidRPr="003736B7">
        <w:t>Certification d</w:t>
      </w:r>
      <w:r w:rsidR="00C879A3" w:rsidRPr="003736B7">
        <w:t>ecision</w:t>
      </w:r>
      <w:bookmarkEnd w:id="74"/>
    </w:p>
    <w:p w14:paraId="5328E35A" w14:textId="77777777" w:rsidR="00456206" w:rsidRPr="003736B7" w:rsidRDefault="00456206" w:rsidP="00456206">
      <w:r w:rsidRPr="003736B7">
        <w:t xml:space="preserve">Not relevant as this is a scope extension assessment. This was covered in the reassessment visit carried out on </w:t>
      </w:r>
      <w:r w:rsidR="009B6970">
        <w:t>18-20 November 2015, ExMC/1103/DV.</w:t>
      </w:r>
    </w:p>
    <w:p w14:paraId="62A6C5D1" w14:textId="77777777" w:rsidR="000F1891" w:rsidRPr="003736B7" w:rsidRDefault="00236B8B" w:rsidP="00CA1424">
      <w:pPr>
        <w:pStyle w:val="Heading2"/>
      </w:pPr>
      <w:bookmarkStart w:id="75" w:name="_Toc12450758"/>
      <w:r w:rsidRPr="003736B7">
        <w:t>Certificates i</w:t>
      </w:r>
      <w:r w:rsidR="000F1891" w:rsidRPr="003736B7">
        <w:t>ssued</w:t>
      </w:r>
      <w:bookmarkEnd w:id="75"/>
    </w:p>
    <w:p w14:paraId="32FFBFC3" w14:textId="77777777" w:rsidR="009B2E90" w:rsidRPr="003736B7" w:rsidRDefault="000F1891" w:rsidP="009B2E90">
      <w:pPr>
        <w:pStyle w:val="PARAGRAPH"/>
        <w:rPr>
          <w:rFonts w:ascii="Tahoma" w:hAnsi="Tahoma" w:cs="Tahoma"/>
        </w:rPr>
      </w:pPr>
      <w:r w:rsidRPr="003736B7">
        <w:rPr>
          <w:rFonts w:ascii="Tahoma" w:hAnsi="Tahoma" w:cs="Tahoma"/>
        </w:rPr>
        <w:t>Number of certificates issued under</w:t>
      </w:r>
      <w:r w:rsidR="004B3930" w:rsidRPr="003736B7">
        <w:rPr>
          <w:rFonts w:ascii="Tahoma" w:hAnsi="Tahoma" w:cs="Tahoma"/>
        </w:rPr>
        <w:t xml:space="preserve"> for</w:t>
      </w:r>
      <w:r w:rsidRPr="003736B7">
        <w:rPr>
          <w:rFonts w:ascii="Tahoma" w:hAnsi="Tahoma" w:cs="Tahoma"/>
        </w:rPr>
        <w:t xml:space="preserve"> the preceding four years for each type of protection</w:t>
      </w:r>
      <w:r w:rsidR="009B2E90" w:rsidRPr="003736B7">
        <w:rPr>
          <w:rFonts w:ascii="Tahoma" w:hAnsi="Tahoma" w:cs="Tahoma"/>
        </w:rPr>
        <w:t>.</w:t>
      </w:r>
      <w:r w:rsidR="00587E82">
        <w:rPr>
          <w:rFonts w:ascii="Tahoma" w:hAnsi="Tahoma" w:cs="Tahoma"/>
        </w:rPr>
        <w:t xml:space="preserve"> (National Certificates)</w:t>
      </w:r>
      <w:r w:rsidR="009D5A2F" w:rsidRPr="003736B7">
        <w:rPr>
          <w:rFonts w:ascii="Tahoma" w:hAnsi="Tahoma" w:cs="Tahoma"/>
        </w:rPr>
        <w:t xml:space="preserve"> </w:t>
      </w:r>
    </w:p>
    <w:tbl>
      <w:tblPr>
        <w:tblW w:w="9135" w:type="dxa"/>
        <w:tblInd w:w="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658"/>
        <w:gridCol w:w="3799"/>
        <w:gridCol w:w="3678"/>
      </w:tblGrid>
      <w:tr w:rsidR="00885D16" w:rsidRPr="003736B7" w14:paraId="0BB1ED7A" w14:textId="77777777" w:rsidTr="0065355F">
        <w:trPr>
          <w:trHeight w:val="397"/>
          <w:tblHeader/>
        </w:trPr>
        <w:tc>
          <w:tcPr>
            <w:tcW w:w="1658" w:type="dxa"/>
            <w:shd w:val="clear" w:color="auto" w:fill="auto"/>
          </w:tcPr>
          <w:p w14:paraId="186C77B4" w14:textId="77777777" w:rsidR="00885D16" w:rsidRPr="003736B7" w:rsidRDefault="00885D16" w:rsidP="00C853DE">
            <w:pPr>
              <w:jc w:val="center"/>
              <w:rPr>
                <w:b/>
                <w:sz w:val="18"/>
              </w:rPr>
            </w:pPr>
            <w:r w:rsidRPr="003736B7">
              <w:rPr>
                <w:b/>
                <w:sz w:val="18"/>
              </w:rPr>
              <w:t>Standard numbers</w:t>
            </w:r>
          </w:p>
        </w:tc>
        <w:tc>
          <w:tcPr>
            <w:tcW w:w="3799" w:type="dxa"/>
            <w:shd w:val="clear" w:color="auto" w:fill="auto"/>
          </w:tcPr>
          <w:p w14:paraId="14390265" w14:textId="77777777" w:rsidR="00885D16" w:rsidRPr="003736B7" w:rsidRDefault="00885D16" w:rsidP="00C853DE">
            <w:pPr>
              <w:jc w:val="center"/>
              <w:rPr>
                <w:b/>
                <w:sz w:val="18"/>
              </w:rPr>
            </w:pPr>
            <w:r w:rsidRPr="003736B7">
              <w:rPr>
                <w:b/>
                <w:sz w:val="18"/>
              </w:rPr>
              <w:t>Type of protection or other identifying information</w:t>
            </w:r>
          </w:p>
        </w:tc>
        <w:tc>
          <w:tcPr>
            <w:tcW w:w="3678" w:type="dxa"/>
            <w:shd w:val="clear" w:color="auto" w:fill="auto"/>
          </w:tcPr>
          <w:p w14:paraId="6A1D9389" w14:textId="77777777" w:rsidR="00885D16" w:rsidRPr="003736B7" w:rsidRDefault="00885D16" w:rsidP="00C853DE">
            <w:pPr>
              <w:jc w:val="center"/>
              <w:rPr>
                <w:b/>
                <w:sz w:val="18"/>
              </w:rPr>
            </w:pPr>
            <w:r w:rsidRPr="003736B7">
              <w:rPr>
                <w:b/>
                <w:sz w:val="18"/>
              </w:rPr>
              <w:t xml:space="preserve">Number of issued certificates (for last </w:t>
            </w:r>
            <w:r>
              <w:rPr>
                <w:b/>
                <w:sz w:val="18"/>
              </w:rPr>
              <w:t xml:space="preserve">4 </w:t>
            </w:r>
            <w:r w:rsidRPr="003736B7">
              <w:rPr>
                <w:b/>
                <w:sz w:val="18"/>
              </w:rPr>
              <w:t>years)</w:t>
            </w:r>
          </w:p>
        </w:tc>
      </w:tr>
      <w:tr w:rsidR="00885D16" w:rsidRPr="003736B7" w14:paraId="72CDC39A" w14:textId="77777777" w:rsidTr="0065355F">
        <w:trPr>
          <w:trHeight w:val="397"/>
        </w:trPr>
        <w:tc>
          <w:tcPr>
            <w:tcW w:w="1658" w:type="dxa"/>
            <w:shd w:val="clear" w:color="auto" w:fill="auto"/>
          </w:tcPr>
          <w:p w14:paraId="43F01AB7" w14:textId="77777777" w:rsidR="00885D16" w:rsidRPr="003736B7" w:rsidRDefault="00885D16" w:rsidP="00CF1183">
            <w:pPr>
              <w:pStyle w:val="PARAGRAPH"/>
              <w:spacing w:before="90" w:after="90"/>
              <w:rPr>
                <w:sz w:val="18"/>
              </w:rPr>
            </w:pPr>
          </w:p>
        </w:tc>
        <w:tc>
          <w:tcPr>
            <w:tcW w:w="3799" w:type="dxa"/>
            <w:shd w:val="clear" w:color="auto" w:fill="auto"/>
          </w:tcPr>
          <w:p w14:paraId="6D3DBD90" w14:textId="77777777" w:rsidR="00885D16" w:rsidRPr="003736B7" w:rsidRDefault="00885D16" w:rsidP="00CF1183">
            <w:pPr>
              <w:pStyle w:val="PARAGRAPH"/>
              <w:spacing w:before="90" w:after="90"/>
              <w:rPr>
                <w:sz w:val="18"/>
              </w:rPr>
            </w:pPr>
            <w:r>
              <w:rPr>
                <w:sz w:val="18"/>
              </w:rPr>
              <w:t>Special protection using the EHSRs of the ATEX Directive</w:t>
            </w:r>
          </w:p>
        </w:tc>
        <w:tc>
          <w:tcPr>
            <w:tcW w:w="3678" w:type="dxa"/>
            <w:shd w:val="clear" w:color="auto" w:fill="auto"/>
          </w:tcPr>
          <w:p w14:paraId="749E2A68" w14:textId="77777777" w:rsidR="00885D16" w:rsidRPr="003736B7" w:rsidRDefault="00885D16" w:rsidP="00CF1183">
            <w:pPr>
              <w:pStyle w:val="PARAGRAPH"/>
              <w:spacing w:before="90" w:after="90"/>
              <w:rPr>
                <w:sz w:val="18"/>
              </w:rPr>
            </w:pPr>
            <w:r>
              <w:rPr>
                <w:sz w:val="18"/>
              </w:rPr>
              <w:t>4</w:t>
            </w:r>
          </w:p>
        </w:tc>
      </w:tr>
      <w:tr w:rsidR="00885D16" w:rsidRPr="003736B7" w14:paraId="3075ED29" w14:textId="77777777" w:rsidTr="0065355F">
        <w:trPr>
          <w:trHeight w:val="397"/>
        </w:trPr>
        <w:tc>
          <w:tcPr>
            <w:tcW w:w="1658" w:type="dxa"/>
            <w:shd w:val="clear" w:color="auto" w:fill="auto"/>
          </w:tcPr>
          <w:p w14:paraId="5AD5D378" w14:textId="77777777" w:rsidR="00885D16" w:rsidRPr="003736B7" w:rsidRDefault="0065355F" w:rsidP="00CF1183">
            <w:pPr>
              <w:pStyle w:val="PARAGRAPH"/>
              <w:spacing w:before="90" w:after="90"/>
              <w:rPr>
                <w:sz w:val="18"/>
              </w:rPr>
            </w:pPr>
            <w:r>
              <w:rPr>
                <w:sz w:val="18"/>
              </w:rPr>
              <w:t>EN 60079-29-1</w:t>
            </w:r>
          </w:p>
        </w:tc>
        <w:tc>
          <w:tcPr>
            <w:tcW w:w="3799" w:type="dxa"/>
            <w:shd w:val="clear" w:color="auto" w:fill="auto"/>
          </w:tcPr>
          <w:p w14:paraId="581E8B6B" w14:textId="77777777" w:rsidR="00885D16" w:rsidRPr="00ED121C" w:rsidRDefault="00045895" w:rsidP="00CF1183">
            <w:pPr>
              <w:pStyle w:val="PARAGRAPH"/>
              <w:spacing w:before="90" w:after="90"/>
              <w:rPr>
                <w:sz w:val="18"/>
              </w:rPr>
            </w:pPr>
            <w:r w:rsidRPr="00ED121C">
              <w:rPr>
                <w:sz w:val="18"/>
              </w:rPr>
              <w:t>Gas detector performance</w:t>
            </w:r>
          </w:p>
        </w:tc>
        <w:tc>
          <w:tcPr>
            <w:tcW w:w="3678" w:type="dxa"/>
            <w:shd w:val="clear" w:color="auto" w:fill="auto"/>
          </w:tcPr>
          <w:p w14:paraId="26D76622" w14:textId="77777777" w:rsidR="00885D16" w:rsidRPr="00ED121C" w:rsidRDefault="00045895" w:rsidP="00CF1183">
            <w:pPr>
              <w:pStyle w:val="PARAGRAPH"/>
              <w:spacing w:before="90" w:after="90"/>
              <w:rPr>
                <w:sz w:val="18"/>
              </w:rPr>
            </w:pPr>
            <w:r w:rsidRPr="00ED121C">
              <w:rPr>
                <w:sz w:val="18"/>
              </w:rPr>
              <w:t>8</w:t>
            </w:r>
          </w:p>
        </w:tc>
      </w:tr>
    </w:tbl>
    <w:p w14:paraId="37180A52" w14:textId="77777777" w:rsidR="007044EC" w:rsidRPr="003736B7" w:rsidRDefault="007044EC" w:rsidP="000E1D4C">
      <w:pPr>
        <w:tabs>
          <w:tab w:val="left" w:pos="2232"/>
          <w:tab w:val="left" w:pos="5825"/>
          <w:tab w:val="left" w:pos="6531"/>
          <w:tab w:val="left" w:pos="7237"/>
          <w:tab w:val="left" w:pos="7943"/>
        </w:tabs>
        <w:ind w:left="412"/>
        <w:jc w:val="left"/>
      </w:pPr>
    </w:p>
    <w:p w14:paraId="3050D01F" w14:textId="77777777" w:rsidR="007044EC" w:rsidRPr="003736B7" w:rsidRDefault="00F856F9" w:rsidP="000E1D4C">
      <w:pPr>
        <w:tabs>
          <w:tab w:val="left" w:pos="2232"/>
          <w:tab w:val="left" w:pos="5825"/>
          <w:tab w:val="left" w:pos="6531"/>
          <w:tab w:val="left" w:pos="7237"/>
          <w:tab w:val="left" w:pos="7943"/>
        </w:tabs>
        <w:ind w:left="412"/>
        <w:jc w:val="left"/>
        <w:rPr>
          <w:lang w:val="en-US"/>
        </w:rPr>
      </w:pPr>
      <w:r>
        <w:rPr>
          <w:lang w:val="en-US"/>
        </w:rPr>
        <w:t xml:space="preserve">Previous reports show certificates </w:t>
      </w:r>
      <w:r w:rsidR="007044EC" w:rsidRPr="003736B7">
        <w:rPr>
          <w:lang w:val="en-US"/>
        </w:rPr>
        <w:tab/>
      </w:r>
      <w:r w:rsidR="007044EC" w:rsidRPr="003736B7">
        <w:rPr>
          <w:lang w:val="en-US"/>
        </w:rPr>
        <w:tab/>
      </w:r>
      <w:r w:rsidR="007044EC" w:rsidRPr="003736B7">
        <w:rPr>
          <w:lang w:val="en-US"/>
        </w:rPr>
        <w:tab/>
      </w:r>
      <w:r w:rsidR="007044EC" w:rsidRPr="003736B7">
        <w:rPr>
          <w:lang w:val="en-US"/>
        </w:rPr>
        <w:tab/>
      </w:r>
    </w:p>
    <w:p w14:paraId="274CF10E" w14:textId="77777777" w:rsidR="000F1891" w:rsidRPr="003736B7" w:rsidRDefault="009B2E90" w:rsidP="00010133">
      <w:pPr>
        <w:pStyle w:val="Heading2"/>
      </w:pPr>
      <w:bookmarkStart w:id="76" w:name="_Toc12450759"/>
      <w:r w:rsidRPr="003736B7">
        <w:t>National accreditation</w:t>
      </w:r>
      <w:bookmarkEnd w:id="76"/>
    </w:p>
    <w:p w14:paraId="4DC87DFA" w14:textId="77777777" w:rsidR="005E192C" w:rsidRDefault="00885D16" w:rsidP="005B23FA">
      <w:pPr>
        <w:jc w:val="left"/>
      </w:pPr>
      <w:r>
        <w:t>INERIS</w:t>
      </w:r>
      <w:r w:rsidR="007D0993" w:rsidRPr="003736B7">
        <w:t xml:space="preserve"> </w:t>
      </w:r>
      <w:r w:rsidR="00EE68E4" w:rsidRPr="003736B7">
        <w:t xml:space="preserve">has </w:t>
      </w:r>
      <w:r>
        <w:rPr>
          <w:lang w:val="en-US"/>
        </w:rPr>
        <w:t>French</w:t>
      </w:r>
      <w:r w:rsidR="00A26F79" w:rsidRPr="003736B7">
        <w:t xml:space="preserve"> </w:t>
      </w:r>
      <w:r w:rsidR="00EE68E4" w:rsidRPr="003736B7">
        <w:t>accreditation to ISO/IEC 17065 as a certification body</w:t>
      </w:r>
      <w:r>
        <w:t xml:space="preserve"> from Cofrac</w:t>
      </w:r>
      <w:r w:rsidR="00EE68E4" w:rsidRPr="003736B7">
        <w:t>.</w:t>
      </w:r>
      <w:r w:rsidR="009D5A2F" w:rsidRPr="003736B7">
        <w:t xml:space="preserve"> </w:t>
      </w:r>
      <w:r w:rsidR="00EE68E4" w:rsidRPr="003736B7">
        <w:t xml:space="preserve">The certificate </w:t>
      </w:r>
      <w:r w:rsidR="00337ACD" w:rsidRPr="003736B7">
        <w:t xml:space="preserve">number is </w:t>
      </w:r>
      <w:r w:rsidR="00901DE4" w:rsidRPr="00901DE4">
        <w:rPr>
          <w:lang w:val="en-US"/>
        </w:rPr>
        <w:t xml:space="preserve">N° 5-0045 rév. 16 </w:t>
      </w:r>
      <w:r w:rsidR="00901DE4">
        <w:rPr>
          <w:lang w:val="en-US"/>
        </w:rPr>
        <w:t>and</w:t>
      </w:r>
      <w:r w:rsidR="001D57B9" w:rsidRPr="003736B7">
        <w:rPr>
          <w:lang w:val="en-US"/>
        </w:rPr>
        <w:t xml:space="preserve"> </w:t>
      </w:r>
      <w:r w:rsidR="00EE68E4" w:rsidRPr="003736B7">
        <w:t xml:space="preserve">is valid </w:t>
      </w:r>
      <w:r w:rsidR="00EE68E4" w:rsidRPr="00901DE4">
        <w:rPr>
          <w:lang w:val="en-US"/>
        </w:rPr>
        <w:t xml:space="preserve">until </w:t>
      </w:r>
      <w:r w:rsidR="00901DE4" w:rsidRPr="00901DE4">
        <w:rPr>
          <w:lang w:val="en-US"/>
        </w:rPr>
        <w:t>31.12.2020</w:t>
      </w:r>
      <w:r w:rsidR="001D57B9" w:rsidRPr="00901DE4">
        <w:rPr>
          <w:lang w:val="en-US"/>
        </w:rPr>
        <w:t xml:space="preserve"> </w:t>
      </w:r>
      <w:r w:rsidR="00EE68E4" w:rsidRPr="00901DE4">
        <w:rPr>
          <w:lang w:val="en-US"/>
        </w:rPr>
        <w:t>and a copy</w:t>
      </w:r>
      <w:r w:rsidR="00EE68E4" w:rsidRPr="003736B7">
        <w:t xml:space="preserve"> is shown at Annex </w:t>
      </w:r>
      <w:r w:rsidR="007E2480" w:rsidRPr="003736B7">
        <w:t>B</w:t>
      </w:r>
      <w:r w:rsidR="007D0993" w:rsidRPr="003736B7">
        <w:t xml:space="preserve"> of this report. </w:t>
      </w:r>
      <w:r w:rsidR="00E77CC2" w:rsidRPr="003736B7">
        <w:t>The link to the</w:t>
      </w:r>
      <w:r w:rsidR="00E77CC2" w:rsidRPr="003736B7">
        <w:rPr>
          <w:lang w:val="en-US"/>
        </w:rPr>
        <w:t xml:space="preserve"> </w:t>
      </w:r>
      <w:r>
        <w:rPr>
          <w:lang w:val="en-US"/>
        </w:rPr>
        <w:t>Cofrac</w:t>
      </w:r>
      <w:r w:rsidR="001D57B9" w:rsidRPr="003736B7">
        <w:t xml:space="preserve"> accreditation </w:t>
      </w:r>
      <w:r w:rsidR="00E77CC2" w:rsidRPr="003736B7">
        <w:t>site is</w:t>
      </w:r>
      <w:r w:rsidR="00CF1183" w:rsidRPr="003736B7">
        <w:t>:</w:t>
      </w:r>
      <w:r w:rsidR="00045895">
        <w:t xml:space="preserve"> </w:t>
      </w:r>
    </w:p>
    <w:p w14:paraId="1F95BC22" w14:textId="77777777" w:rsidR="005E192C" w:rsidRDefault="005E192C" w:rsidP="005B23FA">
      <w:pPr>
        <w:jc w:val="left"/>
      </w:pPr>
    </w:p>
    <w:p w14:paraId="4E5F35CC" w14:textId="77777777" w:rsidR="00901DE4" w:rsidRDefault="001A6CFA" w:rsidP="005B23FA">
      <w:pPr>
        <w:jc w:val="left"/>
      </w:pPr>
      <w:hyperlink r:id="rId10" w:history="1">
        <w:r w:rsidR="005E192C" w:rsidRPr="007D1C55">
          <w:rPr>
            <w:rStyle w:val="Hyperlink"/>
          </w:rPr>
          <w:t>https://www.cofrac.fr/annexes/sect5/5-0045.pdf</w:t>
        </w:r>
      </w:hyperlink>
    </w:p>
    <w:p w14:paraId="359FBDF5" w14:textId="77777777" w:rsidR="00901DE4" w:rsidRDefault="00901DE4" w:rsidP="00901DE4">
      <w:pPr>
        <w:rPr>
          <w:highlight w:val="yellow"/>
        </w:rPr>
      </w:pPr>
    </w:p>
    <w:p w14:paraId="4C473A97" w14:textId="77777777" w:rsidR="00337ACD" w:rsidRPr="003736B7" w:rsidRDefault="00337ACD" w:rsidP="00901DE4">
      <w:r w:rsidRPr="00901DE4">
        <w:t>The scope of this accreditation include</w:t>
      </w:r>
      <w:r w:rsidR="00C42689" w:rsidRPr="00901DE4">
        <w:t>s</w:t>
      </w:r>
      <w:r w:rsidRPr="00901DE4">
        <w:t xml:space="preserve"> the national scheme </w:t>
      </w:r>
      <w:r w:rsidR="0046215E" w:rsidRPr="00901DE4">
        <w:t>for Ex Certificat</w:t>
      </w:r>
      <w:r w:rsidR="00901DE4">
        <w:t>ion</w:t>
      </w:r>
      <w:r w:rsidR="0046215E" w:rsidRPr="00901DE4">
        <w:t xml:space="preserve"> which co</w:t>
      </w:r>
      <w:r w:rsidR="00901DE4">
        <w:t>nforms</w:t>
      </w:r>
      <w:r w:rsidRPr="003736B7">
        <w:t xml:space="preserve"> to the ATEX Directive 2014/34/EU. </w:t>
      </w:r>
    </w:p>
    <w:p w14:paraId="639FA3D8" w14:textId="77777777" w:rsidR="000F1891" w:rsidRPr="003736B7" w:rsidRDefault="009B2E90" w:rsidP="00010133">
      <w:pPr>
        <w:pStyle w:val="Heading2"/>
      </w:pPr>
      <w:bookmarkStart w:id="77" w:name="_Toc12450760"/>
      <w:r w:rsidRPr="003736B7">
        <w:t xml:space="preserve">Assessment of manufacturers and issue of </w:t>
      </w:r>
      <w:r w:rsidR="000F1891" w:rsidRPr="003736B7">
        <w:t>QAR</w:t>
      </w:r>
      <w:r w:rsidRPr="003736B7">
        <w:t>s</w:t>
      </w:r>
      <w:bookmarkEnd w:id="77"/>
    </w:p>
    <w:p w14:paraId="7E5D925F" w14:textId="77777777" w:rsidR="002501D2" w:rsidRPr="003736B7" w:rsidRDefault="007E2480" w:rsidP="007E2480">
      <w:r w:rsidRPr="003736B7">
        <w:t>For IECEx certification schemes a set of documented procedures is in place to enable surveillance to be carried out in accordance with the criteri</w:t>
      </w:r>
      <w:r w:rsidR="00D155EE" w:rsidRPr="003736B7">
        <w:t>a of the certification systems.</w:t>
      </w:r>
    </w:p>
    <w:p w14:paraId="66C53ED8" w14:textId="77777777" w:rsidR="000F1891" w:rsidRPr="003736B7" w:rsidRDefault="00E06D87" w:rsidP="00010133">
      <w:pPr>
        <w:pStyle w:val="Heading2"/>
      </w:pPr>
      <w:bookmarkStart w:id="78" w:name="_Toc12450761"/>
      <w:r w:rsidRPr="003736B7">
        <w:t>Comments</w:t>
      </w:r>
      <w:r w:rsidR="00F36EE3" w:rsidRPr="003736B7">
        <w:t xml:space="preserve"> (i</w:t>
      </w:r>
      <w:r w:rsidR="000F1891" w:rsidRPr="003736B7">
        <w:t>ncluding issues found during assessment)</w:t>
      </w:r>
      <w:bookmarkEnd w:id="78"/>
    </w:p>
    <w:p w14:paraId="3808D9E2" w14:textId="77777777" w:rsidR="00F36EE3" w:rsidRDefault="00084FA1" w:rsidP="00F36EE3">
      <w:pPr>
        <w:pStyle w:val="PARAGRAPH"/>
      </w:pPr>
      <w:r>
        <w:t>N</w:t>
      </w:r>
      <w:r w:rsidR="00901DE4">
        <w:t>one</w:t>
      </w:r>
      <w:r>
        <w:t xml:space="preserve"> </w:t>
      </w:r>
    </w:p>
    <w:p w14:paraId="469B7EC7" w14:textId="77777777" w:rsidR="0046215E" w:rsidRDefault="0046215E">
      <w:pPr>
        <w:jc w:val="left"/>
      </w:pPr>
      <w:r>
        <w:br w:type="page"/>
      </w:r>
    </w:p>
    <w:p w14:paraId="565B83AA" w14:textId="77777777" w:rsidR="0046215E" w:rsidRPr="003736B7" w:rsidRDefault="0046215E" w:rsidP="00F36EE3">
      <w:pPr>
        <w:pStyle w:val="PARAGRAPH"/>
      </w:pPr>
    </w:p>
    <w:p w14:paraId="0FD6F5C4" w14:textId="77777777" w:rsidR="00E06D87" w:rsidRPr="003736B7" w:rsidRDefault="002E5FFB" w:rsidP="00F36EE3">
      <w:pPr>
        <w:pStyle w:val="Heading1"/>
        <w:rPr>
          <w:sz w:val="20"/>
          <w:szCs w:val="20"/>
        </w:rPr>
      </w:pPr>
      <w:r w:rsidRPr="003736B7">
        <w:rPr>
          <w:sz w:val="20"/>
          <w:szCs w:val="20"/>
        </w:rPr>
        <w:t xml:space="preserve"> </w:t>
      </w:r>
      <w:bookmarkStart w:id="79" w:name="_Toc12450762"/>
      <w:r w:rsidR="00E06D87" w:rsidRPr="003736B7">
        <w:rPr>
          <w:sz w:val="20"/>
          <w:szCs w:val="20"/>
        </w:rPr>
        <w:t xml:space="preserve">ExTL for IECEx Certified </w:t>
      </w:r>
      <w:r w:rsidR="00963E94" w:rsidRPr="003736B7">
        <w:rPr>
          <w:sz w:val="20"/>
          <w:szCs w:val="20"/>
        </w:rPr>
        <w:t xml:space="preserve">Equipment </w:t>
      </w:r>
      <w:r w:rsidR="00E06D87" w:rsidRPr="003736B7">
        <w:rPr>
          <w:sz w:val="20"/>
          <w:szCs w:val="20"/>
        </w:rPr>
        <w:t>Scheme</w:t>
      </w:r>
      <w:bookmarkEnd w:id="79"/>
    </w:p>
    <w:p w14:paraId="449F0DFC" w14:textId="77777777" w:rsidR="00E06D87" w:rsidRPr="003736B7" w:rsidRDefault="00FD3E8C" w:rsidP="00010133">
      <w:pPr>
        <w:pStyle w:val="Heading2"/>
      </w:pPr>
      <w:bookmarkStart w:id="80" w:name="_Toc12450763"/>
      <w:r w:rsidRPr="003736B7">
        <w:t>Assessment r</w:t>
      </w:r>
      <w:r w:rsidR="00E06D87" w:rsidRPr="003736B7">
        <w:t>eferences</w:t>
      </w:r>
      <w:bookmarkEnd w:id="80"/>
    </w:p>
    <w:p w14:paraId="24E855B7" w14:textId="77777777" w:rsidR="00E06D87" w:rsidRPr="003736B7" w:rsidRDefault="002501D2" w:rsidP="005C0EC8">
      <w:pPr>
        <w:pStyle w:val="ListNumber"/>
        <w:numPr>
          <w:ilvl w:val="0"/>
          <w:numId w:val="20"/>
        </w:numPr>
      </w:pPr>
      <w:r w:rsidRPr="003736B7">
        <w:t xml:space="preserve">IECEx02 </w:t>
      </w:r>
      <w:r w:rsidR="00E06D87" w:rsidRPr="003736B7">
        <w:t>IECEx Certified Equipment Scheme covering equipment for use in explosive atmospheres – Rules of Procedure</w:t>
      </w:r>
    </w:p>
    <w:p w14:paraId="002D06CE" w14:textId="77777777" w:rsidR="00E06D87" w:rsidRPr="003736B7" w:rsidRDefault="00E06D87" w:rsidP="00B576F1">
      <w:pPr>
        <w:pStyle w:val="ListNumber"/>
        <w:numPr>
          <w:ilvl w:val="0"/>
          <w:numId w:val="8"/>
        </w:numPr>
        <w:ind w:left="340" w:hanging="340"/>
      </w:pPr>
      <w:r w:rsidRPr="003736B7">
        <w:t xml:space="preserve">IECEx OD003-2 </w:t>
      </w:r>
      <w:r w:rsidRPr="003736B7">
        <w:rPr>
          <w:lang w:val="en-AU"/>
        </w:rPr>
        <w:t>Assessment, surveillance assessment and re-assessment of ExCBs and ExTLs operating in the IECEx 02, IECEx Certified Equipment Scheme</w:t>
      </w:r>
      <w:r w:rsidR="009D5A2F" w:rsidRPr="003736B7">
        <w:t xml:space="preserve"> </w:t>
      </w:r>
    </w:p>
    <w:p w14:paraId="5A6ABE96" w14:textId="77777777" w:rsidR="00E06D87" w:rsidRPr="003736B7" w:rsidRDefault="00E06D87" w:rsidP="00B576F1">
      <w:pPr>
        <w:pStyle w:val="ListNumber"/>
        <w:numPr>
          <w:ilvl w:val="0"/>
          <w:numId w:val="8"/>
        </w:numPr>
        <w:ind w:left="340" w:hanging="340"/>
      </w:pPr>
      <w:r w:rsidRPr="003736B7">
        <w:t>IECEx OD009 Issuing of CoCs, ExTRs and QARs</w:t>
      </w:r>
    </w:p>
    <w:p w14:paraId="4C1E71B6" w14:textId="77777777" w:rsidR="00006263" w:rsidRPr="003736B7" w:rsidRDefault="00E06D87" w:rsidP="00B576F1">
      <w:pPr>
        <w:pStyle w:val="ListNumber"/>
        <w:numPr>
          <w:ilvl w:val="0"/>
          <w:numId w:val="8"/>
        </w:numPr>
        <w:ind w:left="340" w:hanging="340"/>
        <w:rPr>
          <w:lang w:val="en-US"/>
        </w:rPr>
      </w:pPr>
      <w:r w:rsidRPr="003736B7">
        <w:t xml:space="preserve">ISO/IEC </w:t>
      </w:r>
      <w:r w:rsidR="00963E94" w:rsidRPr="003736B7">
        <w:rPr>
          <w:lang w:val="en-US"/>
        </w:rPr>
        <w:t>17025:2005</w:t>
      </w:r>
      <w:r w:rsidR="00006263" w:rsidRPr="003736B7">
        <w:rPr>
          <w:lang w:val="en-US"/>
        </w:rPr>
        <w:t xml:space="preserve"> Edition 2,</w:t>
      </w:r>
      <w:r w:rsidR="00006263" w:rsidRPr="003736B7">
        <w:t xml:space="preserve"> </w:t>
      </w:r>
      <w:r w:rsidR="00006263" w:rsidRPr="003736B7">
        <w:rPr>
          <w:lang w:val="en-US"/>
        </w:rPr>
        <w:t>General requirements for the competence of testing and calibration laboratories</w:t>
      </w:r>
    </w:p>
    <w:p w14:paraId="46FD2696" w14:textId="77777777" w:rsidR="002501D2" w:rsidRPr="003736B7" w:rsidRDefault="002501D2" w:rsidP="00B576F1">
      <w:pPr>
        <w:pStyle w:val="ListNumber"/>
        <w:numPr>
          <w:ilvl w:val="0"/>
          <w:numId w:val="8"/>
        </w:numPr>
        <w:ind w:left="340" w:hanging="340"/>
      </w:pPr>
      <w:r w:rsidRPr="003736B7">
        <w:t xml:space="preserve">IECEx Document OD17 Drawing and documentation guidance </w:t>
      </w:r>
    </w:p>
    <w:p w14:paraId="78BE2FAA" w14:textId="77777777" w:rsidR="00E06D87" w:rsidRPr="003736B7" w:rsidRDefault="00E06D87" w:rsidP="00B576F1">
      <w:pPr>
        <w:pStyle w:val="ListNumber"/>
        <w:numPr>
          <w:ilvl w:val="0"/>
          <w:numId w:val="8"/>
        </w:numPr>
        <w:ind w:left="340" w:hanging="340"/>
        <w:rPr>
          <w:lang w:val="en-US"/>
        </w:rPr>
      </w:pPr>
      <w:r w:rsidRPr="003736B7">
        <w:rPr>
          <w:lang w:val="en-US"/>
        </w:rPr>
        <w:t xml:space="preserve">IECEx Technical </w:t>
      </w:r>
      <w:r w:rsidR="009801BE" w:rsidRPr="003736B7">
        <w:rPr>
          <w:lang w:val="en-US"/>
        </w:rPr>
        <w:t>Capability</w:t>
      </w:r>
      <w:r w:rsidRPr="003736B7">
        <w:rPr>
          <w:lang w:val="en-US"/>
        </w:rPr>
        <w:t xml:space="preserve"> Documents (T</w:t>
      </w:r>
      <w:r w:rsidR="009801BE" w:rsidRPr="003736B7">
        <w:rPr>
          <w:lang w:val="en-US"/>
        </w:rPr>
        <w:t>CD</w:t>
      </w:r>
      <w:r w:rsidRPr="003736B7">
        <w:rPr>
          <w:lang w:val="en-US"/>
        </w:rPr>
        <w:t>)</w:t>
      </w:r>
    </w:p>
    <w:p w14:paraId="33379188" w14:textId="77777777" w:rsidR="00E06D87" w:rsidRDefault="00E06D87" w:rsidP="00B576F1">
      <w:pPr>
        <w:pStyle w:val="ListNumber"/>
        <w:numPr>
          <w:ilvl w:val="0"/>
          <w:numId w:val="8"/>
        </w:numPr>
        <w:ind w:left="340" w:hanging="340"/>
        <w:rPr>
          <w:lang w:val="en-US"/>
        </w:rPr>
      </w:pPr>
      <w:r w:rsidRPr="003736B7">
        <w:rPr>
          <w:lang w:val="en-US"/>
        </w:rPr>
        <w:t>ExTAG decision sheets (DSs)</w:t>
      </w:r>
    </w:p>
    <w:p w14:paraId="75D6E326" w14:textId="77777777" w:rsidR="005B23FA" w:rsidRPr="005B23FA" w:rsidRDefault="005B23FA" w:rsidP="005B23FA">
      <w:pPr>
        <w:pStyle w:val="ListNumber"/>
        <w:numPr>
          <w:ilvl w:val="0"/>
          <w:numId w:val="8"/>
        </w:numPr>
        <w:rPr>
          <w:lang w:val="en-US"/>
        </w:rPr>
      </w:pPr>
      <w:r>
        <w:rPr>
          <w:lang w:val="en-US"/>
        </w:rPr>
        <w:t xml:space="preserve">OD 233: </w:t>
      </w:r>
      <w:r w:rsidRPr="005B23FA">
        <w:rPr>
          <w:lang w:val="en-US"/>
        </w:rPr>
        <w:t>IECEx Certified Equipment Scheme - Assessment of Ex “s" Equipment</w:t>
      </w:r>
    </w:p>
    <w:p w14:paraId="4FD5135A" w14:textId="77777777" w:rsidR="00445ACC" w:rsidRPr="003736B7" w:rsidRDefault="00445ACC" w:rsidP="00BC2CD1">
      <w:pPr>
        <w:pStyle w:val="NOTE"/>
      </w:pPr>
      <w:r w:rsidRPr="003736B7">
        <w:t>NOTE</w:t>
      </w:r>
      <w:r w:rsidR="001570BA" w:rsidRPr="003736B7">
        <w:tab/>
      </w:r>
      <w:r w:rsidRPr="003736B7">
        <w:t>The latest editions of the above documents were applied.</w:t>
      </w:r>
    </w:p>
    <w:p w14:paraId="3C5448ED" w14:textId="77777777" w:rsidR="00E06D87" w:rsidRPr="003736B7" w:rsidRDefault="00E06D87" w:rsidP="00010133">
      <w:pPr>
        <w:pStyle w:val="Heading2"/>
      </w:pPr>
      <w:bookmarkStart w:id="81" w:name="_Toc12450764"/>
      <w:r w:rsidRPr="003736B7">
        <w:t>Ex</w:t>
      </w:r>
      <w:r w:rsidR="00255550" w:rsidRPr="003736B7">
        <w:t>TL</w:t>
      </w:r>
      <w:r w:rsidRPr="003736B7">
        <w:t xml:space="preserve"> persons interviewed</w:t>
      </w:r>
      <w:bookmarkEnd w:id="81"/>
    </w:p>
    <w:tbl>
      <w:tblPr>
        <w:tblW w:w="807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0"/>
        <w:gridCol w:w="4819"/>
      </w:tblGrid>
      <w:tr w:rsidR="001668D8" w:rsidRPr="003736B7" w14:paraId="6D201618" w14:textId="77777777" w:rsidTr="00770EED">
        <w:tc>
          <w:tcPr>
            <w:tcW w:w="3260" w:type="dxa"/>
          </w:tcPr>
          <w:p w14:paraId="087E6ECA" w14:textId="77777777" w:rsidR="001668D8" w:rsidRPr="003736B7" w:rsidRDefault="001668D8" w:rsidP="00866EC2">
            <w:pPr>
              <w:rPr>
                <w:b/>
              </w:rPr>
            </w:pPr>
            <w:r w:rsidRPr="003736B7">
              <w:rPr>
                <w:b/>
              </w:rPr>
              <w:t>Name</w:t>
            </w:r>
          </w:p>
        </w:tc>
        <w:tc>
          <w:tcPr>
            <w:tcW w:w="4819" w:type="dxa"/>
          </w:tcPr>
          <w:p w14:paraId="756CE1D1" w14:textId="77777777" w:rsidR="001668D8" w:rsidRPr="003736B7" w:rsidRDefault="001668D8" w:rsidP="00866EC2">
            <w:pPr>
              <w:rPr>
                <w:b/>
              </w:rPr>
            </w:pPr>
            <w:r w:rsidRPr="003736B7">
              <w:rPr>
                <w:b/>
              </w:rPr>
              <w:t>Position</w:t>
            </w:r>
          </w:p>
        </w:tc>
      </w:tr>
      <w:tr w:rsidR="00876E08" w:rsidRPr="003736B7" w14:paraId="3A8E51FA" w14:textId="77777777" w:rsidTr="00770EED">
        <w:tc>
          <w:tcPr>
            <w:tcW w:w="3260" w:type="dxa"/>
          </w:tcPr>
          <w:p w14:paraId="02FC8AA3" w14:textId="77777777" w:rsidR="00876E08" w:rsidRPr="00876E08" w:rsidRDefault="00876E08" w:rsidP="00866EC2">
            <w:r w:rsidRPr="00876E08">
              <w:t>GOY Benjamin</w:t>
            </w:r>
          </w:p>
        </w:tc>
        <w:tc>
          <w:tcPr>
            <w:tcW w:w="4819" w:type="dxa"/>
          </w:tcPr>
          <w:p w14:paraId="2D5F42B1" w14:textId="77777777" w:rsidR="00876E08" w:rsidRPr="00876E08" w:rsidRDefault="00876E08" w:rsidP="00866EC2">
            <w:r w:rsidRPr="00876E08">
              <w:t>Assessment Team Leader</w:t>
            </w:r>
          </w:p>
        </w:tc>
      </w:tr>
      <w:tr w:rsidR="00770EED" w:rsidRPr="003736B7" w14:paraId="03FFF4A4" w14:textId="77777777" w:rsidTr="00770EED">
        <w:trPr>
          <w:trHeight w:val="190"/>
        </w:trPr>
        <w:tc>
          <w:tcPr>
            <w:tcW w:w="3260" w:type="dxa"/>
            <w:shd w:val="clear" w:color="auto" w:fill="auto"/>
          </w:tcPr>
          <w:p w14:paraId="00EBADDB" w14:textId="77777777" w:rsidR="00770EED" w:rsidRPr="00770EED" w:rsidRDefault="00770EED" w:rsidP="00770EED">
            <w:r w:rsidRPr="00770EED">
              <w:t>TRUCHOT Benjamin</w:t>
            </w:r>
          </w:p>
        </w:tc>
        <w:tc>
          <w:tcPr>
            <w:tcW w:w="4819" w:type="dxa"/>
          </w:tcPr>
          <w:p w14:paraId="6C79495A" w14:textId="77777777" w:rsidR="00770EED" w:rsidRPr="003736B7" w:rsidRDefault="00770EED" w:rsidP="00770EED">
            <w:r>
              <w:t>Technical manager</w:t>
            </w:r>
          </w:p>
        </w:tc>
      </w:tr>
      <w:tr w:rsidR="00770EED" w:rsidRPr="003736B7" w14:paraId="52D3345D" w14:textId="77777777" w:rsidTr="00770EED">
        <w:tc>
          <w:tcPr>
            <w:tcW w:w="3260" w:type="dxa"/>
            <w:shd w:val="clear" w:color="auto" w:fill="auto"/>
          </w:tcPr>
          <w:p w14:paraId="0D58E8A9" w14:textId="77777777" w:rsidR="00770EED" w:rsidRPr="00770EED" w:rsidRDefault="00770EED" w:rsidP="00770EED">
            <w:r w:rsidRPr="00770EED">
              <w:t>DEBUY Véronique</w:t>
            </w:r>
          </w:p>
        </w:tc>
        <w:tc>
          <w:tcPr>
            <w:tcW w:w="4819" w:type="dxa"/>
          </w:tcPr>
          <w:p w14:paraId="26E24DE6" w14:textId="77777777" w:rsidR="00770EED" w:rsidRPr="003736B7" w:rsidRDefault="00770EED" w:rsidP="00770EED">
            <w:r>
              <w:t>Head of Laboratory</w:t>
            </w:r>
          </w:p>
        </w:tc>
      </w:tr>
      <w:tr w:rsidR="00770EED" w:rsidRPr="003736B7" w14:paraId="4A077BF6" w14:textId="77777777" w:rsidTr="00770EED">
        <w:tc>
          <w:tcPr>
            <w:tcW w:w="3260" w:type="dxa"/>
            <w:shd w:val="clear" w:color="auto" w:fill="auto"/>
          </w:tcPr>
          <w:p w14:paraId="0B8CBC63" w14:textId="77777777" w:rsidR="00770EED" w:rsidRPr="00770EED" w:rsidRDefault="00770EED" w:rsidP="00770EED">
            <w:r w:rsidRPr="00770EED">
              <w:t>LEPINE Nicolas</w:t>
            </w:r>
          </w:p>
        </w:tc>
        <w:tc>
          <w:tcPr>
            <w:tcW w:w="4819" w:type="dxa"/>
          </w:tcPr>
          <w:p w14:paraId="3123EB52" w14:textId="77777777" w:rsidR="00770EED" w:rsidRPr="003736B7" w:rsidRDefault="00CD7CC8" w:rsidP="00770EED">
            <w:r>
              <w:t>Test Engineer</w:t>
            </w:r>
          </w:p>
        </w:tc>
      </w:tr>
      <w:tr w:rsidR="00770EED" w:rsidRPr="003736B7" w14:paraId="378BAEB3" w14:textId="77777777" w:rsidTr="00770EED">
        <w:tc>
          <w:tcPr>
            <w:tcW w:w="3260" w:type="dxa"/>
            <w:shd w:val="clear" w:color="auto" w:fill="auto"/>
          </w:tcPr>
          <w:p w14:paraId="1C2B57AC" w14:textId="77777777" w:rsidR="00770EED" w:rsidRPr="00770EED" w:rsidRDefault="00770EED" w:rsidP="00770EED">
            <w:r w:rsidRPr="00770EED">
              <w:t>KASPRZYCKI Sabine</w:t>
            </w:r>
          </w:p>
        </w:tc>
        <w:tc>
          <w:tcPr>
            <w:tcW w:w="4819" w:type="dxa"/>
          </w:tcPr>
          <w:p w14:paraId="45CF2A04" w14:textId="77777777" w:rsidR="00770EED" w:rsidRPr="003736B7" w:rsidRDefault="00CD7CC8" w:rsidP="00770EED">
            <w:r>
              <w:t>Test Engineer</w:t>
            </w:r>
          </w:p>
        </w:tc>
      </w:tr>
      <w:tr w:rsidR="00770EED" w14:paraId="601FCC38" w14:textId="77777777" w:rsidTr="00770EED">
        <w:tblPrEx>
          <w:tblLook w:val="04A0" w:firstRow="1" w:lastRow="0" w:firstColumn="1" w:lastColumn="0" w:noHBand="0" w:noVBand="1"/>
        </w:tblPrEx>
        <w:tc>
          <w:tcPr>
            <w:tcW w:w="3260" w:type="dxa"/>
            <w:shd w:val="clear" w:color="auto" w:fill="auto"/>
          </w:tcPr>
          <w:p w14:paraId="04B9DB4D" w14:textId="77777777" w:rsidR="00770EED" w:rsidRPr="00770EED" w:rsidRDefault="00770EED" w:rsidP="00770EED">
            <w:r w:rsidRPr="00770EED">
              <w:t>MORIN Jean-Charles</w:t>
            </w:r>
          </w:p>
        </w:tc>
        <w:tc>
          <w:tcPr>
            <w:tcW w:w="4819" w:type="dxa"/>
            <w:shd w:val="clear" w:color="auto" w:fill="auto"/>
          </w:tcPr>
          <w:p w14:paraId="691EDD61" w14:textId="77777777" w:rsidR="00770EED" w:rsidRDefault="00CD7CC8" w:rsidP="00CD7CC8">
            <w:r>
              <w:t>Test Engineer</w:t>
            </w:r>
          </w:p>
        </w:tc>
      </w:tr>
    </w:tbl>
    <w:p w14:paraId="3EEA7575" w14:textId="77777777" w:rsidR="00E06D87" w:rsidRPr="003736B7" w:rsidRDefault="00E06D87" w:rsidP="00010133">
      <w:pPr>
        <w:pStyle w:val="Heading2"/>
      </w:pPr>
      <w:bookmarkStart w:id="82" w:name="_Toc12450765"/>
      <w:r w:rsidRPr="003736B7">
        <w:t xml:space="preserve">Associated </w:t>
      </w:r>
      <w:r w:rsidR="00255550" w:rsidRPr="003736B7">
        <w:t>ExCB(s)</w:t>
      </w:r>
      <w:bookmarkEnd w:id="82"/>
    </w:p>
    <w:p w14:paraId="43A8DFAC" w14:textId="77777777" w:rsidR="00E06D87" w:rsidRPr="003736B7" w:rsidRDefault="007E2480" w:rsidP="00E06D87">
      <w:pPr>
        <w:pStyle w:val="PARAGRAPH"/>
      </w:pPr>
      <w:r w:rsidRPr="003736B7">
        <w:t>The Ex</w:t>
      </w:r>
      <w:r w:rsidR="00084FA1">
        <w:t>CB</w:t>
      </w:r>
      <w:r w:rsidRPr="003736B7">
        <w:t xml:space="preserve"> is integral with the Ex</w:t>
      </w:r>
      <w:r w:rsidR="00084FA1">
        <w:t>TL</w:t>
      </w:r>
    </w:p>
    <w:p w14:paraId="40999EFA" w14:textId="77777777" w:rsidR="00E06D87" w:rsidRPr="003736B7" w:rsidRDefault="00E06D87" w:rsidP="00010133">
      <w:pPr>
        <w:pStyle w:val="Heading2"/>
      </w:pPr>
      <w:bookmarkStart w:id="83" w:name="_Toc12450766"/>
      <w:r w:rsidRPr="003736B7">
        <w:t>Organisation</w:t>
      </w:r>
      <w:bookmarkEnd w:id="83"/>
    </w:p>
    <w:p w14:paraId="6074C053" w14:textId="77777777" w:rsidR="00E06D87" w:rsidRPr="003736B7" w:rsidRDefault="00E06D87" w:rsidP="007513EE">
      <w:pPr>
        <w:pStyle w:val="Heading3"/>
      </w:pPr>
      <w:bookmarkStart w:id="84" w:name="_Toc12450767"/>
      <w:r w:rsidRPr="003736B7">
        <w:t xml:space="preserve">Names, </w:t>
      </w:r>
      <w:r w:rsidR="00FD3E8C" w:rsidRPr="003736B7">
        <w:t>titles and experience of the senior executives</w:t>
      </w:r>
      <w:bookmarkEnd w:id="84"/>
    </w:p>
    <w:p w14:paraId="7A031261" w14:textId="77777777" w:rsidR="00E06D87" w:rsidRPr="003736B7" w:rsidRDefault="00E06D87" w:rsidP="00E06D87">
      <w:r w:rsidRPr="003736B7">
        <w:tab/>
      </w:r>
      <w:r w:rsidRPr="003736B7">
        <w:tab/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2"/>
        <w:gridCol w:w="3358"/>
        <w:gridCol w:w="2675"/>
      </w:tblGrid>
      <w:tr w:rsidR="00E06D87" w:rsidRPr="003736B7" w14:paraId="477FB62C" w14:textId="77777777" w:rsidTr="00CD7CC8">
        <w:trPr>
          <w:tblHeader/>
        </w:trPr>
        <w:tc>
          <w:tcPr>
            <w:tcW w:w="2482" w:type="dxa"/>
          </w:tcPr>
          <w:p w14:paraId="62E51876" w14:textId="77777777" w:rsidR="00E06D87" w:rsidRPr="003736B7" w:rsidRDefault="00E06D87" w:rsidP="00866EC2">
            <w:pPr>
              <w:rPr>
                <w:b/>
              </w:rPr>
            </w:pPr>
            <w:r w:rsidRPr="003736B7">
              <w:rPr>
                <w:b/>
              </w:rPr>
              <w:t>Name</w:t>
            </w:r>
          </w:p>
        </w:tc>
        <w:tc>
          <w:tcPr>
            <w:tcW w:w="3358" w:type="dxa"/>
          </w:tcPr>
          <w:p w14:paraId="09E83F36" w14:textId="77777777" w:rsidR="00E06D87" w:rsidRPr="003736B7" w:rsidRDefault="00E06D87" w:rsidP="00866EC2">
            <w:pPr>
              <w:rPr>
                <w:b/>
              </w:rPr>
            </w:pPr>
            <w:r w:rsidRPr="003736B7">
              <w:rPr>
                <w:b/>
              </w:rPr>
              <w:t>Title</w:t>
            </w:r>
          </w:p>
        </w:tc>
        <w:tc>
          <w:tcPr>
            <w:tcW w:w="2675" w:type="dxa"/>
          </w:tcPr>
          <w:p w14:paraId="2DCDB404" w14:textId="77777777" w:rsidR="00E06D87" w:rsidRPr="003736B7" w:rsidRDefault="00E06D87" w:rsidP="00866EC2">
            <w:pPr>
              <w:rPr>
                <w:b/>
              </w:rPr>
            </w:pPr>
            <w:r w:rsidRPr="003736B7">
              <w:rPr>
                <w:b/>
              </w:rPr>
              <w:t>Experience</w:t>
            </w:r>
          </w:p>
        </w:tc>
      </w:tr>
      <w:tr w:rsidR="00527C40" w:rsidRPr="003736B7" w14:paraId="147E66D6" w14:textId="77777777" w:rsidTr="00CD7CC8"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CA315" w14:textId="77777777" w:rsidR="00527C40" w:rsidRPr="00793D91" w:rsidRDefault="00527C40" w:rsidP="00CD7CC8">
            <w:r>
              <w:t>Bernard Piquette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892217" w14:textId="77777777" w:rsidR="00527C40" w:rsidRPr="00793D91" w:rsidRDefault="00527C40" w:rsidP="00CD7CC8">
            <w:pPr>
              <w:jc w:val="left"/>
            </w:pPr>
            <w:r>
              <w:t>Accidental Risk Division Manager &amp; ExTL Manager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ED8E71" w14:textId="77777777" w:rsidR="00527C40" w:rsidRPr="00793D91" w:rsidRDefault="00527C40" w:rsidP="00CD7CC8">
            <w:pPr>
              <w:jc w:val="left"/>
            </w:pPr>
            <w:r>
              <w:t>3</w:t>
            </w:r>
            <w:r w:rsidR="0095452E">
              <w:t>5</w:t>
            </w:r>
            <w:r>
              <w:t xml:space="preserve"> years in Ex</w:t>
            </w:r>
          </w:p>
        </w:tc>
      </w:tr>
      <w:tr w:rsidR="00527C40" w:rsidRPr="003736B7" w14:paraId="20C6AFF4" w14:textId="77777777" w:rsidTr="00CD7CC8"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3BD4CA" w14:textId="77777777" w:rsidR="00527C40" w:rsidRDefault="0095452E" w:rsidP="00CD7CC8">
            <w:r>
              <w:t>Thierry Delbaere</w:t>
            </w:r>
          </w:p>
        </w:tc>
        <w:tc>
          <w:tcPr>
            <w:tcW w:w="33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F3A4D" w14:textId="77777777" w:rsidR="00527C40" w:rsidRDefault="0095452E" w:rsidP="00CD7CC8">
            <w:pPr>
              <w:jc w:val="left"/>
            </w:pPr>
            <w:r w:rsidRPr="0095452E">
              <w:t xml:space="preserve">Head of Ex </w:t>
            </w:r>
            <w:r>
              <w:t>Lab</w:t>
            </w:r>
            <w:r w:rsidRPr="0095452E">
              <w:t xml:space="preserve"> Unit</w:t>
            </w:r>
            <w:r>
              <w:t xml:space="preserve"> &amp; ExTL Deputy Manager</w:t>
            </w:r>
          </w:p>
        </w:tc>
        <w:tc>
          <w:tcPr>
            <w:tcW w:w="2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C6B8C" w14:textId="77777777" w:rsidR="00527C40" w:rsidRDefault="0095452E" w:rsidP="00CD7CC8">
            <w:pPr>
              <w:jc w:val="left"/>
            </w:pPr>
            <w:r>
              <w:t>13 years in Ex</w:t>
            </w:r>
          </w:p>
        </w:tc>
      </w:tr>
    </w:tbl>
    <w:p w14:paraId="0158F22B" w14:textId="77777777" w:rsidR="00E06D87" w:rsidRPr="003736B7" w:rsidRDefault="00E06D87" w:rsidP="002A2E4A">
      <w:pPr>
        <w:pStyle w:val="Heading3"/>
        <w:spacing w:before="105" w:after="105"/>
        <w:ind w:left="855" w:hanging="855"/>
      </w:pPr>
      <w:bookmarkStart w:id="85" w:name="_Toc12450768"/>
      <w:r w:rsidRPr="003736B7">
        <w:t xml:space="preserve">Name, </w:t>
      </w:r>
      <w:r w:rsidR="00FD3E8C" w:rsidRPr="003736B7">
        <w:t>title and experience of the quality management representative</w:t>
      </w:r>
      <w:bookmarkEnd w:id="85"/>
    </w:p>
    <w:p w14:paraId="4C4F1CE2" w14:textId="77777777" w:rsidR="00E06D87" w:rsidRPr="003736B7" w:rsidRDefault="00E06D87" w:rsidP="00E06D87">
      <w:r w:rsidRPr="003736B7">
        <w:tab/>
      </w:r>
      <w:r w:rsidRPr="003736B7">
        <w:tab/>
      </w: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82"/>
        <w:gridCol w:w="3016"/>
        <w:gridCol w:w="3017"/>
      </w:tblGrid>
      <w:tr w:rsidR="00E06D87" w:rsidRPr="003736B7" w14:paraId="2F42C647" w14:textId="77777777">
        <w:tc>
          <w:tcPr>
            <w:tcW w:w="2482" w:type="dxa"/>
          </w:tcPr>
          <w:p w14:paraId="1213EBF6" w14:textId="77777777" w:rsidR="00E06D87" w:rsidRPr="003736B7" w:rsidRDefault="00E06D87" w:rsidP="00866EC2">
            <w:pPr>
              <w:rPr>
                <w:b/>
              </w:rPr>
            </w:pPr>
            <w:r w:rsidRPr="003736B7">
              <w:rPr>
                <w:b/>
              </w:rPr>
              <w:t>Name</w:t>
            </w:r>
          </w:p>
        </w:tc>
        <w:tc>
          <w:tcPr>
            <w:tcW w:w="3016" w:type="dxa"/>
          </w:tcPr>
          <w:p w14:paraId="215003DA" w14:textId="77777777" w:rsidR="00E06D87" w:rsidRPr="003736B7" w:rsidRDefault="00E06D87" w:rsidP="00866EC2">
            <w:pPr>
              <w:rPr>
                <w:b/>
              </w:rPr>
            </w:pPr>
            <w:r w:rsidRPr="003736B7">
              <w:rPr>
                <w:b/>
              </w:rPr>
              <w:t>Title</w:t>
            </w:r>
          </w:p>
        </w:tc>
        <w:tc>
          <w:tcPr>
            <w:tcW w:w="3017" w:type="dxa"/>
          </w:tcPr>
          <w:p w14:paraId="15B0809D" w14:textId="77777777" w:rsidR="00E06D87" w:rsidRPr="003736B7" w:rsidRDefault="00E06D87" w:rsidP="00866EC2">
            <w:pPr>
              <w:rPr>
                <w:b/>
              </w:rPr>
            </w:pPr>
            <w:r w:rsidRPr="003736B7">
              <w:rPr>
                <w:b/>
              </w:rPr>
              <w:t xml:space="preserve">Experience </w:t>
            </w:r>
          </w:p>
        </w:tc>
      </w:tr>
      <w:tr w:rsidR="00CD7CC8" w:rsidRPr="003736B7" w14:paraId="795D5D94" w14:textId="77777777" w:rsidTr="0027645E"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D50F5" w14:textId="77777777" w:rsidR="00CD7CC8" w:rsidRPr="00770EED" w:rsidRDefault="00CD7CC8" w:rsidP="00CD7CC8">
            <w:r w:rsidRPr="00770EED">
              <w:t>Eric Morvan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D7A591" w14:textId="77777777" w:rsidR="00CD7CC8" w:rsidRPr="00770EED" w:rsidRDefault="00CD7CC8" w:rsidP="00CD7CC8">
            <w:r w:rsidRPr="00770EED">
              <w:t>Quality Manager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F767FE" w14:textId="77777777" w:rsidR="00CD7CC8" w:rsidRPr="00770EED" w:rsidRDefault="00CD7CC8" w:rsidP="00CD7CC8">
            <w:r w:rsidRPr="00770EED">
              <w:t xml:space="preserve">10+ years </w:t>
            </w:r>
          </w:p>
        </w:tc>
      </w:tr>
      <w:tr w:rsidR="0095452E" w:rsidRPr="003736B7" w14:paraId="09F290E7" w14:textId="77777777" w:rsidTr="0027645E"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BDC99" w14:textId="77777777" w:rsidR="0095452E" w:rsidRPr="00770EED" w:rsidRDefault="0095452E" w:rsidP="00CD7CC8">
            <w:r>
              <w:t>Stephanie Lemaire</w:t>
            </w:r>
          </w:p>
        </w:tc>
        <w:tc>
          <w:tcPr>
            <w:tcW w:w="3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A875D" w14:textId="77777777" w:rsidR="0095452E" w:rsidRDefault="0095452E" w:rsidP="0095452E">
            <w:r>
              <w:t>Quality Assurance Manager</w:t>
            </w:r>
          </w:p>
          <w:p w14:paraId="1717D3F4" w14:textId="77777777" w:rsidR="0095452E" w:rsidRDefault="0095452E" w:rsidP="0095452E">
            <w:r>
              <w:t>for ATEX and IECEx Testing</w:t>
            </w:r>
          </w:p>
          <w:p w14:paraId="082AF0F7" w14:textId="77777777" w:rsidR="0095452E" w:rsidRPr="00770EED" w:rsidRDefault="0095452E" w:rsidP="0095452E">
            <w:r>
              <w:t>Laboratory</w:t>
            </w:r>
          </w:p>
        </w:tc>
        <w:tc>
          <w:tcPr>
            <w:tcW w:w="3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AE57B" w14:textId="77777777" w:rsidR="0095452E" w:rsidRPr="00770EED" w:rsidRDefault="0095452E" w:rsidP="00CD7CC8">
            <w:r>
              <w:t>17 years</w:t>
            </w:r>
          </w:p>
        </w:tc>
      </w:tr>
    </w:tbl>
    <w:p w14:paraId="39ADB314" w14:textId="1C1DA28D" w:rsidR="000355C4" w:rsidRPr="00AA7054" w:rsidRDefault="000355C4" w:rsidP="00AA7054">
      <w:pPr>
        <w:pStyle w:val="Heading3"/>
      </w:pPr>
      <w:bookmarkStart w:id="86" w:name="_Toc326698064"/>
      <w:bookmarkStart w:id="87" w:name="_Toc12450769"/>
      <w:r w:rsidRPr="003736B7">
        <w:t>Other employees in ExTL</w:t>
      </w:r>
      <w:bookmarkEnd w:id="87"/>
      <w:r w:rsidRPr="003736B7">
        <w:t xml:space="preserve"> </w:t>
      </w:r>
      <w:bookmarkEnd w:id="86"/>
    </w:p>
    <w:tbl>
      <w:tblPr>
        <w:tblW w:w="8079" w:type="dxa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60"/>
        <w:gridCol w:w="4819"/>
      </w:tblGrid>
      <w:tr w:rsidR="00F530CB" w:rsidRPr="00F530CB" w14:paraId="69413A6C" w14:textId="77777777" w:rsidTr="00AC2153">
        <w:tc>
          <w:tcPr>
            <w:tcW w:w="3260" w:type="dxa"/>
          </w:tcPr>
          <w:p w14:paraId="57BBD2D7" w14:textId="77777777" w:rsidR="00F530CB" w:rsidRPr="00AA7054" w:rsidRDefault="00F530CB" w:rsidP="00AC2153">
            <w:r w:rsidRPr="00AA7054">
              <w:t>GOY Benjamin</w:t>
            </w:r>
          </w:p>
        </w:tc>
        <w:tc>
          <w:tcPr>
            <w:tcW w:w="4819" w:type="dxa"/>
          </w:tcPr>
          <w:p w14:paraId="5B94745F" w14:textId="77777777" w:rsidR="00F530CB" w:rsidRPr="00AA7054" w:rsidRDefault="00F530CB" w:rsidP="00AC2153">
            <w:r w:rsidRPr="00AA7054">
              <w:t>Assessment Team Leader</w:t>
            </w:r>
          </w:p>
        </w:tc>
      </w:tr>
      <w:tr w:rsidR="00F530CB" w:rsidRPr="00F530CB" w14:paraId="2D83FF90" w14:textId="77777777" w:rsidTr="00AC2153">
        <w:trPr>
          <w:trHeight w:val="190"/>
        </w:trPr>
        <w:tc>
          <w:tcPr>
            <w:tcW w:w="3260" w:type="dxa"/>
            <w:shd w:val="clear" w:color="auto" w:fill="auto"/>
          </w:tcPr>
          <w:p w14:paraId="066B403E" w14:textId="77777777" w:rsidR="00F530CB" w:rsidRPr="00AA7054" w:rsidRDefault="00F530CB" w:rsidP="00AC2153">
            <w:r w:rsidRPr="00AA7054">
              <w:t>TRUCHOT Benjamin</w:t>
            </w:r>
          </w:p>
        </w:tc>
        <w:tc>
          <w:tcPr>
            <w:tcW w:w="4819" w:type="dxa"/>
          </w:tcPr>
          <w:p w14:paraId="5B8C396D" w14:textId="77777777" w:rsidR="00F530CB" w:rsidRPr="00AA7054" w:rsidRDefault="00F530CB" w:rsidP="00AC2153">
            <w:r w:rsidRPr="00AA7054">
              <w:t>Technical manager</w:t>
            </w:r>
          </w:p>
        </w:tc>
      </w:tr>
      <w:tr w:rsidR="00F530CB" w:rsidRPr="00F530CB" w14:paraId="76719B30" w14:textId="77777777" w:rsidTr="00AC2153">
        <w:tc>
          <w:tcPr>
            <w:tcW w:w="3260" w:type="dxa"/>
            <w:shd w:val="clear" w:color="auto" w:fill="auto"/>
          </w:tcPr>
          <w:p w14:paraId="3BEFFF8B" w14:textId="77777777" w:rsidR="00F530CB" w:rsidRPr="00AA7054" w:rsidRDefault="00F530CB" w:rsidP="00AC2153">
            <w:r w:rsidRPr="00AA7054">
              <w:t>DEBUY Véronique</w:t>
            </w:r>
          </w:p>
        </w:tc>
        <w:tc>
          <w:tcPr>
            <w:tcW w:w="4819" w:type="dxa"/>
          </w:tcPr>
          <w:p w14:paraId="012B553C" w14:textId="77777777" w:rsidR="00F530CB" w:rsidRPr="00AA7054" w:rsidRDefault="00F530CB" w:rsidP="00AC2153">
            <w:r w:rsidRPr="00AA7054">
              <w:t>Head of Laboratory</w:t>
            </w:r>
          </w:p>
        </w:tc>
      </w:tr>
      <w:tr w:rsidR="00F530CB" w:rsidRPr="00F530CB" w14:paraId="42949B20" w14:textId="77777777" w:rsidTr="00AC2153">
        <w:tc>
          <w:tcPr>
            <w:tcW w:w="3260" w:type="dxa"/>
            <w:shd w:val="clear" w:color="auto" w:fill="auto"/>
          </w:tcPr>
          <w:p w14:paraId="7F5B69B6" w14:textId="77777777" w:rsidR="00F530CB" w:rsidRPr="00AA7054" w:rsidRDefault="00F530CB" w:rsidP="00AC2153">
            <w:r w:rsidRPr="00AA7054">
              <w:t>LEPINE Nicolas</w:t>
            </w:r>
          </w:p>
        </w:tc>
        <w:tc>
          <w:tcPr>
            <w:tcW w:w="4819" w:type="dxa"/>
          </w:tcPr>
          <w:p w14:paraId="70F3586F" w14:textId="77777777" w:rsidR="00F530CB" w:rsidRPr="00AA7054" w:rsidRDefault="00F530CB" w:rsidP="00AC2153">
            <w:r w:rsidRPr="00AA7054">
              <w:t>Test Engineer</w:t>
            </w:r>
          </w:p>
        </w:tc>
      </w:tr>
      <w:tr w:rsidR="00F530CB" w:rsidRPr="00F530CB" w14:paraId="75BBA3BF" w14:textId="77777777" w:rsidTr="00AC2153">
        <w:tc>
          <w:tcPr>
            <w:tcW w:w="3260" w:type="dxa"/>
            <w:shd w:val="clear" w:color="auto" w:fill="auto"/>
          </w:tcPr>
          <w:p w14:paraId="5A0FFDC1" w14:textId="77777777" w:rsidR="00F530CB" w:rsidRPr="00AA7054" w:rsidRDefault="00F530CB" w:rsidP="00AC2153">
            <w:r w:rsidRPr="00AA7054">
              <w:t>KASPRZYCKI Sabine</w:t>
            </w:r>
          </w:p>
        </w:tc>
        <w:tc>
          <w:tcPr>
            <w:tcW w:w="4819" w:type="dxa"/>
          </w:tcPr>
          <w:p w14:paraId="3286BADE" w14:textId="77777777" w:rsidR="00F530CB" w:rsidRPr="00AA7054" w:rsidRDefault="00F530CB" w:rsidP="00AC2153">
            <w:r w:rsidRPr="00AA7054">
              <w:t>Test Engineer</w:t>
            </w:r>
          </w:p>
        </w:tc>
      </w:tr>
      <w:tr w:rsidR="00F530CB" w:rsidRPr="00F530CB" w14:paraId="67131392" w14:textId="77777777" w:rsidTr="00AC2153">
        <w:tblPrEx>
          <w:tblLook w:val="04A0" w:firstRow="1" w:lastRow="0" w:firstColumn="1" w:lastColumn="0" w:noHBand="0" w:noVBand="1"/>
        </w:tblPrEx>
        <w:tc>
          <w:tcPr>
            <w:tcW w:w="3260" w:type="dxa"/>
            <w:shd w:val="clear" w:color="auto" w:fill="auto"/>
          </w:tcPr>
          <w:p w14:paraId="3A85D311" w14:textId="77777777" w:rsidR="00F530CB" w:rsidRPr="00AA7054" w:rsidRDefault="00F530CB" w:rsidP="00AC2153">
            <w:r w:rsidRPr="00AA7054">
              <w:lastRenderedPageBreak/>
              <w:t>MORIN Jean-Charles</w:t>
            </w:r>
          </w:p>
        </w:tc>
        <w:tc>
          <w:tcPr>
            <w:tcW w:w="4819" w:type="dxa"/>
            <w:shd w:val="clear" w:color="auto" w:fill="auto"/>
          </w:tcPr>
          <w:p w14:paraId="3AFF169B" w14:textId="77777777" w:rsidR="00F530CB" w:rsidRPr="00AA7054" w:rsidRDefault="00F530CB" w:rsidP="00AC2153">
            <w:r w:rsidRPr="00AA7054">
              <w:t>Test Engineer</w:t>
            </w:r>
          </w:p>
        </w:tc>
      </w:tr>
    </w:tbl>
    <w:p w14:paraId="61E2AB05" w14:textId="77777777" w:rsidR="00F530CB" w:rsidRPr="00F530CB" w:rsidRDefault="00F530CB" w:rsidP="00F530CB">
      <w:pPr>
        <w:pStyle w:val="PARAGRAPH"/>
        <w:rPr>
          <w:highlight w:val="yellow"/>
          <w:lang w:val="en-US"/>
        </w:rPr>
      </w:pPr>
    </w:p>
    <w:p w14:paraId="4FC7B6A2" w14:textId="77777777" w:rsidR="00E06D87" w:rsidRPr="003736B7" w:rsidRDefault="00FD3E8C" w:rsidP="00604F0A">
      <w:pPr>
        <w:pStyle w:val="Heading2"/>
      </w:pPr>
      <w:bookmarkStart w:id="88" w:name="_Toc12450770"/>
      <w:r w:rsidRPr="003736B7">
        <w:t>Organizational s</w:t>
      </w:r>
      <w:r w:rsidR="00E06D87" w:rsidRPr="003736B7">
        <w:t>tructure</w:t>
      </w:r>
      <w:bookmarkEnd w:id="88"/>
    </w:p>
    <w:p w14:paraId="3BB63A32" w14:textId="77777777" w:rsidR="00E06D87" w:rsidRPr="003736B7" w:rsidRDefault="0027645E" w:rsidP="00E06D87">
      <w:pPr>
        <w:pStyle w:val="PARAGRAPH"/>
      </w:pPr>
      <w:r w:rsidRPr="00C228BF">
        <w:t xml:space="preserve">See Annex </w:t>
      </w:r>
      <w:r w:rsidR="00006755" w:rsidRPr="00C228BF">
        <w:t>A</w:t>
      </w:r>
    </w:p>
    <w:p w14:paraId="58E365BB" w14:textId="77777777" w:rsidR="00E06D87" w:rsidRPr="003736B7" w:rsidRDefault="00E06D87" w:rsidP="00010133">
      <w:pPr>
        <w:pStyle w:val="Heading2"/>
      </w:pPr>
      <w:bookmarkStart w:id="89" w:name="_Toc12450771"/>
      <w:r w:rsidRPr="003736B7">
        <w:t>Resources</w:t>
      </w:r>
      <w:bookmarkEnd w:id="89"/>
    </w:p>
    <w:p w14:paraId="26C2A169" w14:textId="77777777" w:rsidR="00CD7CC8" w:rsidRDefault="00CD7CC8" w:rsidP="00CD7CC8">
      <w:pPr>
        <w:pStyle w:val="PARAGRAPH"/>
        <w:rPr>
          <w:highlight w:val="yellow"/>
        </w:rPr>
      </w:pPr>
      <w:r>
        <w:t>INERIS</w:t>
      </w:r>
      <w:r w:rsidRPr="003736B7">
        <w:t xml:space="preserve"> has an adequate number of staff for the current level of business. There are a </w:t>
      </w:r>
      <w:r>
        <w:t>numerous</w:t>
      </w:r>
      <w:r w:rsidRPr="003736B7">
        <w:t xml:space="preserve"> </w:t>
      </w:r>
      <w:r w:rsidRPr="001A2B6C">
        <w:t xml:space="preserve">experienced staff in Ex </w:t>
      </w:r>
      <w:r>
        <w:t xml:space="preserve">and gas detector </w:t>
      </w:r>
      <w:r w:rsidRPr="001A2B6C">
        <w:t>activities.</w:t>
      </w:r>
      <w:r w:rsidRPr="00885D16">
        <w:rPr>
          <w:highlight w:val="yellow"/>
        </w:rPr>
        <w:t xml:space="preserve"> </w:t>
      </w:r>
    </w:p>
    <w:p w14:paraId="13B6F0E5" w14:textId="77777777" w:rsidR="00CD7CC8" w:rsidRPr="00885D16" w:rsidRDefault="00CD7CC8" w:rsidP="00CD7CC8">
      <w:pPr>
        <w:pStyle w:val="PARAGRAPH"/>
        <w:rPr>
          <w:highlight w:val="yellow"/>
        </w:rPr>
      </w:pPr>
      <w:r w:rsidRPr="001A2B6C">
        <w:t>Interviews with staff showed that they had a good understanding of the standards forming the</w:t>
      </w:r>
      <w:r>
        <w:t xml:space="preserve"> basis of this scope extension</w:t>
      </w:r>
      <w:r w:rsidRPr="001A2B6C">
        <w:t xml:space="preserve"> </w:t>
      </w:r>
    </w:p>
    <w:p w14:paraId="6C443A0F" w14:textId="77777777" w:rsidR="00CD7CC8" w:rsidRPr="00045895" w:rsidRDefault="00CD7CC8" w:rsidP="00CD7CC8">
      <w:pPr>
        <w:pStyle w:val="PARAGRAPH"/>
      </w:pPr>
      <w:r w:rsidRPr="00045895">
        <w:t xml:space="preserve">At least three staff members are identified as independent verifiers for </w:t>
      </w:r>
      <w:r>
        <w:t>IEC</w:t>
      </w:r>
      <w:r w:rsidRPr="00045895">
        <w:t xml:space="preserve"> 60079-33.</w:t>
      </w:r>
    </w:p>
    <w:p w14:paraId="10744C7C" w14:textId="77777777" w:rsidR="00E06D87" w:rsidRPr="003736B7" w:rsidRDefault="00CD7CC8" w:rsidP="00CD7CC8">
      <w:pPr>
        <w:pStyle w:val="PARAGRAPH"/>
      </w:pPr>
      <w:r w:rsidRPr="00045895">
        <w:t>The laboratory and offices provide an adequate environment for the work. The testing equipment is suitable for the range of tests carried out for the scope extensions</w:t>
      </w:r>
      <w:r>
        <w:t xml:space="preserve">.  </w:t>
      </w:r>
      <w:r w:rsidR="008B5C93" w:rsidRPr="00ED121C">
        <w:rPr>
          <w:lang w:val="en-US"/>
        </w:rPr>
        <w:t xml:space="preserve">  </w:t>
      </w:r>
    </w:p>
    <w:p w14:paraId="58A6EE69" w14:textId="77777777" w:rsidR="00E06D87" w:rsidRPr="003736B7" w:rsidRDefault="00236B8B" w:rsidP="00010133">
      <w:pPr>
        <w:pStyle w:val="Heading2"/>
      </w:pPr>
      <w:bookmarkStart w:id="90" w:name="_Toc12450772"/>
      <w:r w:rsidRPr="003736B7">
        <w:t>Test reports issued</w:t>
      </w:r>
      <w:bookmarkEnd w:id="90"/>
    </w:p>
    <w:p w14:paraId="17152949" w14:textId="77777777" w:rsidR="001F4C98" w:rsidRPr="003736B7" w:rsidRDefault="00E06D87" w:rsidP="00D91649">
      <w:pPr>
        <w:pStyle w:val="PARAGRAPH"/>
        <w:rPr>
          <w:lang w:val="en-US"/>
        </w:rPr>
      </w:pPr>
      <w:r w:rsidRPr="003736B7">
        <w:t xml:space="preserve">Number of </w:t>
      </w:r>
      <w:r w:rsidR="00236B8B" w:rsidRPr="003736B7">
        <w:t>test reports (ExTRs)</w:t>
      </w:r>
      <w:r w:rsidRPr="003736B7">
        <w:t xml:space="preserve"> issued under for the preceding years for each </w:t>
      </w:r>
      <w:r w:rsidR="00D02B89" w:rsidRPr="003736B7">
        <w:t>type of protection</w:t>
      </w:r>
      <w:r w:rsidR="00AC642A" w:rsidRPr="003736B7">
        <w:t xml:space="preserve"> corresponds to the number of certificates issued </w:t>
      </w:r>
      <w:r w:rsidR="002A2E4A" w:rsidRPr="003736B7">
        <w:t xml:space="preserve">shown </w:t>
      </w:r>
      <w:r w:rsidR="00AC642A" w:rsidRPr="003736B7">
        <w:t xml:space="preserve">in 3.14 </w:t>
      </w:r>
    </w:p>
    <w:p w14:paraId="21DD81A8" w14:textId="77777777" w:rsidR="001F4C98" w:rsidRPr="003736B7" w:rsidRDefault="00D91649" w:rsidP="00D91649">
      <w:pPr>
        <w:pStyle w:val="PARAGRAPH"/>
        <w:rPr>
          <w:lang w:val="en-US"/>
        </w:rPr>
      </w:pPr>
      <w:r w:rsidRPr="003736B7">
        <w:rPr>
          <w:lang w:val="en-US"/>
        </w:rPr>
        <w:t xml:space="preserve">Regarding Scope Extension for </w:t>
      </w:r>
      <w:r w:rsidR="00AD14AA" w:rsidRPr="003736B7">
        <w:rPr>
          <w:lang w:val="en-US"/>
        </w:rPr>
        <w:t>IEC 60079-</w:t>
      </w:r>
      <w:r w:rsidR="00A10465">
        <w:rPr>
          <w:lang w:val="en-US"/>
        </w:rPr>
        <w:t>3</w:t>
      </w:r>
      <w:r w:rsidR="00AD14AA" w:rsidRPr="003736B7">
        <w:rPr>
          <w:lang w:val="en-US"/>
        </w:rPr>
        <w:t>3</w:t>
      </w:r>
      <w:r w:rsidR="00A10465">
        <w:rPr>
          <w:lang w:val="en-US"/>
        </w:rPr>
        <w:t xml:space="preserve"> and</w:t>
      </w:r>
      <w:r w:rsidR="00AD14AA" w:rsidRPr="003736B7">
        <w:rPr>
          <w:lang w:val="en-US"/>
        </w:rPr>
        <w:t xml:space="preserve"> </w:t>
      </w:r>
      <w:r w:rsidRPr="003736B7">
        <w:rPr>
          <w:lang w:val="en-US"/>
        </w:rPr>
        <w:t>I</w:t>
      </w:r>
      <w:r w:rsidR="00A10465">
        <w:rPr>
          <w:lang w:val="en-US"/>
        </w:rPr>
        <w:t>EC</w:t>
      </w:r>
      <w:r w:rsidRPr="003736B7">
        <w:rPr>
          <w:lang w:val="en-US"/>
        </w:rPr>
        <w:t xml:space="preserve"> </w:t>
      </w:r>
      <w:r w:rsidR="00A10465">
        <w:rPr>
          <w:lang w:val="en-US"/>
        </w:rPr>
        <w:t>6</w:t>
      </w:r>
      <w:r w:rsidRPr="003736B7">
        <w:rPr>
          <w:lang w:val="en-US"/>
        </w:rPr>
        <w:t>0079-</w:t>
      </w:r>
      <w:r w:rsidR="00A10465">
        <w:rPr>
          <w:lang w:val="en-US"/>
        </w:rPr>
        <w:t>29-1</w:t>
      </w:r>
      <w:r w:rsidRPr="003736B7">
        <w:rPr>
          <w:lang w:val="en-US"/>
        </w:rPr>
        <w:t xml:space="preserve">, the assessment team interviewed the relevant staff and found them to have a thorough understanding of the Standards and the assessment required. </w:t>
      </w:r>
    </w:p>
    <w:p w14:paraId="49C3BCFB" w14:textId="77777777" w:rsidR="00D91649" w:rsidRPr="003736B7" w:rsidRDefault="00D91649" w:rsidP="00D91649">
      <w:pPr>
        <w:pStyle w:val="PARAGRAPH"/>
        <w:rPr>
          <w:lang w:val="en-US"/>
        </w:rPr>
      </w:pPr>
      <w:r w:rsidRPr="003736B7">
        <w:rPr>
          <w:lang w:val="en-US"/>
        </w:rPr>
        <w:t xml:space="preserve">A review of </w:t>
      </w:r>
      <w:r w:rsidR="001E1DD8">
        <w:rPr>
          <w:lang w:val="en-US"/>
        </w:rPr>
        <w:t xml:space="preserve">three </w:t>
      </w:r>
      <w:r w:rsidRPr="003736B7">
        <w:rPr>
          <w:lang w:val="en-US"/>
        </w:rPr>
        <w:t xml:space="preserve">files relating to </w:t>
      </w:r>
      <w:r w:rsidR="00A10465">
        <w:rPr>
          <w:lang w:val="en-US"/>
        </w:rPr>
        <w:t>special protection</w:t>
      </w:r>
      <w:r w:rsidRPr="003736B7">
        <w:rPr>
          <w:lang w:val="en-US"/>
        </w:rPr>
        <w:t xml:space="preserve"> equipment (</w:t>
      </w:r>
      <w:r w:rsidR="001E1DD8">
        <w:rPr>
          <w:lang w:val="en-US"/>
        </w:rPr>
        <w:t xml:space="preserve">using the EHSRs of </w:t>
      </w:r>
      <w:r w:rsidRPr="003736B7">
        <w:rPr>
          <w:lang w:val="en-US"/>
        </w:rPr>
        <w:t xml:space="preserve">the ATEX Directive) </w:t>
      </w:r>
      <w:r w:rsidR="00467E16">
        <w:rPr>
          <w:lang w:val="en-US"/>
        </w:rPr>
        <w:t>was</w:t>
      </w:r>
      <w:r w:rsidRPr="003736B7">
        <w:rPr>
          <w:lang w:val="en-US"/>
        </w:rPr>
        <w:t xml:space="preserve"> undertaken during the assessment and found to be satisfactory</w:t>
      </w:r>
      <w:r w:rsidR="00467E16">
        <w:rPr>
          <w:lang w:val="en-US"/>
        </w:rPr>
        <w:t xml:space="preserve">.  </w:t>
      </w:r>
    </w:p>
    <w:p w14:paraId="7535D6CD" w14:textId="77777777" w:rsidR="001F4C98" w:rsidRPr="003736B7" w:rsidRDefault="001F4C98" w:rsidP="00D91649">
      <w:pPr>
        <w:pStyle w:val="PARAGRAPH"/>
        <w:rPr>
          <w:lang w:val="en-US"/>
        </w:rPr>
      </w:pPr>
      <w:r w:rsidRPr="003736B7">
        <w:rPr>
          <w:lang w:val="en-US"/>
        </w:rPr>
        <w:t xml:space="preserve">The principle of risk assessment is also well understood </w:t>
      </w:r>
    </w:p>
    <w:p w14:paraId="2D7E6CB6" w14:textId="77777777" w:rsidR="00E06D87" w:rsidRPr="003736B7" w:rsidRDefault="00E06D87" w:rsidP="008D2636">
      <w:pPr>
        <w:pStyle w:val="Heading2"/>
      </w:pPr>
      <w:bookmarkStart w:id="91" w:name="_Toc12450773"/>
      <w:r w:rsidRPr="003736B7">
        <w:t>National accreditation</w:t>
      </w:r>
      <w:bookmarkEnd w:id="91"/>
    </w:p>
    <w:p w14:paraId="661D4DDE" w14:textId="77777777" w:rsidR="008A4EBB" w:rsidRDefault="00467E16" w:rsidP="008A4EBB">
      <w:pPr>
        <w:autoSpaceDE w:val="0"/>
        <w:autoSpaceDN w:val="0"/>
        <w:adjustRightInd w:val="0"/>
        <w:jc w:val="left"/>
      </w:pPr>
      <w:r w:rsidRPr="001E1DD8">
        <w:t>INERIS has accreditation from COFRAC: Certificate No 1-0157 to NF EN ISO/IEC 17025</w:t>
      </w:r>
      <w:r w:rsidR="008A4EBB">
        <w:t xml:space="preserve"> which expires </w:t>
      </w:r>
      <w:r w:rsidR="008A4EBB" w:rsidRPr="008A4EBB">
        <w:rPr>
          <w:rFonts w:asciiTheme="minorHAnsi" w:hAnsiTheme="minorHAnsi"/>
          <w:b/>
          <w:bCs/>
          <w:spacing w:val="0"/>
          <w:sz w:val="22"/>
          <w:szCs w:val="22"/>
          <w:lang w:val="en-AU" w:eastAsia="fr-FR"/>
        </w:rPr>
        <w:t>31/08/2019</w:t>
      </w:r>
      <w:r w:rsidRPr="001E1DD8">
        <w:t>. A copy of the accreditation is attached at Annex C.</w:t>
      </w:r>
    </w:p>
    <w:p w14:paraId="0D412FFE" w14:textId="77777777" w:rsidR="008A4EBB" w:rsidRDefault="008A4EBB" w:rsidP="008A4EBB">
      <w:pPr>
        <w:autoSpaceDE w:val="0"/>
        <w:autoSpaceDN w:val="0"/>
        <w:adjustRightInd w:val="0"/>
        <w:jc w:val="left"/>
      </w:pPr>
    </w:p>
    <w:p w14:paraId="18DADDCC" w14:textId="1D1D222B" w:rsidR="008A4EBB" w:rsidRPr="00AA7054" w:rsidRDefault="008A4EBB" w:rsidP="008A4EBB">
      <w:pPr>
        <w:autoSpaceDE w:val="0"/>
        <w:autoSpaceDN w:val="0"/>
        <w:adjustRightInd w:val="0"/>
        <w:jc w:val="left"/>
      </w:pPr>
      <w:r w:rsidRPr="00AA7054">
        <w:t>As</w:t>
      </w:r>
      <w:r w:rsidR="006E1B7F" w:rsidRPr="00AA7054">
        <w:t xml:space="preserve"> IEC 60079-33 is not included</w:t>
      </w:r>
      <w:r w:rsidRPr="00AA7054">
        <w:t xml:space="preserve"> INERIS</w:t>
      </w:r>
      <w:r w:rsidR="005D3C44" w:rsidRPr="00AA7054">
        <w:t>’</w:t>
      </w:r>
      <w:r w:rsidRPr="00AA7054">
        <w:t xml:space="preserve"> current accreditation a Surveillance </w:t>
      </w:r>
      <w:r w:rsidR="005D3C44" w:rsidRPr="00AA7054">
        <w:t>A</w:t>
      </w:r>
      <w:r w:rsidRPr="00AA7054">
        <w:t>ssessment will be required unless the Standard is included in their August 2019 Accreditation.</w:t>
      </w:r>
    </w:p>
    <w:p w14:paraId="1F7B8944" w14:textId="77777777" w:rsidR="005E192C" w:rsidRPr="00F856F9" w:rsidRDefault="00467E16" w:rsidP="00587E82">
      <w:pPr>
        <w:pStyle w:val="PARAGRAPH"/>
        <w:jc w:val="left"/>
        <w:rPr>
          <w:color w:val="000000" w:themeColor="text1"/>
        </w:rPr>
      </w:pPr>
      <w:r w:rsidRPr="001E1DD8">
        <w:t>T</w:t>
      </w:r>
      <w:r w:rsidRPr="00F856F9">
        <w:rPr>
          <w:color w:val="000000" w:themeColor="text1"/>
        </w:rPr>
        <w:t>he link to the Cofrac site is:</w:t>
      </w:r>
    </w:p>
    <w:p w14:paraId="614DCB58" w14:textId="77777777" w:rsidR="00467E16" w:rsidRPr="00F856F9" w:rsidRDefault="001A6CFA" w:rsidP="00587E82">
      <w:pPr>
        <w:pStyle w:val="PARAGRAPH"/>
        <w:jc w:val="left"/>
        <w:rPr>
          <w:color w:val="000000" w:themeColor="text1"/>
        </w:rPr>
      </w:pPr>
      <w:hyperlink r:id="rId11" w:history="1">
        <w:r w:rsidR="0065355F" w:rsidRPr="00F856F9">
          <w:rPr>
            <w:rStyle w:val="Hyperlink"/>
            <w:color w:val="000000" w:themeColor="text1"/>
          </w:rPr>
          <w:t xml:space="preserve"> https://www.cofrac.fr/annexes/sect1/1-0157.pdf</w:t>
        </w:r>
      </w:hyperlink>
    </w:p>
    <w:p w14:paraId="007EE06A" w14:textId="77777777" w:rsidR="00E06D87" w:rsidRPr="00F856F9" w:rsidRDefault="00236B8B" w:rsidP="00010133">
      <w:pPr>
        <w:pStyle w:val="Heading2"/>
        <w:rPr>
          <w:color w:val="000000" w:themeColor="text1"/>
        </w:rPr>
      </w:pPr>
      <w:bookmarkStart w:id="92" w:name="_Toc12450774"/>
      <w:r w:rsidRPr="00F856F9">
        <w:rPr>
          <w:color w:val="000000" w:themeColor="text1"/>
        </w:rPr>
        <w:t>Calibration</w:t>
      </w:r>
      <w:bookmarkEnd w:id="92"/>
      <w:r w:rsidR="008A4EBB" w:rsidRPr="00F856F9">
        <w:rPr>
          <w:color w:val="000000" w:themeColor="text1"/>
        </w:rPr>
        <w:t xml:space="preserve"> </w:t>
      </w:r>
    </w:p>
    <w:p w14:paraId="1E73F623" w14:textId="77777777" w:rsidR="00CC79A4" w:rsidRPr="00F856F9" w:rsidRDefault="001E1DD8" w:rsidP="00A1166E">
      <w:pPr>
        <w:pStyle w:val="PARAGRAPH"/>
        <w:rPr>
          <w:color w:val="000000" w:themeColor="text1"/>
          <w:lang w:val="en-US"/>
        </w:rPr>
      </w:pPr>
      <w:r w:rsidRPr="00F856F9">
        <w:rPr>
          <w:color w:val="000000" w:themeColor="text1"/>
          <w:lang w:val="en-US"/>
        </w:rPr>
        <w:t>T</w:t>
      </w:r>
      <w:r w:rsidR="000A7861" w:rsidRPr="00F856F9">
        <w:rPr>
          <w:color w:val="000000" w:themeColor="text1"/>
          <w:lang w:val="en-US"/>
        </w:rPr>
        <w:t>est equipment is</w:t>
      </w:r>
      <w:r w:rsidRPr="00F856F9">
        <w:rPr>
          <w:color w:val="000000" w:themeColor="text1"/>
          <w:lang w:val="en-US"/>
        </w:rPr>
        <w:t xml:space="preserve"> either</w:t>
      </w:r>
      <w:r w:rsidR="000A7861" w:rsidRPr="00F856F9">
        <w:rPr>
          <w:color w:val="000000" w:themeColor="text1"/>
          <w:lang w:val="en-US"/>
        </w:rPr>
        <w:t xml:space="preserve"> sent out for calibration by an external calibration facility</w:t>
      </w:r>
      <w:r w:rsidRPr="00F856F9">
        <w:rPr>
          <w:color w:val="000000" w:themeColor="text1"/>
          <w:lang w:val="en-US"/>
        </w:rPr>
        <w:t xml:space="preserve"> or calibrated internally to defined procedures</w:t>
      </w:r>
      <w:r w:rsidR="000A7861" w:rsidRPr="00F856F9">
        <w:rPr>
          <w:color w:val="000000" w:themeColor="text1"/>
          <w:lang w:val="en-US"/>
        </w:rPr>
        <w:t>. The</w:t>
      </w:r>
      <w:r w:rsidRPr="00F856F9">
        <w:rPr>
          <w:color w:val="000000" w:themeColor="text1"/>
          <w:lang w:val="en-US"/>
        </w:rPr>
        <w:t xml:space="preserve"> external</w:t>
      </w:r>
      <w:r w:rsidR="000A7861" w:rsidRPr="00F856F9">
        <w:rPr>
          <w:color w:val="000000" w:themeColor="text1"/>
          <w:lang w:val="en-US"/>
        </w:rPr>
        <w:t xml:space="preserve"> calibration facilities are </w:t>
      </w:r>
      <w:r w:rsidR="009A65FA" w:rsidRPr="00F856F9">
        <w:rPr>
          <w:color w:val="000000" w:themeColor="text1"/>
          <w:lang w:val="en-US"/>
        </w:rPr>
        <w:t>17025</w:t>
      </w:r>
      <w:r w:rsidR="00C31798" w:rsidRPr="00F856F9">
        <w:rPr>
          <w:color w:val="000000" w:themeColor="text1"/>
          <w:lang w:val="en-US"/>
        </w:rPr>
        <w:t xml:space="preserve"> </w:t>
      </w:r>
      <w:r w:rsidR="000A7861" w:rsidRPr="00F856F9">
        <w:rPr>
          <w:color w:val="000000" w:themeColor="text1"/>
          <w:lang w:val="en-US"/>
        </w:rPr>
        <w:t>accredited.</w:t>
      </w:r>
    </w:p>
    <w:p w14:paraId="61B655F6" w14:textId="77777777" w:rsidR="00630F37" w:rsidRPr="003736B7" w:rsidRDefault="00630F37" w:rsidP="00630F37">
      <w:pPr>
        <w:pStyle w:val="Heading2"/>
      </w:pPr>
      <w:bookmarkStart w:id="93" w:name="_Toc12450775"/>
      <w:r w:rsidRPr="003736B7">
        <w:t>Proficiency</w:t>
      </w:r>
      <w:bookmarkEnd w:id="93"/>
    </w:p>
    <w:p w14:paraId="2B0C9B05" w14:textId="77777777" w:rsidR="00E06D87" w:rsidRDefault="001E1DD8" w:rsidP="00E06D87">
      <w:pPr>
        <w:pStyle w:val="PARAGRAPH"/>
        <w:rPr>
          <w:lang w:val="en-US"/>
        </w:rPr>
      </w:pPr>
      <w:r>
        <w:t>INERIS</w:t>
      </w:r>
      <w:r w:rsidR="00B46B6E" w:rsidRPr="003736B7">
        <w:rPr>
          <w:lang w:val="en-US"/>
        </w:rPr>
        <w:t xml:space="preserve"> </w:t>
      </w:r>
      <w:r w:rsidR="00630F37" w:rsidRPr="003736B7">
        <w:t>partakes in the Proficiency testing organised by PTB.</w:t>
      </w:r>
      <w:r w:rsidR="009D5A2F" w:rsidRPr="003736B7">
        <w:rPr>
          <w:lang w:val="en-US"/>
        </w:rPr>
        <w:t xml:space="preserve"> </w:t>
      </w:r>
    </w:p>
    <w:p w14:paraId="1DA3C61E" w14:textId="77777777" w:rsidR="00ED121C" w:rsidRDefault="00ED121C" w:rsidP="00ED121C">
      <w:pPr>
        <w:pStyle w:val="Heading2"/>
      </w:pPr>
      <w:bookmarkStart w:id="94" w:name="_Toc12450776"/>
      <w:r>
        <w:t>Tests witnessed</w:t>
      </w:r>
      <w:bookmarkEnd w:id="94"/>
    </w:p>
    <w:p w14:paraId="2EF42253" w14:textId="77777777" w:rsidR="00ED121C" w:rsidRPr="005D3C44" w:rsidRDefault="00ED121C" w:rsidP="00ED121C">
      <w:pPr>
        <w:pStyle w:val="PARAGRAPH"/>
        <w:rPr>
          <w:color w:val="FF0000"/>
          <w:lang w:val="en-US"/>
        </w:rPr>
      </w:pPr>
      <w:r>
        <w:rPr>
          <w:lang w:val="en-US"/>
        </w:rPr>
        <w:t xml:space="preserve">A test for response time of a gas sensor was demonstrated.  This involved placing the sensor (which had a sealed cap on the sensing element) in a chamber which could be filled with the required gas mixture.  The cap on the sensor was then removed and the sensor output monitored and recorded.  </w:t>
      </w:r>
      <w:r w:rsidRPr="00BD0985">
        <w:rPr>
          <w:lang w:val="en-US"/>
        </w:rPr>
        <w:t xml:space="preserve">The test </w:t>
      </w:r>
      <w:r>
        <w:rPr>
          <w:lang w:val="en-US"/>
        </w:rPr>
        <w:t>was carried out in a fully acceptable manner.</w:t>
      </w:r>
      <w:r w:rsidR="005D3C44" w:rsidRPr="005D3C44">
        <w:rPr>
          <w:color w:val="FF0000"/>
          <w:lang w:val="en-US"/>
        </w:rPr>
        <w:t xml:space="preserve"> </w:t>
      </w:r>
    </w:p>
    <w:p w14:paraId="66D5912F" w14:textId="77777777" w:rsidR="00E06D87" w:rsidRPr="003736B7" w:rsidRDefault="00FD3E8C" w:rsidP="00010133">
      <w:pPr>
        <w:pStyle w:val="Heading2"/>
      </w:pPr>
      <w:bookmarkStart w:id="95" w:name="_Toc12450777"/>
      <w:r w:rsidRPr="003736B7">
        <w:lastRenderedPageBreak/>
        <w:t>Comments (i</w:t>
      </w:r>
      <w:r w:rsidR="00E06D87" w:rsidRPr="003736B7">
        <w:t>ncluding issues found during assessment)</w:t>
      </w:r>
      <w:bookmarkEnd w:id="95"/>
    </w:p>
    <w:p w14:paraId="2A2F9968" w14:textId="77777777" w:rsidR="00034D4C" w:rsidRPr="003736B7" w:rsidRDefault="00034D4C" w:rsidP="00034D4C">
      <w:pPr>
        <w:pStyle w:val="PARAGRAPH"/>
      </w:pPr>
      <w:r w:rsidRPr="003736B7">
        <w:t xml:space="preserve">Minor issues were found which were cleared to the satisfaction of the assessment team </w:t>
      </w:r>
      <w:r w:rsidR="00FE730C" w:rsidRPr="003736B7">
        <w:t xml:space="preserve">quickly </w:t>
      </w:r>
      <w:r w:rsidR="00ED121C">
        <w:t>during</w:t>
      </w:r>
      <w:r w:rsidRPr="003736B7">
        <w:t xml:space="preserve"> the visit.</w:t>
      </w:r>
    </w:p>
    <w:p w14:paraId="7F1D02BE" w14:textId="77777777" w:rsidR="00867993" w:rsidRPr="003736B7" w:rsidRDefault="00034D4C" w:rsidP="00034D4C">
      <w:pPr>
        <w:pStyle w:val="PARAGRAPH"/>
      </w:pPr>
      <w:r w:rsidRPr="003736B7">
        <w:t>These included</w:t>
      </w:r>
      <w:r w:rsidR="00D62C12" w:rsidRPr="003736B7">
        <w:t>:</w:t>
      </w:r>
    </w:p>
    <w:p w14:paraId="16FF3CAB" w14:textId="77777777" w:rsidR="00867993" w:rsidRDefault="001E1DD8" w:rsidP="00337ACD">
      <w:pPr>
        <w:pStyle w:val="PARAGRAPH"/>
        <w:numPr>
          <w:ilvl w:val="0"/>
          <w:numId w:val="23"/>
        </w:numPr>
        <w:spacing w:before="0" w:after="0"/>
        <w:ind w:left="709" w:hanging="215"/>
        <w:rPr>
          <w:lang w:val="en-US"/>
        </w:rPr>
      </w:pPr>
      <w:bookmarkStart w:id="96" w:name="_Hlk491438166"/>
      <w:r>
        <w:rPr>
          <w:lang w:val="en-US"/>
        </w:rPr>
        <w:t>Incorporation of OD233 into the quality system</w:t>
      </w:r>
    </w:p>
    <w:p w14:paraId="58C73985" w14:textId="77777777" w:rsidR="00BD0985" w:rsidRPr="003736B7" w:rsidRDefault="00BD0985" w:rsidP="00337ACD">
      <w:pPr>
        <w:pStyle w:val="PARAGRAPH"/>
        <w:numPr>
          <w:ilvl w:val="0"/>
          <w:numId w:val="23"/>
        </w:numPr>
        <w:spacing w:before="0" w:after="0"/>
        <w:ind w:left="709" w:hanging="215"/>
        <w:rPr>
          <w:lang w:val="en-US"/>
        </w:rPr>
      </w:pPr>
      <w:r>
        <w:rPr>
          <w:lang w:val="en-US"/>
        </w:rPr>
        <w:t>Finalization of the TCD, which was resolved during May 2019</w:t>
      </w:r>
    </w:p>
    <w:bookmarkEnd w:id="96"/>
    <w:p w14:paraId="6DF69581" w14:textId="77777777" w:rsidR="00FB02F6" w:rsidRDefault="00FB02F6" w:rsidP="00FB02F6">
      <w:pPr>
        <w:pStyle w:val="PARAGRAPH"/>
        <w:spacing w:before="0" w:after="0"/>
        <w:ind w:left="709"/>
      </w:pPr>
    </w:p>
    <w:p w14:paraId="27D26F2D" w14:textId="77777777" w:rsidR="00496534" w:rsidRPr="00FB02F6" w:rsidRDefault="00496534" w:rsidP="00FB02F6">
      <w:pPr>
        <w:pStyle w:val="PARAGRAPH"/>
        <w:numPr>
          <w:ilvl w:val="0"/>
          <w:numId w:val="28"/>
        </w:numPr>
        <w:spacing w:before="0" w:after="0"/>
        <w:rPr>
          <w:b/>
        </w:rPr>
      </w:pPr>
      <w:r w:rsidRPr="00FB02F6">
        <w:rPr>
          <w:b/>
        </w:rPr>
        <w:t>Annexes</w:t>
      </w:r>
    </w:p>
    <w:p w14:paraId="4EFFC7D2" w14:textId="77777777" w:rsidR="00813325" w:rsidRDefault="00813325">
      <w:pPr>
        <w:jc w:val="left"/>
      </w:pPr>
    </w:p>
    <w:p w14:paraId="45A19F27" w14:textId="77777777" w:rsidR="00813325" w:rsidRDefault="00813325" w:rsidP="00813325">
      <w:pPr>
        <w:pStyle w:val="PARAGRAPH"/>
      </w:pPr>
    </w:p>
    <w:p w14:paraId="6463692B" w14:textId="77777777" w:rsidR="001E1DD8" w:rsidRDefault="001E1DD8">
      <w:pPr>
        <w:jc w:val="left"/>
        <w:rPr>
          <w:b/>
        </w:rPr>
      </w:pPr>
      <w:r>
        <w:rPr>
          <w:b/>
        </w:rPr>
        <w:br w:type="page"/>
      </w:r>
    </w:p>
    <w:p w14:paraId="54C673D5" w14:textId="77777777" w:rsidR="00496534" w:rsidRPr="001E1DD8" w:rsidRDefault="00587E82" w:rsidP="00F877D6">
      <w:pPr>
        <w:pStyle w:val="ANNEXtitle"/>
      </w:pPr>
      <w:r>
        <w:lastRenderedPageBreak/>
        <w:br/>
      </w:r>
      <w:bookmarkStart w:id="97" w:name="_Toc12450778"/>
      <w:r w:rsidR="00496534" w:rsidRPr="00813325">
        <w:t xml:space="preserve">Overall Organisation </w:t>
      </w:r>
      <w:r w:rsidR="00496534" w:rsidRPr="001E1DD8">
        <w:t>Chart</w:t>
      </w:r>
      <w:r w:rsidR="001E1DD8" w:rsidRPr="001E1DD8">
        <w:t xml:space="preserve"> of INERIS</w:t>
      </w:r>
      <w:bookmarkEnd w:id="97"/>
    </w:p>
    <w:p w14:paraId="5C568AB8" w14:textId="77777777" w:rsidR="00037768" w:rsidRPr="003736B7" w:rsidRDefault="00037768" w:rsidP="00D317A3">
      <w:pPr>
        <w:jc w:val="center"/>
      </w:pPr>
    </w:p>
    <w:p w14:paraId="7F149499" w14:textId="77777777" w:rsidR="00037768" w:rsidRPr="003736B7" w:rsidRDefault="00FE4BB5" w:rsidP="00F877D6">
      <w:r>
        <w:rPr>
          <w:noProof/>
          <w:lang w:val="en-AU" w:eastAsia="en-AU"/>
        </w:rPr>
        <w:drawing>
          <wp:inline distT="0" distB="0" distL="0" distR="0" wp14:anchorId="01A22AD9" wp14:editId="45526DF2">
            <wp:extent cx="5759450" cy="7847825"/>
            <wp:effectExtent l="0" t="0" r="0" b="1270"/>
            <wp:docPr id="8" name="Imag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DI-1280(AK).jpg"/>
                    <pic:cNvPicPr/>
                  </pic:nvPicPr>
                  <pic:blipFill rotWithShape="1"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650"/>
                    <a:stretch/>
                  </pic:blipFill>
                  <pic:spPr bwMode="auto">
                    <a:xfrm>
                      <a:off x="0" y="0"/>
                      <a:ext cx="5759450" cy="7847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395B707" w14:textId="77777777" w:rsidR="006A0599" w:rsidRPr="003736B7" w:rsidRDefault="00FE4BB5" w:rsidP="00FE4BB5">
      <w:pPr>
        <w:pStyle w:val="PARAGRAPH"/>
        <w:jc w:val="center"/>
        <w:rPr>
          <w:lang w:val="en-US"/>
        </w:rPr>
      </w:pPr>
      <w:r>
        <w:rPr>
          <w:noProof/>
          <w:lang w:val="en-AU" w:eastAsia="en-AU"/>
        </w:rPr>
        <w:lastRenderedPageBreak/>
        <w:drawing>
          <wp:inline distT="0" distB="0" distL="0" distR="0" wp14:anchorId="0650AFB7" wp14:editId="6071B367">
            <wp:extent cx="9154462" cy="4054170"/>
            <wp:effectExtent l="0" t="2540" r="6350" b="6350"/>
            <wp:docPr id="4" name="Imag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I0615(A.Q) Draft.jpg"/>
                    <pic:cNvPicPr/>
                  </pic:nvPicPr>
                  <pic:blipFill rotWithShape="1"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79" r="1847" b="39583"/>
                    <a:stretch/>
                  </pic:blipFill>
                  <pic:spPr bwMode="auto">
                    <a:xfrm rot="16200000">
                      <a:off x="0" y="0"/>
                      <a:ext cx="9172047" cy="4061958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319B74B7" w14:textId="77777777" w:rsidR="001E1DD8" w:rsidRDefault="00FD42B7" w:rsidP="00587E82">
      <w:pPr>
        <w:pStyle w:val="ANNEXtitle"/>
        <w:rPr>
          <w:noProof/>
        </w:rPr>
      </w:pPr>
      <w:r w:rsidRPr="005B23FA">
        <w:rPr>
          <w:sz w:val="20"/>
          <w:szCs w:val="20"/>
          <w:lang w:val="it-IT"/>
        </w:rPr>
        <w:lastRenderedPageBreak/>
        <w:br/>
      </w:r>
      <w:bookmarkStart w:id="98" w:name="_Toc12450779"/>
      <w:r w:rsidR="001E1DD8">
        <w:rPr>
          <w:noProof/>
        </w:rPr>
        <w:t>Accreditation Certificate for ISO/IEC 17065</w:t>
      </w:r>
      <w:r w:rsidR="001E1DD8">
        <w:rPr>
          <w:noProof/>
        </w:rPr>
        <w:br/>
        <w:t>(relevant page only)</w:t>
      </w:r>
      <w:bookmarkEnd w:id="98"/>
    </w:p>
    <w:p w14:paraId="33D95CE9" w14:textId="77777777" w:rsidR="00587E82" w:rsidRPr="00587E82" w:rsidRDefault="00587E82" w:rsidP="00587E82">
      <w:pPr>
        <w:jc w:val="center"/>
      </w:pPr>
      <w:r>
        <w:rPr>
          <w:noProof/>
          <w:lang w:val="en-AU" w:eastAsia="en-AU"/>
        </w:rPr>
        <w:drawing>
          <wp:inline distT="0" distB="0" distL="0" distR="0" wp14:anchorId="04FC71E7" wp14:editId="63AA6B94">
            <wp:extent cx="5759450" cy="6658610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66586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4CE149C" w14:textId="77777777" w:rsidR="001E1DD8" w:rsidRDefault="001E1DD8" w:rsidP="001E1DD8">
      <w:pPr>
        <w:pStyle w:val="ANNEXtitle"/>
        <w:rPr>
          <w:noProof/>
        </w:rPr>
      </w:pPr>
      <w:r>
        <w:rPr>
          <w:noProof/>
        </w:rPr>
        <w:lastRenderedPageBreak/>
        <w:br/>
      </w:r>
      <w:bookmarkStart w:id="99" w:name="_Toc12450780"/>
      <w:r>
        <w:rPr>
          <w:noProof/>
        </w:rPr>
        <w:t>Accreditation Certificate for ISO/IEC 17025</w:t>
      </w:r>
      <w:r>
        <w:rPr>
          <w:noProof/>
        </w:rPr>
        <w:br/>
        <w:t>(relevant page</w:t>
      </w:r>
      <w:r w:rsidR="00587E82">
        <w:rPr>
          <w:noProof/>
        </w:rPr>
        <w:t>s</w:t>
      </w:r>
      <w:r>
        <w:rPr>
          <w:noProof/>
        </w:rPr>
        <w:t xml:space="preserve"> only)</w:t>
      </w:r>
      <w:bookmarkEnd w:id="99"/>
    </w:p>
    <w:p w14:paraId="60F986D4" w14:textId="77777777" w:rsidR="00587E82" w:rsidRDefault="00587E82" w:rsidP="00587E82">
      <w:pPr>
        <w:jc w:val="center"/>
      </w:pPr>
      <w:r>
        <w:rPr>
          <w:noProof/>
          <w:lang w:val="en-AU" w:eastAsia="en-AU"/>
        </w:rPr>
        <w:drawing>
          <wp:inline distT="0" distB="0" distL="0" distR="0" wp14:anchorId="1BEE039B" wp14:editId="150D07EF">
            <wp:extent cx="5759450" cy="7383780"/>
            <wp:effectExtent l="0" t="0" r="0" b="762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73837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B64AE8" w14:textId="77777777" w:rsidR="00587E82" w:rsidRDefault="00587E82">
      <w:pPr>
        <w:jc w:val="left"/>
      </w:pPr>
      <w:r>
        <w:br w:type="page"/>
      </w:r>
    </w:p>
    <w:p w14:paraId="6F648297" w14:textId="77777777" w:rsidR="00864E8B" w:rsidRPr="003736B7" w:rsidRDefault="00587E82" w:rsidP="00ED121C">
      <w:pPr>
        <w:jc w:val="center"/>
      </w:pPr>
      <w:r w:rsidRPr="00587E82">
        <w:rPr>
          <w:noProof/>
          <w:lang w:val="en-AU" w:eastAsia="en-AU"/>
        </w:rPr>
        <w:lastRenderedPageBreak/>
        <w:drawing>
          <wp:inline distT="0" distB="0" distL="0" distR="0" wp14:anchorId="2FF61F43" wp14:editId="101A131A">
            <wp:extent cx="5759450" cy="353250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3532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864E8B" w:rsidRPr="003736B7" w:rsidSect="002A2E4A">
      <w:headerReference w:type="default" r:id="rId17"/>
      <w:footerReference w:type="default" r:id="rId18"/>
      <w:type w:val="continuous"/>
      <w:pgSz w:w="11906" w:h="16838"/>
      <w:pgMar w:top="1701" w:right="1418" w:bottom="1276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F413842" w14:textId="77777777" w:rsidR="00AC2153" w:rsidRDefault="00AC2153">
      <w:r>
        <w:separator/>
      </w:r>
    </w:p>
  </w:endnote>
  <w:endnote w:type="continuationSeparator" w:id="0">
    <w:p w14:paraId="30EEE0B4" w14:textId="77777777" w:rsidR="00AC2153" w:rsidRDefault="00AC21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BrushScript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 Bold">
    <w:altName w:val="Arial"/>
    <w:panose1 w:val="020B0704020202020204"/>
    <w:charset w:val="00"/>
    <w:family w:val="auto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99125833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5138EC77" w14:textId="77777777" w:rsidR="00AC2153" w:rsidRDefault="00AC2153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A6CFA">
              <w:rPr>
                <w:b/>
                <w:bCs/>
                <w:noProof/>
              </w:rPr>
              <w:t>14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A6CFA">
              <w:rPr>
                <w:b/>
                <w:bCs/>
                <w:noProof/>
              </w:rPr>
              <w:t>20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FD46CB9" w14:textId="77777777" w:rsidR="00AC2153" w:rsidRDefault="00AC215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656C13" w14:textId="77777777" w:rsidR="00AC2153" w:rsidRDefault="00AC2153">
      <w:r>
        <w:separator/>
      </w:r>
    </w:p>
  </w:footnote>
  <w:footnote w:type="continuationSeparator" w:id="0">
    <w:p w14:paraId="7D952A73" w14:textId="77777777" w:rsidR="00AC2153" w:rsidRDefault="00AC21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Look w:val="0000" w:firstRow="0" w:lastRow="0" w:firstColumn="0" w:lastColumn="0" w:noHBand="0" w:noVBand="0"/>
    </w:tblPr>
    <w:tblGrid>
      <w:gridCol w:w="4797"/>
      <w:gridCol w:w="4100"/>
    </w:tblGrid>
    <w:tr w:rsidR="00AC2153" w14:paraId="18361D45" w14:textId="77777777">
      <w:tc>
        <w:tcPr>
          <w:tcW w:w="4797" w:type="dxa"/>
        </w:tcPr>
        <w:p w14:paraId="0260BD58" w14:textId="77777777" w:rsidR="00AC2153" w:rsidRDefault="00AC2153" w:rsidP="00C962BF">
          <w:pPr>
            <w:rPr>
              <w:color w:val="0000FF"/>
            </w:rPr>
          </w:pPr>
          <w:r>
            <w:rPr>
              <w:noProof/>
              <w:sz w:val="28"/>
              <w:lang w:val="en-AU" w:eastAsia="en-AU"/>
            </w:rPr>
            <w:drawing>
              <wp:inline distT="0" distB="0" distL="0" distR="0" wp14:anchorId="1F835A80" wp14:editId="0D33B64C">
                <wp:extent cx="1295400" cy="552450"/>
                <wp:effectExtent l="0" t="0" r="0" b="0"/>
                <wp:docPr id="7" name="Picture 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95400" cy="5524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00" w:type="dxa"/>
        </w:tcPr>
        <w:p w14:paraId="544C8FD1" w14:textId="77777777" w:rsidR="00AC2153" w:rsidRDefault="00AC2153">
          <w:pPr>
            <w:jc w:val="right"/>
            <w:rPr>
              <w:b/>
              <w:sz w:val="28"/>
            </w:rPr>
          </w:pPr>
        </w:p>
      </w:tc>
    </w:tr>
  </w:tbl>
  <w:p w14:paraId="6F0DB076" w14:textId="24251D08" w:rsidR="00AC2153" w:rsidRPr="00370C49" w:rsidRDefault="00AC2153" w:rsidP="00576BF0">
    <w:pPr>
      <w:pStyle w:val="Header"/>
      <w:jc w:val="right"/>
      <w:rPr>
        <w:b/>
        <w:sz w:val="21"/>
        <w:szCs w:val="21"/>
      </w:rPr>
    </w:pPr>
    <w:r w:rsidRPr="00370C49">
      <w:rPr>
        <w:b/>
        <w:sz w:val="21"/>
        <w:szCs w:val="21"/>
      </w:rPr>
      <w:t>EXMC/</w:t>
    </w:r>
    <w:r>
      <w:rPr>
        <w:b/>
        <w:sz w:val="21"/>
        <w:szCs w:val="21"/>
      </w:rPr>
      <w:t>1502</w:t>
    </w:r>
    <w:r w:rsidRPr="00370C49">
      <w:rPr>
        <w:b/>
        <w:sz w:val="21"/>
        <w:szCs w:val="21"/>
      </w:rPr>
      <w:t>/DV</w:t>
    </w:r>
  </w:p>
  <w:p w14:paraId="7B379B3F" w14:textId="381077FA" w:rsidR="00AC2153" w:rsidRPr="00370C49" w:rsidRDefault="00AC2153" w:rsidP="00576BF0">
    <w:pPr>
      <w:pStyle w:val="Header"/>
      <w:jc w:val="right"/>
      <w:rPr>
        <w:b/>
        <w:sz w:val="21"/>
        <w:szCs w:val="21"/>
      </w:rPr>
    </w:pPr>
    <w:r>
      <w:rPr>
        <w:b/>
        <w:sz w:val="21"/>
        <w:szCs w:val="21"/>
      </w:rPr>
      <w:t>June 2019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B34C4"/>
    <w:multiLevelType w:val="hybridMultilevel"/>
    <w:tmpl w:val="F334B2B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A62A85"/>
    <w:multiLevelType w:val="singleLevel"/>
    <w:tmpl w:val="89EE0208"/>
    <w:lvl w:ilvl="0">
      <w:start w:val="1"/>
      <w:numFmt w:val="lowerLetter"/>
      <w:pStyle w:val="ListNumber4"/>
      <w:lvlText w:val="%1)"/>
      <w:lvlJc w:val="left"/>
      <w:pPr>
        <w:tabs>
          <w:tab w:val="num" w:pos="1361"/>
        </w:tabs>
        <w:ind w:left="1361" w:hanging="340"/>
      </w:pPr>
      <w:rPr>
        <w:rFonts w:hint="default"/>
      </w:rPr>
    </w:lvl>
  </w:abstractNum>
  <w:abstractNum w:abstractNumId="2" w15:restartNumberingAfterBreak="0">
    <w:nsid w:val="06C72845"/>
    <w:multiLevelType w:val="multilevel"/>
    <w:tmpl w:val="E964633A"/>
    <w:numStyleLink w:val="Headings"/>
  </w:abstractNum>
  <w:abstractNum w:abstractNumId="3" w15:restartNumberingAfterBreak="0">
    <w:nsid w:val="0A0F21B5"/>
    <w:multiLevelType w:val="multilevel"/>
    <w:tmpl w:val="3AA63D4C"/>
    <w:numStyleLink w:val="Annexes"/>
  </w:abstractNum>
  <w:abstractNum w:abstractNumId="4" w15:restartNumberingAfterBreak="0">
    <w:nsid w:val="0A452867"/>
    <w:multiLevelType w:val="singleLevel"/>
    <w:tmpl w:val="24ECCB5E"/>
    <w:lvl w:ilvl="0">
      <w:start w:val="1"/>
      <w:numFmt w:val="bullet"/>
      <w:pStyle w:val="ListBullet2"/>
      <w:lvlText w:val=""/>
      <w:lvlJc w:val="left"/>
      <w:pPr>
        <w:tabs>
          <w:tab w:val="num" w:pos="700"/>
        </w:tabs>
        <w:ind w:left="700" w:hanging="360"/>
      </w:pPr>
      <w:rPr>
        <w:rFonts w:ascii="Symbol" w:hAnsi="Symbol" w:hint="default"/>
      </w:rPr>
    </w:lvl>
  </w:abstractNum>
  <w:abstractNum w:abstractNumId="5" w15:restartNumberingAfterBreak="0">
    <w:nsid w:val="0BAB497D"/>
    <w:multiLevelType w:val="hybridMultilevel"/>
    <w:tmpl w:val="E2A20EE8"/>
    <w:lvl w:ilvl="0" w:tplc="40C41500">
      <w:start w:val="1"/>
      <w:numFmt w:val="decimal"/>
      <w:pStyle w:val="BIBLIOGRAPHY-numbered"/>
      <w:lvlText w:val="[%1]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855062"/>
    <w:multiLevelType w:val="hybridMultilevel"/>
    <w:tmpl w:val="105E33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977B6A"/>
    <w:multiLevelType w:val="hybridMultilevel"/>
    <w:tmpl w:val="F148067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DD1DEC"/>
    <w:multiLevelType w:val="hybridMultilevel"/>
    <w:tmpl w:val="16089BB4"/>
    <w:lvl w:ilvl="0" w:tplc="5378B382">
      <w:start w:val="1"/>
      <w:numFmt w:val="bullet"/>
      <w:pStyle w:val="ListDash3"/>
      <w:lvlText w:val="–"/>
      <w:lvlJc w:val="left"/>
      <w:pPr>
        <w:tabs>
          <w:tab w:val="num" w:pos="340"/>
        </w:tabs>
        <w:ind w:left="340" w:hanging="34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A6411C8"/>
    <w:multiLevelType w:val="hybridMultilevel"/>
    <w:tmpl w:val="E27E9FC4"/>
    <w:lvl w:ilvl="0" w:tplc="CCDA54D8">
      <w:start w:val="1"/>
      <w:numFmt w:val="bullet"/>
      <w:pStyle w:val="ListDash2"/>
      <w:lvlText w:val="–"/>
      <w:lvlJc w:val="left"/>
      <w:pPr>
        <w:tabs>
          <w:tab w:val="num" w:pos="680"/>
        </w:tabs>
        <w:ind w:left="680" w:hanging="34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10" w15:restartNumberingAfterBreak="0">
    <w:nsid w:val="1E9F77EC"/>
    <w:multiLevelType w:val="hybridMultilevel"/>
    <w:tmpl w:val="90766070"/>
    <w:lvl w:ilvl="0" w:tplc="48D8EDC0">
      <w:numFmt w:val="bullet"/>
      <w:lvlText w:val="•"/>
      <w:lvlJc w:val="left"/>
      <w:pPr>
        <w:ind w:left="495" w:hanging="360"/>
      </w:pPr>
      <w:rPr>
        <w:rFonts w:ascii="Arial" w:eastAsia="Times New Roman" w:hAnsi="Arial" w:cs="Arial" w:hint="default"/>
      </w:rPr>
    </w:lvl>
    <w:lvl w:ilvl="1" w:tplc="040C0003">
      <w:start w:val="1"/>
      <w:numFmt w:val="bullet"/>
      <w:lvlText w:val="o"/>
      <w:lvlJc w:val="left"/>
      <w:pPr>
        <w:ind w:left="121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3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5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7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9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1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3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55" w:hanging="360"/>
      </w:pPr>
      <w:rPr>
        <w:rFonts w:ascii="Wingdings" w:hAnsi="Wingdings" w:hint="default"/>
      </w:rPr>
    </w:lvl>
  </w:abstractNum>
  <w:abstractNum w:abstractNumId="11" w15:restartNumberingAfterBreak="0">
    <w:nsid w:val="291723D4"/>
    <w:multiLevelType w:val="singleLevel"/>
    <w:tmpl w:val="6E8663FE"/>
    <w:lvl w:ilvl="0">
      <w:start w:val="1"/>
      <w:numFmt w:val="lowerRoman"/>
      <w:pStyle w:val="ListNumber3"/>
      <w:lvlText w:val="%1)"/>
      <w:lvlJc w:val="left"/>
      <w:pPr>
        <w:tabs>
          <w:tab w:val="num" w:pos="1021"/>
        </w:tabs>
        <w:ind w:left="1021" w:hanging="341"/>
      </w:pPr>
      <w:rPr>
        <w:rFonts w:hint="default"/>
      </w:rPr>
    </w:lvl>
  </w:abstractNum>
  <w:abstractNum w:abstractNumId="12" w15:restartNumberingAfterBreak="0">
    <w:nsid w:val="31F959E3"/>
    <w:multiLevelType w:val="singleLevel"/>
    <w:tmpl w:val="EF36A376"/>
    <w:lvl w:ilvl="0">
      <w:start w:val="1"/>
      <w:numFmt w:val="decimal"/>
      <w:pStyle w:val="ListNumber2"/>
      <w:lvlText w:val="%1)"/>
      <w:lvlJc w:val="left"/>
      <w:pPr>
        <w:tabs>
          <w:tab w:val="num" w:pos="680"/>
        </w:tabs>
        <w:ind w:left="680" w:hanging="323"/>
      </w:pPr>
      <w:rPr>
        <w:rFonts w:hint="default"/>
      </w:rPr>
    </w:lvl>
  </w:abstractNum>
  <w:abstractNum w:abstractNumId="13" w15:restartNumberingAfterBreak="0">
    <w:nsid w:val="35B80B12"/>
    <w:multiLevelType w:val="multilevel"/>
    <w:tmpl w:val="E964633A"/>
    <w:styleLink w:val="Headings"/>
    <w:lvl w:ilvl="0">
      <w:start w:val="1"/>
      <w:numFmt w:val="decimal"/>
      <w:pStyle w:val="Heading1"/>
      <w:lvlText w:val="%1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624"/>
        </w:tabs>
        <w:ind w:left="624" w:hanging="624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1077"/>
        </w:tabs>
        <w:ind w:left="1077" w:hanging="1077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304"/>
        </w:tabs>
        <w:ind w:left="1304" w:hanging="1304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531"/>
        </w:tabs>
        <w:ind w:left="1531" w:hanging="1531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758"/>
        </w:tabs>
        <w:ind w:left="1758" w:hanging="1758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985"/>
        </w:tabs>
        <w:ind w:left="1985" w:hanging="1985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2211"/>
        </w:tabs>
        <w:ind w:left="2211" w:hanging="2211"/>
      </w:pPr>
      <w:rPr>
        <w:rFonts w:hint="default"/>
      </w:rPr>
    </w:lvl>
  </w:abstractNum>
  <w:abstractNum w:abstractNumId="14" w15:restartNumberingAfterBreak="0">
    <w:nsid w:val="36FF1519"/>
    <w:multiLevelType w:val="singleLevel"/>
    <w:tmpl w:val="AC769848"/>
    <w:lvl w:ilvl="0">
      <w:start w:val="1"/>
      <w:numFmt w:val="lowerLetter"/>
      <w:pStyle w:val="ListNumb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5" w15:restartNumberingAfterBreak="0">
    <w:nsid w:val="3B683819"/>
    <w:multiLevelType w:val="multilevel"/>
    <w:tmpl w:val="3AA63D4C"/>
    <w:styleLink w:val="Annexes"/>
    <w:lvl w:ilvl="0">
      <w:start w:val="1"/>
      <w:numFmt w:val="upperLetter"/>
      <w:pStyle w:val="ANNEXtitle"/>
      <w:suff w:val="nothing"/>
      <w:lvlText w:val="Annex %1"/>
      <w:lvlJc w:val="center"/>
      <w:pPr>
        <w:ind w:left="0" w:firstLine="510"/>
      </w:pPr>
      <w:rPr>
        <w:rFonts w:hint="default"/>
      </w:rPr>
    </w:lvl>
    <w:lvl w:ilvl="1">
      <w:start w:val="1"/>
      <w:numFmt w:val="decimal"/>
      <w:pStyle w:val="ANNEX-heading1"/>
      <w:lvlText w:val="%1.%2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2">
      <w:start w:val="1"/>
      <w:numFmt w:val="decimal"/>
      <w:pStyle w:val="ANNEX-heading2"/>
      <w:lvlText w:val="%1.%2.%3"/>
      <w:lvlJc w:val="left"/>
      <w:pPr>
        <w:tabs>
          <w:tab w:val="num" w:pos="907"/>
        </w:tabs>
        <w:ind w:left="907" w:hanging="907"/>
      </w:pPr>
      <w:rPr>
        <w:rFonts w:hint="default"/>
      </w:rPr>
    </w:lvl>
    <w:lvl w:ilvl="3">
      <w:start w:val="1"/>
      <w:numFmt w:val="decimal"/>
      <w:pStyle w:val="ANNEX-heading3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pStyle w:val="ANNEX-heading4"/>
      <w:lvlText w:val="%1.%2.%3.%4.%5"/>
      <w:lvlJc w:val="left"/>
      <w:pPr>
        <w:tabs>
          <w:tab w:val="num" w:pos="1361"/>
        </w:tabs>
        <w:ind w:left="1361" w:hanging="1361"/>
      </w:pPr>
      <w:rPr>
        <w:rFonts w:hint="default"/>
      </w:rPr>
    </w:lvl>
    <w:lvl w:ilvl="5">
      <w:start w:val="1"/>
      <w:numFmt w:val="decimal"/>
      <w:pStyle w:val="ANNEX-heading5"/>
      <w:lvlText w:val="%1.%2.%3.%4.%5.%6"/>
      <w:lvlJc w:val="left"/>
      <w:pPr>
        <w:tabs>
          <w:tab w:val="num" w:pos="1588"/>
        </w:tabs>
        <w:ind w:left="1588" w:hanging="1588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54"/>
        </w:tabs>
        <w:ind w:left="0" w:firstLine="45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54"/>
        </w:tabs>
        <w:ind w:left="0" w:firstLine="454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54"/>
        </w:tabs>
        <w:ind w:left="0" w:firstLine="454"/>
      </w:pPr>
      <w:rPr>
        <w:rFonts w:hint="default"/>
      </w:rPr>
    </w:lvl>
  </w:abstractNum>
  <w:abstractNum w:abstractNumId="16" w15:restartNumberingAfterBreak="0">
    <w:nsid w:val="4DC42EF7"/>
    <w:multiLevelType w:val="multilevel"/>
    <w:tmpl w:val="87C65032"/>
    <w:lvl w:ilvl="0">
      <w:start w:val="1"/>
      <w:numFmt w:val="decimal"/>
      <w:pStyle w:val="ListNumberalt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pStyle w:val="ListNumberalt2"/>
      <w:lvlText w:val="%2)"/>
      <w:lvlJc w:val="left"/>
      <w:pPr>
        <w:ind w:left="680" w:hanging="320"/>
      </w:pPr>
      <w:rPr>
        <w:rFonts w:hint="default"/>
      </w:rPr>
    </w:lvl>
    <w:lvl w:ilvl="2">
      <w:start w:val="1"/>
      <w:numFmt w:val="lowerRoman"/>
      <w:pStyle w:val="ListNumberalt3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51C52760"/>
    <w:multiLevelType w:val="singleLevel"/>
    <w:tmpl w:val="B540039A"/>
    <w:lvl w:ilvl="0">
      <w:start w:val="1"/>
      <w:numFmt w:val="decimal"/>
      <w:pStyle w:val="ListNumber5"/>
      <w:lvlText w:val="%1)"/>
      <w:lvlJc w:val="left"/>
      <w:pPr>
        <w:tabs>
          <w:tab w:val="num" w:pos="1701"/>
        </w:tabs>
        <w:ind w:left="1701" w:hanging="340"/>
      </w:pPr>
      <w:rPr>
        <w:rFonts w:hint="default"/>
      </w:rPr>
    </w:lvl>
  </w:abstractNum>
  <w:abstractNum w:abstractNumId="18" w15:restartNumberingAfterBreak="0">
    <w:nsid w:val="54435571"/>
    <w:multiLevelType w:val="hybridMultilevel"/>
    <w:tmpl w:val="04404C80"/>
    <w:lvl w:ilvl="0" w:tplc="25EC1A2A">
      <w:start w:val="1"/>
      <w:numFmt w:val="bullet"/>
      <w:pStyle w:val="ListBullet"/>
      <w:lvlText w:val=""/>
      <w:lvlJc w:val="left"/>
      <w:pPr>
        <w:tabs>
          <w:tab w:val="num" w:pos="1740"/>
        </w:tabs>
        <w:ind w:left="174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2460"/>
        </w:tabs>
        <w:ind w:left="24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180"/>
        </w:tabs>
        <w:ind w:left="31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900"/>
        </w:tabs>
        <w:ind w:left="39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620"/>
        </w:tabs>
        <w:ind w:left="46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340"/>
        </w:tabs>
        <w:ind w:left="53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060"/>
        </w:tabs>
        <w:ind w:left="60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780"/>
        </w:tabs>
        <w:ind w:left="67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500"/>
        </w:tabs>
        <w:ind w:left="7500" w:hanging="360"/>
      </w:pPr>
      <w:rPr>
        <w:rFonts w:ascii="Wingdings" w:hAnsi="Wingdings" w:hint="default"/>
      </w:rPr>
    </w:lvl>
  </w:abstractNum>
  <w:abstractNum w:abstractNumId="19" w15:restartNumberingAfterBreak="0">
    <w:nsid w:val="575C1CA0"/>
    <w:multiLevelType w:val="hybridMultilevel"/>
    <w:tmpl w:val="9662A1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EC901DF"/>
    <w:multiLevelType w:val="singleLevel"/>
    <w:tmpl w:val="3B7454CE"/>
    <w:lvl w:ilvl="0">
      <w:start w:val="1"/>
      <w:numFmt w:val="bullet"/>
      <w:pStyle w:val="ListDash"/>
      <w:lvlText w:val="–"/>
      <w:lvlJc w:val="left"/>
      <w:pPr>
        <w:tabs>
          <w:tab w:val="num" w:pos="340"/>
        </w:tabs>
        <w:ind w:left="340" w:hanging="340"/>
      </w:pPr>
      <w:rPr>
        <w:rFonts w:ascii="Arial" w:hAnsi="Arial" w:hint="default"/>
      </w:rPr>
    </w:lvl>
  </w:abstractNum>
  <w:abstractNum w:abstractNumId="21" w15:restartNumberingAfterBreak="0">
    <w:nsid w:val="5F883ECE"/>
    <w:multiLevelType w:val="hybridMultilevel"/>
    <w:tmpl w:val="4418D444"/>
    <w:lvl w:ilvl="0" w:tplc="5B0AE608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222" w:hanging="360"/>
      </w:pPr>
    </w:lvl>
    <w:lvl w:ilvl="2" w:tplc="0C09001B" w:tentative="1">
      <w:start w:val="1"/>
      <w:numFmt w:val="lowerRoman"/>
      <w:lvlText w:val="%3."/>
      <w:lvlJc w:val="right"/>
      <w:pPr>
        <w:ind w:left="1942" w:hanging="180"/>
      </w:pPr>
    </w:lvl>
    <w:lvl w:ilvl="3" w:tplc="0C09000F" w:tentative="1">
      <w:start w:val="1"/>
      <w:numFmt w:val="decimal"/>
      <w:lvlText w:val="%4."/>
      <w:lvlJc w:val="left"/>
      <w:pPr>
        <w:ind w:left="2662" w:hanging="360"/>
      </w:pPr>
    </w:lvl>
    <w:lvl w:ilvl="4" w:tplc="0C090019" w:tentative="1">
      <w:start w:val="1"/>
      <w:numFmt w:val="lowerLetter"/>
      <w:lvlText w:val="%5."/>
      <w:lvlJc w:val="left"/>
      <w:pPr>
        <w:ind w:left="3382" w:hanging="360"/>
      </w:pPr>
    </w:lvl>
    <w:lvl w:ilvl="5" w:tplc="0C09001B" w:tentative="1">
      <w:start w:val="1"/>
      <w:numFmt w:val="lowerRoman"/>
      <w:lvlText w:val="%6."/>
      <w:lvlJc w:val="right"/>
      <w:pPr>
        <w:ind w:left="4102" w:hanging="180"/>
      </w:pPr>
    </w:lvl>
    <w:lvl w:ilvl="6" w:tplc="0C09000F" w:tentative="1">
      <w:start w:val="1"/>
      <w:numFmt w:val="decimal"/>
      <w:lvlText w:val="%7."/>
      <w:lvlJc w:val="left"/>
      <w:pPr>
        <w:ind w:left="4822" w:hanging="360"/>
      </w:pPr>
    </w:lvl>
    <w:lvl w:ilvl="7" w:tplc="0C090019" w:tentative="1">
      <w:start w:val="1"/>
      <w:numFmt w:val="lowerLetter"/>
      <w:lvlText w:val="%8."/>
      <w:lvlJc w:val="left"/>
      <w:pPr>
        <w:ind w:left="5542" w:hanging="360"/>
      </w:pPr>
    </w:lvl>
    <w:lvl w:ilvl="8" w:tplc="0C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2" w15:restartNumberingAfterBreak="0">
    <w:nsid w:val="733C0535"/>
    <w:multiLevelType w:val="hybridMultilevel"/>
    <w:tmpl w:val="E16CAE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6B00A8C"/>
    <w:multiLevelType w:val="hybridMultilevel"/>
    <w:tmpl w:val="A50ADD74"/>
    <w:lvl w:ilvl="0" w:tplc="79C03760">
      <w:start w:val="1"/>
      <w:numFmt w:val="bullet"/>
      <w:pStyle w:val="ListDash4"/>
      <w:lvlText w:val="–"/>
      <w:lvlJc w:val="left"/>
      <w:pPr>
        <w:tabs>
          <w:tab w:val="num" w:pos="1361"/>
        </w:tabs>
        <w:ind w:left="1361" w:hanging="34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2461"/>
        </w:tabs>
        <w:ind w:left="246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3181"/>
        </w:tabs>
        <w:ind w:left="318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3901"/>
        </w:tabs>
        <w:ind w:left="390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4621"/>
        </w:tabs>
        <w:ind w:left="462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5341"/>
        </w:tabs>
        <w:ind w:left="534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6061"/>
        </w:tabs>
        <w:ind w:left="606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6781"/>
        </w:tabs>
        <w:ind w:left="678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7501"/>
        </w:tabs>
        <w:ind w:left="7501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23"/>
  </w:num>
  <w:num w:numId="4">
    <w:abstractNumId w:val="8"/>
  </w:num>
  <w:num w:numId="5">
    <w:abstractNumId w:val="18"/>
  </w:num>
  <w:num w:numId="6">
    <w:abstractNumId w:val="20"/>
  </w:num>
  <w:num w:numId="7">
    <w:abstractNumId w:val="14"/>
    <w:lvlOverride w:ilvl="0">
      <w:startOverride w:val="1"/>
    </w:lvlOverride>
  </w:num>
  <w:num w:numId="8">
    <w:abstractNumId w:val="14"/>
    <w:lvlOverride w:ilvl="0">
      <w:startOverride w:val="1"/>
    </w:lvlOverride>
  </w:num>
  <w:num w:numId="9">
    <w:abstractNumId w:val="0"/>
  </w:num>
  <w:num w:numId="10">
    <w:abstractNumId w:val="5"/>
  </w:num>
  <w:num w:numId="11">
    <w:abstractNumId w:val="16"/>
  </w:num>
  <w:num w:numId="12">
    <w:abstractNumId w:val="15"/>
  </w:num>
  <w:num w:numId="13">
    <w:abstractNumId w:val="3"/>
    <w:lvlOverride w:ilvl="0">
      <w:lvl w:ilvl="0">
        <w:start w:val="1"/>
        <w:numFmt w:val="upperLetter"/>
        <w:pStyle w:val="ANNEXtitle"/>
        <w:suff w:val="nothing"/>
        <w:lvlText w:val="Annex %1"/>
        <w:lvlJc w:val="center"/>
        <w:pPr>
          <w:ind w:left="0" w:firstLine="510"/>
        </w:pPr>
        <w:rPr>
          <w:rFonts w:ascii="Times New Roman" w:hAnsi="Times New Roman" w:cs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snapToGrid w:val="0"/>
          <w:vanish w:val="0"/>
          <w:color w:val="000000"/>
          <w:spacing w:val="0"/>
          <w:w w:val="0"/>
          <w:kern w:val="0"/>
          <w:position w:val="0"/>
          <w:sz w:val="0"/>
          <w:szCs w:val="0"/>
          <w:u w:val="none" w:color="000000"/>
          <w:effect w:val="none"/>
          <w:bdr w:val="none" w:sz="0" w:space="0" w:color="000000"/>
          <w:shd w:val="clear" w:color="000000" w:fill="000000"/>
          <w:vertAlign w:val="baseline"/>
          <w:em w:val="none"/>
          <w:lang w:val="x-none" w:eastAsia="x-none" w:bidi="x-none"/>
          <w:specVanish w:val="0"/>
          <w14:glow w14:rad="0">
            <w14:srgbClr w14:val="000000"/>
          </w14:glow>
          <w14:shadow w14:blurRad="0" w14:dist="0" w14:dir="0" w14:sx="0" w14:sy="0" w14:kx="0" w14:ky="0" w14:algn="none">
            <w14:srgbClr w14:val="000000"/>
          </w14:shadow>
          <w14:reflection w14:blurRad="0" w14:stA="0" w14:stPos="0" w14:endA="0" w14:endPos="0" w14:dist="0" w14:dir="0" w14:fadeDir="0" w14:sx="0" w14:sy="0" w14:kx="0" w14:ky="0" w14:algn="none"/>
          <w14:textOutline w14:w="0" w14:cap="rnd" w14:cmpd="sng" w14:algn="ctr">
            <w14:noFill/>
            <w14:prstDash w14:val="solid"/>
            <w14:bevel/>
          </w14:textOutline>
          <w14:scene3d>
            <w14:camera w14:prst="orthographicFront"/>
            <w14:lightRig w14:rig="threePt" w14:dir="t">
              <w14:rot w14:lat="0" w14:lon="0" w14:rev="0"/>
            </w14:lightRig>
          </w14:scene3d>
          <w14:props3d w14:extrusionH="0" w14:contourW="0" w14:prstMaterial="none"/>
          <w14:ligatures w14:val="none"/>
          <w14:numForm w14:val="default"/>
          <w14:numSpacing w14:val="default"/>
          <w14:stylisticSets/>
          <w14:cntxtAlts w14:val="0"/>
        </w:rPr>
      </w:lvl>
    </w:lvlOverride>
  </w:num>
  <w:num w:numId="14">
    <w:abstractNumId w:val="13"/>
  </w:num>
  <w:num w:numId="15">
    <w:abstractNumId w:val="12"/>
    <w:lvlOverride w:ilvl="0">
      <w:startOverride w:val="1"/>
    </w:lvlOverride>
  </w:num>
  <w:num w:numId="16">
    <w:abstractNumId w:val="11"/>
    <w:lvlOverride w:ilvl="0">
      <w:startOverride w:val="1"/>
    </w:lvlOverride>
  </w:num>
  <w:num w:numId="17">
    <w:abstractNumId w:val="1"/>
    <w:lvlOverride w:ilvl="0">
      <w:startOverride w:val="1"/>
    </w:lvlOverride>
  </w:num>
  <w:num w:numId="18">
    <w:abstractNumId w:val="17"/>
    <w:lvlOverride w:ilvl="0">
      <w:startOverride w:val="1"/>
    </w:lvlOverride>
  </w:num>
  <w:num w:numId="19">
    <w:abstractNumId w:val="2"/>
    <w:lvlOverride w:ilvl="0">
      <w:lvl w:ilvl="0">
        <w:numFmt w:val="decimal"/>
        <w:pStyle w:val="Heading1"/>
        <w:lvlText w:val=""/>
        <w:lvlJc w:val="left"/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tabs>
            <w:tab w:val="num" w:pos="624"/>
          </w:tabs>
          <w:ind w:left="624" w:hanging="624"/>
        </w:pPr>
        <w:rPr>
          <w:rFonts w:hint="default"/>
          <w:b/>
        </w:rPr>
      </w:lvl>
    </w:lvlOverride>
    <w:lvlOverride w:ilvl="2">
      <w:lvl w:ilvl="2">
        <w:start w:val="1"/>
        <w:numFmt w:val="decimal"/>
        <w:pStyle w:val="Heading3"/>
        <w:lvlText w:val="%1.%2.%3"/>
        <w:lvlJc w:val="left"/>
        <w:pPr>
          <w:tabs>
            <w:tab w:val="num" w:pos="5104"/>
          </w:tabs>
          <w:ind w:left="5104" w:hanging="851"/>
        </w:pPr>
        <w:rPr>
          <w:b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kern w:val="0"/>
          <w:position w:val="0"/>
          <w:u w:val="none"/>
          <w:effect w:val="none"/>
          <w:vertAlign w:val="baseline"/>
          <w:em w:val="none"/>
          <w:specVanish w:val="0"/>
        </w:rPr>
      </w:lvl>
    </w:lvlOverride>
  </w:num>
  <w:num w:numId="20">
    <w:abstractNumId w:val="14"/>
    <w:lvlOverride w:ilvl="0">
      <w:startOverride w:val="1"/>
    </w:lvlOverride>
  </w:num>
  <w:num w:numId="21">
    <w:abstractNumId w:val="2"/>
    <w:lvlOverride w:ilvl="0">
      <w:lvl w:ilvl="0">
        <w:numFmt w:val="decimal"/>
        <w:pStyle w:val="Heading1"/>
        <w:lvlText w:val=""/>
        <w:lvlJc w:val="left"/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tabs>
            <w:tab w:val="num" w:pos="624"/>
          </w:tabs>
          <w:ind w:left="624" w:hanging="624"/>
        </w:pPr>
        <w:rPr>
          <w:rFonts w:hint="default"/>
          <w:b/>
        </w:rPr>
      </w:lvl>
    </w:lvlOverride>
    <w:lvlOverride w:ilvl="2">
      <w:lvl w:ilvl="2">
        <w:start w:val="1"/>
        <w:numFmt w:val="decimal"/>
        <w:pStyle w:val="Heading3"/>
        <w:lvlText w:val="%1.%2.%3"/>
        <w:lvlJc w:val="left"/>
        <w:pPr>
          <w:tabs>
            <w:tab w:val="num" w:pos="5104"/>
          </w:tabs>
          <w:ind w:left="5104" w:hanging="851"/>
        </w:pPr>
        <w:rPr>
          <w:b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kern w:val="0"/>
          <w:position w:val="0"/>
          <w:u w:val="none"/>
          <w:effect w:val="none"/>
          <w:vertAlign w:val="baseline"/>
          <w:em w:val="none"/>
          <w:specVanish w:val="0"/>
        </w:rPr>
      </w:lvl>
    </w:lvlOverride>
  </w:num>
  <w:num w:numId="22">
    <w:abstractNumId w:val="22"/>
  </w:num>
  <w:num w:numId="23">
    <w:abstractNumId w:val="10"/>
  </w:num>
  <w:num w:numId="24">
    <w:abstractNumId w:val="19"/>
  </w:num>
  <w:num w:numId="25">
    <w:abstractNumId w:val="2"/>
    <w:lvlOverride w:ilvl="0">
      <w:lvl w:ilvl="0">
        <w:start w:val="1"/>
        <w:numFmt w:val="decimal"/>
        <w:pStyle w:val="Heading1"/>
        <w:lvlText w:val="%1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tabs>
            <w:tab w:val="num" w:pos="624"/>
          </w:tabs>
          <w:ind w:left="624" w:hanging="624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lvlText w:val="%1.%2.%3"/>
        <w:lvlJc w:val="left"/>
        <w:pPr>
          <w:tabs>
            <w:tab w:val="num" w:pos="851"/>
          </w:tabs>
          <w:ind w:left="851" w:hanging="851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lvlText w:val="%1.%2.%3.%4"/>
        <w:lvlJc w:val="left"/>
        <w:pPr>
          <w:tabs>
            <w:tab w:val="num" w:pos="1077"/>
          </w:tabs>
          <w:ind w:left="1077" w:hanging="1077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lvlText w:val="%1.%2.%3.%4.%5"/>
        <w:lvlJc w:val="left"/>
        <w:pPr>
          <w:tabs>
            <w:tab w:val="num" w:pos="1304"/>
          </w:tabs>
          <w:ind w:left="1304" w:hanging="1304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lvlText w:val="%1.%2.%3.%4.%5.%6"/>
        <w:lvlJc w:val="left"/>
        <w:pPr>
          <w:tabs>
            <w:tab w:val="num" w:pos="1531"/>
          </w:tabs>
          <w:ind w:left="1531" w:hanging="1531"/>
        </w:pPr>
        <w:rPr>
          <w:rFonts w:hint="default"/>
        </w:rPr>
      </w:lvl>
    </w:lvlOverride>
    <w:lvlOverride w:ilvl="6">
      <w:lvl w:ilvl="6">
        <w:start w:val="1"/>
        <w:numFmt w:val="decimal"/>
        <w:pStyle w:val="Heading7"/>
        <w:lvlText w:val="%1.%2.%3.%4.%5.%6.%7"/>
        <w:lvlJc w:val="left"/>
        <w:pPr>
          <w:tabs>
            <w:tab w:val="num" w:pos="1758"/>
          </w:tabs>
          <w:ind w:left="1758" w:hanging="1758"/>
        </w:pPr>
        <w:rPr>
          <w:rFonts w:hint="default"/>
        </w:rPr>
      </w:lvl>
    </w:lvlOverride>
    <w:lvlOverride w:ilvl="7">
      <w:lvl w:ilvl="7">
        <w:start w:val="1"/>
        <w:numFmt w:val="decimal"/>
        <w:pStyle w:val="Heading8"/>
        <w:lvlText w:val="%1.%2.%3.%4.%5.%6.%7.%8"/>
        <w:lvlJc w:val="left"/>
        <w:pPr>
          <w:tabs>
            <w:tab w:val="num" w:pos="1985"/>
          </w:tabs>
          <w:ind w:left="1985" w:hanging="1985"/>
        </w:pPr>
        <w:rPr>
          <w:rFonts w:hint="default"/>
        </w:rPr>
      </w:lvl>
    </w:lvlOverride>
    <w:lvlOverride w:ilvl="8">
      <w:lvl w:ilvl="8">
        <w:start w:val="1"/>
        <w:numFmt w:val="decimal"/>
        <w:pStyle w:val="Heading9"/>
        <w:lvlText w:val="%1.%2.%3.%4.%5.%6.%7.%8.%9"/>
        <w:lvlJc w:val="left"/>
        <w:pPr>
          <w:tabs>
            <w:tab w:val="num" w:pos="2211"/>
          </w:tabs>
          <w:ind w:left="2211" w:hanging="2211"/>
        </w:pPr>
        <w:rPr>
          <w:rFonts w:hint="default"/>
        </w:rPr>
      </w:lvl>
    </w:lvlOverride>
  </w:num>
  <w:num w:numId="26">
    <w:abstractNumId w:val="2"/>
    <w:lvlOverride w:ilvl="0">
      <w:lvl w:ilvl="0">
        <w:numFmt w:val="decimal"/>
        <w:pStyle w:val="Heading1"/>
        <w:lvlText w:val=""/>
        <w:lvlJc w:val="left"/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tabs>
            <w:tab w:val="num" w:pos="624"/>
          </w:tabs>
          <w:ind w:left="624" w:hanging="624"/>
        </w:pPr>
        <w:rPr>
          <w:rFonts w:hint="default"/>
          <w:b/>
        </w:rPr>
      </w:lvl>
    </w:lvlOverride>
    <w:lvlOverride w:ilvl="2">
      <w:lvl w:ilvl="2">
        <w:start w:val="1"/>
        <w:numFmt w:val="decimal"/>
        <w:pStyle w:val="Heading3"/>
        <w:lvlText w:val="%1.%2.%3"/>
        <w:lvlJc w:val="left"/>
        <w:pPr>
          <w:tabs>
            <w:tab w:val="num" w:pos="5104"/>
          </w:tabs>
          <w:ind w:left="5104" w:hanging="851"/>
        </w:pPr>
        <w:rPr>
          <w:b/>
          <w:i w:val="0"/>
          <w:iCs w:val="0"/>
          <w:caps w:val="0"/>
          <w:smallCaps w:val="0"/>
          <w:strike w:val="0"/>
          <w:dstrike w:val="0"/>
          <w:outline w:val="0"/>
          <w:shadow w:val="0"/>
          <w:emboss w:val="0"/>
          <w:imprint w:val="0"/>
          <w:noProof w:val="0"/>
          <w:vanish w:val="0"/>
          <w:kern w:val="0"/>
          <w:position w:val="0"/>
          <w:u w:val="none"/>
          <w:effect w:val="none"/>
          <w:vertAlign w:val="baseline"/>
          <w:em w:val="none"/>
          <w:specVanish w:val="0"/>
        </w:rPr>
      </w:lvl>
    </w:lvlOverride>
  </w:num>
  <w:num w:numId="27">
    <w:abstractNumId w:val="2"/>
    <w:lvlOverride w:ilvl="0">
      <w:lvl w:ilvl="0">
        <w:start w:val="1"/>
        <w:numFmt w:val="decimal"/>
        <w:pStyle w:val="Heading1"/>
        <w:lvlText w:val="%1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tabs>
            <w:tab w:val="num" w:pos="624"/>
          </w:tabs>
          <w:ind w:left="624" w:hanging="624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lvlText w:val="%1.%2.%3"/>
        <w:lvlJc w:val="left"/>
        <w:pPr>
          <w:tabs>
            <w:tab w:val="num" w:pos="851"/>
          </w:tabs>
          <w:ind w:left="851" w:hanging="851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lvlText w:val="%1.%2.%3.%4"/>
        <w:lvlJc w:val="left"/>
        <w:pPr>
          <w:tabs>
            <w:tab w:val="num" w:pos="1077"/>
          </w:tabs>
          <w:ind w:left="1077" w:hanging="1077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lvlText w:val="%1.%2.%3.%4.%5"/>
        <w:lvlJc w:val="left"/>
        <w:pPr>
          <w:tabs>
            <w:tab w:val="num" w:pos="1304"/>
          </w:tabs>
          <w:ind w:left="1304" w:hanging="1304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lvlText w:val="%1.%2.%3.%4.%5.%6"/>
        <w:lvlJc w:val="left"/>
        <w:pPr>
          <w:tabs>
            <w:tab w:val="num" w:pos="1531"/>
          </w:tabs>
          <w:ind w:left="1531" w:hanging="1531"/>
        </w:pPr>
        <w:rPr>
          <w:rFonts w:hint="default"/>
        </w:rPr>
      </w:lvl>
    </w:lvlOverride>
    <w:lvlOverride w:ilvl="6">
      <w:lvl w:ilvl="6">
        <w:start w:val="1"/>
        <w:numFmt w:val="decimal"/>
        <w:pStyle w:val="Heading7"/>
        <w:lvlText w:val="%1.%2.%3.%4.%5.%6.%7"/>
        <w:lvlJc w:val="left"/>
        <w:pPr>
          <w:tabs>
            <w:tab w:val="num" w:pos="1758"/>
          </w:tabs>
          <w:ind w:left="1758" w:hanging="1758"/>
        </w:pPr>
        <w:rPr>
          <w:rFonts w:hint="default"/>
        </w:rPr>
      </w:lvl>
    </w:lvlOverride>
    <w:lvlOverride w:ilvl="7">
      <w:lvl w:ilvl="7">
        <w:start w:val="1"/>
        <w:numFmt w:val="decimal"/>
        <w:pStyle w:val="Heading8"/>
        <w:lvlText w:val="%1.%2.%3.%4.%5.%6.%7.%8"/>
        <w:lvlJc w:val="left"/>
        <w:pPr>
          <w:tabs>
            <w:tab w:val="num" w:pos="1985"/>
          </w:tabs>
          <w:ind w:left="1985" w:hanging="1985"/>
        </w:pPr>
        <w:rPr>
          <w:rFonts w:hint="default"/>
        </w:rPr>
      </w:lvl>
    </w:lvlOverride>
    <w:lvlOverride w:ilvl="8">
      <w:lvl w:ilvl="8">
        <w:start w:val="1"/>
        <w:numFmt w:val="decimal"/>
        <w:pStyle w:val="Heading9"/>
        <w:lvlText w:val="%1.%2.%3.%4.%5.%6.%7.%8.%9"/>
        <w:lvlJc w:val="left"/>
        <w:pPr>
          <w:tabs>
            <w:tab w:val="num" w:pos="2211"/>
          </w:tabs>
          <w:ind w:left="2211" w:hanging="2211"/>
        </w:pPr>
        <w:rPr>
          <w:rFonts w:hint="default"/>
        </w:rPr>
      </w:lvl>
    </w:lvlOverride>
  </w:num>
  <w:num w:numId="28">
    <w:abstractNumId w:val="21"/>
  </w:num>
  <w:num w:numId="29">
    <w:abstractNumId w:val="6"/>
  </w:num>
  <w:num w:numId="30">
    <w:abstractNumId w:val="14"/>
    <w:lvlOverride w:ilvl="0">
      <w:startOverride w:val="1"/>
    </w:lvlOverride>
  </w:num>
  <w:num w:numId="31">
    <w:abstractNumId w:val="2"/>
    <w:lvlOverride w:ilvl="0">
      <w:lvl w:ilvl="0">
        <w:start w:val="1"/>
        <w:numFmt w:val="decimal"/>
        <w:pStyle w:val="Heading1"/>
        <w:lvlText w:val="%1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tabs>
            <w:tab w:val="num" w:pos="624"/>
          </w:tabs>
          <w:ind w:left="624" w:hanging="624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lvlText w:val="%1.%2.%3"/>
        <w:lvlJc w:val="left"/>
        <w:pPr>
          <w:tabs>
            <w:tab w:val="num" w:pos="851"/>
          </w:tabs>
          <w:ind w:left="851" w:hanging="851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lvlText w:val="%1.%2.%3.%4"/>
        <w:lvlJc w:val="left"/>
        <w:pPr>
          <w:tabs>
            <w:tab w:val="num" w:pos="1077"/>
          </w:tabs>
          <w:ind w:left="1077" w:hanging="1077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lvlText w:val="%1.%2.%3.%4.%5"/>
        <w:lvlJc w:val="left"/>
        <w:pPr>
          <w:tabs>
            <w:tab w:val="num" w:pos="1304"/>
          </w:tabs>
          <w:ind w:left="1304" w:hanging="1304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lvlText w:val="%1.%2.%3.%4.%5.%6"/>
        <w:lvlJc w:val="left"/>
        <w:pPr>
          <w:tabs>
            <w:tab w:val="num" w:pos="1531"/>
          </w:tabs>
          <w:ind w:left="1531" w:hanging="1531"/>
        </w:pPr>
        <w:rPr>
          <w:rFonts w:hint="default"/>
        </w:rPr>
      </w:lvl>
    </w:lvlOverride>
    <w:lvlOverride w:ilvl="6">
      <w:lvl w:ilvl="6">
        <w:start w:val="1"/>
        <w:numFmt w:val="decimal"/>
        <w:pStyle w:val="Heading7"/>
        <w:lvlText w:val="%1.%2.%3.%4.%5.%6.%7"/>
        <w:lvlJc w:val="left"/>
        <w:pPr>
          <w:tabs>
            <w:tab w:val="num" w:pos="1758"/>
          </w:tabs>
          <w:ind w:left="1758" w:hanging="1758"/>
        </w:pPr>
        <w:rPr>
          <w:rFonts w:hint="default"/>
        </w:rPr>
      </w:lvl>
    </w:lvlOverride>
    <w:lvlOverride w:ilvl="7">
      <w:lvl w:ilvl="7">
        <w:start w:val="1"/>
        <w:numFmt w:val="decimal"/>
        <w:pStyle w:val="Heading8"/>
        <w:lvlText w:val="%1.%2.%3.%4.%5.%6.%7.%8"/>
        <w:lvlJc w:val="left"/>
        <w:pPr>
          <w:tabs>
            <w:tab w:val="num" w:pos="1985"/>
          </w:tabs>
          <w:ind w:left="1985" w:hanging="1985"/>
        </w:pPr>
        <w:rPr>
          <w:rFonts w:hint="default"/>
        </w:rPr>
      </w:lvl>
    </w:lvlOverride>
    <w:lvlOverride w:ilvl="8">
      <w:lvl w:ilvl="8">
        <w:start w:val="1"/>
        <w:numFmt w:val="decimal"/>
        <w:pStyle w:val="Heading9"/>
        <w:lvlText w:val="%1.%2.%3.%4.%5.%6.%7.%8.%9"/>
        <w:lvlJc w:val="left"/>
        <w:pPr>
          <w:tabs>
            <w:tab w:val="num" w:pos="2211"/>
          </w:tabs>
          <w:ind w:left="2211" w:hanging="2211"/>
        </w:pPr>
        <w:rPr>
          <w:rFonts w:hint="default"/>
        </w:rPr>
      </w:lvl>
    </w:lvlOverride>
  </w:num>
  <w:num w:numId="32">
    <w:abstractNumId w:val="3"/>
  </w:num>
  <w:num w:numId="33">
    <w:abstractNumId w:val="2"/>
    <w:lvlOverride w:ilvl="0">
      <w:lvl w:ilvl="0">
        <w:start w:val="1"/>
        <w:numFmt w:val="decimal"/>
        <w:pStyle w:val="Heading1"/>
        <w:lvlText w:val="%1"/>
        <w:lvlJc w:val="left"/>
        <w:pPr>
          <w:tabs>
            <w:tab w:val="num" w:pos="397"/>
          </w:tabs>
          <w:ind w:left="397" w:hanging="397"/>
        </w:pPr>
        <w:rPr>
          <w:rFonts w:hint="default"/>
        </w:rPr>
      </w:lvl>
    </w:lvlOverride>
    <w:lvlOverride w:ilvl="1">
      <w:lvl w:ilvl="1">
        <w:start w:val="1"/>
        <w:numFmt w:val="decimal"/>
        <w:pStyle w:val="Heading2"/>
        <w:lvlText w:val="%1.%2"/>
        <w:lvlJc w:val="left"/>
        <w:pPr>
          <w:tabs>
            <w:tab w:val="num" w:pos="624"/>
          </w:tabs>
          <w:ind w:left="624" w:hanging="624"/>
        </w:pPr>
        <w:rPr>
          <w:rFonts w:hint="default"/>
        </w:rPr>
      </w:lvl>
    </w:lvlOverride>
    <w:lvlOverride w:ilvl="2">
      <w:lvl w:ilvl="2">
        <w:start w:val="1"/>
        <w:numFmt w:val="decimal"/>
        <w:pStyle w:val="Heading3"/>
        <w:lvlText w:val="%1.%2.%3"/>
        <w:lvlJc w:val="left"/>
        <w:pPr>
          <w:tabs>
            <w:tab w:val="num" w:pos="851"/>
          </w:tabs>
          <w:ind w:left="851" w:hanging="851"/>
        </w:pPr>
        <w:rPr>
          <w:rFonts w:hint="default"/>
        </w:rPr>
      </w:lvl>
    </w:lvlOverride>
    <w:lvlOverride w:ilvl="3">
      <w:lvl w:ilvl="3">
        <w:start w:val="1"/>
        <w:numFmt w:val="decimal"/>
        <w:pStyle w:val="Heading4"/>
        <w:lvlText w:val="%1.%2.%3.%4"/>
        <w:lvlJc w:val="left"/>
        <w:pPr>
          <w:tabs>
            <w:tab w:val="num" w:pos="1077"/>
          </w:tabs>
          <w:ind w:left="1077" w:hanging="1077"/>
        </w:pPr>
        <w:rPr>
          <w:rFonts w:hint="default"/>
        </w:rPr>
      </w:lvl>
    </w:lvlOverride>
    <w:lvlOverride w:ilvl="4">
      <w:lvl w:ilvl="4">
        <w:start w:val="1"/>
        <w:numFmt w:val="decimal"/>
        <w:pStyle w:val="Heading5"/>
        <w:lvlText w:val="%1.%2.%3.%4.%5"/>
        <w:lvlJc w:val="left"/>
        <w:pPr>
          <w:tabs>
            <w:tab w:val="num" w:pos="1304"/>
          </w:tabs>
          <w:ind w:left="1304" w:hanging="1304"/>
        </w:pPr>
        <w:rPr>
          <w:rFonts w:hint="default"/>
        </w:rPr>
      </w:lvl>
    </w:lvlOverride>
    <w:lvlOverride w:ilvl="5">
      <w:lvl w:ilvl="5">
        <w:start w:val="1"/>
        <w:numFmt w:val="decimal"/>
        <w:pStyle w:val="Heading6"/>
        <w:lvlText w:val="%1.%2.%3.%4.%5.%6"/>
        <w:lvlJc w:val="left"/>
        <w:pPr>
          <w:tabs>
            <w:tab w:val="num" w:pos="1531"/>
          </w:tabs>
          <w:ind w:left="1531" w:hanging="1531"/>
        </w:pPr>
        <w:rPr>
          <w:rFonts w:hint="default"/>
        </w:rPr>
      </w:lvl>
    </w:lvlOverride>
    <w:lvlOverride w:ilvl="6">
      <w:lvl w:ilvl="6">
        <w:start w:val="1"/>
        <w:numFmt w:val="decimal"/>
        <w:pStyle w:val="Heading7"/>
        <w:lvlText w:val="%1.%2.%3.%4.%5.%6.%7"/>
        <w:lvlJc w:val="left"/>
        <w:pPr>
          <w:tabs>
            <w:tab w:val="num" w:pos="1758"/>
          </w:tabs>
          <w:ind w:left="1758" w:hanging="1758"/>
        </w:pPr>
        <w:rPr>
          <w:rFonts w:hint="default"/>
        </w:rPr>
      </w:lvl>
    </w:lvlOverride>
    <w:lvlOverride w:ilvl="7">
      <w:lvl w:ilvl="7">
        <w:start w:val="1"/>
        <w:numFmt w:val="decimal"/>
        <w:pStyle w:val="Heading8"/>
        <w:lvlText w:val="%1.%2.%3.%4.%5.%6.%7.%8"/>
        <w:lvlJc w:val="left"/>
        <w:pPr>
          <w:tabs>
            <w:tab w:val="num" w:pos="1985"/>
          </w:tabs>
          <w:ind w:left="1985" w:hanging="1985"/>
        </w:pPr>
        <w:rPr>
          <w:rFonts w:hint="default"/>
        </w:rPr>
      </w:lvl>
    </w:lvlOverride>
    <w:lvlOverride w:ilvl="8">
      <w:lvl w:ilvl="8">
        <w:start w:val="1"/>
        <w:numFmt w:val="decimal"/>
        <w:pStyle w:val="Heading9"/>
        <w:lvlText w:val="%1.%2.%3.%4.%5.%6.%7.%8.%9"/>
        <w:lvlJc w:val="left"/>
        <w:pPr>
          <w:tabs>
            <w:tab w:val="num" w:pos="2211"/>
          </w:tabs>
          <w:ind w:left="2211" w:hanging="2211"/>
        </w:pPr>
        <w:rPr>
          <w:rFonts w:hint="default"/>
        </w:rPr>
      </w:lvl>
    </w:lvlOverride>
  </w:num>
  <w:num w:numId="34">
    <w:abstractNumId w:val="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linkStyle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08D7"/>
    <w:rsid w:val="000002CB"/>
    <w:rsid w:val="00005199"/>
    <w:rsid w:val="00006263"/>
    <w:rsid w:val="00006755"/>
    <w:rsid w:val="00010133"/>
    <w:rsid w:val="000102ED"/>
    <w:rsid w:val="000103D0"/>
    <w:rsid w:val="00011AD4"/>
    <w:rsid w:val="00011DDE"/>
    <w:rsid w:val="00013D4C"/>
    <w:rsid w:val="00014BB3"/>
    <w:rsid w:val="0001774B"/>
    <w:rsid w:val="000206F1"/>
    <w:rsid w:val="0002125A"/>
    <w:rsid w:val="00021E3A"/>
    <w:rsid w:val="0002377A"/>
    <w:rsid w:val="00023E3D"/>
    <w:rsid w:val="00023FDE"/>
    <w:rsid w:val="00026841"/>
    <w:rsid w:val="00033E81"/>
    <w:rsid w:val="00034D4C"/>
    <w:rsid w:val="000355C4"/>
    <w:rsid w:val="00036627"/>
    <w:rsid w:val="00037768"/>
    <w:rsid w:val="00040041"/>
    <w:rsid w:val="00040A59"/>
    <w:rsid w:val="00042BDF"/>
    <w:rsid w:val="0004495C"/>
    <w:rsid w:val="00045895"/>
    <w:rsid w:val="00051152"/>
    <w:rsid w:val="00053554"/>
    <w:rsid w:val="00057805"/>
    <w:rsid w:val="000601E1"/>
    <w:rsid w:val="00060ABB"/>
    <w:rsid w:val="00063E0C"/>
    <w:rsid w:val="00065D0E"/>
    <w:rsid w:val="00080EA9"/>
    <w:rsid w:val="00081E0F"/>
    <w:rsid w:val="0008279C"/>
    <w:rsid w:val="00084FA1"/>
    <w:rsid w:val="000912AC"/>
    <w:rsid w:val="00093481"/>
    <w:rsid w:val="000A0F24"/>
    <w:rsid w:val="000A71BF"/>
    <w:rsid w:val="000A7861"/>
    <w:rsid w:val="000B19F4"/>
    <w:rsid w:val="000B2457"/>
    <w:rsid w:val="000D0A7C"/>
    <w:rsid w:val="000D4EB3"/>
    <w:rsid w:val="000D54D0"/>
    <w:rsid w:val="000D5E8B"/>
    <w:rsid w:val="000E1D4C"/>
    <w:rsid w:val="000E28FD"/>
    <w:rsid w:val="000E314A"/>
    <w:rsid w:val="000F1891"/>
    <w:rsid w:val="000F3274"/>
    <w:rsid w:val="000F5087"/>
    <w:rsid w:val="001035B4"/>
    <w:rsid w:val="001039F1"/>
    <w:rsid w:val="00103CEE"/>
    <w:rsid w:val="00107381"/>
    <w:rsid w:val="00107C81"/>
    <w:rsid w:val="00120BD1"/>
    <w:rsid w:val="00124B5C"/>
    <w:rsid w:val="00133195"/>
    <w:rsid w:val="00134CE6"/>
    <w:rsid w:val="00137802"/>
    <w:rsid w:val="0014040F"/>
    <w:rsid w:val="00151907"/>
    <w:rsid w:val="0015363F"/>
    <w:rsid w:val="00153A1F"/>
    <w:rsid w:val="001570BA"/>
    <w:rsid w:val="0016051E"/>
    <w:rsid w:val="001668D8"/>
    <w:rsid w:val="001677F0"/>
    <w:rsid w:val="001701D9"/>
    <w:rsid w:val="0017761F"/>
    <w:rsid w:val="00181C3C"/>
    <w:rsid w:val="00191B50"/>
    <w:rsid w:val="0019699B"/>
    <w:rsid w:val="001A23B5"/>
    <w:rsid w:val="001A2B6C"/>
    <w:rsid w:val="001A6CFA"/>
    <w:rsid w:val="001B01DA"/>
    <w:rsid w:val="001B0860"/>
    <w:rsid w:val="001B0AAA"/>
    <w:rsid w:val="001B2F88"/>
    <w:rsid w:val="001C109B"/>
    <w:rsid w:val="001C15C1"/>
    <w:rsid w:val="001C1EE5"/>
    <w:rsid w:val="001C3CFE"/>
    <w:rsid w:val="001C6D10"/>
    <w:rsid w:val="001D57B9"/>
    <w:rsid w:val="001D76E0"/>
    <w:rsid w:val="001D7933"/>
    <w:rsid w:val="001E1DD8"/>
    <w:rsid w:val="001E4783"/>
    <w:rsid w:val="001E5513"/>
    <w:rsid w:val="001F0FA1"/>
    <w:rsid w:val="001F4C98"/>
    <w:rsid w:val="001F50D5"/>
    <w:rsid w:val="00200C15"/>
    <w:rsid w:val="00202D56"/>
    <w:rsid w:val="00205EC3"/>
    <w:rsid w:val="00206DA8"/>
    <w:rsid w:val="0021200D"/>
    <w:rsid w:val="002147E6"/>
    <w:rsid w:val="00220F9A"/>
    <w:rsid w:val="00225E9B"/>
    <w:rsid w:val="002266FD"/>
    <w:rsid w:val="00230F4E"/>
    <w:rsid w:val="002316DB"/>
    <w:rsid w:val="00231843"/>
    <w:rsid w:val="002327CB"/>
    <w:rsid w:val="00232F0C"/>
    <w:rsid w:val="00235D9C"/>
    <w:rsid w:val="00236B8B"/>
    <w:rsid w:val="00243664"/>
    <w:rsid w:val="002501D2"/>
    <w:rsid w:val="00250B40"/>
    <w:rsid w:val="002535AA"/>
    <w:rsid w:val="00254B77"/>
    <w:rsid w:val="00255550"/>
    <w:rsid w:val="002570B8"/>
    <w:rsid w:val="00257BA5"/>
    <w:rsid w:val="00264A88"/>
    <w:rsid w:val="00266723"/>
    <w:rsid w:val="00266C85"/>
    <w:rsid w:val="00267606"/>
    <w:rsid w:val="00267F21"/>
    <w:rsid w:val="00270461"/>
    <w:rsid w:val="00275DF2"/>
    <w:rsid w:val="0027645E"/>
    <w:rsid w:val="0027754D"/>
    <w:rsid w:val="002810C7"/>
    <w:rsid w:val="002831E0"/>
    <w:rsid w:val="00283FBC"/>
    <w:rsid w:val="00291693"/>
    <w:rsid w:val="002931F3"/>
    <w:rsid w:val="00295827"/>
    <w:rsid w:val="002A2E4A"/>
    <w:rsid w:val="002A7D1F"/>
    <w:rsid w:val="002B073D"/>
    <w:rsid w:val="002B7D0B"/>
    <w:rsid w:val="002C396A"/>
    <w:rsid w:val="002C60E0"/>
    <w:rsid w:val="002C6411"/>
    <w:rsid w:val="002E15E3"/>
    <w:rsid w:val="002E1E40"/>
    <w:rsid w:val="002E5FFB"/>
    <w:rsid w:val="002E7A8B"/>
    <w:rsid w:val="002F3D7E"/>
    <w:rsid w:val="00302E58"/>
    <w:rsid w:val="003033B6"/>
    <w:rsid w:val="00305FD8"/>
    <w:rsid w:val="00307B9C"/>
    <w:rsid w:val="0031106A"/>
    <w:rsid w:val="0031614E"/>
    <w:rsid w:val="00317776"/>
    <w:rsid w:val="00322A47"/>
    <w:rsid w:val="00323C87"/>
    <w:rsid w:val="00324B08"/>
    <w:rsid w:val="0032621B"/>
    <w:rsid w:val="00327665"/>
    <w:rsid w:val="00335AEC"/>
    <w:rsid w:val="00337ACD"/>
    <w:rsid w:val="00337E0B"/>
    <w:rsid w:val="003403E2"/>
    <w:rsid w:val="003449C8"/>
    <w:rsid w:val="00345E03"/>
    <w:rsid w:val="0034677F"/>
    <w:rsid w:val="00351CDC"/>
    <w:rsid w:val="003544D0"/>
    <w:rsid w:val="00362C3F"/>
    <w:rsid w:val="0037017D"/>
    <w:rsid w:val="00370C49"/>
    <w:rsid w:val="00371264"/>
    <w:rsid w:val="00372743"/>
    <w:rsid w:val="003736B7"/>
    <w:rsid w:val="00374539"/>
    <w:rsid w:val="00381116"/>
    <w:rsid w:val="00396898"/>
    <w:rsid w:val="00397B84"/>
    <w:rsid w:val="003A0D70"/>
    <w:rsid w:val="003A37CB"/>
    <w:rsid w:val="003A436D"/>
    <w:rsid w:val="003B30A0"/>
    <w:rsid w:val="003B34C0"/>
    <w:rsid w:val="003C4843"/>
    <w:rsid w:val="003C577F"/>
    <w:rsid w:val="003C61F2"/>
    <w:rsid w:val="003D2C8F"/>
    <w:rsid w:val="003D4F05"/>
    <w:rsid w:val="003D54DD"/>
    <w:rsid w:val="003E3FEF"/>
    <w:rsid w:val="003F0E44"/>
    <w:rsid w:val="003F0FC1"/>
    <w:rsid w:val="003F6F5C"/>
    <w:rsid w:val="00404CA8"/>
    <w:rsid w:val="00406EB6"/>
    <w:rsid w:val="00412720"/>
    <w:rsid w:val="00417491"/>
    <w:rsid w:val="004210DD"/>
    <w:rsid w:val="00421BF5"/>
    <w:rsid w:val="004238E1"/>
    <w:rsid w:val="0042736C"/>
    <w:rsid w:val="00427C4B"/>
    <w:rsid w:val="00433232"/>
    <w:rsid w:val="00433FBB"/>
    <w:rsid w:val="004368E4"/>
    <w:rsid w:val="00445ACC"/>
    <w:rsid w:val="00446BB1"/>
    <w:rsid w:val="00447315"/>
    <w:rsid w:val="00450561"/>
    <w:rsid w:val="0045471C"/>
    <w:rsid w:val="00456206"/>
    <w:rsid w:val="00457441"/>
    <w:rsid w:val="0046215E"/>
    <w:rsid w:val="004623A3"/>
    <w:rsid w:val="00467E16"/>
    <w:rsid w:val="0047188E"/>
    <w:rsid w:val="00471A9E"/>
    <w:rsid w:val="00477071"/>
    <w:rsid w:val="004804DC"/>
    <w:rsid w:val="004808A7"/>
    <w:rsid w:val="004823B2"/>
    <w:rsid w:val="00483F01"/>
    <w:rsid w:val="00496534"/>
    <w:rsid w:val="00496A4C"/>
    <w:rsid w:val="004B0526"/>
    <w:rsid w:val="004B3930"/>
    <w:rsid w:val="004C5D00"/>
    <w:rsid w:val="004C6FA3"/>
    <w:rsid w:val="004D059E"/>
    <w:rsid w:val="004D54B6"/>
    <w:rsid w:val="004D5C34"/>
    <w:rsid w:val="004E40D6"/>
    <w:rsid w:val="004E46B4"/>
    <w:rsid w:val="004F0A76"/>
    <w:rsid w:val="004F11C6"/>
    <w:rsid w:val="004F7F40"/>
    <w:rsid w:val="005008B5"/>
    <w:rsid w:val="0050176E"/>
    <w:rsid w:val="00501C79"/>
    <w:rsid w:val="00501F80"/>
    <w:rsid w:val="00505B5F"/>
    <w:rsid w:val="005076F4"/>
    <w:rsid w:val="00511D6B"/>
    <w:rsid w:val="00513D60"/>
    <w:rsid w:val="005165C7"/>
    <w:rsid w:val="00520939"/>
    <w:rsid w:val="0052171E"/>
    <w:rsid w:val="00521C7B"/>
    <w:rsid w:val="005244FF"/>
    <w:rsid w:val="00524A2E"/>
    <w:rsid w:val="0052752F"/>
    <w:rsid w:val="00527C40"/>
    <w:rsid w:val="00530B32"/>
    <w:rsid w:val="0054433C"/>
    <w:rsid w:val="00544E30"/>
    <w:rsid w:val="005457F0"/>
    <w:rsid w:val="005515B4"/>
    <w:rsid w:val="0055167B"/>
    <w:rsid w:val="0055485D"/>
    <w:rsid w:val="005561C0"/>
    <w:rsid w:val="005645B9"/>
    <w:rsid w:val="005650FB"/>
    <w:rsid w:val="00571C4D"/>
    <w:rsid w:val="00576BF0"/>
    <w:rsid w:val="005817CB"/>
    <w:rsid w:val="00581F4E"/>
    <w:rsid w:val="00587E82"/>
    <w:rsid w:val="00594D8C"/>
    <w:rsid w:val="005A3AD1"/>
    <w:rsid w:val="005A448E"/>
    <w:rsid w:val="005A49BB"/>
    <w:rsid w:val="005B23FA"/>
    <w:rsid w:val="005B51DD"/>
    <w:rsid w:val="005B7E14"/>
    <w:rsid w:val="005B7E4D"/>
    <w:rsid w:val="005C0EC8"/>
    <w:rsid w:val="005C11D1"/>
    <w:rsid w:val="005C4086"/>
    <w:rsid w:val="005C5877"/>
    <w:rsid w:val="005D0E56"/>
    <w:rsid w:val="005D3C44"/>
    <w:rsid w:val="005D689D"/>
    <w:rsid w:val="005E192C"/>
    <w:rsid w:val="005E3CEA"/>
    <w:rsid w:val="00602841"/>
    <w:rsid w:val="00602C5B"/>
    <w:rsid w:val="00603D56"/>
    <w:rsid w:val="00604F0A"/>
    <w:rsid w:val="006072A8"/>
    <w:rsid w:val="00620F4B"/>
    <w:rsid w:val="0062391D"/>
    <w:rsid w:val="006277CD"/>
    <w:rsid w:val="006300D3"/>
    <w:rsid w:val="00630F37"/>
    <w:rsid w:val="0063277A"/>
    <w:rsid w:val="0063373E"/>
    <w:rsid w:val="00633C20"/>
    <w:rsid w:val="00634292"/>
    <w:rsid w:val="0063550F"/>
    <w:rsid w:val="00636719"/>
    <w:rsid w:val="00637D3A"/>
    <w:rsid w:val="0064254B"/>
    <w:rsid w:val="00643654"/>
    <w:rsid w:val="0064563E"/>
    <w:rsid w:val="00646E03"/>
    <w:rsid w:val="0064775F"/>
    <w:rsid w:val="006534A5"/>
    <w:rsid w:val="0065355F"/>
    <w:rsid w:val="006539D0"/>
    <w:rsid w:val="006541E5"/>
    <w:rsid w:val="0065457F"/>
    <w:rsid w:val="00657642"/>
    <w:rsid w:val="006617BD"/>
    <w:rsid w:val="00663F02"/>
    <w:rsid w:val="00664482"/>
    <w:rsid w:val="0067707A"/>
    <w:rsid w:val="006807C0"/>
    <w:rsid w:val="00681C74"/>
    <w:rsid w:val="006842C7"/>
    <w:rsid w:val="0068634F"/>
    <w:rsid w:val="006871F3"/>
    <w:rsid w:val="006924BF"/>
    <w:rsid w:val="0069266F"/>
    <w:rsid w:val="006A0599"/>
    <w:rsid w:val="006A180C"/>
    <w:rsid w:val="006B2DEF"/>
    <w:rsid w:val="006B68F4"/>
    <w:rsid w:val="006B7E5B"/>
    <w:rsid w:val="006C275C"/>
    <w:rsid w:val="006C48D0"/>
    <w:rsid w:val="006D18B3"/>
    <w:rsid w:val="006D6156"/>
    <w:rsid w:val="006D6424"/>
    <w:rsid w:val="006E11E1"/>
    <w:rsid w:val="006E1B7F"/>
    <w:rsid w:val="006E756B"/>
    <w:rsid w:val="006E7C36"/>
    <w:rsid w:val="006F05E5"/>
    <w:rsid w:val="006F17BD"/>
    <w:rsid w:val="006F33CB"/>
    <w:rsid w:val="006F4DBA"/>
    <w:rsid w:val="006F77C0"/>
    <w:rsid w:val="007044EC"/>
    <w:rsid w:val="007051F1"/>
    <w:rsid w:val="00706D6C"/>
    <w:rsid w:val="00711730"/>
    <w:rsid w:val="00712819"/>
    <w:rsid w:val="00712BA1"/>
    <w:rsid w:val="0071351C"/>
    <w:rsid w:val="00713EC4"/>
    <w:rsid w:val="0072155B"/>
    <w:rsid w:val="0072225D"/>
    <w:rsid w:val="00726377"/>
    <w:rsid w:val="00727010"/>
    <w:rsid w:val="00732237"/>
    <w:rsid w:val="00734DFA"/>
    <w:rsid w:val="007421EC"/>
    <w:rsid w:val="00742948"/>
    <w:rsid w:val="007513EE"/>
    <w:rsid w:val="0075375E"/>
    <w:rsid w:val="0076218F"/>
    <w:rsid w:val="00766955"/>
    <w:rsid w:val="00767963"/>
    <w:rsid w:val="0077090F"/>
    <w:rsid w:val="00770EED"/>
    <w:rsid w:val="007747D3"/>
    <w:rsid w:val="00782504"/>
    <w:rsid w:val="007925DC"/>
    <w:rsid w:val="00793D91"/>
    <w:rsid w:val="00794A8C"/>
    <w:rsid w:val="0079755B"/>
    <w:rsid w:val="007A0363"/>
    <w:rsid w:val="007B0FE8"/>
    <w:rsid w:val="007B106E"/>
    <w:rsid w:val="007B1D07"/>
    <w:rsid w:val="007B7517"/>
    <w:rsid w:val="007B76C7"/>
    <w:rsid w:val="007B7F8D"/>
    <w:rsid w:val="007C07E4"/>
    <w:rsid w:val="007C1B7F"/>
    <w:rsid w:val="007C333B"/>
    <w:rsid w:val="007C4C64"/>
    <w:rsid w:val="007C755B"/>
    <w:rsid w:val="007D0993"/>
    <w:rsid w:val="007D1518"/>
    <w:rsid w:val="007D1FC6"/>
    <w:rsid w:val="007D2600"/>
    <w:rsid w:val="007D28BE"/>
    <w:rsid w:val="007D3327"/>
    <w:rsid w:val="007D5D35"/>
    <w:rsid w:val="007E2480"/>
    <w:rsid w:val="007E341D"/>
    <w:rsid w:val="007E445D"/>
    <w:rsid w:val="007E476E"/>
    <w:rsid w:val="007E554E"/>
    <w:rsid w:val="007E64C2"/>
    <w:rsid w:val="007E757E"/>
    <w:rsid w:val="007E7A95"/>
    <w:rsid w:val="007E7BB9"/>
    <w:rsid w:val="007F33C0"/>
    <w:rsid w:val="007F4DD1"/>
    <w:rsid w:val="007F731F"/>
    <w:rsid w:val="00801396"/>
    <w:rsid w:val="00801C2C"/>
    <w:rsid w:val="008028DF"/>
    <w:rsid w:val="00802D39"/>
    <w:rsid w:val="00802E92"/>
    <w:rsid w:val="008031BA"/>
    <w:rsid w:val="00803F4D"/>
    <w:rsid w:val="008066AA"/>
    <w:rsid w:val="00813325"/>
    <w:rsid w:val="008150CB"/>
    <w:rsid w:val="00817FAA"/>
    <w:rsid w:val="00821DF2"/>
    <w:rsid w:val="0082223D"/>
    <w:rsid w:val="008233A4"/>
    <w:rsid w:val="008272A7"/>
    <w:rsid w:val="00827A49"/>
    <w:rsid w:val="008305A3"/>
    <w:rsid w:val="008406DC"/>
    <w:rsid w:val="00841320"/>
    <w:rsid w:val="00842244"/>
    <w:rsid w:val="00842464"/>
    <w:rsid w:val="00842789"/>
    <w:rsid w:val="00843596"/>
    <w:rsid w:val="00846060"/>
    <w:rsid w:val="0084625A"/>
    <w:rsid w:val="0085520A"/>
    <w:rsid w:val="008627BF"/>
    <w:rsid w:val="00864E8B"/>
    <w:rsid w:val="008665A4"/>
    <w:rsid w:val="00866EC2"/>
    <w:rsid w:val="00867993"/>
    <w:rsid w:val="008769A0"/>
    <w:rsid w:val="00876E08"/>
    <w:rsid w:val="00882207"/>
    <w:rsid w:val="008846F7"/>
    <w:rsid w:val="00885D16"/>
    <w:rsid w:val="00887924"/>
    <w:rsid w:val="00890434"/>
    <w:rsid w:val="008A4EBB"/>
    <w:rsid w:val="008A51A6"/>
    <w:rsid w:val="008A578C"/>
    <w:rsid w:val="008A61FA"/>
    <w:rsid w:val="008A67BD"/>
    <w:rsid w:val="008B010B"/>
    <w:rsid w:val="008B06C8"/>
    <w:rsid w:val="008B071B"/>
    <w:rsid w:val="008B179E"/>
    <w:rsid w:val="008B4313"/>
    <w:rsid w:val="008B5C93"/>
    <w:rsid w:val="008B65F2"/>
    <w:rsid w:val="008C06B1"/>
    <w:rsid w:val="008C190A"/>
    <w:rsid w:val="008D2636"/>
    <w:rsid w:val="008E46BB"/>
    <w:rsid w:val="008F0045"/>
    <w:rsid w:val="008F35C7"/>
    <w:rsid w:val="008F74BE"/>
    <w:rsid w:val="00900816"/>
    <w:rsid w:val="00901DE4"/>
    <w:rsid w:val="00907062"/>
    <w:rsid w:val="00910040"/>
    <w:rsid w:val="009166EB"/>
    <w:rsid w:val="0091791B"/>
    <w:rsid w:val="0092008D"/>
    <w:rsid w:val="00920B15"/>
    <w:rsid w:val="00921346"/>
    <w:rsid w:val="009223F6"/>
    <w:rsid w:val="009265A8"/>
    <w:rsid w:val="00934E41"/>
    <w:rsid w:val="00950EF5"/>
    <w:rsid w:val="009520B0"/>
    <w:rsid w:val="009531FB"/>
    <w:rsid w:val="009539A1"/>
    <w:rsid w:val="0095452E"/>
    <w:rsid w:val="0095665D"/>
    <w:rsid w:val="0096084E"/>
    <w:rsid w:val="00963E94"/>
    <w:rsid w:val="009700FA"/>
    <w:rsid w:val="00971534"/>
    <w:rsid w:val="00971B0C"/>
    <w:rsid w:val="0097219E"/>
    <w:rsid w:val="009721DE"/>
    <w:rsid w:val="00975435"/>
    <w:rsid w:val="009801BE"/>
    <w:rsid w:val="0099385E"/>
    <w:rsid w:val="00996087"/>
    <w:rsid w:val="009A2078"/>
    <w:rsid w:val="009A21EC"/>
    <w:rsid w:val="009A2708"/>
    <w:rsid w:val="009A3430"/>
    <w:rsid w:val="009A5E53"/>
    <w:rsid w:val="009A62E9"/>
    <w:rsid w:val="009A65FA"/>
    <w:rsid w:val="009B0F32"/>
    <w:rsid w:val="009B2E90"/>
    <w:rsid w:val="009B3D3E"/>
    <w:rsid w:val="009B4051"/>
    <w:rsid w:val="009B5F5D"/>
    <w:rsid w:val="009B6970"/>
    <w:rsid w:val="009C77AA"/>
    <w:rsid w:val="009D02B2"/>
    <w:rsid w:val="009D1135"/>
    <w:rsid w:val="009D5A2F"/>
    <w:rsid w:val="009E104C"/>
    <w:rsid w:val="009E48BC"/>
    <w:rsid w:val="009E4C7E"/>
    <w:rsid w:val="009E4E70"/>
    <w:rsid w:val="009F0D9F"/>
    <w:rsid w:val="009F2D64"/>
    <w:rsid w:val="009F3705"/>
    <w:rsid w:val="009F3BBE"/>
    <w:rsid w:val="009F430F"/>
    <w:rsid w:val="009F6410"/>
    <w:rsid w:val="009F6507"/>
    <w:rsid w:val="009F7B55"/>
    <w:rsid w:val="00A04DB7"/>
    <w:rsid w:val="00A0583B"/>
    <w:rsid w:val="00A05C82"/>
    <w:rsid w:val="00A05E9E"/>
    <w:rsid w:val="00A10465"/>
    <w:rsid w:val="00A1166E"/>
    <w:rsid w:val="00A16CA9"/>
    <w:rsid w:val="00A16F5B"/>
    <w:rsid w:val="00A20284"/>
    <w:rsid w:val="00A2071B"/>
    <w:rsid w:val="00A22B88"/>
    <w:rsid w:val="00A26F79"/>
    <w:rsid w:val="00A346B8"/>
    <w:rsid w:val="00A37794"/>
    <w:rsid w:val="00A37F6F"/>
    <w:rsid w:val="00A43E48"/>
    <w:rsid w:val="00A44CEF"/>
    <w:rsid w:val="00A4650D"/>
    <w:rsid w:val="00A50A93"/>
    <w:rsid w:val="00A50BD2"/>
    <w:rsid w:val="00A55A83"/>
    <w:rsid w:val="00A55F5D"/>
    <w:rsid w:val="00A5798F"/>
    <w:rsid w:val="00A608DC"/>
    <w:rsid w:val="00A62995"/>
    <w:rsid w:val="00A748E7"/>
    <w:rsid w:val="00A76D08"/>
    <w:rsid w:val="00A8191C"/>
    <w:rsid w:val="00A81FA2"/>
    <w:rsid w:val="00A8365D"/>
    <w:rsid w:val="00A958A1"/>
    <w:rsid w:val="00A95DF1"/>
    <w:rsid w:val="00A972AA"/>
    <w:rsid w:val="00A97DA7"/>
    <w:rsid w:val="00AA4C45"/>
    <w:rsid w:val="00AA6FE0"/>
    <w:rsid w:val="00AA7054"/>
    <w:rsid w:val="00AA7213"/>
    <w:rsid w:val="00AA7B3C"/>
    <w:rsid w:val="00AB121D"/>
    <w:rsid w:val="00AB47B7"/>
    <w:rsid w:val="00AB7C7B"/>
    <w:rsid w:val="00AC0F42"/>
    <w:rsid w:val="00AC1342"/>
    <w:rsid w:val="00AC2153"/>
    <w:rsid w:val="00AC642A"/>
    <w:rsid w:val="00AC6F91"/>
    <w:rsid w:val="00AD0236"/>
    <w:rsid w:val="00AD14AA"/>
    <w:rsid w:val="00AD185D"/>
    <w:rsid w:val="00AE55AA"/>
    <w:rsid w:val="00AE70AA"/>
    <w:rsid w:val="00AF1A6C"/>
    <w:rsid w:val="00AF296C"/>
    <w:rsid w:val="00AF413A"/>
    <w:rsid w:val="00AF563C"/>
    <w:rsid w:val="00AF69F2"/>
    <w:rsid w:val="00B052FE"/>
    <w:rsid w:val="00B119D0"/>
    <w:rsid w:val="00B138DE"/>
    <w:rsid w:val="00B13D28"/>
    <w:rsid w:val="00B1455F"/>
    <w:rsid w:val="00B14613"/>
    <w:rsid w:val="00B20CD3"/>
    <w:rsid w:val="00B2257C"/>
    <w:rsid w:val="00B2309B"/>
    <w:rsid w:val="00B23315"/>
    <w:rsid w:val="00B2380E"/>
    <w:rsid w:val="00B269BD"/>
    <w:rsid w:val="00B30C60"/>
    <w:rsid w:val="00B334B2"/>
    <w:rsid w:val="00B3516B"/>
    <w:rsid w:val="00B36C0B"/>
    <w:rsid w:val="00B45318"/>
    <w:rsid w:val="00B45E35"/>
    <w:rsid w:val="00B46B6E"/>
    <w:rsid w:val="00B46FF1"/>
    <w:rsid w:val="00B47A5E"/>
    <w:rsid w:val="00B50AC4"/>
    <w:rsid w:val="00B55A31"/>
    <w:rsid w:val="00B56664"/>
    <w:rsid w:val="00B573D2"/>
    <w:rsid w:val="00B576F1"/>
    <w:rsid w:val="00B62036"/>
    <w:rsid w:val="00B63A92"/>
    <w:rsid w:val="00B64184"/>
    <w:rsid w:val="00B66B8A"/>
    <w:rsid w:val="00B70F6B"/>
    <w:rsid w:val="00B805D2"/>
    <w:rsid w:val="00B80A2C"/>
    <w:rsid w:val="00B829E9"/>
    <w:rsid w:val="00B84E11"/>
    <w:rsid w:val="00B862A0"/>
    <w:rsid w:val="00B8742E"/>
    <w:rsid w:val="00B935D4"/>
    <w:rsid w:val="00B97D90"/>
    <w:rsid w:val="00BA055D"/>
    <w:rsid w:val="00BA5916"/>
    <w:rsid w:val="00BB507F"/>
    <w:rsid w:val="00BC2CD1"/>
    <w:rsid w:val="00BC2F70"/>
    <w:rsid w:val="00BC3579"/>
    <w:rsid w:val="00BC3770"/>
    <w:rsid w:val="00BC5E79"/>
    <w:rsid w:val="00BD0985"/>
    <w:rsid w:val="00BD284E"/>
    <w:rsid w:val="00BD3EE9"/>
    <w:rsid w:val="00BD66CF"/>
    <w:rsid w:val="00BD6C58"/>
    <w:rsid w:val="00BD728C"/>
    <w:rsid w:val="00BD732B"/>
    <w:rsid w:val="00BE0415"/>
    <w:rsid w:val="00BE40AB"/>
    <w:rsid w:val="00BE618D"/>
    <w:rsid w:val="00BF26F9"/>
    <w:rsid w:val="00C000E4"/>
    <w:rsid w:val="00C0426B"/>
    <w:rsid w:val="00C15B9D"/>
    <w:rsid w:val="00C15D61"/>
    <w:rsid w:val="00C163A4"/>
    <w:rsid w:val="00C179B7"/>
    <w:rsid w:val="00C22135"/>
    <w:rsid w:val="00C228BF"/>
    <w:rsid w:val="00C22F9B"/>
    <w:rsid w:val="00C31798"/>
    <w:rsid w:val="00C34E5C"/>
    <w:rsid w:val="00C37BC7"/>
    <w:rsid w:val="00C411BF"/>
    <w:rsid w:val="00C416F2"/>
    <w:rsid w:val="00C42121"/>
    <w:rsid w:val="00C42689"/>
    <w:rsid w:val="00C4616B"/>
    <w:rsid w:val="00C47A06"/>
    <w:rsid w:val="00C5019A"/>
    <w:rsid w:val="00C50BB8"/>
    <w:rsid w:val="00C51766"/>
    <w:rsid w:val="00C53042"/>
    <w:rsid w:val="00C53FAD"/>
    <w:rsid w:val="00C57B06"/>
    <w:rsid w:val="00C61BAB"/>
    <w:rsid w:val="00C62E86"/>
    <w:rsid w:val="00C644E2"/>
    <w:rsid w:val="00C64D4C"/>
    <w:rsid w:val="00C67E4B"/>
    <w:rsid w:val="00C7000A"/>
    <w:rsid w:val="00C7056E"/>
    <w:rsid w:val="00C71C5E"/>
    <w:rsid w:val="00C72750"/>
    <w:rsid w:val="00C801B3"/>
    <w:rsid w:val="00C853DE"/>
    <w:rsid w:val="00C8664E"/>
    <w:rsid w:val="00C866A7"/>
    <w:rsid w:val="00C879A3"/>
    <w:rsid w:val="00C9076F"/>
    <w:rsid w:val="00C92D05"/>
    <w:rsid w:val="00C94D30"/>
    <w:rsid w:val="00C957A7"/>
    <w:rsid w:val="00C962BF"/>
    <w:rsid w:val="00CA1424"/>
    <w:rsid w:val="00CA1A40"/>
    <w:rsid w:val="00CA28B7"/>
    <w:rsid w:val="00CA7FE5"/>
    <w:rsid w:val="00CB2885"/>
    <w:rsid w:val="00CB4C38"/>
    <w:rsid w:val="00CB505B"/>
    <w:rsid w:val="00CB637B"/>
    <w:rsid w:val="00CC1E42"/>
    <w:rsid w:val="00CC79A4"/>
    <w:rsid w:val="00CD623E"/>
    <w:rsid w:val="00CD7CC8"/>
    <w:rsid w:val="00CE1AEB"/>
    <w:rsid w:val="00CE1BFE"/>
    <w:rsid w:val="00CE5877"/>
    <w:rsid w:val="00CE64CF"/>
    <w:rsid w:val="00CF1183"/>
    <w:rsid w:val="00CF3671"/>
    <w:rsid w:val="00CF47D8"/>
    <w:rsid w:val="00CF5600"/>
    <w:rsid w:val="00D01CF5"/>
    <w:rsid w:val="00D02B89"/>
    <w:rsid w:val="00D06C3E"/>
    <w:rsid w:val="00D10AAD"/>
    <w:rsid w:val="00D14825"/>
    <w:rsid w:val="00D155EE"/>
    <w:rsid w:val="00D171F9"/>
    <w:rsid w:val="00D2310C"/>
    <w:rsid w:val="00D317A3"/>
    <w:rsid w:val="00D317F7"/>
    <w:rsid w:val="00D359F3"/>
    <w:rsid w:val="00D360BD"/>
    <w:rsid w:val="00D362BA"/>
    <w:rsid w:val="00D36C71"/>
    <w:rsid w:val="00D41CB3"/>
    <w:rsid w:val="00D4690F"/>
    <w:rsid w:val="00D47D66"/>
    <w:rsid w:val="00D50DCD"/>
    <w:rsid w:val="00D50F51"/>
    <w:rsid w:val="00D55B74"/>
    <w:rsid w:val="00D61E3A"/>
    <w:rsid w:val="00D62C12"/>
    <w:rsid w:val="00D67086"/>
    <w:rsid w:val="00D73853"/>
    <w:rsid w:val="00D75615"/>
    <w:rsid w:val="00D764E6"/>
    <w:rsid w:val="00D8035B"/>
    <w:rsid w:val="00D874BB"/>
    <w:rsid w:val="00D91649"/>
    <w:rsid w:val="00D9357F"/>
    <w:rsid w:val="00D949A0"/>
    <w:rsid w:val="00D96BAE"/>
    <w:rsid w:val="00DA087B"/>
    <w:rsid w:val="00DA2F62"/>
    <w:rsid w:val="00DA4EDA"/>
    <w:rsid w:val="00DB393B"/>
    <w:rsid w:val="00DB75FE"/>
    <w:rsid w:val="00DC016B"/>
    <w:rsid w:val="00DC027F"/>
    <w:rsid w:val="00DC3209"/>
    <w:rsid w:val="00DC4A84"/>
    <w:rsid w:val="00DC5C75"/>
    <w:rsid w:val="00DD0896"/>
    <w:rsid w:val="00DD4274"/>
    <w:rsid w:val="00DD64A2"/>
    <w:rsid w:val="00DE33CC"/>
    <w:rsid w:val="00DE52E9"/>
    <w:rsid w:val="00DE5636"/>
    <w:rsid w:val="00DE76F5"/>
    <w:rsid w:val="00DF2016"/>
    <w:rsid w:val="00DF5D3C"/>
    <w:rsid w:val="00DF5E74"/>
    <w:rsid w:val="00DF6405"/>
    <w:rsid w:val="00DF792A"/>
    <w:rsid w:val="00E00A5D"/>
    <w:rsid w:val="00E0296E"/>
    <w:rsid w:val="00E02B96"/>
    <w:rsid w:val="00E03708"/>
    <w:rsid w:val="00E0370B"/>
    <w:rsid w:val="00E04C51"/>
    <w:rsid w:val="00E067BB"/>
    <w:rsid w:val="00E06D87"/>
    <w:rsid w:val="00E06FFE"/>
    <w:rsid w:val="00E1159C"/>
    <w:rsid w:val="00E116DB"/>
    <w:rsid w:val="00E20870"/>
    <w:rsid w:val="00E216D9"/>
    <w:rsid w:val="00E22D57"/>
    <w:rsid w:val="00E23019"/>
    <w:rsid w:val="00E27EEC"/>
    <w:rsid w:val="00E30AD1"/>
    <w:rsid w:val="00E37E2E"/>
    <w:rsid w:val="00E408F9"/>
    <w:rsid w:val="00E4206F"/>
    <w:rsid w:val="00E436A6"/>
    <w:rsid w:val="00E43715"/>
    <w:rsid w:val="00E45A98"/>
    <w:rsid w:val="00E476E8"/>
    <w:rsid w:val="00E52ADC"/>
    <w:rsid w:val="00E54C6B"/>
    <w:rsid w:val="00E57D95"/>
    <w:rsid w:val="00E61BA4"/>
    <w:rsid w:val="00E63BC9"/>
    <w:rsid w:val="00E65BA0"/>
    <w:rsid w:val="00E65FD1"/>
    <w:rsid w:val="00E67CF7"/>
    <w:rsid w:val="00E71874"/>
    <w:rsid w:val="00E75F44"/>
    <w:rsid w:val="00E77360"/>
    <w:rsid w:val="00E77CC2"/>
    <w:rsid w:val="00E8316B"/>
    <w:rsid w:val="00E84EB8"/>
    <w:rsid w:val="00EA05C8"/>
    <w:rsid w:val="00EA74BF"/>
    <w:rsid w:val="00EB0EC9"/>
    <w:rsid w:val="00EC12C5"/>
    <w:rsid w:val="00EC29D7"/>
    <w:rsid w:val="00EC3A1C"/>
    <w:rsid w:val="00ED020E"/>
    <w:rsid w:val="00ED121C"/>
    <w:rsid w:val="00ED16E1"/>
    <w:rsid w:val="00ED1C40"/>
    <w:rsid w:val="00ED2416"/>
    <w:rsid w:val="00ED5031"/>
    <w:rsid w:val="00ED6D0E"/>
    <w:rsid w:val="00ED719B"/>
    <w:rsid w:val="00EE3EBA"/>
    <w:rsid w:val="00EE68E4"/>
    <w:rsid w:val="00EF0B3A"/>
    <w:rsid w:val="00EF1654"/>
    <w:rsid w:val="00EF51D4"/>
    <w:rsid w:val="00EF7CDD"/>
    <w:rsid w:val="00F05F02"/>
    <w:rsid w:val="00F11801"/>
    <w:rsid w:val="00F12124"/>
    <w:rsid w:val="00F1790E"/>
    <w:rsid w:val="00F21B91"/>
    <w:rsid w:val="00F2433A"/>
    <w:rsid w:val="00F24408"/>
    <w:rsid w:val="00F35F3D"/>
    <w:rsid w:val="00F36EE3"/>
    <w:rsid w:val="00F41901"/>
    <w:rsid w:val="00F4320D"/>
    <w:rsid w:val="00F44C5E"/>
    <w:rsid w:val="00F44E0D"/>
    <w:rsid w:val="00F45E5F"/>
    <w:rsid w:val="00F45F8E"/>
    <w:rsid w:val="00F4637B"/>
    <w:rsid w:val="00F467E6"/>
    <w:rsid w:val="00F4746D"/>
    <w:rsid w:val="00F47F3B"/>
    <w:rsid w:val="00F50CDA"/>
    <w:rsid w:val="00F530CB"/>
    <w:rsid w:val="00F53B8A"/>
    <w:rsid w:val="00F53E6C"/>
    <w:rsid w:val="00F54A40"/>
    <w:rsid w:val="00F62BDC"/>
    <w:rsid w:val="00F6618D"/>
    <w:rsid w:val="00F82C36"/>
    <w:rsid w:val="00F83D4E"/>
    <w:rsid w:val="00F847F9"/>
    <w:rsid w:val="00F84A5D"/>
    <w:rsid w:val="00F84CE5"/>
    <w:rsid w:val="00F856F9"/>
    <w:rsid w:val="00F877D6"/>
    <w:rsid w:val="00F91263"/>
    <w:rsid w:val="00F93C01"/>
    <w:rsid w:val="00F93ECA"/>
    <w:rsid w:val="00F94477"/>
    <w:rsid w:val="00FA2745"/>
    <w:rsid w:val="00FB02F6"/>
    <w:rsid w:val="00FB28E4"/>
    <w:rsid w:val="00FB56B4"/>
    <w:rsid w:val="00FB6F7C"/>
    <w:rsid w:val="00FC3120"/>
    <w:rsid w:val="00FC44A6"/>
    <w:rsid w:val="00FC6CFB"/>
    <w:rsid w:val="00FD149C"/>
    <w:rsid w:val="00FD3E8C"/>
    <w:rsid w:val="00FD42B7"/>
    <w:rsid w:val="00FD5EB4"/>
    <w:rsid w:val="00FD65E1"/>
    <w:rsid w:val="00FE4BB5"/>
    <w:rsid w:val="00FE730C"/>
    <w:rsid w:val="00FE7C51"/>
    <w:rsid w:val="00FF08D7"/>
    <w:rsid w:val="00FF2611"/>
    <w:rsid w:val="00FF43D4"/>
    <w:rsid w:val="00FF5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4:docId w14:val="483C07B4"/>
  <w15:docId w15:val="{563BA0EC-F91A-49B1-825F-70CA9354E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iPriority="99" w:unhideWhenUsed="1"/>
    <w:lsdException w:name="index 2" w:semiHidden="1" w:uiPriority="99" w:unhideWhenUsed="1"/>
    <w:lsdException w:name="index 3" w:semiHidden="1" w:uiPriority="99" w:unhideWhenUsed="1"/>
    <w:lsdException w:name="index 4" w:semiHidden="1" w:uiPriority="99" w:unhideWhenUsed="1"/>
    <w:lsdException w:name="index 5" w:semiHidden="1" w:uiPriority="99" w:unhideWhenUsed="1"/>
    <w:lsdException w:name="index 6" w:semiHidden="1" w:uiPriority="99" w:unhideWhenUsed="1"/>
    <w:lsdException w:name="index 7" w:semiHidden="1" w:uiPriority="99" w:unhideWhenUsed="1"/>
    <w:lsdException w:name="index 8" w:semiHidden="1" w:uiPriority="99" w:unhideWhenUsed="1"/>
    <w:lsdException w:name="index 9" w:semiHidden="1" w:uiPriority="99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99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29" w:unhideWhenUsed="1"/>
    <w:lsdException w:name="index heading" w:semiHidden="1" w:uiPriority="99" w:unhideWhenUsed="1"/>
    <w:lsdException w:name="caption" w:semiHidden="1" w:uiPriority="35" w:unhideWhenUsed="1" w:qFormat="1"/>
    <w:lsdException w:name="table of figures" w:semiHidden="1" w:uiPriority="99" w:unhideWhenUsed="1"/>
    <w:lsdException w:name="envelope address" w:semiHidden="1" w:uiPriority="99" w:unhideWhenUsed="1"/>
    <w:lsdException w:name="envelope return" w:semiHidden="1" w:uiPriority="99" w:unhideWhenUsed="1"/>
    <w:lsdException w:name="footnote reference" w:semiHidden="1" w:unhideWhenUsed="1"/>
    <w:lsdException w:name="annotation reference" w:semiHidden="1" w:unhideWhenUsed="1"/>
    <w:lsdException w:name="line number" w:semiHidden="1" w:uiPriority="29" w:unhideWhenUsed="1"/>
    <w:lsdException w:name="page number" w:semiHidden="1" w:uiPriority="29" w:unhideWhenUsed="1"/>
    <w:lsdException w:name="endnote reference" w:semiHidden="1" w:unhideWhenUsed="1"/>
    <w:lsdException w:name="endnote text" w:semiHidden="1" w:unhideWhenUsed="1"/>
    <w:lsdException w:name="table of authorities" w:semiHidden="1" w:uiPriority="99" w:unhideWhenUsed="1"/>
    <w:lsdException w:name="macro" w:semiHidden="1" w:unhideWhenUsed="1"/>
    <w:lsdException w:name="toa heading" w:semiHidden="1" w:uiPriority="99" w:unhideWhenUsed="1"/>
    <w:lsdException w:name="List" w:semiHidden="1" w:unhideWhenUsed="1" w:qFormat="1"/>
    <w:lsdException w:name="List Bullet" w:semiHidden="1" w:unhideWhenUsed="1" w:qFormat="1"/>
    <w:lsdException w:name="List Number" w:qFormat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59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7C40"/>
    <w:pPr>
      <w:jc w:val="both"/>
    </w:pPr>
    <w:rPr>
      <w:rFonts w:ascii="Arial" w:hAnsi="Arial" w:cs="Arial"/>
      <w:spacing w:val="8"/>
      <w:lang w:val="en-GB" w:eastAsia="zh-CN"/>
    </w:rPr>
  </w:style>
  <w:style w:type="paragraph" w:styleId="Heading1">
    <w:name w:val="heading 1"/>
    <w:basedOn w:val="PARAGRAPH"/>
    <w:next w:val="PARAGRAPH"/>
    <w:link w:val="Heading1Char"/>
    <w:qFormat/>
    <w:rsid w:val="00527C40"/>
    <w:pPr>
      <w:keepNext/>
      <w:numPr>
        <w:numId w:val="25"/>
      </w:numPr>
      <w:suppressAutoHyphens/>
      <w:spacing w:before="200"/>
      <w:jc w:val="left"/>
      <w:outlineLvl w:val="0"/>
    </w:pPr>
    <w:rPr>
      <w:b/>
      <w:bCs/>
      <w:sz w:val="22"/>
      <w:szCs w:val="22"/>
      <w:lang w:val="en-US"/>
    </w:rPr>
  </w:style>
  <w:style w:type="paragraph" w:styleId="Heading2">
    <w:name w:val="heading 2"/>
    <w:basedOn w:val="Heading1"/>
    <w:next w:val="PARAGRAPH"/>
    <w:link w:val="Heading2Char"/>
    <w:qFormat/>
    <w:rsid w:val="00527C40"/>
    <w:pPr>
      <w:numPr>
        <w:ilvl w:val="1"/>
      </w:numPr>
      <w:spacing w:before="100" w:after="100"/>
      <w:outlineLvl w:val="1"/>
    </w:pPr>
    <w:rPr>
      <w:sz w:val="20"/>
      <w:szCs w:val="20"/>
    </w:rPr>
  </w:style>
  <w:style w:type="paragraph" w:styleId="Heading3">
    <w:name w:val="heading 3"/>
    <w:basedOn w:val="Heading2"/>
    <w:next w:val="PARAGRAPH"/>
    <w:link w:val="Heading3Char"/>
    <w:qFormat/>
    <w:rsid w:val="00527C40"/>
    <w:pPr>
      <w:numPr>
        <w:ilvl w:val="2"/>
      </w:numPr>
      <w:outlineLvl w:val="2"/>
    </w:pPr>
  </w:style>
  <w:style w:type="paragraph" w:styleId="Heading4">
    <w:name w:val="heading 4"/>
    <w:basedOn w:val="Heading3"/>
    <w:next w:val="PARAGRAPH"/>
    <w:link w:val="Heading4Char"/>
    <w:qFormat/>
    <w:rsid w:val="00527C40"/>
    <w:pPr>
      <w:numPr>
        <w:ilvl w:val="3"/>
      </w:numPr>
      <w:outlineLvl w:val="3"/>
    </w:pPr>
  </w:style>
  <w:style w:type="paragraph" w:styleId="Heading5">
    <w:name w:val="heading 5"/>
    <w:basedOn w:val="Heading4"/>
    <w:next w:val="PARAGRAPH"/>
    <w:link w:val="Heading5Char"/>
    <w:qFormat/>
    <w:rsid w:val="00527C40"/>
    <w:pPr>
      <w:numPr>
        <w:ilvl w:val="4"/>
      </w:numPr>
      <w:outlineLvl w:val="4"/>
    </w:pPr>
  </w:style>
  <w:style w:type="paragraph" w:styleId="Heading6">
    <w:name w:val="heading 6"/>
    <w:basedOn w:val="Heading5"/>
    <w:next w:val="PARAGRAPH"/>
    <w:link w:val="Heading6Char"/>
    <w:qFormat/>
    <w:rsid w:val="00527C40"/>
    <w:pPr>
      <w:numPr>
        <w:ilvl w:val="5"/>
      </w:numPr>
      <w:outlineLvl w:val="5"/>
    </w:pPr>
  </w:style>
  <w:style w:type="paragraph" w:styleId="Heading7">
    <w:name w:val="heading 7"/>
    <w:basedOn w:val="Heading6"/>
    <w:next w:val="PARAGRAPH"/>
    <w:link w:val="Heading7Char"/>
    <w:qFormat/>
    <w:rsid w:val="00527C40"/>
    <w:pPr>
      <w:numPr>
        <w:ilvl w:val="6"/>
      </w:numPr>
      <w:outlineLvl w:val="6"/>
    </w:pPr>
  </w:style>
  <w:style w:type="paragraph" w:styleId="Heading8">
    <w:name w:val="heading 8"/>
    <w:basedOn w:val="Heading7"/>
    <w:next w:val="PARAGRAPH"/>
    <w:link w:val="Heading8Char"/>
    <w:qFormat/>
    <w:rsid w:val="00527C40"/>
    <w:pPr>
      <w:numPr>
        <w:ilvl w:val="7"/>
      </w:numPr>
      <w:outlineLvl w:val="7"/>
    </w:pPr>
  </w:style>
  <w:style w:type="paragraph" w:styleId="Heading9">
    <w:name w:val="heading 9"/>
    <w:basedOn w:val="Heading8"/>
    <w:next w:val="PARAGRAPH"/>
    <w:link w:val="Heading9Char"/>
    <w:qFormat/>
    <w:rsid w:val="00527C40"/>
    <w:pPr>
      <w:numPr>
        <w:ilvl w:val="8"/>
      </w:num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527C40"/>
    <w:pPr>
      <w:widowControl w:val="0"/>
    </w:pPr>
    <w:rPr>
      <w:sz w:val="22"/>
    </w:rPr>
  </w:style>
  <w:style w:type="paragraph" w:styleId="Header">
    <w:name w:val="header"/>
    <w:basedOn w:val="Normal"/>
    <w:rsid w:val="00527C40"/>
    <w:pPr>
      <w:tabs>
        <w:tab w:val="center" w:pos="4536"/>
        <w:tab w:val="right" w:pos="9072"/>
      </w:tabs>
      <w:snapToGrid w:val="0"/>
    </w:pPr>
  </w:style>
  <w:style w:type="paragraph" w:styleId="Footer">
    <w:name w:val="footer"/>
    <w:basedOn w:val="Header"/>
    <w:link w:val="FooterChar"/>
    <w:uiPriority w:val="29"/>
    <w:rsid w:val="00527C40"/>
  </w:style>
  <w:style w:type="character" w:styleId="PageNumber">
    <w:name w:val="page number"/>
    <w:uiPriority w:val="29"/>
    <w:unhideWhenUsed/>
    <w:rsid w:val="00527C40"/>
    <w:rPr>
      <w:rFonts w:ascii="Arial" w:hAnsi="Arial"/>
      <w:sz w:val="20"/>
      <w:szCs w:val="20"/>
    </w:rPr>
  </w:style>
  <w:style w:type="paragraph" w:styleId="BodyText2">
    <w:name w:val="Body Text 2"/>
    <w:basedOn w:val="Normal"/>
    <w:rsid w:val="00527C40"/>
    <w:pPr>
      <w:widowControl w:val="0"/>
    </w:pPr>
    <w:rPr>
      <w:sz w:val="24"/>
    </w:rPr>
  </w:style>
  <w:style w:type="paragraph" w:styleId="BodyText3">
    <w:name w:val="Body Text 3"/>
    <w:basedOn w:val="Normal"/>
    <w:rsid w:val="00527C40"/>
    <w:pPr>
      <w:tabs>
        <w:tab w:val="left" w:pos="-1416"/>
        <w:tab w:val="left" w:pos="-708"/>
        <w:tab w:val="left" w:pos="0"/>
        <w:tab w:val="left" w:pos="567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  <w:tab w:val="left" w:pos="10620"/>
        <w:tab w:val="left" w:pos="11328"/>
        <w:tab w:val="left" w:pos="12036"/>
        <w:tab w:val="left" w:pos="12744"/>
        <w:tab w:val="left" w:pos="13452"/>
        <w:tab w:val="left" w:pos="14160"/>
        <w:tab w:val="left" w:pos="14868"/>
        <w:tab w:val="left" w:pos="15576"/>
        <w:tab w:val="left" w:pos="16284"/>
        <w:tab w:val="left" w:pos="16992"/>
        <w:tab w:val="left" w:pos="17700"/>
        <w:tab w:val="left" w:pos="18408"/>
        <w:tab w:val="left" w:pos="19116"/>
        <w:tab w:val="left" w:pos="19824"/>
        <w:tab w:val="left" w:pos="20532"/>
        <w:tab w:val="left" w:pos="21240"/>
        <w:tab w:val="left" w:pos="21948"/>
        <w:tab w:val="left" w:pos="22656"/>
        <w:tab w:val="left" w:pos="23364"/>
        <w:tab w:val="left" w:pos="24072"/>
        <w:tab w:val="left" w:pos="24780"/>
        <w:tab w:val="left" w:pos="25488"/>
        <w:tab w:val="left" w:pos="26196"/>
      </w:tabs>
      <w:suppressAutoHyphens/>
    </w:pPr>
    <w:rPr>
      <w:spacing w:val="-3"/>
      <w:sz w:val="24"/>
    </w:rPr>
  </w:style>
  <w:style w:type="paragraph" w:styleId="BodyTextIndent2">
    <w:name w:val="Body Text Indent 2"/>
    <w:basedOn w:val="Normal"/>
    <w:rsid w:val="00527C40"/>
    <w:pPr>
      <w:ind w:left="709" w:hanging="709"/>
    </w:pPr>
    <w:rPr>
      <w:rFonts w:ascii="Times New Roman" w:hAnsi="Times New Roman"/>
      <w:sz w:val="24"/>
      <w:lang w:val="hu-HU"/>
    </w:rPr>
  </w:style>
  <w:style w:type="paragraph" w:styleId="Title">
    <w:name w:val="Title"/>
    <w:basedOn w:val="MAIN-TITLE"/>
    <w:link w:val="TitleChar"/>
    <w:qFormat/>
    <w:rsid w:val="00527C40"/>
    <w:rPr>
      <w:kern w:val="28"/>
    </w:rPr>
  </w:style>
  <w:style w:type="paragraph" w:customStyle="1" w:styleId="Definition">
    <w:name w:val="Definition"/>
    <w:basedOn w:val="Normal"/>
    <w:rsid w:val="00527C40"/>
    <w:pPr>
      <w:spacing w:line="260" w:lineRule="exact"/>
    </w:pPr>
    <w:rPr>
      <w:rFonts w:ascii="Helvetica" w:hAnsi="Helvetica"/>
      <w:b/>
      <w:sz w:val="23"/>
    </w:rPr>
  </w:style>
  <w:style w:type="character" w:styleId="Hyperlink">
    <w:name w:val="Hyperlink"/>
    <w:uiPriority w:val="99"/>
    <w:rsid w:val="00527C40"/>
    <w:rPr>
      <w:color w:val="0000FF"/>
      <w:u w:val="single"/>
    </w:rPr>
  </w:style>
  <w:style w:type="table" w:styleId="TableGrid">
    <w:name w:val="Table Grid"/>
    <w:basedOn w:val="TableNormal"/>
    <w:rsid w:val="00527C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semiHidden/>
    <w:rsid w:val="00527C40"/>
    <w:rPr>
      <w:sz w:val="16"/>
      <w:szCs w:val="16"/>
    </w:rPr>
  </w:style>
  <w:style w:type="paragraph" w:styleId="CommentText">
    <w:name w:val="annotation text"/>
    <w:basedOn w:val="Normal"/>
    <w:semiHidden/>
    <w:rsid w:val="00527C40"/>
  </w:style>
  <w:style w:type="paragraph" w:styleId="CommentSubject">
    <w:name w:val="annotation subject"/>
    <w:basedOn w:val="CommentText"/>
    <w:next w:val="CommentText"/>
    <w:semiHidden/>
    <w:rsid w:val="00527C40"/>
    <w:rPr>
      <w:b/>
      <w:bCs/>
    </w:rPr>
  </w:style>
  <w:style w:type="paragraph" w:styleId="BalloonText">
    <w:name w:val="Balloon Text"/>
    <w:basedOn w:val="Normal"/>
    <w:semiHidden/>
    <w:rsid w:val="00527C40"/>
    <w:rPr>
      <w:rFonts w:ascii="Tahoma" w:hAnsi="Tahoma" w:cs="Tahoma"/>
      <w:sz w:val="16"/>
      <w:szCs w:val="16"/>
    </w:rPr>
  </w:style>
  <w:style w:type="character" w:styleId="Strong">
    <w:name w:val="Strong"/>
    <w:qFormat/>
    <w:rsid w:val="00527C40"/>
    <w:rPr>
      <w:b/>
      <w:bCs/>
    </w:rPr>
  </w:style>
  <w:style w:type="character" w:styleId="FollowedHyperlink">
    <w:name w:val="FollowedHyperlink"/>
    <w:uiPriority w:val="99"/>
    <w:rsid w:val="00527C40"/>
  </w:style>
  <w:style w:type="paragraph" w:customStyle="1" w:styleId="DefaultText">
    <w:name w:val="Default Text"/>
    <w:basedOn w:val="Normal"/>
    <w:rsid w:val="00527C40"/>
    <w:rPr>
      <w:sz w:val="24"/>
    </w:rPr>
  </w:style>
  <w:style w:type="paragraph" w:customStyle="1" w:styleId="AMD-Heading1">
    <w:name w:val="AMD-Heading1"/>
    <w:basedOn w:val="Heading1"/>
    <w:next w:val="PARAGRAPH"/>
    <w:rsid w:val="00527C40"/>
    <w:pPr>
      <w:outlineLvl w:val="9"/>
    </w:pPr>
  </w:style>
  <w:style w:type="paragraph" w:customStyle="1" w:styleId="Default">
    <w:name w:val="Default"/>
    <w:rsid w:val="00527C40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n-AU" w:eastAsia="zh-CN"/>
    </w:rPr>
  </w:style>
  <w:style w:type="paragraph" w:customStyle="1" w:styleId="PARAGRAPH">
    <w:name w:val="PARAGRAPH"/>
    <w:link w:val="PARAGRAPHChar"/>
    <w:qFormat/>
    <w:rsid w:val="00527C40"/>
    <w:pPr>
      <w:snapToGrid w:val="0"/>
      <w:spacing w:before="100" w:after="200"/>
      <w:jc w:val="both"/>
    </w:pPr>
    <w:rPr>
      <w:rFonts w:ascii="Arial" w:hAnsi="Arial" w:cs="Arial"/>
      <w:spacing w:val="8"/>
      <w:lang w:val="en-GB" w:eastAsia="zh-CN"/>
    </w:rPr>
  </w:style>
  <w:style w:type="paragraph" w:customStyle="1" w:styleId="FIGURE-title">
    <w:name w:val="FIGURE-title"/>
    <w:basedOn w:val="Normal"/>
    <w:next w:val="PARAGRAPH"/>
    <w:qFormat/>
    <w:rsid w:val="00527C40"/>
    <w:pPr>
      <w:snapToGrid w:val="0"/>
      <w:spacing w:before="100" w:after="200"/>
      <w:jc w:val="center"/>
    </w:pPr>
    <w:rPr>
      <w:b/>
      <w:bCs/>
    </w:rPr>
  </w:style>
  <w:style w:type="paragraph" w:customStyle="1" w:styleId="NOTE">
    <w:name w:val="NOTE"/>
    <w:basedOn w:val="Normal"/>
    <w:next w:val="PARAGRAPH"/>
    <w:qFormat/>
    <w:rsid w:val="00527C40"/>
    <w:pPr>
      <w:snapToGrid w:val="0"/>
      <w:spacing w:before="100" w:after="100"/>
    </w:pPr>
    <w:rPr>
      <w:sz w:val="16"/>
      <w:szCs w:val="16"/>
    </w:rPr>
  </w:style>
  <w:style w:type="paragraph" w:styleId="List">
    <w:name w:val="List"/>
    <w:basedOn w:val="Normal"/>
    <w:qFormat/>
    <w:rsid w:val="00527C40"/>
    <w:pPr>
      <w:tabs>
        <w:tab w:val="left" w:pos="340"/>
      </w:tabs>
      <w:snapToGrid w:val="0"/>
      <w:spacing w:after="100"/>
      <w:ind w:left="340" w:hanging="340"/>
    </w:pPr>
  </w:style>
  <w:style w:type="paragraph" w:customStyle="1" w:styleId="FOREWORD">
    <w:name w:val="FOREWORD"/>
    <w:basedOn w:val="Normal"/>
    <w:rsid w:val="00527C40"/>
    <w:pPr>
      <w:tabs>
        <w:tab w:val="left" w:pos="284"/>
      </w:tabs>
      <w:snapToGrid w:val="0"/>
      <w:spacing w:after="100"/>
      <w:ind w:left="284" w:hanging="284"/>
    </w:pPr>
    <w:rPr>
      <w:sz w:val="16"/>
      <w:szCs w:val="16"/>
    </w:rPr>
  </w:style>
  <w:style w:type="paragraph" w:customStyle="1" w:styleId="TABLE-title">
    <w:name w:val="TABLE-title"/>
    <w:basedOn w:val="PARAGRAPH"/>
    <w:next w:val="PARAGRAPH"/>
    <w:qFormat/>
    <w:rsid w:val="00527C40"/>
    <w:pPr>
      <w:keepNext/>
      <w:jc w:val="center"/>
    </w:pPr>
    <w:rPr>
      <w:b/>
      <w:bCs/>
    </w:rPr>
  </w:style>
  <w:style w:type="paragraph" w:styleId="FootnoteText">
    <w:name w:val="footnote text"/>
    <w:basedOn w:val="Normal"/>
    <w:link w:val="FootnoteTextChar"/>
    <w:rsid w:val="00527C40"/>
    <w:pPr>
      <w:snapToGrid w:val="0"/>
      <w:spacing w:after="100"/>
      <w:ind w:left="284" w:hanging="284"/>
    </w:pPr>
    <w:rPr>
      <w:sz w:val="16"/>
      <w:szCs w:val="16"/>
    </w:rPr>
  </w:style>
  <w:style w:type="character" w:customStyle="1" w:styleId="FootnoteTextChar">
    <w:name w:val="Footnote Text Char"/>
    <w:link w:val="FootnoteText"/>
    <w:rsid w:val="00527C40"/>
    <w:rPr>
      <w:rFonts w:ascii="Arial" w:hAnsi="Arial" w:cs="Arial"/>
      <w:spacing w:val="8"/>
      <w:sz w:val="16"/>
      <w:szCs w:val="16"/>
      <w:lang w:val="en-GB" w:eastAsia="zh-CN"/>
    </w:rPr>
  </w:style>
  <w:style w:type="character" w:styleId="FootnoteReference">
    <w:name w:val="footnote reference"/>
    <w:rsid w:val="00527C40"/>
    <w:rPr>
      <w:rFonts w:ascii="Arial" w:hAnsi="Arial"/>
      <w:position w:val="4"/>
      <w:sz w:val="16"/>
      <w:szCs w:val="16"/>
      <w:vertAlign w:val="baseline"/>
    </w:rPr>
  </w:style>
  <w:style w:type="paragraph" w:styleId="TOC1">
    <w:name w:val="toc 1"/>
    <w:basedOn w:val="Normal"/>
    <w:uiPriority w:val="39"/>
    <w:rsid w:val="00527C40"/>
    <w:pPr>
      <w:tabs>
        <w:tab w:val="left" w:pos="454"/>
        <w:tab w:val="right" w:leader="dot" w:pos="9070"/>
      </w:tabs>
      <w:suppressAutoHyphens/>
      <w:snapToGrid w:val="0"/>
      <w:spacing w:after="100"/>
      <w:ind w:left="454" w:right="680" w:hanging="454"/>
      <w:jc w:val="left"/>
    </w:pPr>
    <w:rPr>
      <w:noProof/>
    </w:rPr>
  </w:style>
  <w:style w:type="paragraph" w:styleId="TOC2">
    <w:name w:val="toc 2"/>
    <w:basedOn w:val="TOC1"/>
    <w:uiPriority w:val="39"/>
    <w:rsid w:val="00527C40"/>
    <w:pPr>
      <w:tabs>
        <w:tab w:val="clear" w:pos="454"/>
        <w:tab w:val="left" w:pos="993"/>
      </w:tabs>
      <w:spacing w:after="60"/>
      <w:ind w:left="993" w:hanging="709"/>
    </w:pPr>
  </w:style>
  <w:style w:type="paragraph" w:styleId="TOC3">
    <w:name w:val="toc 3"/>
    <w:basedOn w:val="TOC2"/>
    <w:uiPriority w:val="39"/>
    <w:rsid w:val="00527C40"/>
    <w:pPr>
      <w:tabs>
        <w:tab w:val="clear" w:pos="993"/>
        <w:tab w:val="left" w:pos="1560"/>
      </w:tabs>
      <w:ind w:left="1446" w:hanging="992"/>
    </w:pPr>
  </w:style>
  <w:style w:type="paragraph" w:styleId="TOC4">
    <w:name w:val="toc 4"/>
    <w:basedOn w:val="TOC3"/>
    <w:uiPriority w:val="39"/>
    <w:rsid w:val="00527C40"/>
    <w:pPr>
      <w:tabs>
        <w:tab w:val="left" w:pos="2608"/>
      </w:tabs>
      <w:ind w:left="2608" w:hanging="907"/>
    </w:pPr>
  </w:style>
  <w:style w:type="paragraph" w:styleId="TOC5">
    <w:name w:val="toc 5"/>
    <w:basedOn w:val="TOC4"/>
    <w:uiPriority w:val="39"/>
    <w:rsid w:val="00527C40"/>
    <w:pPr>
      <w:tabs>
        <w:tab w:val="clear" w:pos="2608"/>
        <w:tab w:val="left" w:pos="3686"/>
      </w:tabs>
      <w:ind w:left="3685" w:hanging="1077"/>
    </w:pPr>
  </w:style>
  <w:style w:type="paragraph" w:styleId="TOC6">
    <w:name w:val="toc 6"/>
    <w:basedOn w:val="TOC5"/>
    <w:uiPriority w:val="39"/>
    <w:rsid w:val="00527C40"/>
    <w:pPr>
      <w:tabs>
        <w:tab w:val="clear" w:pos="3686"/>
        <w:tab w:val="left" w:pos="4933"/>
      </w:tabs>
      <w:ind w:left="4933" w:hanging="1247"/>
    </w:pPr>
  </w:style>
  <w:style w:type="paragraph" w:styleId="TOC7">
    <w:name w:val="toc 7"/>
    <w:basedOn w:val="TOC1"/>
    <w:uiPriority w:val="39"/>
    <w:rsid w:val="00527C40"/>
    <w:pPr>
      <w:tabs>
        <w:tab w:val="right" w:pos="9070"/>
      </w:tabs>
    </w:pPr>
  </w:style>
  <w:style w:type="paragraph" w:styleId="TOC8">
    <w:name w:val="toc 8"/>
    <w:basedOn w:val="TOC1"/>
    <w:uiPriority w:val="39"/>
    <w:rsid w:val="00527C40"/>
    <w:pPr>
      <w:ind w:left="720" w:hanging="720"/>
    </w:pPr>
  </w:style>
  <w:style w:type="paragraph" w:styleId="TOC9">
    <w:name w:val="toc 9"/>
    <w:basedOn w:val="TOC1"/>
    <w:uiPriority w:val="39"/>
    <w:rsid w:val="00527C40"/>
    <w:pPr>
      <w:ind w:left="720" w:hanging="720"/>
    </w:pPr>
  </w:style>
  <w:style w:type="paragraph" w:customStyle="1" w:styleId="HEADINGNonumber">
    <w:name w:val="HEADING(Nonumber)"/>
    <w:basedOn w:val="PARAGRAPH"/>
    <w:next w:val="PARAGRAPH"/>
    <w:qFormat/>
    <w:rsid w:val="00527C40"/>
    <w:pPr>
      <w:keepNext/>
      <w:suppressAutoHyphens/>
      <w:spacing w:before="0"/>
      <w:jc w:val="center"/>
      <w:outlineLvl w:val="0"/>
    </w:pPr>
    <w:rPr>
      <w:sz w:val="24"/>
    </w:rPr>
  </w:style>
  <w:style w:type="paragraph" w:styleId="List4">
    <w:name w:val="List 4"/>
    <w:basedOn w:val="List3"/>
    <w:rsid w:val="00527C40"/>
    <w:pPr>
      <w:tabs>
        <w:tab w:val="clear" w:pos="1021"/>
        <w:tab w:val="left" w:pos="1361"/>
      </w:tabs>
      <w:ind w:left="1361"/>
    </w:pPr>
  </w:style>
  <w:style w:type="paragraph" w:customStyle="1" w:styleId="TABLE-col-heading">
    <w:name w:val="TABLE-col-heading"/>
    <w:basedOn w:val="PARAGRAPH"/>
    <w:qFormat/>
    <w:rsid w:val="00527C40"/>
    <w:pPr>
      <w:keepNext/>
      <w:spacing w:before="60" w:after="60"/>
      <w:jc w:val="center"/>
    </w:pPr>
    <w:rPr>
      <w:b/>
      <w:bCs/>
      <w:sz w:val="16"/>
      <w:szCs w:val="16"/>
    </w:rPr>
  </w:style>
  <w:style w:type="paragraph" w:customStyle="1" w:styleId="ANNEXtitle">
    <w:name w:val="ANNEX_title"/>
    <w:basedOn w:val="MAIN-TITLE"/>
    <w:next w:val="ANNEX-heading1"/>
    <w:link w:val="ANNEXtitleChar"/>
    <w:qFormat/>
    <w:rsid w:val="00527C40"/>
    <w:pPr>
      <w:pageBreakBefore/>
      <w:numPr>
        <w:numId w:val="32"/>
      </w:numPr>
      <w:spacing w:after="200"/>
      <w:outlineLvl w:val="0"/>
    </w:pPr>
  </w:style>
  <w:style w:type="paragraph" w:customStyle="1" w:styleId="TERM">
    <w:name w:val="TERM"/>
    <w:basedOn w:val="Normal"/>
    <w:next w:val="TERM-definition"/>
    <w:qFormat/>
    <w:rsid w:val="00527C40"/>
    <w:pPr>
      <w:keepNext/>
      <w:snapToGrid w:val="0"/>
      <w:ind w:left="340" w:hanging="340"/>
    </w:pPr>
    <w:rPr>
      <w:b/>
      <w:bCs/>
    </w:rPr>
  </w:style>
  <w:style w:type="paragraph" w:customStyle="1" w:styleId="TERM-definition">
    <w:name w:val="TERM-definition"/>
    <w:basedOn w:val="Normal"/>
    <w:next w:val="TERM-number"/>
    <w:qFormat/>
    <w:rsid w:val="00527C40"/>
    <w:pPr>
      <w:snapToGrid w:val="0"/>
      <w:spacing w:after="200"/>
    </w:pPr>
  </w:style>
  <w:style w:type="character" w:styleId="LineNumber">
    <w:name w:val="line number"/>
    <w:uiPriority w:val="29"/>
    <w:unhideWhenUsed/>
    <w:rsid w:val="00527C40"/>
    <w:rPr>
      <w:rFonts w:ascii="Arial" w:hAnsi="Arial" w:cs="Arial"/>
      <w:spacing w:val="8"/>
      <w:sz w:val="16"/>
      <w:lang w:val="en-GB" w:eastAsia="zh-CN" w:bidi="ar-SA"/>
    </w:rPr>
  </w:style>
  <w:style w:type="paragraph" w:styleId="ListNumber3">
    <w:name w:val="List Number 3"/>
    <w:basedOn w:val="ListNumber2"/>
    <w:rsid w:val="00527C40"/>
    <w:pPr>
      <w:numPr>
        <w:numId w:val="16"/>
      </w:numPr>
    </w:pPr>
  </w:style>
  <w:style w:type="paragraph" w:styleId="List3">
    <w:name w:val="List 3"/>
    <w:basedOn w:val="List2"/>
    <w:rsid w:val="00527C40"/>
    <w:pPr>
      <w:tabs>
        <w:tab w:val="clear" w:pos="680"/>
        <w:tab w:val="left" w:pos="1021"/>
      </w:tabs>
      <w:ind w:left="1020"/>
    </w:pPr>
  </w:style>
  <w:style w:type="paragraph" w:styleId="ListBullet5">
    <w:name w:val="List Bullet 5"/>
    <w:basedOn w:val="ListBullet4"/>
    <w:rsid w:val="00527C40"/>
    <w:pPr>
      <w:tabs>
        <w:tab w:val="clear" w:pos="1361"/>
        <w:tab w:val="left" w:pos="1701"/>
      </w:tabs>
      <w:ind w:left="1701"/>
    </w:pPr>
  </w:style>
  <w:style w:type="character" w:styleId="EndnoteReference">
    <w:name w:val="endnote reference"/>
    <w:rsid w:val="00527C40"/>
    <w:rPr>
      <w:vertAlign w:val="superscript"/>
    </w:rPr>
  </w:style>
  <w:style w:type="paragraph" w:customStyle="1" w:styleId="TABFIGfootnote">
    <w:name w:val="TAB_FIG_footnote"/>
    <w:basedOn w:val="FootnoteText"/>
    <w:rsid w:val="00527C40"/>
    <w:pPr>
      <w:tabs>
        <w:tab w:val="left" w:pos="284"/>
      </w:tabs>
      <w:spacing w:before="60" w:after="60"/>
    </w:pPr>
  </w:style>
  <w:style w:type="character" w:customStyle="1" w:styleId="Reference">
    <w:name w:val="Reference"/>
    <w:uiPriority w:val="29"/>
    <w:rsid w:val="00527C40"/>
    <w:rPr>
      <w:rFonts w:ascii="Arial" w:hAnsi="Arial"/>
      <w:noProof/>
      <w:sz w:val="20"/>
      <w:szCs w:val="20"/>
    </w:rPr>
  </w:style>
  <w:style w:type="paragraph" w:customStyle="1" w:styleId="TABLE-cell">
    <w:name w:val="TABLE-cell"/>
    <w:basedOn w:val="PARAGRAPH"/>
    <w:qFormat/>
    <w:rsid w:val="00527C40"/>
    <w:pPr>
      <w:spacing w:before="60" w:after="60"/>
      <w:jc w:val="left"/>
    </w:pPr>
    <w:rPr>
      <w:bCs/>
      <w:sz w:val="16"/>
    </w:rPr>
  </w:style>
  <w:style w:type="paragraph" w:styleId="List2">
    <w:name w:val="List 2"/>
    <w:basedOn w:val="List"/>
    <w:rsid w:val="00527C40"/>
    <w:pPr>
      <w:tabs>
        <w:tab w:val="clear" w:pos="340"/>
        <w:tab w:val="left" w:pos="680"/>
      </w:tabs>
      <w:ind w:left="680"/>
    </w:pPr>
  </w:style>
  <w:style w:type="paragraph" w:styleId="ListBullet">
    <w:name w:val="List Bullet"/>
    <w:basedOn w:val="Normal"/>
    <w:qFormat/>
    <w:rsid w:val="00527C40"/>
    <w:pPr>
      <w:numPr>
        <w:numId w:val="5"/>
      </w:numPr>
      <w:tabs>
        <w:tab w:val="left" w:pos="340"/>
      </w:tabs>
      <w:snapToGrid w:val="0"/>
      <w:spacing w:after="100"/>
    </w:pPr>
  </w:style>
  <w:style w:type="paragraph" w:styleId="ListBullet2">
    <w:name w:val="List Bullet 2"/>
    <w:basedOn w:val="ListBullet"/>
    <w:rsid w:val="00527C40"/>
    <w:pPr>
      <w:numPr>
        <w:numId w:val="1"/>
      </w:numPr>
      <w:tabs>
        <w:tab w:val="clear" w:pos="700"/>
      </w:tabs>
      <w:ind w:left="680" w:hanging="340"/>
    </w:pPr>
  </w:style>
  <w:style w:type="paragraph" w:styleId="ListBullet3">
    <w:name w:val="List Bullet 3"/>
    <w:basedOn w:val="ListBullet2"/>
    <w:rsid w:val="00527C40"/>
    <w:pPr>
      <w:tabs>
        <w:tab w:val="clear" w:pos="340"/>
        <w:tab w:val="left" w:pos="1021"/>
      </w:tabs>
      <w:ind w:left="1020"/>
    </w:pPr>
  </w:style>
  <w:style w:type="paragraph" w:styleId="ListBullet4">
    <w:name w:val="List Bullet 4"/>
    <w:basedOn w:val="ListBullet3"/>
    <w:rsid w:val="00527C40"/>
    <w:pPr>
      <w:tabs>
        <w:tab w:val="clear" w:pos="1021"/>
        <w:tab w:val="left" w:pos="1361"/>
      </w:tabs>
      <w:ind w:left="1361"/>
    </w:pPr>
  </w:style>
  <w:style w:type="paragraph" w:styleId="ListContinue">
    <w:name w:val="List Continue"/>
    <w:basedOn w:val="Normal"/>
    <w:rsid w:val="00527C40"/>
    <w:pPr>
      <w:snapToGrid w:val="0"/>
      <w:spacing w:after="100"/>
      <w:ind w:left="340"/>
    </w:pPr>
  </w:style>
  <w:style w:type="paragraph" w:styleId="ListContinue2">
    <w:name w:val="List Continue 2"/>
    <w:basedOn w:val="ListContinue"/>
    <w:rsid w:val="00527C40"/>
    <w:pPr>
      <w:ind w:left="680"/>
    </w:pPr>
  </w:style>
  <w:style w:type="paragraph" w:styleId="ListContinue3">
    <w:name w:val="List Continue 3"/>
    <w:basedOn w:val="ListContinue2"/>
    <w:rsid w:val="00527C40"/>
    <w:pPr>
      <w:ind w:left="1021"/>
    </w:pPr>
  </w:style>
  <w:style w:type="paragraph" w:styleId="ListContinue4">
    <w:name w:val="List Continue 4"/>
    <w:basedOn w:val="ListContinue3"/>
    <w:rsid w:val="00527C40"/>
    <w:pPr>
      <w:ind w:left="1361"/>
    </w:pPr>
  </w:style>
  <w:style w:type="paragraph" w:styleId="ListContinue5">
    <w:name w:val="List Continue 5"/>
    <w:basedOn w:val="ListContinue4"/>
    <w:rsid w:val="00527C40"/>
    <w:pPr>
      <w:ind w:left="1701"/>
    </w:pPr>
  </w:style>
  <w:style w:type="paragraph" w:styleId="List5">
    <w:name w:val="List 5"/>
    <w:basedOn w:val="List4"/>
    <w:rsid w:val="00527C40"/>
    <w:pPr>
      <w:tabs>
        <w:tab w:val="clear" w:pos="1361"/>
        <w:tab w:val="left" w:pos="1701"/>
      </w:tabs>
      <w:ind w:left="1701"/>
    </w:pPr>
  </w:style>
  <w:style w:type="paragraph" w:customStyle="1" w:styleId="TERM-number">
    <w:name w:val="TERM-number"/>
    <w:basedOn w:val="Heading2"/>
    <w:next w:val="TERM"/>
    <w:qFormat/>
    <w:rsid w:val="00527C40"/>
    <w:pPr>
      <w:spacing w:after="0"/>
      <w:ind w:left="0" w:firstLine="0"/>
      <w:outlineLvl w:val="9"/>
    </w:pPr>
  </w:style>
  <w:style w:type="character" w:customStyle="1" w:styleId="VARIABLE">
    <w:name w:val="VARIABLE"/>
    <w:rsid w:val="00527C40"/>
    <w:rPr>
      <w:rFonts w:ascii="Times New Roman" w:hAnsi="Times New Roman"/>
      <w:i/>
      <w:iCs/>
    </w:rPr>
  </w:style>
  <w:style w:type="paragraph" w:styleId="ListNumber">
    <w:name w:val="List Number"/>
    <w:basedOn w:val="List"/>
    <w:qFormat/>
    <w:rsid w:val="00527C40"/>
    <w:pPr>
      <w:numPr>
        <w:numId w:val="7"/>
      </w:numPr>
      <w:tabs>
        <w:tab w:val="clear" w:pos="360"/>
        <w:tab w:val="left" w:pos="340"/>
      </w:tabs>
      <w:ind w:left="340" w:hanging="340"/>
    </w:pPr>
  </w:style>
  <w:style w:type="paragraph" w:styleId="ListNumber2">
    <w:name w:val="List Number 2"/>
    <w:basedOn w:val="ListNumber"/>
    <w:rsid w:val="00527C40"/>
    <w:pPr>
      <w:numPr>
        <w:numId w:val="15"/>
      </w:numPr>
      <w:tabs>
        <w:tab w:val="left" w:pos="340"/>
      </w:tabs>
    </w:pPr>
  </w:style>
  <w:style w:type="paragraph" w:customStyle="1" w:styleId="MAIN-TITLE">
    <w:name w:val="MAIN-TITLE"/>
    <w:basedOn w:val="Normal"/>
    <w:link w:val="MAIN-TITLEChar"/>
    <w:qFormat/>
    <w:rsid w:val="00527C40"/>
    <w:pPr>
      <w:snapToGrid w:val="0"/>
      <w:jc w:val="center"/>
    </w:pPr>
    <w:rPr>
      <w:b/>
      <w:bCs/>
      <w:sz w:val="24"/>
      <w:szCs w:val="24"/>
    </w:rPr>
  </w:style>
  <w:style w:type="paragraph" w:customStyle="1" w:styleId="TABLE-centered">
    <w:name w:val="TABLE-centered"/>
    <w:basedOn w:val="TABLE-cell"/>
    <w:rsid w:val="00527C40"/>
    <w:pPr>
      <w:jc w:val="center"/>
    </w:pPr>
  </w:style>
  <w:style w:type="paragraph" w:styleId="ListNumber4">
    <w:name w:val="List Number 4"/>
    <w:basedOn w:val="ListNumber3"/>
    <w:rsid w:val="00527C40"/>
    <w:pPr>
      <w:numPr>
        <w:numId w:val="17"/>
      </w:numPr>
    </w:pPr>
  </w:style>
  <w:style w:type="paragraph" w:styleId="ListNumber5">
    <w:name w:val="List Number 5"/>
    <w:basedOn w:val="ListNumber4"/>
    <w:rsid w:val="00527C40"/>
    <w:pPr>
      <w:numPr>
        <w:numId w:val="18"/>
      </w:numPr>
    </w:pPr>
  </w:style>
  <w:style w:type="paragraph" w:styleId="TableofFigures">
    <w:name w:val="table of figures"/>
    <w:basedOn w:val="TOC1"/>
    <w:uiPriority w:val="99"/>
    <w:rsid w:val="00527C40"/>
    <w:pPr>
      <w:ind w:left="0" w:firstLine="0"/>
    </w:pPr>
  </w:style>
  <w:style w:type="paragraph" w:styleId="BlockText">
    <w:name w:val="Block Text"/>
    <w:basedOn w:val="Normal"/>
    <w:uiPriority w:val="59"/>
    <w:rsid w:val="00527C40"/>
    <w:pPr>
      <w:spacing w:after="120"/>
      <w:ind w:left="1440" w:right="1440"/>
    </w:pPr>
  </w:style>
  <w:style w:type="paragraph" w:customStyle="1" w:styleId="AMD-Heading2">
    <w:name w:val="AMD-Heading2..."/>
    <w:basedOn w:val="Heading2"/>
    <w:next w:val="PARAGRAPH"/>
    <w:rsid w:val="00527C40"/>
    <w:pPr>
      <w:outlineLvl w:val="9"/>
    </w:pPr>
  </w:style>
  <w:style w:type="paragraph" w:customStyle="1" w:styleId="ANNEX-heading1">
    <w:name w:val="ANNEX-heading1"/>
    <w:basedOn w:val="Heading1"/>
    <w:next w:val="PARAGRAPH"/>
    <w:qFormat/>
    <w:rsid w:val="00527C40"/>
    <w:pPr>
      <w:numPr>
        <w:ilvl w:val="1"/>
        <w:numId w:val="32"/>
      </w:numPr>
      <w:outlineLvl w:val="1"/>
    </w:pPr>
  </w:style>
  <w:style w:type="paragraph" w:customStyle="1" w:styleId="ANNEX-heading2">
    <w:name w:val="ANNEX-heading2"/>
    <w:basedOn w:val="Heading2"/>
    <w:next w:val="PARAGRAPH"/>
    <w:qFormat/>
    <w:rsid w:val="00527C40"/>
    <w:pPr>
      <w:numPr>
        <w:ilvl w:val="2"/>
        <w:numId w:val="32"/>
      </w:numPr>
      <w:outlineLvl w:val="2"/>
    </w:pPr>
  </w:style>
  <w:style w:type="paragraph" w:customStyle="1" w:styleId="ANNEX-heading3">
    <w:name w:val="ANNEX-heading3"/>
    <w:basedOn w:val="Heading3"/>
    <w:next w:val="PARAGRAPH"/>
    <w:rsid w:val="00527C40"/>
    <w:pPr>
      <w:numPr>
        <w:ilvl w:val="3"/>
        <w:numId w:val="32"/>
      </w:numPr>
      <w:outlineLvl w:val="3"/>
    </w:pPr>
  </w:style>
  <w:style w:type="paragraph" w:customStyle="1" w:styleId="ANNEX-heading4">
    <w:name w:val="ANNEX-heading4"/>
    <w:basedOn w:val="Heading4"/>
    <w:next w:val="PARAGRAPH"/>
    <w:rsid w:val="00527C40"/>
    <w:pPr>
      <w:numPr>
        <w:ilvl w:val="4"/>
        <w:numId w:val="32"/>
      </w:numPr>
      <w:outlineLvl w:val="4"/>
    </w:pPr>
  </w:style>
  <w:style w:type="paragraph" w:customStyle="1" w:styleId="ANNEX-heading5">
    <w:name w:val="ANNEX-heading5"/>
    <w:basedOn w:val="Heading5"/>
    <w:next w:val="PARAGRAPH"/>
    <w:rsid w:val="00527C40"/>
    <w:pPr>
      <w:numPr>
        <w:ilvl w:val="5"/>
        <w:numId w:val="32"/>
      </w:numPr>
      <w:outlineLvl w:val="5"/>
    </w:pPr>
  </w:style>
  <w:style w:type="character" w:customStyle="1" w:styleId="SUPerscript">
    <w:name w:val="SUPerscript"/>
    <w:rsid w:val="00527C40"/>
    <w:rPr>
      <w:kern w:val="0"/>
      <w:position w:val="6"/>
      <w:sz w:val="16"/>
      <w:szCs w:val="16"/>
    </w:rPr>
  </w:style>
  <w:style w:type="character" w:customStyle="1" w:styleId="SUBscript">
    <w:name w:val="SUBscript"/>
    <w:rsid w:val="00527C40"/>
    <w:rPr>
      <w:kern w:val="0"/>
      <w:position w:val="-6"/>
      <w:sz w:val="16"/>
      <w:szCs w:val="16"/>
    </w:rPr>
  </w:style>
  <w:style w:type="paragraph" w:customStyle="1" w:styleId="ListDash">
    <w:name w:val="List Dash"/>
    <w:basedOn w:val="ListBullet"/>
    <w:qFormat/>
    <w:rsid w:val="00527C40"/>
    <w:pPr>
      <w:numPr>
        <w:numId w:val="6"/>
      </w:numPr>
    </w:pPr>
  </w:style>
  <w:style w:type="paragraph" w:customStyle="1" w:styleId="TERM-number3">
    <w:name w:val="TERM-number 3"/>
    <w:basedOn w:val="Heading3"/>
    <w:next w:val="TERM"/>
    <w:rsid w:val="00527C40"/>
    <w:pPr>
      <w:spacing w:after="0"/>
      <w:ind w:left="0" w:firstLine="0"/>
      <w:outlineLvl w:val="9"/>
    </w:pPr>
  </w:style>
  <w:style w:type="character" w:customStyle="1" w:styleId="SMALLCAPS">
    <w:name w:val="SMALL CAPS"/>
    <w:rsid w:val="00527C40"/>
    <w:rPr>
      <w:caps w:val="0"/>
      <w:smallCaps/>
      <w:strike w:val="0"/>
      <w:dstrike w:val="0"/>
      <w:shadow w:val="0"/>
      <w:emboss w:val="0"/>
      <w:imprint w:val="0"/>
      <w:vanish w:val="0"/>
      <w:vertAlign w:val="baseline"/>
    </w:rPr>
  </w:style>
  <w:style w:type="paragraph" w:customStyle="1" w:styleId="NumberedPARAlevel3">
    <w:name w:val="Numbered PARA (level 3)"/>
    <w:basedOn w:val="Heading3"/>
    <w:next w:val="PARAGRAPH"/>
    <w:rsid w:val="00527C40"/>
    <w:pPr>
      <w:spacing w:after="200"/>
      <w:ind w:left="0" w:firstLine="0"/>
      <w:jc w:val="both"/>
      <w:outlineLvl w:val="9"/>
    </w:pPr>
    <w:rPr>
      <w:b w:val="0"/>
    </w:rPr>
  </w:style>
  <w:style w:type="paragraph" w:customStyle="1" w:styleId="ListDash2">
    <w:name w:val="List Dash 2"/>
    <w:basedOn w:val="ListBullet2"/>
    <w:rsid w:val="00527C40"/>
    <w:pPr>
      <w:numPr>
        <w:numId w:val="2"/>
      </w:numPr>
      <w:tabs>
        <w:tab w:val="clear" w:pos="340"/>
      </w:tabs>
    </w:pPr>
  </w:style>
  <w:style w:type="paragraph" w:customStyle="1" w:styleId="NumberedPARAlevel2">
    <w:name w:val="Numbered PARA (level 2)"/>
    <w:basedOn w:val="Heading2"/>
    <w:next w:val="PARAGRAPH"/>
    <w:rsid w:val="00527C40"/>
    <w:pPr>
      <w:spacing w:after="200"/>
      <w:ind w:left="0" w:firstLine="0"/>
      <w:jc w:val="both"/>
      <w:outlineLvl w:val="9"/>
    </w:pPr>
    <w:rPr>
      <w:b w:val="0"/>
    </w:rPr>
  </w:style>
  <w:style w:type="paragraph" w:customStyle="1" w:styleId="ListDash3">
    <w:name w:val="List Dash 3"/>
    <w:basedOn w:val="Normal"/>
    <w:rsid w:val="00527C40"/>
    <w:pPr>
      <w:numPr>
        <w:numId w:val="4"/>
      </w:numPr>
      <w:tabs>
        <w:tab w:val="clear" w:pos="340"/>
        <w:tab w:val="left" w:pos="1021"/>
      </w:tabs>
      <w:snapToGrid w:val="0"/>
      <w:spacing w:after="100"/>
      <w:ind w:left="1020"/>
    </w:pPr>
  </w:style>
  <w:style w:type="paragraph" w:customStyle="1" w:styleId="ListDash4">
    <w:name w:val="List Dash 4"/>
    <w:basedOn w:val="Normal"/>
    <w:rsid w:val="00527C40"/>
    <w:pPr>
      <w:numPr>
        <w:numId w:val="3"/>
      </w:numPr>
      <w:snapToGrid w:val="0"/>
      <w:spacing w:after="100"/>
    </w:pPr>
  </w:style>
  <w:style w:type="character" w:customStyle="1" w:styleId="PARAGRAPHChar">
    <w:name w:val="PARAGRAPH Char"/>
    <w:link w:val="PARAGRAPH"/>
    <w:rsid w:val="00527C40"/>
    <w:rPr>
      <w:rFonts w:ascii="Arial" w:hAnsi="Arial" w:cs="Arial"/>
      <w:spacing w:val="8"/>
      <w:lang w:val="en-GB" w:eastAsia="zh-CN"/>
    </w:rPr>
  </w:style>
  <w:style w:type="character" w:customStyle="1" w:styleId="Heading1Char">
    <w:name w:val="Heading 1 Char"/>
    <w:link w:val="Heading1"/>
    <w:rsid w:val="00527C40"/>
    <w:rPr>
      <w:rFonts w:ascii="Arial" w:hAnsi="Arial" w:cs="Arial"/>
      <w:b/>
      <w:bCs/>
      <w:spacing w:val="8"/>
      <w:sz w:val="22"/>
      <w:szCs w:val="22"/>
      <w:lang w:val="en-US" w:eastAsia="zh-CN"/>
    </w:rPr>
  </w:style>
  <w:style w:type="character" w:customStyle="1" w:styleId="Heading2Char">
    <w:name w:val="Heading 2 Char"/>
    <w:link w:val="Heading2"/>
    <w:rsid w:val="00527C40"/>
    <w:rPr>
      <w:rFonts w:ascii="Arial" w:hAnsi="Arial" w:cs="Arial"/>
      <w:b/>
      <w:bCs/>
      <w:spacing w:val="8"/>
      <w:lang w:val="en-US" w:eastAsia="zh-CN"/>
    </w:rPr>
  </w:style>
  <w:style w:type="character" w:customStyle="1" w:styleId="Heading3Char">
    <w:name w:val="Heading 3 Char"/>
    <w:link w:val="Heading3"/>
    <w:rsid w:val="00527C40"/>
    <w:rPr>
      <w:rFonts w:ascii="Arial" w:hAnsi="Arial" w:cs="Arial"/>
      <w:b/>
      <w:bCs/>
      <w:spacing w:val="8"/>
      <w:lang w:val="en-US" w:eastAsia="zh-CN"/>
    </w:rPr>
  </w:style>
  <w:style w:type="character" w:customStyle="1" w:styleId="Heading4Char">
    <w:name w:val="Heading 4 Char"/>
    <w:link w:val="Heading4"/>
    <w:rsid w:val="00527C40"/>
    <w:rPr>
      <w:rFonts w:ascii="Arial" w:hAnsi="Arial" w:cs="Arial"/>
      <w:b/>
      <w:bCs/>
      <w:spacing w:val="8"/>
      <w:lang w:val="en-US" w:eastAsia="zh-CN"/>
    </w:rPr>
  </w:style>
  <w:style w:type="character" w:customStyle="1" w:styleId="Heading5Char">
    <w:name w:val="Heading 5 Char"/>
    <w:link w:val="Heading5"/>
    <w:rsid w:val="00527C40"/>
    <w:rPr>
      <w:rFonts w:ascii="Arial" w:hAnsi="Arial" w:cs="Arial"/>
      <w:b/>
      <w:bCs/>
      <w:spacing w:val="8"/>
      <w:lang w:val="en-US" w:eastAsia="zh-CN"/>
    </w:rPr>
  </w:style>
  <w:style w:type="character" w:customStyle="1" w:styleId="Heading6Char">
    <w:name w:val="Heading 6 Char"/>
    <w:link w:val="Heading6"/>
    <w:rsid w:val="00527C40"/>
    <w:rPr>
      <w:rFonts w:ascii="Arial" w:hAnsi="Arial" w:cs="Arial"/>
      <w:b/>
      <w:bCs/>
      <w:spacing w:val="8"/>
      <w:lang w:val="en-US" w:eastAsia="zh-CN"/>
    </w:rPr>
  </w:style>
  <w:style w:type="character" w:customStyle="1" w:styleId="Heading7Char">
    <w:name w:val="Heading 7 Char"/>
    <w:link w:val="Heading7"/>
    <w:rsid w:val="00527C40"/>
    <w:rPr>
      <w:rFonts w:ascii="Arial" w:hAnsi="Arial" w:cs="Arial"/>
      <w:b/>
      <w:bCs/>
      <w:spacing w:val="8"/>
      <w:lang w:val="en-US" w:eastAsia="zh-CN"/>
    </w:rPr>
  </w:style>
  <w:style w:type="character" w:customStyle="1" w:styleId="Heading8Char">
    <w:name w:val="Heading 8 Char"/>
    <w:link w:val="Heading8"/>
    <w:rsid w:val="00527C40"/>
    <w:rPr>
      <w:rFonts w:ascii="Arial" w:hAnsi="Arial" w:cs="Arial"/>
      <w:b/>
      <w:bCs/>
      <w:spacing w:val="8"/>
      <w:lang w:val="en-US" w:eastAsia="zh-CN"/>
    </w:rPr>
  </w:style>
  <w:style w:type="character" w:customStyle="1" w:styleId="Heading9Char">
    <w:name w:val="Heading 9 Char"/>
    <w:link w:val="Heading9"/>
    <w:rsid w:val="00527C40"/>
    <w:rPr>
      <w:rFonts w:ascii="Arial" w:hAnsi="Arial" w:cs="Arial"/>
      <w:b/>
      <w:bCs/>
      <w:spacing w:val="8"/>
      <w:lang w:val="en-US" w:eastAsia="zh-CN"/>
    </w:rPr>
  </w:style>
  <w:style w:type="character" w:customStyle="1" w:styleId="TitleChar">
    <w:name w:val="Title Char"/>
    <w:link w:val="Title"/>
    <w:rsid w:val="00527C40"/>
    <w:rPr>
      <w:rFonts w:ascii="Arial" w:hAnsi="Arial" w:cs="Arial"/>
      <w:b/>
      <w:bCs/>
      <w:spacing w:val="8"/>
      <w:kern w:val="28"/>
      <w:sz w:val="24"/>
      <w:szCs w:val="24"/>
      <w:lang w:val="en-GB" w:eastAsia="zh-CN"/>
    </w:rPr>
  </w:style>
  <w:style w:type="paragraph" w:styleId="Subtitle">
    <w:name w:val="Subtitle"/>
    <w:basedOn w:val="Normal"/>
    <w:next w:val="Normal"/>
    <w:link w:val="SubtitleChar"/>
    <w:uiPriority w:val="11"/>
    <w:qFormat/>
    <w:rsid w:val="00527C40"/>
    <w:pPr>
      <w:spacing w:after="60"/>
      <w:jc w:val="center"/>
      <w:outlineLvl w:val="1"/>
    </w:pPr>
    <w:rPr>
      <w:rFonts w:ascii="Cambria" w:hAnsi="Cambria" w:cs="Times New Roman"/>
      <w:sz w:val="24"/>
      <w:szCs w:val="24"/>
    </w:rPr>
  </w:style>
  <w:style w:type="character" w:customStyle="1" w:styleId="SubtitleChar">
    <w:name w:val="Subtitle Char"/>
    <w:link w:val="Subtitle"/>
    <w:uiPriority w:val="11"/>
    <w:rsid w:val="00527C40"/>
    <w:rPr>
      <w:rFonts w:ascii="Cambria" w:hAnsi="Cambria"/>
      <w:spacing w:val="8"/>
      <w:sz w:val="24"/>
      <w:szCs w:val="24"/>
      <w:lang w:val="en-GB" w:eastAsia="zh-CN"/>
    </w:rPr>
  </w:style>
  <w:style w:type="character" w:styleId="Emphasis">
    <w:name w:val="Emphasis"/>
    <w:qFormat/>
    <w:rsid w:val="00527C40"/>
    <w:rPr>
      <w:i/>
      <w:iCs/>
    </w:rPr>
  </w:style>
  <w:style w:type="paragraph" w:styleId="NoSpacing">
    <w:name w:val="No Spacing"/>
    <w:uiPriority w:val="1"/>
    <w:qFormat/>
    <w:rsid w:val="00527C40"/>
    <w:pPr>
      <w:jc w:val="both"/>
    </w:pPr>
    <w:rPr>
      <w:rFonts w:ascii="Arial" w:hAnsi="Arial" w:cs="Arial"/>
      <w:spacing w:val="8"/>
      <w:lang w:val="en-GB" w:eastAsia="zh-CN"/>
    </w:rPr>
  </w:style>
  <w:style w:type="paragraph" w:styleId="ListParagraph">
    <w:name w:val="List Paragraph"/>
    <w:basedOn w:val="Normal"/>
    <w:uiPriority w:val="34"/>
    <w:qFormat/>
    <w:rsid w:val="00527C40"/>
    <w:pPr>
      <w:ind w:left="567"/>
    </w:pPr>
  </w:style>
  <w:style w:type="paragraph" w:styleId="Quote">
    <w:name w:val="Quote"/>
    <w:basedOn w:val="Normal"/>
    <w:next w:val="Normal"/>
    <w:link w:val="QuoteChar"/>
    <w:uiPriority w:val="29"/>
    <w:qFormat/>
    <w:rsid w:val="00527C40"/>
    <w:rPr>
      <w:i/>
      <w:iCs/>
      <w:color w:val="000000"/>
    </w:rPr>
  </w:style>
  <w:style w:type="character" w:customStyle="1" w:styleId="QuoteChar">
    <w:name w:val="Quote Char"/>
    <w:link w:val="Quote"/>
    <w:uiPriority w:val="29"/>
    <w:rsid w:val="00527C40"/>
    <w:rPr>
      <w:rFonts w:ascii="Arial" w:hAnsi="Arial" w:cs="Arial"/>
      <w:i/>
      <w:iCs/>
      <w:color w:val="000000"/>
      <w:spacing w:val="8"/>
      <w:lang w:val="en-GB" w:eastAsia="zh-CN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27C40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link w:val="IntenseQuote"/>
    <w:uiPriority w:val="30"/>
    <w:rsid w:val="00527C40"/>
    <w:rPr>
      <w:rFonts w:ascii="Arial" w:hAnsi="Arial" w:cs="Arial"/>
      <w:b/>
      <w:bCs/>
      <w:i/>
      <w:iCs/>
      <w:color w:val="4F81BD"/>
      <w:spacing w:val="8"/>
      <w:lang w:val="en-GB" w:eastAsia="zh-CN"/>
    </w:rPr>
  </w:style>
  <w:style w:type="character" w:styleId="SubtleEmphasis">
    <w:name w:val="Subtle Emphasis"/>
    <w:uiPriority w:val="19"/>
    <w:qFormat/>
    <w:rsid w:val="00527C40"/>
    <w:rPr>
      <w:i/>
      <w:iCs/>
      <w:color w:val="808080"/>
    </w:rPr>
  </w:style>
  <w:style w:type="character" w:styleId="IntenseEmphasis">
    <w:name w:val="Intense Emphasis"/>
    <w:qFormat/>
    <w:rsid w:val="00527C40"/>
    <w:rPr>
      <w:b/>
      <w:bCs/>
      <w:i/>
      <w:iCs/>
      <w:color w:val="auto"/>
    </w:rPr>
  </w:style>
  <w:style w:type="character" w:styleId="SubtleReference">
    <w:name w:val="Subtle Reference"/>
    <w:uiPriority w:val="31"/>
    <w:qFormat/>
    <w:rsid w:val="00527C40"/>
    <w:rPr>
      <w:smallCaps/>
      <w:color w:val="C0504D"/>
      <w:u w:val="single"/>
    </w:rPr>
  </w:style>
  <w:style w:type="character" w:styleId="IntenseReference">
    <w:name w:val="Intense Reference"/>
    <w:uiPriority w:val="32"/>
    <w:qFormat/>
    <w:rsid w:val="00527C40"/>
    <w:rPr>
      <w:b/>
      <w:bCs/>
      <w:smallCaps/>
      <w:color w:val="C0504D"/>
      <w:spacing w:val="5"/>
      <w:u w:val="single"/>
    </w:rPr>
  </w:style>
  <w:style w:type="character" w:styleId="BookTitle">
    <w:name w:val="Book Title"/>
    <w:uiPriority w:val="33"/>
    <w:qFormat/>
    <w:rsid w:val="00527C40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qFormat/>
    <w:rsid w:val="00527C40"/>
    <w:pPr>
      <w:numPr>
        <w:numId w:val="0"/>
      </w:numPr>
      <w:suppressAutoHyphens w:val="0"/>
      <w:snapToGrid/>
      <w:spacing w:before="240" w:after="60"/>
      <w:jc w:val="both"/>
      <w:outlineLvl w:val="9"/>
    </w:pPr>
    <w:rPr>
      <w:rFonts w:ascii="Cambria" w:eastAsia="MS Gothic" w:hAnsi="Cambria" w:cs="Times New Roman"/>
      <w:kern w:val="32"/>
      <w:sz w:val="32"/>
      <w:szCs w:val="32"/>
    </w:rPr>
  </w:style>
  <w:style w:type="paragraph" w:styleId="Caption">
    <w:name w:val="caption"/>
    <w:basedOn w:val="Normal"/>
    <w:next w:val="Normal"/>
    <w:uiPriority w:val="35"/>
    <w:qFormat/>
    <w:rsid w:val="00527C40"/>
    <w:rPr>
      <w:b/>
      <w:bCs/>
    </w:rPr>
  </w:style>
  <w:style w:type="paragraph" w:customStyle="1" w:styleId="CODE-TableCell">
    <w:name w:val="CODE-TableCell"/>
    <w:basedOn w:val="CODE"/>
    <w:qFormat/>
    <w:rsid w:val="00527C40"/>
    <w:rPr>
      <w:sz w:val="16"/>
    </w:rPr>
  </w:style>
  <w:style w:type="paragraph" w:customStyle="1" w:styleId="PARAEQUATION">
    <w:name w:val="PARAEQUATION"/>
    <w:basedOn w:val="Normal"/>
    <w:next w:val="PARAGRAPH"/>
    <w:qFormat/>
    <w:rsid w:val="00527C40"/>
    <w:pPr>
      <w:tabs>
        <w:tab w:val="center" w:pos="4536"/>
        <w:tab w:val="right" w:pos="9072"/>
      </w:tabs>
      <w:snapToGrid w:val="0"/>
      <w:spacing w:before="200" w:after="200"/>
    </w:pPr>
  </w:style>
  <w:style w:type="paragraph" w:customStyle="1" w:styleId="TERM-deprecated">
    <w:name w:val="TERM-deprecated"/>
    <w:basedOn w:val="TERM"/>
    <w:next w:val="TERM-definition"/>
    <w:qFormat/>
    <w:rsid w:val="00527C40"/>
    <w:rPr>
      <w:b w:val="0"/>
    </w:rPr>
  </w:style>
  <w:style w:type="paragraph" w:customStyle="1" w:styleId="TERM-admitted">
    <w:name w:val="TERM-admitted"/>
    <w:basedOn w:val="TERM"/>
    <w:next w:val="TERM-definition"/>
    <w:qFormat/>
    <w:rsid w:val="00527C40"/>
    <w:rPr>
      <w:b w:val="0"/>
    </w:rPr>
  </w:style>
  <w:style w:type="paragraph" w:customStyle="1" w:styleId="TERM-note">
    <w:name w:val="TERM-note"/>
    <w:basedOn w:val="NOTE"/>
    <w:next w:val="TERM-number"/>
    <w:qFormat/>
    <w:rsid w:val="00527C40"/>
  </w:style>
  <w:style w:type="paragraph" w:customStyle="1" w:styleId="EXAMPLE">
    <w:name w:val="EXAMPLE"/>
    <w:basedOn w:val="NOTE"/>
    <w:next w:val="PARAGRAPH"/>
    <w:qFormat/>
    <w:rsid w:val="00527C40"/>
  </w:style>
  <w:style w:type="paragraph" w:customStyle="1" w:styleId="TERM-example">
    <w:name w:val="TERM-example"/>
    <w:basedOn w:val="EXAMPLE"/>
    <w:next w:val="TERM-number"/>
    <w:qFormat/>
    <w:rsid w:val="00527C40"/>
  </w:style>
  <w:style w:type="paragraph" w:customStyle="1" w:styleId="TERM-source">
    <w:name w:val="TERM-source"/>
    <w:basedOn w:val="Normal"/>
    <w:next w:val="TERM-number"/>
    <w:qFormat/>
    <w:rsid w:val="00527C40"/>
    <w:pPr>
      <w:snapToGrid w:val="0"/>
      <w:spacing w:before="100" w:after="200"/>
    </w:pPr>
  </w:style>
  <w:style w:type="paragraph" w:customStyle="1" w:styleId="TERM-number4">
    <w:name w:val="TERM-number 4"/>
    <w:basedOn w:val="Heading4"/>
    <w:next w:val="TERM"/>
    <w:qFormat/>
    <w:rsid w:val="00527C40"/>
    <w:pPr>
      <w:spacing w:after="0"/>
      <w:outlineLvl w:val="9"/>
    </w:pPr>
  </w:style>
  <w:style w:type="character" w:customStyle="1" w:styleId="SMALLCAPSemphasis">
    <w:name w:val="SMALL CAPS emphasis"/>
    <w:qFormat/>
    <w:rsid w:val="00527C40"/>
    <w:rPr>
      <w:i/>
      <w:caps w:val="0"/>
      <w:smallCaps/>
      <w:strike w:val="0"/>
      <w:dstrike w:val="0"/>
      <w:shadow w:val="0"/>
      <w:emboss w:val="0"/>
      <w:imprint w:val="0"/>
      <w:vanish w:val="0"/>
      <w:vertAlign w:val="baseline"/>
    </w:rPr>
  </w:style>
  <w:style w:type="character" w:customStyle="1" w:styleId="SMALLCAPSstrong">
    <w:name w:val="SMALL CAPS strong"/>
    <w:qFormat/>
    <w:rsid w:val="00527C40"/>
    <w:rPr>
      <w:b/>
      <w:caps w:val="0"/>
      <w:smallCaps/>
      <w:strike w:val="0"/>
      <w:dstrike w:val="0"/>
      <w:shadow w:val="0"/>
      <w:emboss w:val="0"/>
      <w:imprint w:val="0"/>
      <w:vanish w:val="0"/>
      <w:vertAlign w:val="baseline"/>
    </w:rPr>
  </w:style>
  <w:style w:type="paragraph" w:customStyle="1" w:styleId="BIBLIOGRAPHY-numbered">
    <w:name w:val="BIBLIOGRAPHY-numbered"/>
    <w:basedOn w:val="PARAGRAPH"/>
    <w:qFormat/>
    <w:rsid w:val="00527C40"/>
    <w:pPr>
      <w:numPr>
        <w:numId w:val="10"/>
      </w:numPr>
      <w:jc w:val="left"/>
    </w:pPr>
  </w:style>
  <w:style w:type="paragraph" w:customStyle="1" w:styleId="ListNumberalt">
    <w:name w:val="List Number alt"/>
    <w:basedOn w:val="Normal"/>
    <w:qFormat/>
    <w:rsid w:val="00527C40"/>
    <w:pPr>
      <w:numPr>
        <w:numId w:val="11"/>
      </w:numPr>
      <w:tabs>
        <w:tab w:val="left" w:pos="357"/>
      </w:tabs>
      <w:snapToGrid w:val="0"/>
      <w:spacing w:after="100"/>
    </w:pPr>
  </w:style>
  <w:style w:type="paragraph" w:customStyle="1" w:styleId="ListNumberalt2">
    <w:name w:val="List Number alt 2"/>
    <w:basedOn w:val="ListNumberalt"/>
    <w:qFormat/>
    <w:rsid w:val="00527C40"/>
    <w:pPr>
      <w:numPr>
        <w:ilvl w:val="1"/>
      </w:numPr>
      <w:tabs>
        <w:tab w:val="clear" w:pos="357"/>
        <w:tab w:val="left" w:pos="680"/>
      </w:tabs>
      <w:ind w:left="675" w:hanging="318"/>
    </w:pPr>
  </w:style>
  <w:style w:type="paragraph" w:customStyle="1" w:styleId="ListNumberalt3">
    <w:name w:val="List Number alt 3"/>
    <w:basedOn w:val="ListNumberalt2"/>
    <w:qFormat/>
    <w:rsid w:val="00527C40"/>
    <w:pPr>
      <w:numPr>
        <w:ilvl w:val="2"/>
      </w:numPr>
    </w:pPr>
  </w:style>
  <w:style w:type="character" w:customStyle="1" w:styleId="SUBscript-small">
    <w:name w:val="SUBscript-small"/>
    <w:qFormat/>
    <w:rsid w:val="00527C40"/>
    <w:rPr>
      <w:kern w:val="0"/>
      <w:position w:val="-6"/>
      <w:sz w:val="12"/>
      <w:szCs w:val="16"/>
    </w:rPr>
  </w:style>
  <w:style w:type="character" w:customStyle="1" w:styleId="SUPerscript-small">
    <w:name w:val="SUPerscript-small"/>
    <w:qFormat/>
    <w:rsid w:val="00527C40"/>
    <w:rPr>
      <w:kern w:val="0"/>
      <w:position w:val="6"/>
      <w:sz w:val="12"/>
      <w:szCs w:val="16"/>
    </w:rPr>
  </w:style>
  <w:style w:type="paragraph" w:customStyle="1" w:styleId="CODE">
    <w:name w:val="CODE"/>
    <w:basedOn w:val="Normal"/>
    <w:rsid w:val="00527C40"/>
    <w:pPr>
      <w:snapToGrid w:val="0"/>
      <w:spacing w:before="100" w:after="100"/>
      <w:contextualSpacing/>
      <w:jc w:val="left"/>
    </w:pPr>
    <w:rPr>
      <w:rFonts w:ascii="Courier New" w:hAnsi="Courier New"/>
      <w:noProof/>
      <w:spacing w:val="-2"/>
      <w:sz w:val="18"/>
    </w:rPr>
  </w:style>
  <w:style w:type="paragraph" w:customStyle="1" w:styleId="FIGURE">
    <w:name w:val="FIGURE"/>
    <w:basedOn w:val="Normal"/>
    <w:next w:val="FIGURE-title"/>
    <w:qFormat/>
    <w:rsid w:val="00527C40"/>
    <w:pPr>
      <w:keepNext/>
      <w:snapToGrid w:val="0"/>
      <w:spacing w:before="100" w:after="200"/>
      <w:jc w:val="center"/>
    </w:pPr>
  </w:style>
  <w:style w:type="paragraph" w:customStyle="1" w:styleId="IECINSTRUCTIONS">
    <w:name w:val="IEC_INSTRUCTIONS"/>
    <w:basedOn w:val="Normal"/>
    <w:uiPriority w:val="99"/>
    <w:semiHidden/>
    <w:qFormat/>
    <w:rsid w:val="00527C40"/>
    <w:pPr>
      <w:pBdr>
        <w:top w:val="dashed" w:sz="6" w:space="5" w:color="C00000"/>
        <w:left w:val="dashed" w:sz="6" w:space="5" w:color="C00000"/>
        <w:bottom w:val="dashed" w:sz="6" w:space="5" w:color="C00000"/>
        <w:right w:val="dashed" w:sz="6" w:space="5" w:color="C00000"/>
      </w:pBdr>
      <w:spacing w:before="60" w:after="60"/>
      <w:ind w:left="567" w:right="567"/>
      <w:jc w:val="left"/>
    </w:pPr>
    <w:rPr>
      <w:rFonts w:ascii="Cambria" w:hAnsi="Cambria"/>
      <w:color w:val="0070C0"/>
    </w:rPr>
  </w:style>
  <w:style w:type="numbering" w:customStyle="1" w:styleId="Annexes">
    <w:name w:val="Annexes"/>
    <w:rsid w:val="00527C40"/>
    <w:pPr>
      <w:numPr>
        <w:numId w:val="12"/>
      </w:numPr>
    </w:pPr>
  </w:style>
  <w:style w:type="numbering" w:customStyle="1" w:styleId="Headings">
    <w:name w:val="Headings"/>
    <w:rsid w:val="00527C40"/>
    <w:pPr>
      <w:numPr>
        <w:numId w:val="14"/>
      </w:numPr>
    </w:pPr>
  </w:style>
  <w:style w:type="paragraph" w:styleId="Bibliography">
    <w:name w:val="Bibliography"/>
    <w:basedOn w:val="Normal"/>
    <w:next w:val="Normal"/>
    <w:uiPriority w:val="37"/>
    <w:semiHidden/>
    <w:unhideWhenUsed/>
    <w:rsid w:val="00527C40"/>
  </w:style>
  <w:style w:type="paragraph" w:styleId="EnvelopeAddress">
    <w:name w:val="envelope address"/>
    <w:basedOn w:val="Normal"/>
    <w:uiPriority w:val="99"/>
    <w:unhideWhenUsed/>
    <w:rsid w:val="00527C40"/>
    <w:pPr>
      <w:framePr w:w="7920" w:h="1980" w:hRule="exact" w:hSpace="180" w:wrap="auto" w:hAnchor="page" w:xAlign="center" w:yAlign="bottom"/>
      <w:ind w:left="2880"/>
    </w:pPr>
    <w:rPr>
      <w:rFonts w:ascii="Cambria" w:eastAsia="MS Gothic" w:hAnsi="Cambria" w:cs="Times New Roman"/>
      <w:sz w:val="24"/>
      <w:szCs w:val="24"/>
    </w:rPr>
  </w:style>
  <w:style w:type="paragraph" w:styleId="EnvelopeReturn">
    <w:name w:val="envelope return"/>
    <w:basedOn w:val="Normal"/>
    <w:uiPriority w:val="99"/>
    <w:unhideWhenUsed/>
    <w:rsid w:val="00527C40"/>
    <w:rPr>
      <w:rFonts w:ascii="Cambria" w:eastAsia="MS Gothic" w:hAnsi="Cambria" w:cs="Times New Roman"/>
    </w:rPr>
  </w:style>
  <w:style w:type="paragraph" w:styleId="Index1">
    <w:name w:val="index 1"/>
    <w:basedOn w:val="Normal"/>
    <w:next w:val="Normal"/>
    <w:autoRedefine/>
    <w:uiPriority w:val="99"/>
    <w:unhideWhenUsed/>
    <w:rsid w:val="00527C40"/>
    <w:pPr>
      <w:ind w:left="200" w:hanging="200"/>
    </w:pPr>
  </w:style>
  <w:style w:type="paragraph" w:styleId="Index2">
    <w:name w:val="index 2"/>
    <w:basedOn w:val="Normal"/>
    <w:next w:val="Normal"/>
    <w:autoRedefine/>
    <w:uiPriority w:val="99"/>
    <w:unhideWhenUsed/>
    <w:rsid w:val="00527C40"/>
    <w:pPr>
      <w:ind w:left="400" w:hanging="200"/>
    </w:pPr>
  </w:style>
  <w:style w:type="paragraph" w:styleId="Index3">
    <w:name w:val="index 3"/>
    <w:basedOn w:val="Normal"/>
    <w:next w:val="Normal"/>
    <w:autoRedefine/>
    <w:uiPriority w:val="99"/>
    <w:unhideWhenUsed/>
    <w:rsid w:val="00527C40"/>
    <w:pPr>
      <w:ind w:left="600" w:hanging="200"/>
    </w:pPr>
  </w:style>
  <w:style w:type="paragraph" w:styleId="Index4">
    <w:name w:val="index 4"/>
    <w:basedOn w:val="Normal"/>
    <w:next w:val="Normal"/>
    <w:autoRedefine/>
    <w:uiPriority w:val="99"/>
    <w:unhideWhenUsed/>
    <w:rsid w:val="00527C40"/>
    <w:pPr>
      <w:ind w:left="800" w:hanging="200"/>
    </w:pPr>
  </w:style>
  <w:style w:type="paragraph" w:styleId="Index5">
    <w:name w:val="index 5"/>
    <w:basedOn w:val="Normal"/>
    <w:next w:val="Normal"/>
    <w:autoRedefine/>
    <w:uiPriority w:val="99"/>
    <w:unhideWhenUsed/>
    <w:rsid w:val="00527C40"/>
    <w:pPr>
      <w:ind w:left="1000" w:hanging="200"/>
    </w:pPr>
  </w:style>
  <w:style w:type="paragraph" w:styleId="Index6">
    <w:name w:val="index 6"/>
    <w:basedOn w:val="Normal"/>
    <w:next w:val="Normal"/>
    <w:autoRedefine/>
    <w:uiPriority w:val="99"/>
    <w:unhideWhenUsed/>
    <w:rsid w:val="00527C40"/>
    <w:pPr>
      <w:ind w:left="1200" w:hanging="200"/>
    </w:pPr>
  </w:style>
  <w:style w:type="paragraph" w:styleId="Index7">
    <w:name w:val="index 7"/>
    <w:basedOn w:val="Normal"/>
    <w:next w:val="Normal"/>
    <w:autoRedefine/>
    <w:uiPriority w:val="99"/>
    <w:unhideWhenUsed/>
    <w:rsid w:val="00527C40"/>
    <w:pPr>
      <w:ind w:left="1400" w:hanging="200"/>
    </w:pPr>
  </w:style>
  <w:style w:type="paragraph" w:styleId="Index8">
    <w:name w:val="index 8"/>
    <w:basedOn w:val="Normal"/>
    <w:next w:val="Normal"/>
    <w:autoRedefine/>
    <w:uiPriority w:val="99"/>
    <w:unhideWhenUsed/>
    <w:rsid w:val="00527C40"/>
    <w:pPr>
      <w:ind w:left="1600" w:hanging="200"/>
    </w:pPr>
  </w:style>
  <w:style w:type="paragraph" w:styleId="Index9">
    <w:name w:val="index 9"/>
    <w:basedOn w:val="Normal"/>
    <w:next w:val="Normal"/>
    <w:autoRedefine/>
    <w:uiPriority w:val="99"/>
    <w:unhideWhenUsed/>
    <w:rsid w:val="00527C40"/>
    <w:pPr>
      <w:ind w:left="1800" w:hanging="200"/>
    </w:pPr>
  </w:style>
  <w:style w:type="paragraph" w:styleId="IndexHeading">
    <w:name w:val="index heading"/>
    <w:basedOn w:val="Normal"/>
    <w:next w:val="Index1"/>
    <w:uiPriority w:val="99"/>
    <w:unhideWhenUsed/>
    <w:rsid w:val="00527C40"/>
    <w:rPr>
      <w:rFonts w:ascii="Cambria" w:eastAsia="MS Gothic" w:hAnsi="Cambria" w:cs="Times New Roman"/>
      <w:b/>
      <w:bCs/>
    </w:rPr>
  </w:style>
  <w:style w:type="paragraph" w:styleId="NormalWeb">
    <w:name w:val="Normal (Web)"/>
    <w:basedOn w:val="Normal"/>
    <w:uiPriority w:val="99"/>
    <w:unhideWhenUsed/>
    <w:rsid w:val="00527C40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unhideWhenUsed/>
    <w:rsid w:val="00527C40"/>
    <w:pPr>
      <w:ind w:left="567"/>
    </w:pPr>
  </w:style>
  <w:style w:type="paragraph" w:styleId="TableofAuthorities">
    <w:name w:val="table of authorities"/>
    <w:basedOn w:val="Normal"/>
    <w:next w:val="Normal"/>
    <w:uiPriority w:val="99"/>
    <w:unhideWhenUsed/>
    <w:rsid w:val="00527C40"/>
    <w:pPr>
      <w:ind w:left="200" w:hanging="200"/>
    </w:pPr>
  </w:style>
  <w:style w:type="paragraph" w:styleId="TOAHeading">
    <w:name w:val="toa heading"/>
    <w:basedOn w:val="Normal"/>
    <w:next w:val="Normal"/>
    <w:uiPriority w:val="99"/>
    <w:unhideWhenUsed/>
    <w:rsid w:val="00527C40"/>
    <w:pPr>
      <w:spacing w:before="120"/>
    </w:pPr>
    <w:rPr>
      <w:rFonts w:ascii="Cambria" w:eastAsia="MS Gothic" w:hAnsi="Cambria" w:cs="Times New Roman"/>
      <w:b/>
      <w:bCs/>
      <w:sz w:val="24"/>
      <w:szCs w:val="24"/>
    </w:rPr>
  </w:style>
  <w:style w:type="table" w:customStyle="1" w:styleId="TableGrid0">
    <w:name w:val="TableGrid"/>
    <w:rsid w:val="00527C40"/>
    <w:rPr>
      <w:rFonts w:ascii="Calibri" w:hAnsi="Calibri"/>
      <w:sz w:val="22"/>
      <w:szCs w:val="22"/>
      <w:lang w:val="en-GB"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Revision">
    <w:name w:val="Revision"/>
    <w:hidden/>
    <w:uiPriority w:val="99"/>
    <w:semiHidden/>
    <w:rsid w:val="00527C40"/>
    <w:rPr>
      <w:rFonts w:ascii="Arial" w:hAnsi="Arial" w:cs="Arial"/>
      <w:spacing w:val="8"/>
      <w:lang w:val="en-GB" w:eastAsia="zh-CN"/>
    </w:rPr>
  </w:style>
  <w:style w:type="paragraph" w:customStyle="1" w:styleId="Tabelle">
    <w:name w:val="Tabelle"/>
    <w:basedOn w:val="Normal"/>
    <w:rsid w:val="00527C40"/>
    <w:pPr>
      <w:keepNext/>
      <w:keepLines/>
      <w:spacing w:before="60" w:after="60"/>
      <w:jc w:val="center"/>
    </w:pPr>
    <w:rPr>
      <w:rFonts w:cs="Times New Roman"/>
      <w:spacing w:val="0"/>
      <w:sz w:val="24"/>
      <w:lang w:val="de-DE" w:eastAsia="de-DE"/>
    </w:rPr>
  </w:style>
  <w:style w:type="character" w:customStyle="1" w:styleId="Mention1">
    <w:name w:val="Mention1"/>
    <w:basedOn w:val="DefaultParagraphFont"/>
    <w:uiPriority w:val="99"/>
    <w:semiHidden/>
    <w:unhideWhenUsed/>
    <w:rsid w:val="00FB28E4"/>
    <w:rPr>
      <w:color w:val="2B579A"/>
      <w:shd w:val="clear" w:color="auto" w:fill="E6E6E6"/>
    </w:rPr>
  </w:style>
  <w:style w:type="character" w:customStyle="1" w:styleId="FooterChar">
    <w:name w:val="Footer Char"/>
    <w:basedOn w:val="DefaultParagraphFont"/>
    <w:link w:val="Footer"/>
    <w:uiPriority w:val="29"/>
    <w:rsid w:val="00813325"/>
    <w:rPr>
      <w:rFonts w:ascii="Arial" w:hAnsi="Arial" w:cs="Arial"/>
      <w:spacing w:val="8"/>
      <w:lang w:val="en-GB" w:eastAsia="zh-CN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846F7"/>
    <w:rPr>
      <w:color w:val="808080"/>
      <w:shd w:val="clear" w:color="auto" w:fill="E6E6E6"/>
    </w:rPr>
  </w:style>
  <w:style w:type="character" w:customStyle="1" w:styleId="MAIN-TITLEChar">
    <w:name w:val="MAIN-TITLE Char"/>
    <w:basedOn w:val="DefaultParagraphFont"/>
    <w:link w:val="MAIN-TITLE"/>
    <w:rsid w:val="00F877D6"/>
    <w:rPr>
      <w:rFonts w:ascii="Arial" w:hAnsi="Arial" w:cs="Arial"/>
      <w:b/>
      <w:bCs/>
      <w:spacing w:val="8"/>
      <w:sz w:val="24"/>
      <w:szCs w:val="24"/>
      <w:lang w:val="en-GB" w:eastAsia="zh-CN"/>
    </w:rPr>
  </w:style>
  <w:style w:type="character" w:customStyle="1" w:styleId="ANNEXtitleChar">
    <w:name w:val="ANNEX_title Char"/>
    <w:basedOn w:val="MAIN-TITLEChar"/>
    <w:link w:val="ANNEXtitle"/>
    <w:rsid w:val="00F877D6"/>
    <w:rPr>
      <w:rFonts w:ascii="Arial" w:hAnsi="Arial" w:cs="Arial"/>
      <w:b/>
      <w:bCs/>
      <w:spacing w:val="8"/>
      <w:sz w:val="24"/>
      <w:szCs w:val="24"/>
      <w:lang w:val="en-GB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618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70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3564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430973">
                  <w:marLeft w:val="0"/>
                  <w:marRight w:val="25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26119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620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94499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58325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526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587938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126544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357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2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55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40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3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3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0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01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2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2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41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178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916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2866575">
                  <w:marLeft w:val="0"/>
                  <w:marRight w:val="251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33550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0572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6430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593350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8579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12829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956589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197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04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iecex.com/ballot" TargetMode="External"/><Relationship Id="rId13" Type="http://schemas.openxmlformats.org/officeDocument/2006/relationships/image" Target="media/image2.jpe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1.jpg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image" Target="media/image5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%20https://www.cofrac.fr/annexes/sect1/1-0157.pdf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4.png"/><Relationship Id="rId10" Type="http://schemas.openxmlformats.org/officeDocument/2006/relationships/hyperlink" Target="https://www.cofrac.fr/annexes/sect5/5-0045.pdf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Thierry.Houeix@ineris.fr" TargetMode="External"/><Relationship Id="rId14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oueix\Documents\Mes%20Mod&#232;les\IEC_Forms\F-003_ExCB_+_ExTL_Combined_Reports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AA1AC6-D878-4D16-AEB7-0B6F539990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F-003_ExCB_+_ExTL_Combined_Reports.dotx</Template>
  <TotalTime>1</TotalTime>
  <Pages>20</Pages>
  <Words>4353</Words>
  <Characters>24813</Characters>
  <Application>Microsoft Office Word</Application>
  <DocSecurity>0</DocSecurity>
  <Lines>206</Lines>
  <Paragraphs>58</Paragraphs>
  <ScaleCrop>false</ScaleCrop>
  <HeadingPairs>
    <vt:vector size="10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  <vt:variant>
        <vt:lpstr>Titres</vt:lpstr>
      </vt:variant>
      <vt:variant>
        <vt:i4>81</vt:i4>
      </vt:variant>
      <vt:variant>
        <vt:lpstr>Titel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85" baseType="lpstr">
      <vt:lpstr>IECEx Assessment with scope extention</vt:lpstr>
      <vt:lpstr>IECEx Assessment with scope extention</vt:lpstr>
      <vt:lpstr>Assessment information</vt:lpstr>
      <vt:lpstr>    Type of Body covered by this assessment: </vt:lpstr>
      <vt:lpstr>    Type of assessment: </vt:lpstr>
      <vt:lpstr>    Details of body</vt:lpstr>
      <vt:lpstr>        Country</vt:lpstr>
      <vt:lpstr>        Name of body</vt:lpstr>
      <vt:lpstr>        Name and title of nominated principal contact</vt:lpstr>
      <vt:lpstr>    Assessment information </vt:lpstr>
      <vt:lpstr>        Members of the assessment team</vt:lpstr>
      <vt:lpstr>        Place(s) of assessment</vt:lpstr>
      <vt:lpstr>        Assessment date(s)</vt:lpstr>
      <vt:lpstr>    Scope</vt:lpstr>
      <vt:lpstr>        ExCB scope for equipment certification scheme</vt:lpstr>
      <vt:lpstr>        ExTL scope</vt:lpstr>
      <vt:lpstr>Common information</vt:lpstr>
      <vt:lpstr>    Legal entity of body</vt:lpstr>
      <vt:lpstr>    Financial support</vt:lpstr>
      <vt:lpstr>    History</vt:lpstr>
      <vt:lpstr>    Documentation</vt:lpstr>
      <vt:lpstr>        Quality manual</vt:lpstr>
      <vt:lpstr>        Procedures</vt:lpstr>
      <vt:lpstr>        Work instructions</vt:lpstr>
      <vt:lpstr>        Records (including test records where relevant)</vt:lpstr>
      <vt:lpstr>        Document change control</vt:lpstr>
      <vt:lpstr>    Confidentiality</vt:lpstr>
      <vt:lpstr>    Publications (Hard cover and Electronic)</vt:lpstr>
      <vt:lpstr>    Recognition and agreements</vt:lpstr>
      <vt:lpstr>    Internal audit and periodic management review</vt:lpstr>
      <vt:lpstr>    Contracting, subcontracting, use of other labs and use of other locations</vt:lpstr>
      <vt:lpstr>    Training and competence</vt:lpstr>
      <vt:lpstr>    Complaints and appeals (including appeals to IECEx)</vt:lpstr>
      <vt:lpstr>    Special facts to be noted</vt:lpstr>
      <vt:lpstr>        Supporting documentation</vt:lpstr>
      <vt:lpstr>    Recommendations </vt:lpstr>
      <vt:lpstr>ExCB for IECEx Certified Equipment Scheme</vt:lpstr>
      <vt:lpstr>    Assessment references</vt:lpstr>
      <vt:lpstr>    ExCB persons interviewed</vt:lpstr>
      <vt:lpstr>    Associated ExTL(s)</vt:lpstr>
      <vt:lpstr>    Associated certification functions</vt:lpstr>
      <vt:lpstr>    National marks and certificates</vt:lpstr>
      <vt:lpstr>    Standards accepted</vt:lpstr>
      <vt:lpstr>    National differences to IEC standards</vt:lpstr>
      <vt:lpstr>    Organisation</vt:lpstr>
      <vt:lpstr>        Names, titles and experience of the senior executives</vt:lpstr>
      <vt:lpstr>        Name, title and experience of the quality management representative</vt:lpstr>
      <vt:lpstr>        Name and title of signatories for certification</vt:lpstr>
      <vt:lpstr>        Other employees in ExCB activity</vt:lpstr>
      <vt:lpstr>    Organizational structure</vt:lpstr>
      <vt:lpstr>    Administration</vt:lpstr>
      <vt:lpstr>        Administrative structure</vt:lpstr>
      <vt:lpstr>        Indemnity insurance</vt:lpstr>
      <vt:lpstr>    Resources</vt:lpstr>
      <vt:lpstr>    Committees (such as governing or advisory boards)</vt:lpstr>
      <vt:lpstr>    Certification operations</vt:lpstr>
      <vt:lpstr>        National approval/certification methods</vt:lpstr>
      <vt:lpstr>        Certification policy</vt:lpstr>
      <vt:lpstr>        Application for certification</vt:lpstr>
      <vt:lpstr>        Certification decision</vt:lpstr>
      <vt:lpstr>    Certificates issued</vt:lpstr>
      <vt:lpstr>    National accreditation</vt:lpstr>
      <vt:lpstr>    Assessment of manufacturers and issue of QARs</vt:lpstr>
      <vt:lpstr>    Comments (including issues found during assessment)</vt:lpstr>
      <vt:lpstr>ExTL for IECEx Certified Equipment Scheme</vt:lpstr>
      <vt:lpstr>    Assessment references</vt:lpstr>
      <vt:lpstr>    ExTL persons interviewed</vt:lpstr>
      <vt:lpstr>    Associated ExCB(s)</vt:lpstr>
      <vt:lpstr>    Organisation</vt:lpstr>
      <vt:lpstr>        Names, titles and experience of the senior executives</vt:lpstr>
      <vt:lpstr>        Name, title and experience of the quality management representative</vt:lpstr>
      <vt:lpstr>        Other employees in ExTL activity  </vt:lpstr>
      <vt:lpstr>    Organizational structure</vt:lpstr>
      <vt:lpstr>    Resources</vt:lpstr>
      <vt:lpstr>    Test reports issued</vt:lpstr>
      <vt:lpstr>    National accreditation</vt:lpstr>
      <vt:lpstr>    Calibration</vt:lpstr>
      <vt:lpstr>    Proficiency</vt:lpstr>
      <vt:lpstr>    Tests witnessed</vt:lpstr>
      <vt:lpstr>    Comments (including issues found during assessment)</vt:lpstr>
      <vt:lpstr>Overall Organisation Chart of INERIS</vt:lpstr>
      <vt:lpstr>Accreditation Certificate for ISO/IEC 17065 (relevant page only)</vt:lpstr>
      <vt:lpstr>Accreditation Certificate for ISO/IEC 17025 (relevant pages only)</vt:lpstr>
      <vt:lpstr>IECEx</vt:lpstr>
      <vt:lpstr>IECEx</vt:lpstr>
    </vt:vector>
  </TitlesOfParts>
  <Company>TUEV NORD group</Company>
  <LinksUpToDate>false</LinksUpToDate>
  <CharactersWithSpaces>29108</CharactersWithSpaces>
  <SharedDoc>false</SharedDoc>
  <HLinks>
    <vt:vector size="690" baseType="variant">
      <vt:variant>
        <vt:i4>1179708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_Toc326698095</vt:lpwstr>
      </vt:variant>
      <vt:variant>
        <vt:i4>1179708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_Toc326698094</vt:lpwstr>
      </vt:variant>
      <vt:variant>
        <vt:i4>1179708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_Toc326698093</vt:lpwstr>
      </vt:variant>
      <vt:variant>
        <vt:i4>1179708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_Toc326698092</vt:lpwstr>
      </vt:variant>
      <vt:variant>
        <vt:i4>1179708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_Toc326698091</vt:lpwstr>
      </vt:variant>
      <vt:variant>
        <vt:i4>1179708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_Toc326698090</vt:lpwstr>
      </vt:variant>
      <vt:variant>
        <vt:i4>1245244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_Toc326698089</vt:lpwstr>
      </vt:variant>
      <vt:variant>
        <vt:i4>1245244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_Toc326698088</vt:lpwstr>
      </vt:variant>
      <vt:variant>
        <vt:i4>1245244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_Toc326698087</vt:lpwstr>
      </vt:variant>
      <vt:variant>
        <vt:i4>1245244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_Toc326698086</vt:lpwstr>
      </vt:variant>
      <vt:variant>
        <vt:i4>1245244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_Toc326698085</vt:lpwstr>
      </vt:variant>
      <vt:variant>
        <vt:i4>1245244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_Toc326698084</vt:lpwstr>
      </vt:variant>
      <vt:variant>
        <vt:i4>1245244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_Toc326698083</vt:lpwstr>
      </vt:variant>
      <vt:variant>
        <vt:i4>1245244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_Toc326698082</vt:lpwstr>
      </vt:variant>
      <vt:variant>
        <vt:i4>1245244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_Toc326698081</vt:lpwstr>
      </vt:variant>
      <vt:variant>
        <vt:i4>1245244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_Toc326698080</vt:lpwstr>
      </vt:variant>
      <vt:variant>
        <vt:i4>1835068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_Toc326698079</vt:lpwstr>
      </vt:variant>
      <vt:variant>
        <vt:i4>1835068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_Toc326698078</vt:lpwstr>
      </vt:variant>
      <vt:variant>
        <vt:i4>1835068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_Toc326698077</vt:lpwstr>
      </vt:variant>
      <vt:variant>
        <vt:i4>1835068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_Toc326698076</vt:lpwstr>
      </vt:variant>
      <vt:variant>
        <vt:i4>1835068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_Toc326698075</vt:lpwstr>
      </vt:variant>
      <vt:variant>
        <vt:i4>1835068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_Toc326698074</vt:lpwstr>
      </vt:variant>
      <vt:variant>
        <vt:i4>1835068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_Toc326698073</vt:lpwstr>
      </vt:variant>
      <vt:variant>
        <vt:i4>1835068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_Toc326698072</vt:lpwstr>
      </vt:variant>
      <vt:variant>
        <vt:i4>1835068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_Toc326698071</vt:lpwstr>
      </vt:variant>
      <vt:variant>
        <vt:i4>1835068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_Toc326698070</vt:lpwstr>
      </vt:variant>
      <vt:variant>
        <vt:i4>1900604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_Toc326698069</vt:lpwstr>
      </vt:variant>
      <vt:variant>
        <vt:i4>1900604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_Toc326698068</vt:lpwstr>
      </vt:variant>
      <vt:variant>
        <vt:i4>1900604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_Toc326698067</vt:lpwstr>
      </vt:variant>
      <vt:variant>
        <vt:i4>1900604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_Toc326698066</vt:lpwstr>
      </vt:variant>
      <vt:variant>
        <vt:i4>1900604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_Toc326698065</vt:lpwstr>
      </vt:variant>
      <vt:variant>
        <vt:i4>1900604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_Toc326698064</vt:lpwstr>
      </vt:variant>
      <vt:variant>
        <vt:i4>1900604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_Toc326698063</vt:lpwstr>
      </vt:variant>
      <vt:variant>
        <vt:i4>1900604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_Toc326698062</vt:lpwstr>
      </vt:variant>
      <vt:variant>
        <vt:i4>1900604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_Toc326698061</vt:lpwstr>
      </vt:variant>
      <vt:variant>
        <vt:i4>1900604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_Toc326698060</vt:lpwstr>
      </vt:variant>
      <vt:variant>
        <vt:i4>1966140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_Toc326698059</vt:lpwstr>
      </vt:variant>
      <vt:variant>
        <vt:i4>1966140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_Toc326698058</vt:lpwstr>
      </vt:variant>
      <vt:variant>
        <vt:i4>1966140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_Toc326698057</vt:lpwstr>
      </vt:variant>
      <vt:variant>
        <vt:i4>1966140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_Toc326698056</vt:lpwstr>
      </vt:variant>
      <vt:variant>
        <vt:i4>1966140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_Toc326698055</vt:lpwstr>
      </vt:variant>
      <vt:variant>
        <vt:i4>1966140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_Toc326698054</vt:lpwstr>
      </vt:variant>
      <vt:variant>
        <vt:i4>1966140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_Toc326698053</vt:lpwstr>
      </vt:variant>
      <vt:variant>
        <vt:i4>1966140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_Toc326698052</vt:lpwstr>
      </vt:variant>
      <vt:variant>
        <vt:i4>1966140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_Toc326698051</vt:lpwstr>
      </vt:variant>
      <vt:variant>
        <vt:i4>1966140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_Toc326698050</vt:lpwstr>
      </vt:variant>
      <vt:variant>
        <vt:i4>2031676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_Toc326698049</vt:lpwstr>
      </vt:variant>
      <vt:variant>
        <vt:i4>2031676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_Toc326698048</vt:lpwstr>
      </vt:variant>
      <vt:variant>
        <vt:i4>2031676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_Toc326698047</vt:lpwstr>
      </vt:variant>
      <vt:variant>
        <vt:i4>2031676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_Toc326698046</vt:lpwstr>
      </vt:variant>
      <vt:variant>
        <vt:i4>2031676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_Toc326698045</vt:lpwstr>
      </vt:variant>
      <vt:variant>
        <vt:i4>2031676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_Toc326698044</vt:lpwstr>
      </vt:variant>
      <vt:variant>
        <vt:i4>2031676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_Toc326698043</vt:lpwstr>
      </vt:variant>
      <vt:variant>
        <vt:i4>2031676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_Toc326698042</vt:lpwstr>
      </vt:variant>
      <vt:variant>
        <vt:i4>2031676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_Toc326698041</vt:lpwstr>
      </vt:variant>
      <vt:variant>
        <vt:i4>2031676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_Toc326698040</vt:lpwstr>
      </vt:variant>
      <vt:variant>
        <vt:i4>1572924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_Toc326698039</vt:lpwstr>
      </vt:variant>
      <vt:variant>
        <vt:i4>1572924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_Toc326698038</vt:lpwstr>
      </vt:variant>
      <vt:variant>
        <vt:i4>1572924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_Toc326698037</vt:lpwstr>
      </vt:variant>
      <vt:variant>
        <vt:i4>1572924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_Toc326698036</vt:lpwstr>
      </vt:variant>
      <vt:variant>
        <vt:i4>1572924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_Toc326698035</vt:lpwstr>
      </vt:variant>
      <vt:variant>
        <vt:i4>1572924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_Toc326698034</vt:lpwstr>
      </vt:variant>
      <vt:variant>
        <vt:i4>1572924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_Toc326698033</vt:lpwstr>
      </vt:variant>
      <vt:variant>
        <vt:i4>1572924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_Toc326698032</vt:lpwstr>
      </vt:variant>
      <vt:variant>
        <vt:i4>1572924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_Toc326698031</vt:lpwstr>
      </vt:variant>
      <vt:variant>
        <vt:i4>1572924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_Toc326698030</vt:lpwstr>
      </vt:variant>
      <vt:variant>
        <vt:i4>1638460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_Toc326698029</vt:lpwstr>
      </vt:variant>
      <vt:variant>
        <vt:i4>1638460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_Toc326698028</vt:lpwstr>
      </vt:variant>
      <vt:variant>
        <vt:i4>1638460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_Toc326698027</vt:lpwstr>
      </vt:variant>
      <vt:variant>
        <vt:i4>1638460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_Toc326698026</vt:lpwstr>
      </vt:variant>
      <vt:variant>
        <vt:i4>1638460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_Toc326698025</vt:lpwstr>
      </vt:variant>
      <vt:variant>
        <vt:i4>1638460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_Toc326698024</vt:lpwstr>
      </vt:variant>
      <vt:variant>
        <vt:i4>1638460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_Toc326698023</vt:lpwstr>
      </vt:variant>
      <vt:variant>
        <vt:i4>1638460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_Toc326698022</vt:lpwstr>
      </vt:variant>
      <vt:variant>
        <vt:i4>1638460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_Toc326698021</vt:lpwstr>
      </vt:variant>
      <vt:variant>
        <vt:i4>1638460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_Toc326698020</vt:lpwstr>
      </vt:variant>
      <vt:variant>
        <vt:i4>1703996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_Toc326698019</vt:lpwstr>
      </vt:variant>
      <vt:variant>
        <vt:i4>1703996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_Toc326698018</vt:lpwstr>
      </vt:variant>
      <vt:variant>
        <vt:i4>1703996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_Toc326698017</vt:lpwstr>
      </vt:variant>
      <vt:variant>
        <vt:i4>1703996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_Toc326698016</vt:lpwstr>
      </vt:variant>
      <vt:variant>
        <vt:i4>1703996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_Toc326698015</vt:lpwstr>
      </vt:variant>
      <vt:variant>
        <vt:i4>1703996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_Toc326698014</vt:lpwstr>
      </vt:variant>
      <vt:variant>
        <vt:i4>1703996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_Toc326698013</vt:lpwstr>
      </vt:variant>
      <vt:variant>
        <vt:i4>1703996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_Toc326698012</vt:lpwstr>
      </vt:variant>
      <vt:variant>
        <vt:i4>1703996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_Toc326698011</vt:lpwstr>
      </vt:variant>
      <vt:variant>
        <vt:i4>1703996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_Toc326698010</vt:lpwstr>
      </vt:variant>
      <vt:variant>
        <vt:i4>1769532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_Toc326698009</vt:lpwstr>
      </vt:variant>
      <vt:variant>
        <vt:i4>1769532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_Toc326698008</vt:lpwstr>
      </vt:variant>
      <vt:variant>
        <vt:i4>1769532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_Toc326698007</vt:lpwstr>
      </vt:variant>
      <vt:variant>
        <vt:i4>1769532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_Toc326698006</vt:lpwstr>
      </vt:variant>
      <vt:variant>
        <vt:i4>1769532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_Toc326698005</vt:lpwstr>
      </vt:variant>
      <vt:variant>
        <vt:i4>1769532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_Toc326698004</vt:lpwstr>
      </vt:variant>
      <vt:variant>
        <vt:i4>1769532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_Toc326698003</vt:lpwstr>
      </vt:variant>
      <vt:variant>
        <vt:i4>1769532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_Toc326698002</vt:lpwstr>
      </vt:variant>
      <vt:variant>
        <vt:i4>1769532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_Toc326698001</vt:lpwstr>
      </vt:variant>
      <vt:variant>
        <vt:i4>1769532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_Toc326698000</vt:lpwstr>
      </vt:variant>
      <vt:variant>
        <vt:i4>1900597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_Toc326697999</vt:lpwstr>
      </vt:variant>
      <vt:variant>
        <vt:i4>1900597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_Toc326697998</vt:lpwstr>
      </vt:variant>
      <vt:variant>
        <vt:i4>1900597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_Toc326697997</vt:lpwstr>
      </vt:variant>
      <vt:variant>
        <vt:i4>1900597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_Toc326697996</vt:lpwstr>
      </vt:variant>
      <vt:variant>
        <vt:i4>1900597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_Toc326697995</vt:lpwstr>
      </vt:variant>
      <vt:variant>
        <vt:i4>1900597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_Toc326697994</vt:lpwstr>
      </vt:variant>
      <vt:variant>
        <vt:i4>1900597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_Toc326697993</vt:lpwstr>
      </vt:variant>
      <vt:variant>
        <vt:i4>1900597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_Toc326697992</vt:lpwstr>
      </vt:variant>
      <vt:variant>
        <vt:i4>1900597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_Toc326697991</vt:lpwstr>
      </vt:variant>
      <vt:variant>
        <vt:i4>7471119</vt:i4>
      </vt:variant>
      <vt:variant>
        <vt:i4>18799</vt:i4>
      </vt:variant>
      <vt:variant>
        <vt:i4>1025</vt:i4>
      </vt:variant>
      <vt:variant>
        <vt:i4>1</vt:i4>
      </vt:variant>
      <vt:variant>
        <vt:lpwstr>cid:image001.gif@01CD4363.C6EAC3B0</vt:lpwstr>
      </vt:variant>
      <vt:variant>
        <vt:lpwstr/>
      </vt:variant>
      <vt:variant>
        <vt:i4>7471119</vt:i4>
      </vt:variant>
      <vt:variant>
        <vt:i4>18904</vt:i4>
      </vt:variant>
      <vt:variant>
        <vt:i4>1026</vt:i4>
      </vt:variant>
      <vt:variant>
        <vt:i4>1</vt:i4>
      </vt:variant>
      <vt:variant>
        <vt:lpwstr>cid:image001.gif@01CD4363.C6EAC3B0</vt:lpwstr>
      </vt:variant>
      <vt:variant>
        <vt:lpwstr/>
      </vt:variant>
      <vt:variant>
        <vt:i4>7471119</vt:i4>
      </vt:variant>
      <vt:variant>
        <vt:i4>19005</vt:i4>
      </vt:variant>
      <vt:variant>
        <vt:i4>1027</vt:i4>
      </vt:variant>
      <vt:variant>
        <vt:i4>1</vt:i4>
      </vt:variant>
      <vt:variant>
        <vt:lpwstr>cid:image001.gif@01CD4363.C6EAC3B0</vt:lpwstr>
      </vt:variant>
      <vt:variant>
        <vt:lpwstr/>
      </vt:variant>
      <vt:variant>
        <vt:i4>7471119</vt:i4>
      </vt:variant>
      <vt:variant>
        <vt:i4>19108</vt:i4>
      </vt:variant>
      <vt:variant>
        <vt:i4>1028</vt:i4>
      </vt:variant>
      <vt:variant>
        <vt:i4>1</vt:i4>
      </vt:variant>
      <vt:variant>
        <vt:lpwstr>cid:image001.gif@01CD4363.C6EAC3B0</vt:lpwstr>
      </vt:variant>
      <vt:variant>
        <vt:lpwstr/>
      </vt:variant>
      <vt:variant>
        <vt:i4>7471119</vt:i4>
      </vt:variant>
      <vt:variant>
        <vt:i4>19209</vt:i4>
      </vt:variant>
      <vt:variant>
        <vt:i4>1029</vt:i4>
      </vt:variant>
      <vt:variant>
        <vt:i4>1</vt:i4>
      </vt:variant>
      <vt:variant>
        <vt:lpwstr>cid:image001.gif@01CD4363.C6EAC3B0</vt:lpwstr>
      </vt:variant>
      <vt:variant>
        <vt:lpwstr/>
      </vt:variant>
      <vt:variant>
        <vt:i4>7471119</vt:i4>
      </vt:variant>
      <vt:variant>
        <vt:i4>19304</vt:i4>
      </vt:variant>
      <vt:variant>
        <vt:i4>1030</vt:i4>
      </vt:variant>
      <vt:variant>
        <vt:i4>1</vt:i4>
      </vt:variant>
      <vt:variant>
        <vt:lpwstr>cid:image001.gif@01CD4363.C6EAC3B0</vt:lpwstr>
      </vt:variant>
      <vt:variant>
        <vt:lpwstr/>
      </vt:variant>
      <vt:variant>
        <vt:i4>7471119</vt:i4>
      </vt:variant>
      <vt:variant>
        <vt:i4>19403</vt:i4>
      </vt:variant>
      <vt:variant>
        <vt:i4>1031</vt:i4>
      </vt:variant>
      <vt:variant>
        <vt:i4>1</vt:i4>
      </vt:variant>
      <vt:variant>
        <vt:lpwstr>cid:image001.gif@01CD4363.C6EAC3B0</vt:lpwstr>
      </vt:variant>
      <vt:variant>
        <vt:lpwstr/>
      </vt:variant>
      <vt:variant>
        <vt:i4>7471119</vt:i4>
      </vt:variant>
      <vt:variant>
        <vt:i4>19509</vt:i4>
      </vt:variant>
      <vt:variant>
        <vt:i4>1032</vt:i4>
      </vt:variant>
      <vt:variant>
        <vt:i4>1</vt:i4>
      </vt:variant>
      <vt:variant>
        <vt:lpwstr>cid:image001.gif@01CD4363.C6EAC3B0</vt:lpwstr>
      </vt:variant>
      <vt:variant>
        <vt:lpwstr/>
      </vt:variant>
      <vt:variant>
        <vt:i4>7471119</vt:i4>
      </vt:variant>
      <vt:variant>
        <vt:i4>19616</vt:i4>
      </vt:variant>
      <vt:variant>
        <vt:i4>1033</vt:i4>
      </vt:variant>
      <vt:variant>
        <vt:i4>1</vt:i4>
      </vt:variant>
      <vt:variant>
        <vt:lpwstr>cid:image001.gif@01CD4363.C6EAC3B0</vt:lpwstr>
      </vt:variant>
      <vt:variant>
        <vt:lpwstr/>
      </vt:variant>
      <vt:variant>
        <vt:i4>7471119</vt:i4>
      </vt:variant>
      <vt:variant>
        <vt:i4>19727</vt:i4>
      </vt:variant>
      <vt:variant>
        <vt:i4>1034</vt:i4>
      </vt:variant>
      <vt:variant>
        <vt:i4>1</vt:i4>
      </vt:variant>
      <vt:variant>
        <vt:lpwstr>cid:image001.gif@01CD4363.C6EAC3B0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IECEx Assessment with scope extention</dc:title>
  <dc:creator>Thierry Houeix;Chris Agius</dc:creator>
  <cp:keywords>IECEx Assessment</cp:keywords>
  <cp:lastModifiedBy>Christine Kane</cp:lastModifiedBy>
  <cp:revision>3</cp:revision>
  <cp:lastPrinted>2018-01-23T21:52:00Z</cp:lastPrinted>
  <dcterms:created xsi:type="dcterms:W3CDTF">2019-06-26T04:12:00Z</dcterms:created>
  <dcterms:modified xsi:type="dcterms:W3CDTF">2019-06-26T04:13:00Z</dcterms:modified>
</cp:coreProperties>
</file>