
<file path=[Content_Types].xml><?xml version="1.0" encoding="utf-8"?>
<Types xmlns="http://schemas.openxmlformats.org/package/2006/content-types">
  <Default Extension="vsd" ContentType="application/vnd.visio"/>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B3" w:rsidRPr="00C02188" w:rsidRDefault="000D7CB3" w:rsidP="000D7CB3">
      <w:pPr>
        <w:jc w:val="left"/>
        <w:rPr>
          <w:b/>
          <w:sz w:val="24"/>
          <w:szCs w:val="24"/>
        </w:rPr>
      </w:pPr>
      <w:r w:rsidRPr="00C02188">
        <w:rPr>
          <w:b/>
          <w:sz w:val="24"/>
          <w:szCs w:val="24"/>
        </w:rPr>
        <w:t>INTERNATIONAL ELECTROTECHNICAL COMMISSION SCHEME FOR</w:t>
      </w:r>
      <w:r w:rsidRPr="00C02188">
        <w:rPr>
          <w:b/>
          <w:sz w:val="24"/>
          <w:szCs w:val="24"/>
        </w:rPr>
        <w:br/>
        <w:t>CERTIFICATION TO STANDARDS RELATING TO EQUIPMENT FOR USE</w:t>
      </w:r>
      <w:r w:rsidRPr="00C02188">
        <w:rPr>
          <w:b/>
          <w:sz w:val="24"/>
          <w:szCs w:val="24"/>
        </w:rPr>
        <w:br/>
        <w:t>IN EXPLOSIVE ATMOSPHERES (IECEx SYSTEM)</w:t>
      </w:r>
    </w:p>
    <w:p w:rsidR="000D7CB3" w:rsidRPr="00C02188" w:rsidRDefault="000D7CB3" w:rsidP="000D7CB3">
      <w:pPr>
        <w:pStyle w:val="Header"/>
        <w:jc w:val="left"/>
        <w:rPr>
          <w:b/>
          <w:sz w:val="24"/>
          <w:szCs w:val="24"/>
        </w:rPr>
      </w:pPr>
    </w:p>
    <w:p w:rsidR="000D7CB3" w:rsidRPr="00C02188" w:rsidRDefault="000D7CB3" w:rsidP="000D7CB3">
      <w:pPr>
        <w:pStyle w:val="Header"/>
        <w:jc w:val="left"/>
        <w:rPr>
          <w:b/>
          <w:sz w:val="24"/>
          <w:szCs w:val="24"/>
        </w:rPr>
      </w:pPr>
      <w:r w:rsidRPr="00C02188">
        <w:rPr>
          <w:b/>
          <w:sz w:val="24"/>
          <w:szCs w:val="24"/>
        </w:rPr>
        <w:t>IECEx ASSESSMENT REPORT</w:t>
      </w:r>
    </w:p>
    <w:p w:rsidR="000D7CB3" w:rsidRPr="00C02188" w:rsidRDefault="000D7CB3" w:rsidP="000D7CB3">
      <w:pPr>
        <w:pStyle w:val="Header"/>
        <w:jc w:val="left"/>
        <w:rPr>
          <w:b/>
          <w:sz w:val="24"/>
          <w:szCs w:val="24"/>
        </w:rPr>
      </w:pPr>
    </w:p>
    <w:p w:rsidR="000D7CB3" w:rsidRPr="00C02188" w:rsidRDefault="000D7CB3" w:rsidP="000D7CB3">
      <w:pPr>
        <w:pStyle w:val="Header"/>
        <w:ind w:left="851" w:hanging="851"/>
        <w:jc w:val="left"/>
        <w:rPr>
          <w:b/>
          <w:sz w:val="24"/>
          <w:szCs w:val="24"/>
        </w:rPr>
      </w:pPr>
      <w:r w:rsidRPr="00C02188">
        <w:rPr>
          <w:b/>
          <w:sz w:val="24"/>
          <w:szCs w:val="24"/>
        </w:rPr>
        <w:t>Title:</w:t>
      </w:r>
      <w:r>
        <w:rPr>
          <w:b/>
          <w:sz w:val="24"/>
          <w:szCs w:val="24"/>
        </w:rPr>
        <w:tab/>
      </w:r>
      <w:r w:rsidRPr="00C02188">
        <w:rPr>
          <w:b/>
          <w:color w:val="000000"/>
          <w:sz w:val="22"/>
          <w:szCs w:val="22"/>
        </w:rPr>
        <w:t>Re-</w:t>
      </w:r>
      <w:r>
        <w:rPr>
          <w:b/>
          <w:color w:val="000000"/>
          <w:sz w:val="22"/>
          <w:szCs w:val="22"/>
        </w:rPr>
        <w:t>a</w:t>
      </w:r>
      <w:r w:rsidRPr="00C02188">
        <w:rPr>
          <w:b/>
          <w:color w:val="000000"/>
          <w:sz w:val="22"/>
          <w:szCs w:val="22"/>
        </w:rPr>
        <w:t xml:space="preserve">ssessment </w:t>
      </w:r>
      <w:r>
        <w:rPr>
          <w:b/>
          <w:color w:val="000000"/>
          <w:sz w:val="22"/>
          <w:szCs w:val="22"/>
        </w:rPr>
        <w:t>and Scope Extension Report for</w:t>
      </w:r>
      <w:r w:rsidRPr="000D7CB3">
        <w:t xml:space="preserve"> </w:t>
      </w:r>
      <w:r w:rsidRPr="000D7CB3">
        <w:rPr>
          <w:b/>
          <w:color w:val="000000"/>
          <w:sz w:val="22"/>
          <w:szCs w:val="22"/>
        </w:rPr>
        <w:t>MSTC - Mine Safety Technology Centre</w:t>
      </w:r>
      <w:r>
        <w:rPr>
          <w:b/>
          <w:color w:val="000000"/>
          <w:sz w:val="22"/>
          <w:szCs w:val="22"/>
        </w:rPr>
        <w:t>, AU, to include IEC 60079-28 Ed.2 in their ExCB scope</w:t>
      </w:r>
    </w:p>
    <w:p w:rsidR="000D7CB3" w:rsidRPr="00C02188" w:rsidRDefault="000D7CB3" w:rsidP="000D7CB3">
      <w:pPr>
        <w:pStyle w:val="Header"/>
        <w:pBdr>
          <w:bottom w:val="double" w:sz="12" w:space="1" w:color="0000FF"/>
        </w:pBdr>
        <w:jc w:val="center"/>
        <w:rPr>
          <w:b/>
          <w:sz w:val="24"/>
          <w:szCs w:val="24"/>
        </w:rPr>
      </w:pPr>
    </w:p>
    <w:p w:rsidR="000D7CB3" w:rsidRPr="00C02188" w:rsidRDefault="000D7CB3" w:rsidP="000D7CB3">
      <w:pPr>
        <w:pStyle w:val="Header"/>
        <w:jc w:val="center"/>
        <w:rPr>
          <w:b/>
          <w:sz w:val="24"/>
          <w:szCs w:val="24"/>
        </w:rPr>
      </w:pPr>
    </w:p>
    <w:p w:rsidR="000D7CB3" w:rsidRDefault="000D7CB3" w:rsidP="000D7CB3">
      <w:pPr>
        <w:pStyle w:val="Header"/>
        <w:jc w:val="center"/>
        <w:rPr>
          <w:b/>
          <w:sz w:val="24"/>
          <w:szCs w:val="24"/>
          <w:u w:val="single"/>
        </w:rPr>
      </w:pPr>
      <w:r w:rsidRPr="00C02188">
        <w:rPr>
          <w:b/>
          <w:sz w:val="24"/>
          <w:szCs w:val="24"/>
          <w:u w:val="single"/>
        </w:rPr>
        <w:t>Introduction</w:t>
      </w:r>
    </w:p>
    <w:p w:rsidR="000D7CB3" w:rsidRDefault="000D7CB3" w:rsidP="000D7CB3">
      <w:pPr>
        <w:pStyle w:val="Header"/>
        <w:jc w:val="center"/>
        <w:rPr>
          <w:b/>
          <w:sz w:val="24"/>
          <w:szCs w:val="24"/>
          <w:u w:val="single"/>
        </w:rPr>
      </w:pPr>
    </w:p>
    <w:p w:rsidR="000D7CB3" w:rsidRPr="00676590" w:rsidRDefault="000D7CB3" w:rsidP="000D7CB3">
      <w:pPr>
        <w:jc w:val="left"/>
        <w:rPr>
          <w:rFonts w:eastAsia="SimSun"/>
          <w:color w:val="000000"/>
          <w:spacing w:val="0"/>
          <w:sz w:val="22"/>
          <w:szCs w:val="22"/>
          <w:lang w:val="en-AU" w:eastAsia="en-US"/>
        </w:rPr>
      </w:pPr>
      <w:r w:rsidRPr="00676590">
        <w:rPr>
          <w:rFonts w:eastAsia="SimSun"/>
          <w:color w:val="000000"/>
          <w:spacing w:val="0"/>
          <w:sz w:val="22"/>
          <w:szCs w:val="22"/>
          <w:lang w:val="en-AU" w:eastAsia="en-US"/>
        </w:rPr>
        <w:t xml:space="preserve">In accordance with the 5 year re-assessment plan for the surveillance and monitoring of bodies within the IECEx System, the following document contains the IECEx Re-assessment </w:t>
      </w:r>
      <w:r w:rsidRPr="00BD5279">
        <w:rPr>
          <w:rFonts w:eastAsia="SimSun"/>
          <w:color w:val="000000"/>
          <w:spacing w:val="0"/>
          <w:sz w:val="22"/>
          <w:szCs w:val="22"/>
          <w:lang w:val="en-AU" w:eastAsia="en-US"/>
        </w:rPr>
        <w:t xml:space="preserve">and Scope Extension </w:t>
      </w:r>
      <w:r w:rsidRPr="00676590">
        <w:rPr>
          <w:rFonts w:eastAsia="SimSun"/>
          <w:color w:val="000000"/>
          <w:spacing w:val="0"/>
          <w:sz w:val="22"/>
          <w:szCs w:val="22"/>
          <w:lang w:val="en-AU" w:eastAsia="en-US"/>
        </w:rPr>
        <w:t>Report</w:t>
      </w:r>
      <w:r w:rsidRPr="00676590">
        <w:rPr>
          <w:rFonts w:ascii="Times New Roman" w:hAnsi="Times New Roman" w:cs="Times New Roman"/>
          <w:spacing w:val="0"/>
          <w:sz w:val="22"/>
          <w:szCs w:val="22"/>
          <w:lang w:val="en-AU" w:eastAsia="en-US"/>
        </w:rPr>
        <w:t xml:space="preserve"> </w:t>
      </w:r>
      <w:r w:rsidRPr="00676590">
        <w:rPr>
          <w:rFonts w:eastAsia="SimSun"/>
          <w:color w:val="000000"/>
          <w:spacing w:val="0"/>
          <w:sz w:val="22"/>
          <w:szCs w:val="22"/>
          <w:lang w:val="en-AU" w:eastAsia="en-US"/>
        </w:rPr>
        <w:t xml:space="preserve">for the continued acceptance </w:t>
      </w:r>
      <w:r>
        <w:rPr>
          <w:rFonts w:eastAsia="SimSun"/>
          <w:color w:val="000000"/>
          <w:spacing w:val="0"/>
          <w:sz w:val="22"/>
          <w:szCs w:val="22"/>
          <w:lang w:val="en-AU" w:eastAsia="en-US"/>
        </w:rPr>
        <w:t>of</w:t>
      </w:r>
      <w:r w:rsidRPr="000D7CB3">
        <w:rPr>
          <w:rFonts w:eastAsia="SimSun"/>
          <w:color w:val="000000"/>
          <w:spacing w:val="0"/>
          <w:sz w:val="22"/>
          <w:szCs w:val="22"/>
          <w:lang w:val="en-AU" w:eastAsia="en-US"/>
        </w:rPr>
        <w:t xml:space="preserve"> MSTC - Mine Safety Technology Centre, AU, </w:t>
      </w:r>
      <w:r w:rsidRPr="00676590">
        <w:rPr>
          <w:rFonts w:eastAsia="SimSun"/>
          <w:color w:val="000000"/>
          <w:spacing w:val="0"/>
          <w:sz w:val="22"/>
          <w:szCs w:val="22"/>
          <w:lang w:val="en-AU" w:eastAsia="en-US"/>
        </w:rPr>
        <w:t>as an Accepted Certification Body (ExCB</w:t>
      </w:r>
      <w:r w:rsidRPr="00BD5279">
        <w:rPr>
          <w:rFonts w:eastAsia="SimSun"/>
          <w:color w:val="000000"/>
          <w:spacing w:val="0"/>
          <w:sz w:val="22"/>
          <w:szCs w:val="22"/>
          <w:lang w:val="en-AU" w:eastAsia="en-US"/>
        </w:rPr>
        <w:t xml:space="preserve">) and </w:t>
      </w:r>
      <w:r>
        <w:rPr>
          <w:rFonts w:eastAsia="SimSun"/>
          <w:color w:val="000000"/>
          <w:spacing w:val="0"/>
          <w:sz w:val="22"/>
          <w:szCs w:val="22"/>
          <w:lang w:val="en-AU" w:eastAsia="en-US"/>
        </w:rPr>
        <w:t xml:space="preserve">an Accepted </w:t>
      </w:r>
      <w:r w:rsidRPr="00BD5279">
        <w:rPr>
          <w:rFonts w:eastAsia="SimSun"/>
          <w:color w:val="000000"/>
          <w:spacing w:val="0"/>
          <w:sz w:val="22"/>
          <w:szCs w:val="22"/>
          <w:lang w:val="en-AU" w:eastAsia="en-US"/>
        </w:rPr>
        <w:t>Ex Testing Laboratory (ExTL) within the IECEx System, Equipment Scheme 02</w:t>
      </w:r>
      <w:r>
        <w:rPr>
          <w:rFonts w:eastAsia="SimSun"/>
          <w:color w:val="000000"/>
          <w:spacing w:val="0"/>
          <w:sz w:val="22"/>
          <w:szCs w:val="22"/>
          <w:lang w:val="en-AU" w:eastAsia="en-US"/>
        </w:rPr>
        <w:t>.</w:t>
      </w:r>
    </w:p>
    <w:p w:rsidR="000D7CB3" w:rsidRPr="00676590" w:rsidRDefault="000D7CB3" w:rsidP="000D7CB3">
      <w:pPr>
        <w:ind w:firstLine="426"/>
        <w:jc w:val="left"/>
        <w:rPr>
          <w:rFonts w:eastAsia="SimSun"/>
          <w:color w:val="000000"/>
          <w:spacing w:val="0"/>
          <w:sz w:val="22"/>
          <w:szCs w:val="22"/>
          <w:lang w:val="en-US" w:eastAsia="en-US"/>
        </w:rPr>
      </w:pPr>
    </w:p>
    <w:p w:rsidR="000D7CB3" w:rsidRDefault="000D7CB3" w:rsidP="000D7CB3">
      <w:pPr>
        <w:autoSpaceDE w:val="0"/>
        <w:autoSpaceDN w:val="0"/>
        <w:adjustRightInd w:val="0"/>
        <w:jc w:val="left"/>
        <w:rPr>
          <w:bCs/>
          <w:color w:val="000000"/>
          <w:spacing w:val="0"/>
          <w:sz w:val="22"/>
          <w:szCs w:val="22"/>
          <w:lang w:val="en-AU" w:eastAsia="en-AU"/>
        </w:rPr>
      </w:pPr>
      <w:r>
        <w:rPr>
          <w:bCs/>
          <w:color w:val="000000"/>
          <w:spacing w:val="0"/>
          <w:sz w:val="22"/>
          <w:szCs w:val="22"/>
          <w:lang w:val="en-AU" w:eastAsia="en-AU"/>
        </w:rPr>
        <w:t>During the re-assessment</w:t>
      </w:r>
      <w:r w:rsidRPr="00BD5279">
        <w:rPr>
          <w:bCs/>
          <w:color w:val="000000"/>
          <w:spacing w:val="0"/>
          <w:sz w:val="22"/>
          <w:szCs w:val="22"/>
          <w:lang w:val="en-AU" w:eastAsia="en-AU"/>
        </w:rPr>
        <w:t xml:space="preserve"> the IECEx Assessment Team took the opportunity to </w:t>
      </w:r>
      <w:r>
        <w:rPr>
          <w:bCs/>
          <w:color w:val="000000"/>
          <w:spacing w:val="0"/>
          <w:sz w:val="22"/>
          <w:szCs w:val="22"/>
          <w:lang w:val="en-AU" w:eastAsia="en-AU"/>
        </w:rPr>
        <w:t>a</w:t>
      </w:r>
      <w:r w:rsidRPr="00BD5279">
        <w:rPr>
          <w:bCs/>
          <w:color w:val="000000"/>
          <w:spacing w:val="0"/>
          <w:sz w:val="22"/>
          <w:szCs w:val="22"/>
          <w:lang w:val="en-AU" w:eastAsia="en-AU"/>
        </w:rPr>
        <w:t>lso</w:t>
      </w:r>
      <w:r>
        <w:rPr>
          <w:bCs/>
          <w:color w:val="000000"/>
          <w:spacing w:val="0"/>
          <w:sz w:val="22"/>
          <w:szCs w:val="22"/>
          <w:lang w:val="en-AU" w:eastAsia="en-AU"/>
        </w:rPr>
        <w:t xml:space="preserve"> </w:t>
      </w:r>
      <w:r w:rsidRPr="00BD5279">
        <w:rPr>
          <w:bCs/>
          <w:color w:val="000000"/>
          <w:spacing w:val="0"/>
          <w:sz w:val="22"/>
          <w:szCs w:val="22"/>
          <w:lang w:val="en-AU" w:eastAsia="en-AU"/>
        </w:rPr>
        <w:t>assess</w:t>
      </w:r>
      <w:r w:rsidRPr="00BD5279">
        <w:rPr>
          <w:sz w:val="22"/>
          <w:szCs w:val="22"/>
        </w:rPr>
        <w:t xml:space="preserve"> </w:t>
      </w:r>
      <w:r w:rsidR="00EE3F0C">
        <w:rPr>
          <w:sz w:val="22"/>
          <w:szCs w:val="22"/>
        </w:rPr>
        <w:t xml:space="preserve">MSTC’s </w:t>
      </w:r>
      <w:r w:rsidRPr="00BD5279">
        <w:rPr>
          <w:bCs/>
          <w:color w:val="000000"/>
          <w:spacing w:val="0"/>
          <w:sz w:val="22"/>
          <w:szCs w:val="22"/>
          <w:lang w:val="en-AU" w:eastAsia="en-AU"/>
        </w:rPr>
        <w:t xml:space="preserve">facilities, equipment and competence to undertake </w:t>
      </w:r>
      <w:r w:rsidR="00BB75AE">
        <w:rPr>
          <w:bCs/>
          <w:color w:val="000000"/>
          <w:spacing w:val="0"/>
          <w:sz w:val="22"/>
          <w:szCs w:val="22"/>
          <w:lang w:val="en-AU" w:eastAsia="en-AU"/>
        </w:rPr>
        <w:t>c</w:t>
      </w:r>
      <w:r>
        <w:rPr>
          <w:bCs/>
          <w:color w:val="000000"/>
          <w:spacing w:val="0"/>
          <w:sz w:val="22"/>
          <w:szCs w:val="22"/>
          <w:lang w:val="en-AU" w:eastAsia="en-AU"/>
        </w:rPr>
        <w:t>ertification to the Standard</w:t>
      </w:r>
      <w:r w:rsidRPr="00BD5279">
        <w:rPr>
          <w:bCs/>
          <w:color w:val="000000"/>
          <w:spacing w:val="0"/>
          <w:sz w:val="22"/>
          <w:szCs w:val="22"/>
          <w:lang w:val="en-AU" w:eastAsia="en-AU"/>
        </w:rPr>
        <w:t xml:space="preserve"> –</w:t>
      </w:r>
    </w:p>
    <w:p w:rsidR="000D7CB3" w:rsidRDefault="000D7CB3" w:rsidP="000D7CB3">
      <w:pPr>
        <w:autoSpaceDE w:val="0"/>
        <w:autoSpaceDN w:val="0"/>
        <w:adjustRightInd w:val="0"/>
        <w:jc w:val="left"/>
        <w:rPr>
          <w:bCs/>
          <w:color w:val="000000"/>
          <w:spacing w:val="0"/>
          <w:sz w:val="22"/>
          <w:szCs w:val="22"/>
          <w:lang w:val="en-AU" w:eastAsia="en-AU"/>
        </w:rPr>
      </w:pPr>
    </w:p>
    <w:p w:rsidR="000D7CB3" w:rsidRPr="00234F94" w:rsidRDefault="000D7CB3" w:rsidP="000D7CB3">
      <w:pPr>
        <w:pStyle w:val="TABLE-cell"/>
        <w:rPr>
          <w:rFonts w:eastAsia="SimSun"/>
          <w:bCs w:val="0"/>
          <w:color w:val="000000"/>
          <w:spacing w:val="0"/>
          <w:sz w:val="22"/>
          <w:szCs w:val="22"/>
          <w:lang w:val="en-AU" w:eastAsia="en-US"/>
        </w:rPr>
      </w:pPr>
      <w:r>
        <w:rPr>
          <w:rFonts w:eastAsia="SimSun"/>
          <w:bCs w:val="0"/>
          <w:color w:val="000000"/>
          <w:spacing w:val="0"/>
          <w:sz w:val="22"/>
          <w:szCs w:val="22"/>
          <w:lang w:val="en-AU" w:eastAsia="en-US"/>
        </w:rPr>
        <w:tab/>
      </w:r>
      <w:r w:rsidRPr="00234F94">
        <w:rPr>
          <w:rFonts w:eastAsia="SimSun"/>
          <w:bCs w:val="0"/>
          <w:color w:val="000000"/>
          <w:spacing w:val="0"/>
          <w:sz w:val="22"/>
          <w:szCs w:val="22"/>
          <w:lang w:val="en-AU" w:eastAsia="en-US"/>
        </w:rPr>
        <w:t>IEC 60079-28</w:t>
      </w:r>
      <w:r>
        <w:rPr>
          <w:rFonts w:eastAsia="SimSun"/>
          <w:bCs w:val="0"/>
          <w:color w:val="000000"/>
          <w:spacing w:val="0"/>
          <w:sz w:val="22"/>
          <w:szCs w:val="22"/>
          <w:lang w:val="en-AU" w:eastAsia="en-US"/>
        </w:rPr>
        <w:t xml:space="preserve"> </w:t>
      </w:r>
      <w:r w:rsidRPr="00234F94">
        <w:rPr>
          <w:rFonts w:eastAsia="SimSun"/>
          <w:bCs w:val="0"/>
          <w:color w:val="000000"/>
          <w:spacing w:val="0"/>
          <w:sz w:val="22"/>
          <w:szCs w:val="22"/>
          <w:lang w:val="en-AU" w:eastAsia="en-US"/>
        </w:rPr>
        <w:t>Edition 2.0</w:t>
      </w:r>
    </w:p>
    <w:p w:rsidR="000D7CB3" w:rsidRPr="00233BDE" w:rsidRDefault="000D7CB3" w:rsidP="000D7CB3">
      <w:pPr>
        <w:autoSpaceDE w:val="0"/>
        <w:autoSpaceDN w:val="0"/>
        <w:adjustRightInd w:val="0"/>
        <w:jc w:val="left"/>
        <w:rPr>
          <w:rFonts w:eastAsia="SimSun"/>
          <w:color w:val="000000"/>
          <w:spacing w:val="0"/>
          <w:sz w:val="22"/>
          <w:szCs w:val="22"/>
          <w:lang w:val="en-AU" w:eastAsia="en-US"/>
        </w:rPr>
      </w:pPr>
      <w:r w:rsidRPr="00233BDE">
        <w:rPr>
          <w:rFonts w:eastAsia="SimSun"/>
          <w:color w:val="000000"/>
          <w:spacing w:val="0"/>
          <w:sz w:val="22"/>
          <w:szCs w:val="22"/>
          <w:lang w:val="en-AU" w:eastAsia="en-US"/>
        </w:rPr>
        <w:tab/>
        <w:t xml:space="preserve">Explosive atmospheres - Part 28: Protection of equipment and transmission systems </w:t>
      </w:r>
      <w:r w:rsidRPr="00233BDE">
        <w:rPr>
          <w:rFonts w:eastAsia="SimSun"/>
          <w:color w:val="000000"/>
          <w:spacing w:val="0"/>
          <w:sz w:val="22"/>
          <w:szCs w:val="22"/>
          <w:lang w:val="en-AU" w:eastAsia="en-US"/>
        </w:rPr>
        <w:tab/>
        <w:t>using optical radiation</w:t>
      </w:r>
    </w:p>
    <w:p w:rsidR="000D7CB3" w:rsidRDefault="000D7CB3" w:rsidP="000D7CB3">
      <w:pPr>
        <w:snapToGrid w:val="0"/>
        <w:rPr>
          <w:sz w:val="22"/>
          <w:szCs w:val="22"/>
        </w:rPr>
      </w:pPr>
    </w:p>
    <w:p w:rsidR="000D7CB3" w:rsidRDefault="000D7CB3" w:rsidP="000D7CB3">
      <w:pPr>
        <w:rPr>
          <w:b/>
          <w:i/>
          <w:iCs/>
          <w:color w:val="FF0000"/>
        </w:rPr>
      </w:pPr>
      <w:r w:rsidRPr="00E801E1">
        <w:rPr>
          <w:b/>
          <w:i/>
          <w:iCs/>
          <w:sz w:val="22"/>
          <w:szCs w:val="22"/>
        </w:rPr>
        <w:t>T</w:t>
      </w:r>
      <w:r w:rsidRPr="00E801E1">
        <w:rPr>
          <w:b/>
          <w:i/>
          <w:iCs/>
        </w:rPr>
        <w:t xml:space="preserve">his </w:t>
      </w:r>
      <w:r>
        <w:rPr>
          <w:b/>
          <w:i/>
          <w:iCs/>
        </w:rPr>
        <w:t xml:space="preserve">scope extension to include IEC 60079-28 Ed.2 </w:t>
      </w:r>
      <w:r w:rsidR="00EE3F0C">
        <w:rPr>
          <w:b/>
          <w:i/>
          <w:iCs/>
        </w:rPr>
        <w:t xml:space="preserve">in MSTC ExCB scope only and </w:t>
      </w:r>
      <w:r w:rsidRPr="00E801E1">
        <w:rPr>
          <w:b/>
          <w:i/>
          <w:iCs/>
        </w:rPr>
        <w:t>is hereby submitted for ExMC approval</w:t>
      </w:r>
      <w:r>
        <w:rPr>
          <w:b/>
          <w:i/>
          <w:iCs/>
        </w:rPr>
        <w:t>,</w:t>
      </w:r>
      <w:r w:rsidRPr="00E801E1">
        <w:rPr>
          <w:b/>
          <w:i/>
          <w:iCs/>
        </w:rPr>
        <w:t xml:space="preserve"> via correspondence</w:t>
      </w:r>
      <w:r>
        <w:rPr>
          <w:b/>
          <w:i/>
          <w:iCs/>
        </w:rPr>
        <w:t>,</w:t>
      </w:r>
      <w:r w:rsidRPr="00E801E1">
        <w:rPr>
          <w:b/>
          <w:i/>
          <w:iCs/>
        </w:rPr>
        <w:t xml:space="preserve"> using the IECEx on-line voting system.  ExMC Members are requested to submit their vote via the IECEx On-line </w:t>
      </w:r>
      <w:hyperlink r:id="rId8" w:history="1">
        <w:r w:rsidRPr="00E801E1">
          <w:rPr>
            <w:b/>
            <w:i/>
            <w:iCs/>
            <w:color w:val="0000FF"/>
          </w:rPr>
          <w:t>Ballot System</w:t>
        </w:r>
        <w:r w:rsidRPr="00E801E1">
          <w:rPr>
            <w:b/>
            <w:i/>
            <w:iCs/>
          </w:rPr>
          <w:t> </w:t>
        </w:r>
      </w:hyperlink>
      <w:r w:rsidRPr="00E801E1">
        <w:rPr>
          <w:b/>
          <w:i/>
          <w:iCs/>
        </w:rPr>
        <w:t xml:space="preserve"> by the closing date </w:t>
      </w:r>
      <w:r w:rsidRPr="00057CE9">
        <w:rPr>
          <w:b/>
          <w:i/>
          <w:iCs/>
          <w:color w:val="FF0000"/>
        </w:rPr>
        <w:t>2019 0</w:t>
      </w:r>
      <w:r>
        <w:rPr>
          <w:b/>
          <w:i/>
          <w:iCs/>
          <w:color w:val="FF0000"/>
        </w:rPr>
        <w:t>8 2</w:t>
      </w:r>
      <w:r w:rsidR="00EE3F0C">
        <w:rPr>
          <w:b/>
          <w:i/>
          <w:iCs/>
          <w:color w:val="FF0000"/>
        </w:rPr>
        <w:t>3</w:t>
      </w:r>
    </w:p>
    <w:p w:rsidR="000D7CB3" w:rsidRPr="00E801E1" w:rsidRDefault="000D7CB3" w:rsidP="000D7CB3">
      <w:pPr>
        <w:rPr>
          <w:b/>
          <w:i/>
          <w:iCs/>
        </w:rPr>
      </w:pPr>
    </w:p>
    <w:p w:rsidR="000D7CB3" w:rsidRPr="00E801E1" w:rsidRDefault="000D7CB3" w:rsidP="000D7CB3">
      <w:pPr>
        <w:autoSpaceDE w:val="0"/>
        <w:autoSpaceDN w:val="0"/>
        <w:adjustRightInd w:val="0"/>
        <w:rPr>
          <w:b/>
          <w:i/>
          <w:iCs/>
          <w:color w:val="000000"/>
          <w:lang w:val="en-US"/>
        </w:rPr>
      </w:pPr>
      <w:r w:rsidRPr="00E801E1">
        <w:rPr>
          <w:b/>
          <w:i/>
          <w:iCs/>
        </w:rPr>
        <w:t>Please refer to OD 050 for guidance on the “IECEx On-line voting system.”</w:t>
      </w:r>
    </w:p>
    <w:p w:rsidR="000D7CB3" w:rsidRPr="00CA0270" w:rsidRDefault="000D7CB3" w:rsidP="000D7CB3">
      <w:pPr>
        <w:autoSpaceDE w:val="0"/>
        <w:autoSpaceDN w:val="0"/>
        <w:adjustRightInd w:val="0"/>
        <w:rPr>
          <w:rFonts w:ascii="Brush Script MT" w:hAnsi="Brush Script MT" w:cs="Brush Script MT"/>
          <w:iCs/>
          <w:color w:val="000000"/>
          <w:sz w:val="24"/>
          <w:szCs w:val="24"/>
          <w:lang w:val="en-US"/>
        </w:rPr>
      </w:pPr>
    </w:p>
    <w:p w:rsidR="000D7CB3" w:rsidRPr="007D7453" w:rsidRDefault="000D7CB3" w:rsidP="000D7CB3">
      <w:pPr>
        <w:autoSpaceDE w:val="0"/>
        <w:autoSpaceDN w:val="0"/>
        <w:adjustRightInd w:val="0"/>
        <w:jc w:val="left"/>
        <w:rPr>
          <w:rFonts w:ascii="Brush Script MT" w:hAnsi="Brush Script MT" w:cs="Brush Script MT"/>
          <w:b/>
          <w:i/>
          <w:iCs/>
          <w:color w:val="0000FF"/>
          <w:spacing w:val="0"/>
          <w:sz w:val="40"/>
          <w:szCs w:val="40"/>
          <w:lang w:val="en-AU" w:eastAsia="en-AU"/>
        </w:rPr>
      </w:pPr>
      <w:r w:rsidRPr="007D7453">
        <w:rPr>
          <w:rFonts w:ascii="Brush Script MT" w:hAnsi="Brush Script MT" w:cs="Brush Script MT"/>
          <w:b/>
          <w:i/>
          <w:iCs/>
          <w:color w:val="0000FF"/>
          <w:spacing w:val="0"/>
          <w:sz w:val="40"/>
          <w:szCs w:val="40"/>
          <w:lang w:val="en-AU" w:eastAsia="en-AU"/>
        </w:rPr>
        <w:t xml:space="preserve">Chris Agius </w:t>
      </w:r>
    </w:p>
    <w:p w:rsidR="000D7CB3" w:rsidRPr="00676590" w:rsidRDefault="000D7CB3" w:rsidP="000D7CB3">
      <w:pPr>
        <w:autoSpaceDE w:val="0"/>
        <w:autoSpaceDN w:val="0"/>
        <w:adjustRightInd w:val="0"/>
        <w:jc w:val="left"/>
        <w:rPr>
          <w:rFonts w:ascii="Brush Script MT" w:hAnsi="Brush Script MT" w:cs="Brush Script MT"/>
          <w:b/>
          <w:color w:val="000000"/>
          <w:spacing w:val="0"/>
          <w:sz w:val="24"/>
          <w:szCs w:val="24"/>
          <w:lang w:val="en-AU" w:eastAsia="en-AU"/>
        </w:rPr>
      </w:pPr>
    </w:p>
    <w:p w:rsidR="000D7CB3" w:rsidRDefault="000D7CB3" w:rsidP="000D7CB3">
      <w:pPr>
        <w:jc w:val="left"/>
        <w:rPr>
          <w:b/>
          <w:bCs/>
          <w:color w:val="000000"/>
          <w:spacing w:val="0"/>
          <w:sz w:val="24"/>
          <w:szCs w:val="24"/>
          <w:lang w:val="en-AU" w:eastAsia="en-AU"/>
        </w:rPr>
      </w:pPr>
      <w:r w:rsidRPr="00676590">
        <w:rPr>
          <w:b/>
          <w:bCs/>
          <w:color w:val="000000"/>
          <w:spacing w:val="0"/>
          <w:sz w:val="24"/>
          <w:szCs w:val="24"/>
          <w:lang w:val="en-AU" w:eastAsia="en-AU"/>
        </w:rPr>
        <w:t>IECEx Secretariat</w:t>
      </w:r>
    </w:p>
    <w:p w:rsidR="000D7CB3" w:rsidRDefault="000D7CB3" w:rsidP="000D7CB3">
      <w:pPr>
        <w:snapToGrid w:val="0"/>
        <w:spacing w:before="100" w:after="200"/>
        <w:rPr>
          <w:sz w:val="22"/>
          <w:szCs w:val="22"/>
        </w:rPr>
      </w:pPr>
    </w:p>
    <w:p w:rsidR="000D7CB3" w:rsidRDefault="000D7CB3" w:rsidP="000D7CB3">
      <w:pPr>
        <w:snapToGrid w:val="0"/>
        <w:spacing w:before="100" w:after="200"/>
        <w:rPr>
          <w:sz w:val="22"/>
          <w:szCs w:val="22"/>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0D7CB3" w:rsidRPr="00E801E1" w:rsidTr="00A15C46">
        <w:tc>
          <w:tcPr>
            <w:tcW w:w="4470" w:type="dxa"/>
            <w:shd w:val="clear" w:color="auto" w:fill="auto"/>
          </w:tcPr>
          <w:p w:rsidR="000D7CB3" w:rsidRPr="00E801E1" w:rsidRDefault="000D7CB3" w:rsidP="00A15C46">
            <w:pPr>
              <w:snapToGrid w:val="0"/>
              <w:jc w:val="left"/>
              <w:rPr>
                <w:b/>
                <w:bCs/>
                <w:sz w:val="22"/>
                <w:szCs w:val="22"/>
              </w:rPr>
            </w:pPr>
            <w:r w:rsidRPr="00E801E1">
              <w:rPr>
                <w:b/>
                <w:bCs/>
                <w:sz w:val="22"/>
                <w:szCs w:val="22"/>
              </w:rPr>
              <w:t>Address:</w:t>
            </w:r>
          </w:p>
          <w:p w:rsidR="000D7CB3" w:rsidRPr="00E801E1" w:rsidRDefault="000D7CB3" w:rsidP="00A15C46">
            <w:pPr>
              <w:snapToGrid w:val="0"/>
              <w:jc w:val="left"/>
              <w:rPr>
                <w:b/>
                <w:bCs/>
                <w:sz w:val="22"/>
                <w:szCs w:val="22"/>
              </w:rPr>
            </w:pPr>
            <w:r w:rsidRPr="00E801E1">
              <w:rPr>
                <w:b/>
                <w:bCs/>
                <w:sz w:val="22"/>
                <w:szCs w:val="22"/>
              </w:rPr>
              <w:t>Level 33, Australia Square</w:t>
            </w:r>
          </w:p>
          <w:p w:rsidR="000D7CB3" w:rsidRPr="00E801E1" w:rsidRDefault="000D7CB3" w:rsidP="00A15C46">
            <w:pPr>
              <w:snapToGrid w:val="0"/>
              <w:jc w:val="left"/>
              <w:rPr>
                <w:b/>
                <w:bCs/>
                <w:sz w:val="22"/>
                <w:szCs w:val="22"/>
              </w:rPr>
            </w:pPr>
            <w:r w:rsidRPr="00E801E1">
              <w:rPr>
                <w:b/>
                <w:bCs/>
                <w:sz w:val="22"/>
                <w:szCs w:val="22"/>
              </w:rPr>
              <w:t>264 George Street</w:t>
            </w:r>
          </w:p>
          <w:p w:rsidR="000D7CB3" w:rsidRPr="00E801E1" w:rsidRDefault="000D7CB3" w:rsidP="00A15C46">
            <w:pPr>
              <w:snapToGrid w:val="0"/>
              <w:jc w:val="left"/>
              <w:rPr>
                <w:b/>
                <w:bCs/>
                <w:sz w:val="22"/>
                <w:szCs w:val="22"/>
              </w:rPr>
            </w:pPr>
            <w:r w:rsidRPr="00E801E1">
              <w:rPr>
                <w:b/>
                <w:bCs/>
                <w:sz w:val="22"/>
                <w:szCs w:val="22"/>
              </w:rPr>
              <w:t>Sydney NSW 2000</w:t>
            </w:r>
          </w:p>
          <w:p w:rsidR="000D7CB3" w:rsidRPr="00E801E1" w:rsidRDefault="000D7CB3" w:rsidP="00A15C46">
            <w:pPr>
              <w:snapToGrid w:val="0"/>
              <w:jc w:val="left"/>
              <w:rPr>
                <w:b/>
                <w:bCs/>
                <w:sz w:val="22"/>
                <w:szCs w:val="22"/>
              </w:rPr>
            </w:pPr>
            <w:r w:rsidRPr="00E801E1">
              <w:rPr>
                <w:b/>
                <w:bCs/>
                <w:sz w:val="22"/>
                <w:szCs w:val="22"/>
              </w:rPr>
              <w:t>Australia</w:t>
            </w:r>
          </w:p>
          <w:p w:rsidR="000D7CB3" w:rsidRPr="00E801E1" w:rsidRDefault="000D7CB3" w:rsidP="00A15C46">
            <w:pPr>
              <w:snapToGrid w:val="0"/>
              <w:jc w:val="left"/>
              <w:rPr>
                <w:b/>
                <w:bCs/>
                <w:sz w:val="22"/>
                <w:szCs w:val="22"/>
              </w:rPr>
            </w:pPr>
          </w:p>
        </w:tc>
        <w:tc>
          <w:tcPr>
            <w:tcW w:w="4579" w:type="dxa"/>
            <w:shd w:val="clear" w:color="auto" w:fill="auto"/>
          </w:tcPr>
          <w:p w:rsidR="000D7CB3" w:rsidRPr="00E801E1" w:rsidRDefault="000D7CB3" w:rsidP="00A15C46">
            <w:pPr>
              <w:snapToGrid w:val="0"/>
              <w:jc w:val="left"/>
              <w:rPr>
                <w:b/>
                <w:bCs/>
                <w:sz w:val="22"/>
                <w:szCs w:val="22"/>
              </w:rPr>
            </w:pPr>
            <w:r w:rsidRPr="00E801E1">
              <w:rPr>
                <w:b/>
                <w:bCs/>
                <w:sz w:val="22"/>
                <w:szCs w:val="22"/>
              </w:rPr>
              <w:t>Contact Details:</w:t>
            </w:r>
          </w:p>
          <w:p w:rsidR="000D7CB3" w:rsidRPr="00E801E1" w:rsidRDefault="000D7CB3" w:rsidP="00A15C46">
            <w:pPr>
              <w:snapToGrid w:val="0"/>
              <w:jc w:val="left"/>
              <w:rPr>
                <w:b/>
                <w:bCs/>
                <w:sz w:val="22"/>
                <w:szCs w:val="22"/>
              </w:rPr>
            </w:pPr>
            <w:r w:rsidRPr="00E801E1">
              <w:rPr>
                <w:b/>
                <w:bCs/>
                <w:sz w:val="22"/>
                <w:szCs w:val="22"/>
              </w:rPr>
              <w:t>Tel: +61 2 46 28 4690</w:t>
            </w:r>
          </w:p>
          <w:p w:rsidR="000D7CB3" w:rsidRPr="00E801E1" w:rsidRDefault="000D7CB3" w:rsidP="00A15C46">
            <w:pPr>
              <w:snapToGrid w:val="0"/>
              <w:jc w:val="left"/>
              <w:rPr>
                <w:b/>
                <w:bCs/>
                <w:sz w:val="22"/>
                <w:szCs w:val="22"/>
              </w:rPr>
            </w:pPr>
            <w:r w:rsidRPr="00E801E1">
              <w:rPr>
                <w:b/>
                <w:bCs/>
                <w:sz w:val="22"/>
                <w:szCs w:val="22"/>
              </w:rPr>
              <w:t>Fax: +61 2 46 27 5285</w:t>
            </w:r>
          </w:p>
          <w:p w:rsidR="000D7CB3" w:rsidRPr="00E801E1" w:rsidRDefault="000D7CB3" w:rsidP="00A15C46">
            <w:pPr>
              <w:snapToGrid w:val="0"/>
              <w:jc w:val="left"/>
              <w:rPr>
                <w:b/>
                <w:bCs/>
                <w:sz w:val="22"/>
                <w:szCs w:val="22"/>
              </w:rPr>
            </w:pPr>
            <w:r w:rsidRPr="00E801E1">
              <w:rPr>
                <w:b/>
                <w:bCs/>
                <w:sz w:val="22"/>
                <w:szCs w:val="22"/>
              </w:rPr>
              <w:t>e-mail:chris.agius@iecex.com</w:t>
            </w:r>
          </w:p>
          <w:p w:rsidR="000D7CB3" w:rsidRPr="00E801E1" w:rsidRDefault="00233BDE" w:rsidP="00A15C46">
            <w:pPr>
              <w:snapToGrid w:val="0"/>
              <w:jc w:val="left"/>
              <w:rPr>
                <w:b/>
                <w:bCs/>
                <w:sz w:val="22"/>
                <w:szCs w:val="22"/>
              </w:rPr>
            </w:pPr>
            <w:hyperlink r:id="rId9" w:history="1">
              <w:r w:rsidR="000D7CB3" w:rsidRPr="00E801E1">
                <w:rPr>
                  <w:b/>
                  <w:bCs/>
                  <w:color w:val="0000FF"/>
                  <w:sz w:val="22"/>
                  <w:szCs w:val="22"/>
                  <w:u w:val="single"/>
                </w:rPr>
                <w:t>http://www.iecex.com</w:t>
              </w:r>
            </w:hyperlink>
          </w:p>
          <w:p w:rsidR="000D7CB3" w:rsidRPr="00E801E1" w:rsidRDefault="000D7CB3" w:rsidP="00A15C46">
            <w:pPr>
              <w:snapToGrid w:val="0"/>
              <w:jc w:val="left"/>
              <w:rPr>
                <w:b/>
                <w:bCs/>
                <w:sz w:val="22"/>
                <w:szCs w:val="22"/>
              </w:rPr>
            </w:pPr>
          </w:p>
        </w:tc>
      </w:tr>
    </w:tbl>
    <w:p w:rsidR="00ED10DE" w:rsidRDefault="00ED10DE">
      <w:pPr>
        <w:jc w:val="left"/>
        <w:rPr>
          <w:b/>
          <w:bCs/>
        </w:rPr>
      </w:pPr>
      <w:r>
        <w:br w:type="page"/>
      </w: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742948" w:rsidRPr="00FE0618" w:rsidRDefault="00742948" w:rsidP="00EF7CDD">
      <w:pPr>
        <w:pStyle w:val="MAIN-TITLE"/>
        <w:rPr>
          <w:sz w:val="20"/>
          <w:szCs w:val="20"/>
        </w:rPr>
      </w:pPr>
    </w:p>
    <w:p w:rsidR="00DC027F" w:rsidRPr="00FE0618" w:rsidRDefault="001B0860" w:rsidP="00EF7CDD">
      <w:pPr>
        <w:pStyle w:val="MAIN-TITLE"/>
        <w:rPr>
          <w:szCs w:val="20"/>
        </w:rPr>
      </w:pPr>
      <w:r w:rsidRPr="00FE0618">
        <w:rPr>
          <w:szCs w:val="20"/>
        </w:rPr>
        <w:t>IEC System for certification to standards relating to equipment for use in Explosive Atmospheres (IECEx System)</w:t>
      </w:r>
    </w:p>
    <w:p w:rsidR="001B0860" w:rsidRPr="00FE0618" w:rsidRDefault="001B0860" w:rsidP="00EF7CDD">
      <w:pPr>
        <w:pStyle w:val="MAIN-TITLE"/>
        <w:rPr>
          <w:szCs w:val="20"/>
        </w:rPr>
      </w:pPr>
    </w:p>
    <w:p w:rsidR="001B0860" w:rsidRPr="00FE0618" w:rsidRDefault="003D4F05" w:rsidP="00EF7CDD">
      <w:pPr>
        <w:pStyle w:val="MAIN-TITLE"/>
        <w:rPr>
          <w:szCs w:val="20"/>
        </w:rPr>
      </w:pPr>
      <w:r w:rsidRPr="00FE0618">
        <w:rPr>
          <w:szCs w:val="20"/>
        </w:rPr>
        <w:t>IECEx Assessment Report Form</w:t>
      </w:r>
    </w:p>
    <w:p w:rsidR="001B0860" w:rsidRPr="00FE0618" w:rsidRDefault="001B0860" w:rsidP="00EF7CDD">
      <w:pPr>
        <w:pStyle w:val="MAIN-TITLE"/>
        <w:rPr>
          <w:szCs w:val="20"/>
        </w:rPr>
      </w:pPr>
    </w:p>
    <w:p w:rsidR="00EF7CDD" w:rsidRPr="00FE0618" w:rsidRDefault="00EF7CDD" w:rsidP="00EF7CDD">
      <w:pPr>
        <w:pStyle w:val="MAIN-TITLE"/>
        <w:rPr>
          <w:b w:val="0"/>
          <w:szCs w:val="20"/>
        </w:rPr>
      </w:pPr>
      <w:r w:rsidRPr="00FE0618">
        <w:rPr>
          <w:b w:val="0"/>
          <w:szCs w:val="20"/>
        </w:rPr>
        <w:t xml:space="preserve">IECEx Assessment Report Form for use by IECEx Assessment Teams to report Assessments conducted according to the IECEx Assessment Procedures of </w:t>
      </w:r>
    </w:p>
    <w:p w:rsidR="00EF7CDD" w:rsidRPr="00FE0618" w:rsidRDefault="00EF7CDD" w:rsidP="00EF7CDD">
      <w:pPr>
        <w:pStyle w:val="MAIN-TITLE"/>
        <w:rPr>
          <w:b w:val="0"/>
          <w:szCs w:val="20"/>
        </w:rPr>
      </w:pPr>
    </w:p>
    <w:p w:rsidR="00EF7CDD" w:rsidRPr="00FE0618" w:rsidRDefault="00EF7CDD" w:rsidP="005C0EC8">
      <w:pPr>
        <w:pStyle w:val="MAIN-TITLE"/>
        <w:numPr>
          <w:ilvl w:val="0"/>
          <w:numId w:val="9"/>
        </w:numPr>
        <w:rPr>
          <w:b w:val="0"/>
          <w:szCs w:val="20"/>
        </w:rPr>
      </w:pPr>
      <w:r w:rsidRPr="00FE0618">
        <w:rPr>
          <w:b w:val="0"/>
          <w:szCs w:val="20"/>
        </w:rPr>
        <w:t>Operational Document IECEx OD 003-2 for the Certified Equipment Scheme</w:t>
      </w:r>
    </w:p>
    <w:p w:rsidR="00EF7CDD" w:rsidRPr="00FE0618" w:rsidRDefault="00EF7CDD" w:rsidP="005C0EC8">
      <w:pPr>
        <w:pStyle w:val="MAIN-TITLE"/>
        <w:numPr>
          <w:ilvl w:val="0"/>
          <w:numId w:val="9"/>
        </w:numPr>
        <w:rPr>
          <w:b w:val="0"/>
          <w:szCs w:val="20"/>
        </w:rPr>
      </w:pPr>
      <w:r w:rsidRPr="00FE0618">
        <w:rPr>
          <w:b w:val="0"/>
          <w:szCs w:val="20"/>
        </w:rPr>
        <w:t>Operational Document IECEx OD 016 for the Certified Service Facility Scheme</w:t>
      </w:r>
    </w:p>
    <w:p w:rsidR="00EF7CDD" w:rsidRPr="00FE0618" w:rsidRDefault="00EF7CDD" w:rsidP="005C0EC8">
      <w:pPr>
        <w:pStyle w:val="MAIN-TITLE"/>
        <w:numPr>
          <w:ilvl w:val="0"/>
          <w:numId w:val="9"/>
        </w:numPr>
        <w:rPr>
          <w:b w:val="0"/>
          <w:szCs w:val="20"/>
        </w:rPr>
      </w:pPr>
      <w:r w:rsidRPr="00FE0618">
        <w:rPr>
          <w:b w:val="0"/>
          <w:szCs w:val="20"/>
        </w:rPr>
        <w:t>Operational Document IECEx OD 022 for the IECEx Conformity Mark Licensing System</w:t>
      </w:r>
    </w:p>
    <w:p w:rsidR="00EF7CDD" w:rsidRPr="00FE0618" w:rsidRDefault="00EF7CDD" w:rsidP="00EF7CDD">
      <w:pPr>
        <w:pStyle w:val="MAIN-TITLE"/>
        <w:pBdr>
          <w:bottom w:val="single" w:sz="4" w:space="1" w:color="auto"/>
        </w:pBdr>
        <w:rPr>
          <w:szCs w:val="20"/>
        </w:rPr>
      </w:pPr>
    </w:p>
    <w:p w:rsidR="00EF7CDD" w:rsidRPr="00FE0618" w:rsidRDefault="00EF7CDD" w:rsidP="00EF7CDD">
      <w:pPr>
        <w:pStyle w:val="MAIN-TITLE"/>
        <w:rPr>
          <w:szCs w:val="20"/>
        </w:rPr>
      </w:pPr>
    </w:p>
    <w:p w:rsidR="00EF7CDD" w:rsidRPr="00FE0618" w:rsidRDefault="00EF7CDD" w:rsidP="00EF7CDD">
      <w:pPr>
        <w:pStyle w:val="MAIN-TITLE"/>
        <w:rPr>
          <w:szCs w:val="20"/>
        </w:rPr>
      </w:pPr>
    </w:p>
    <w:p w:rsidR="008031BA" w:rsidRPr="00FE0618" w:rsidRDefault="000F1891" w:rsidP="00EF7CDD">
      <w:pPr>
        <w:pStyle w:val="MAIN-TITLE"/>
        <w:rPr>
          <w:szCs w:val="20"/>
        </w:rPr>
      </w:pPr>
      <w:r w:rsidRPr="00FE0618">
        <w:rPr>
          <w:szCs w:val="20"/>
        </w:rPr>
        <w:t xml:space="preserve">IECEx </w:t>
      </w:r>
      <w:r w:rsidR="00866EC2" w:rsidRPr="00FE0618">
        <w:rPr>
          <w:szCs w:val="20"/>
        </w:rPr>
        <w:t>E</w:t>
      </w:r>
      <w:r w:rsidR="00B80A2C" w:rsidRPr="00FE0618">
        <w:rPr>
          <w:szCs w:val="20"/>
        </w:rPr>
        <w:t>x</w:t>
      </w:r>
      <w:r w:rsidR="00866EC2" w:rsidRPr="00FE0618">
        <w:rPr>
          <w:szCs w:val="20"/>
        </w:rPr>
        <w:t xml:space="preserve">CB/ExTL </w:t>
      </w:r>
      <w:r w:rsidR="001B0860" w:rsidRPr="00FE0618">
        <w:rPr>
          <w:szCs w:val="20"/>
        </w:rPr>
        <w:t xml:space="preserve">assessment report for </w:t>
      </w:r>
      <w:r w:rsidR="008031BA" w:rsidRPr="00FE0618">
        <w:rPr>
          <w:szCs w:val="20"/>
        </w:rPr>
        <w:br/>
      </w:r>
    </w:p>
    <w:p w:rsidR="001B0860" w:rsidRPr="00FE0618" w:rsidRDefault="008031BA" w:rsidP="00513D60">
      <w:pPr>
        <w:pStyle w:val="MAIN-TITLE"/>
        <w:ind w:left="1701" w:right="1699"/>
        <w:rPr>
          <w:color w:val="0070C0"/>
          <w:szCs w:val="20"/>
        </w:rPr>
      </w:pPr>
      <w:r w:rsidRPr="00FE0618">
        <w:rPr>
          <w:color w:val="0070C0"/>
          <w:szCs w:val="20"/>
        </w:rPr>
        <w:fldChar w:fldCharType="begin"/>
      </w:r>
      <w:r w:rsidRPr="00FE0618">
        <w:rPr>
          <w:color w:val="0070C0"/>
          <w:szCs w:val="20"/>
        </w:rPr>
        <w:instrText xml:space="preserve"> REF ExCB_Name</w:instrText>
      </w:r>
      <w:r w:rsidR="00513D60" w:rsidRPr="00FE0618">
        <w:rPr>
          <w:color w:val="0070C0"/>
          <w:szCs w:val="20"/>
        </w:rPr>
        <w:instrText>Complete</w:instrText>
      </w:r>
      <w:r w:rsidRPr="00FE0618">
        <w:rPr>
          <w:color w:val="0070C0"/>
          <w:szCs w:val="20"/>
        </w:rPr>
        <w:instrText xml:space="preserve"> \h </w:instrText>
      </w:r>
      <w:r w:rsidR="00E84EB8" w:rsidRPr="00FE0618">
        <w:rPr>
          <w:color w:val="0070C0"/>
          <w:szCs w:val="20"/>
        </w:rPr>
        <w:instrText xml:space="preserve"> \* MERGEFORMAT </w:instrText>
      </w:r>
      <w:r w:rsidRPr="00FE0618">
        <w:rPr>
          <w:color w:val="0070C0"/>
          <w:szCs w:val="20"/>
        </w:rPr>
      </w:r>
      <w:r w:rsidRPr="00FE0618">
        <w:rPr>
          <w:color w:val="0070C0"/>
          <w:szCs w:val="20"/>
        </w:rPr>
        <w:fldChar w:fldCharType="separate"/>
      </w:r>
      <w:r w:rsidR="00D2394D" w:rsidRPr="00FE0618">
        <w:rPr>
          <w:color w:val="0070C0"/>
          <w:szCs w:val="20"/>
        </w:rPr>
        <w:t>MSTC</w:t>
      </w:r>
      <w:r w:rsidR="00D2394D" w:rsidRPr="00FE0618">
        <w:rPr>
          <w:color w:val="0070C0"/>
        </w:rPr>
        <w:t xml:space="preserve"> - Mine Safety Technology Centre</w:t>
      </w:r>
      <w:r w:rsidRPr="00FE0618">
        <w:rPr>
          <w:color w:val="0070C0"/>
          <w:szCs w:val="20"/>
        </w:rPr>
        <w:fldChar w:fldCharType="end"/>
      </w:r>
    </w:p>
    <w:p w:rsidR="008359DB" w:rsidRPr="00FE0618" w:rsidRDefault="008359DB" w:rsidP="008359DB">
      <w:pPr>
        <w:pStyle w:val="MAIN-TITLE"/>
        <w:rPr>
          <w:sz w:val="20"/>
          <w:szCs w:val="20"/>
        </w:rPr>
      </w:pPr>
    </w:p>
    <w:p w:rsidR="001B0860" w:rsidRPr="00FE0618" w:rsidRDefault="008359DB" w:rsidP="00EF7CDD">
      <w:pPr>
        <w:pStyle w:val="MAIN-TITLE"/>
        <w:rPr>
          <w:sz w:val="20"/>
          <w:szCs w:val="20"/>
        </w:rPr>
      </w:pPr>
      <w:r w:rsidRPr="00FE0618">
        <w:rPr>
          <w:sz w:val="20"/>
          <w:szCs w:val="20"/>
        </w:rPr>
        <w:fldChar w:fldCharType="begin"/>
      </w:r>
      <w:r w:rsidRPr="00FE0618">
        <w:rPr>
          <w:sz w:val="20"/>
          <w:szCs w:val="20"/>
        </w:rPr>
        <w:instrText xml:space="preserve"> REF ExCB_Address2 \h </w:instrText>
      </w:r>
      <w:r w:rsidRPr="00FE0618">
        <w:rPr>
          <w:sz w:val="20"/>
          <w:szCs w:val="20"/>
        </w:rPr>
      </w:r>
      <w:r w:rsidRPr="00FE0618">
        <w:rPr>
          <w:sz w:val="20"/>
          <w:szCs w:val="20"/>
        </w:rPr>
        <w:fldChar w:fldCharType="separate"/>
      </w:r>
      <w:r w:rsidR="00D2394D" w:rsidRPr="00FE0618">
        <w:rPr>
          <w:color w:val="0070C0"/>
        </w:rPr>
        <w:t>NSW 2322</w:t>
      </w:r>
      <w:r w:rsidRPr="00FE0618">
        <w:rPr>
          <w:sz w:val="20"/>
          <w:szCs w:val="20"/>
        </w:rPr>
        <w:fldChar w:fldCharType="end"/>
      </w:r>
    </w:p>
    <w:p w:rsidR="008359DB" w:rsidRPr="00FE0618" w:rsidRDefault="008359DB" w:rsidP="00EF7CDD">
      <w:pPr>
        <w:pStyle w:val="MAIN-TITLE"/>
        <w:rPr>
          <w:sz w:val="20"/>
          <w:szCs w:val="20"/>
        </w:rPr>
      </w:pPr>
    </w:p>
    <w:p w:rsidR="001B0860" w:rsidRPr="00FE0618" w:rsidRDefault="00513D60" w:rsidP="00EF7CDD">
      <w:pPr>
        <w:pStyle w:val="MAIN-TITLE"/>
        <w:rPr>
          <w:sz w:val="20"/>
          <w:szCs w:val="20"/>
        </w:rPr>
      </w:pPr>
      <w:r w:rsidRPr="00FE0618">
        <w:rPr>
          <w:sz w:val="20"/>
          <w:szCs w:val="20"/>
        </w:rPr>
        <w:fldChar w:fldCharType="begin"/>
      </w:r>
      <w:r w:rsidRPr="00FE0618">
        <w:rPr>
          <w:sz w:val="20"/>
          <w:szCs w:val="20"/>
        </w:rPr>
        <w:instrText xml:space="preserve"> REF Country \h </w:instrText>
      </w:r>
      <w:r w:rsidRPr="00FE0618">
        <w:rPr>
          <w:sz w:val="20"/>
          <w:szCs w:val="20"/>
        </w:rPr>
      </w:r>
      <w:r w:rsidRPr="00FE0618">
        <w:rPr>
          <w:sz w:val="20"/>
          <w:szCs w:val="20"/>
        </w:rPr>
        <w:fldChar w:fldCharType="separate"/>
      </w:r>
      <w:r w:rsidR="00D2394D" w:rsidRPr="00FE0618">
        <w:rPr>
          <w:color w:val="0070C0"/>
        </w:rPr>
        <w:t>AUSTRALIA</w:t>
      </w:r>
      <w:r w:rsidRPr="00FE0618">
        <w:rPr>
          <w:sz w:val="20"/>
          <w:szCs w:val="20"/>
        </w:rPr>
        <w:fldChar w:fldCharType="end"/>
      </w: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3D4F05" w:rsidRPr="00FE0618" w:rsidRDefault="003D4F05" w:rsidP="00EF7CDD">
      <w:pPr>
        <w:pStyle w:val="MAIN-TITLE"/>
        <w:rPr>
          <w:sz w:val="20"/>
          <w:szCs w:val="20"/>
        </w:rPr>
      </w:pPr>
    </w:p>
    <w:p w:rsidR="003D4F05" w:rsidRPr="00FE0618" w:rsidRDefault="003D4F05" w:rsidP="00EF7CDD">
      <w:pPr>
        <w:pStyle w:val="MAIN-TITLE"/>
        <w:rPr>
          <w:sz w:val="20"/>
          <w:szCs w:val="20"/>
        </w:rPr>
      </w:pPr>
    </w:p>
    <w:p w:rsidR="003D4F05" w:rsidRPr="00FE0618" w:rsidRDefault="003D4F05" w:rsidP="00EF7CDD">
      <w:pPr>
        <w:pStyle w:val="MAIN-TITLE"/>
        <w:rPr>
          <w:sz w:val="20"/>
          <w:szCs w:val="20"/>
        </w:rPr>
      </w:pP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1B0860" w:rsidRPr="00FE0618" w:rsidRDefault="001B0860" w:rsidP="00EF7CDD">
      <w:pPr>
        <w:pStyle w:val="MAIN-TITLE"/>
        <w:rPr>
          <w:sz w:val="20"/>
          <w:szCs w:val="20"/>
        </w:rPr>
      </w:pPr>
    </w:p>
    <w:p w:rsidR="001B0860" w:rsidRPr="00FE0618" w:rsidRDefault="001B0860" w:rsidP="00EF7CDD">
      <w:pPr>
        <w:spacing w:after="200" w:line="260" w:lineRule="exact"/>
        <w:jc w:val="left"/>
        <w:rPr>
          <w:spacing w:val="0"/>
          <w:lang w:eastAsia="en-US"/>
        </w:rPr>
      </w:pPr>
      <w:r w:rsidRPr="00FE0618">
        <w:rPr>
          <w:rFonts w:eastAsia="SimSun" w:cs="Arial Bold"/>
          <w:spacing w:val="0"/>
        </w:rPr>
        <w:t>INTERNATIONAL</w:t>
      </w:r>
      <w:r w:rsidRPr="00FE0618">
        <w:rPr>
          <w:rFonts w:eastAsia="SimSun" w:cs="Arial Bold"/>
          <w:spacing w:val="0"/>
        </w:rPr>
        <w:br/>
        <w:t>ELECTROTECHNICAL</w:t>
      </w:r>
      <w:r w:rsidRPr="00FE0618">
        <w:rPr>
          <w:rFonts w:eastAsia="SimSun" w:cs="Arial Bold"/>
          <w:spacing w:val="0"/>
        </w:rPr>
        <w:br/>
        <w:t>COMMISSION</w:t>
      </w:r>
    </w:p>
    <w:p w:rsidR="001B0860" w:rsidRPr="00FE0618" w:rsidRDefault="00E3190C" w:rsidP="001B0860">
      <w:pPr>
        <w:jc w:val="left"/>
        <w:rPr>
          <w:spacing w:val="0"/>
          <w:lang w:eastAsia="en-US"/>
        </w:rPr>
      </w:pPr>
      <w:r w:rsidRPr="00FE0618">
        <w:rPr>
          <w:noProof/>
          <w:spacing w:val="0"/>
          <w:lang w:val="en-AU" w:eastAsia="en-AU"/>
        </w:rPr>
        <mc:AlternateContent>
          <mc:Choice Requires="wps">
            <w:drawing>
              <wp:anchor distT="0" distB="0" distL="114300" distR="114300" simplePos="0" relativeHeight="251657728" behindDoc="0" locked="0" layoutInCell="1" allowOverlap="1">
                <wp:simplePos x="0" y="0"/>
                <wp:positionH relativeFrom="column">
                  <wp:posOffset>66040</wp:posOffset>
                </wp:positionH>
                <wp:positionV relativeFrom="paragraph">
                  <wp:posOffset>47625</wp:posOffset>
                </wp:positionV>
                <wp:extent cx="567944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7FE265D"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68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09nTIs9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"/>
            </w:pict>
          </mc:Fallback>
        </mc:AlternateContent>
      </w:r>
    </w:p>
    <w:p w:rsidR="001B0860" w:rsidRPr="00FE0618" w:rsidRDefault="001B0860" w:rsidP="001B0860">
      <w:pPr>
        <w:jc w:val="left"/>
        <w:rPr>
          <w:spacing w:val="0"/>
          <w:lang w:eastAsia="en-US"/>
        </w:rPr>
      </w:pPr>
    </w:p>
    <w:p w:rsidR="001B0860" w:rsidRPr="00FE0618" w:rsidRDefault="001B0860" w:rsidP="00EF7CDD">
      <w:pPr>
        <w:pStyle w:val="MAIN-TITLE"/>
        <w:rPr>
          <w:sz w:val="20"/>
          <w:szCs w:val="20"/>
        </w:rPr>
      </w:pPr>
      <w:r w:rsidRPr="00FE0618">
        <w:rPr>
          <w:sz w:val="20"/>
          <w:szCs w:val="20"/>
        </w:rPr>
        <w:br w:type="page"/>
      </w:r>
      <w:r w:rsidRPr="00FE0618">
        <w:rPr>
          <w:sz w:val="20"/>
          <w:szCs w:val="20"/>
        </w:rPr>
        <w:lastRenderedPageBreak/>
        <w:t>CONTENTS</w:t>
      </w:r>
    </w:p>
    <w:p w:rsidR="001035B4" w:rsidRPr="00FE0618" w:rsidRDefault="001B0860" w:rsidP="001035B4">
      <w:pPr>
        <w:pStyle w:val="TOCHeading"/>
        <w:rPr>
          <w:rFonts w:ascii="Arial" w:hAnsi="Arial" w:cs="Arial"/>
          <w:b w:val="0"/>
          <w:vanish/>
          <w:sz w:val="20"/>
          <w:szCs w:val="20"/>
        </w:rPr>
      </w:pPr>
      <w:r w:rsidRPr="00FE0618">
        <w:rPr>
          <w:rFonts w:ascii="Arial" w:hAnsi="Arial" w:cs="Arial"/>
          <w:b w:val="0"/>
          <w:vanish/>
          <w:sz w:val="20"/>
          <w:szCs w:val="20"/>
        </w:rPr>
        <w:t xml:space="preserve"> </w:t>
      </w:r>
    </w:p>
    <w:p w:rsidR="00D2394D" w:rsidRPr="00FE0618" w:rsidRDefault="001035B4">
      <w:pPr>
        <w:pStyle w:val="TOC1"/>
        <w:rPr>
          <w:rFonts w:asciiTheme="minorHAnsi" w:eastAsiaTheme="minorEastAsia" w:hAnsiTheme="minorHAnsi" w:cstheme="minorBidi"/>
          <w:spacing w:val="0"/>
          <w:sz w:val="22"/>
          <w:szCs w:val="22"/>
          <w:lang w:eastAsia="fr-FR"/>
        </w:rPr>
      </w:pPr>
      <w:r w:rsidRPr="00FE0618">
        <w:fldChar w:fldCharType="begin"/>
      </w:r>
      <w:r w:rsidRPr="00FE0618">
        <w:instrText xml:space="preserve"> TOC \o "1-3" \h \z \u </w:instrText>
      </w:r>
      <w:r w:rsidRPr="00FE0618">
        <w:fldChar w:fldCharType="separate"/>
      </w:r>
      <w:hyperlink w:anchor="_Toc497180288" w:history="1">
        <w:r w:rsidR="00D2394D" w:rsidRPr="00FE0618">
          <w:rPr>
            <w:rStyle w:val="Hyperlink"/>
          </w:rPr>
          <w:t>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Assessment information</w:t>
        </w:r>
        <w:r w:rsidR="00D2394D" w:rsidRPr="00FE0618">
          <w:rPr>
            <w:webHidden/>
          </w:rPr>
          <w:tab/>
        </w:r>
        <w:r w:rsidR="00D2394D" w:rsidRPr="00FE0618">
          <w:rPr>
            <w:webHidden/>
          </w:rPr>
          <w:fldChar w:fldCharType="begin"/>
        </w:r>
        <w:r w:rsidR="00D2394D" w:rsidRPr="00FE0618">
          <w:rPr>
            <w:webHidden/>
          </w:rPr>
          <w:instrText xml:space="preserve"> PAGEREF _Toc497180288 \h </w:instrText>
        </w:r>
        <w:r w:rsidR="00D2394D" w:rsidRPr="00FE0618">
          <w:rPr>
            <w:webHidden/>
          </w:rPr>
        </w:r>
        <w:r w:rsidR="00D2394D" w:rsidRPr="00FE0618">
          <w:rPr>
            <w:webHidden/>
          </w:rPr>
          <w:fldChar w:fldCharType="separate"/>
        </w:r>
        <w:r w:rsidR="00ED10DE">
          <w:rPr>
            <w:webHidden/>
          </w:rPr>
          <w:t>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289" w:history="1">
        <w:r w:rsidR="00D2394D" w:rsidRPr="00FE0618">
          <w:rPr>
            <w:rStyle w:val="Hyperlink"/>
          </w:rPr>
          <w:t>1.1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Type of Body covered by this assessment:</w:t>
        </w:r>
        <w:r w:rsidR="00D2394D" w:rsidRPr="00FE0618">
          <w:rPr>
            <w:webHidden/>
          </w:rPr>
          <w:tab/>
        </w:r>
        <w:r w:rsidR="00D2394D" w:rsidRPr="00FE0618">
          <w:rPr>
            <w:webHidden/>
          </w:rPr>
          <w:fldChar w:fldCharType="begin"/>
        </w:r>
        <w:r w:rsidR="00D2394D" w:rsidRPr="00FE0618">
          <w:rPr>
            <w:webHidden/>
          </w:rPr>
          <w:instrText xml:space="preserve"> PAGEREF _Toc497180289 \h </w:instrText>
        </w:r>
        <w:r w:rsidR="00D2394D" w:rsidRPr="00FE0618">
          <w:rPr>
            <w:webHidden/>
          </w:rPr>
        </w:r>
        <w:r w:rsidR="00D2394D" w:rsidRPr="00FE0618">
          <w:rPr>
            <w:webHidden/>
          </w:rPr>
          <w:fldChar w:fldCharType="separate"/>
        </w:r>
        <w:r w:rsidR="00ED10DE">
          <w:rPr>
            <w:webHidden/>
          </w:rPr>
          <w:t>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290" w:history="1">
        <w:r w:rsidR="00D2394D" w:rsidRPr="00FE0618">
          <w:rPr>
            <w:rStyle w:val="Hyperlink"/>
          </w:rPr>
          <w:t>1.2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Type of assessment:</w:t>
        </w:r>
        <w:r w:rsidR="00D2394D" w:rsidRPr="00FE0618">
          <w:rPr>
            <w:webHidden/>
          </w:rPr>
          <w:tab/>
        </w:r>
        <w:r w:rsidR="00D2394D" w:rsidRPr="00FE0618">
          <w:rPr>
            <w:webHidden/>
          </w:rPr>
          <w:fldChar w:fldCharType="begin"/>
        </w:r>
        <w:r w:rsidR="00D2394D" w:rsidRPr="00FE0618">
          <w:rPr>
            <w:webHidden/>
          </w:rPr>
          <w:instrText xml:space="preserve"> PAGEREF _Toc497180290 \h </w:instrText>
        </w:r>
        <w:r w:rsidR="00D2394D" w:rsidRPr="00FE0618">
          <w:rPr>
            <w:webHidden/>
          </w:rPr>
        </w:r>
        <w:r w:rsidR="00D2394D" w:rsidRPr="00FE0618">
          <w:rPr>
            <w:webHidden/>
          </w:rPr>
          <w:fldChar w:fldCharType="separate"/>
        </w:r>
        <w:r w:rsidR="00ED10DE">
          <w:rPr>
            <w:webHidden/>
          </w:rPr>
          <w:t>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291" w:history="1">
        <w:r w:rsidR="00D2394D" w:rsidRPr="00FE0618">
          <w:rPr>
            <w:rStyle w:val="Hyperlink"/>
          </w:rPr>
          <w:t>1.3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Details of body</w:t>
        </w:r>
        <w:r w:rsidR="00D2394D" w:rsidRPr="00FE0618">
          <w:rPr>
            <w:webHidden/>
          </w:rPr>
          <w:tab/>
        </w:r>
        <w:r w:rsidR="00D2394D" w:rsidRPr="00FE0618">
          <w:rPr>
            <w:webHidden/>
          </w:rPr>
          <w:fldChar w:fldCharType="begin"/>
        </w:r>
        <w:r w:rsidR="00D2394D" w:rsidRPr="00FE0618">
          <w:rPr>
            <w:webHidden/>
          </w:rPr>
          <w:instrText xml:space="preserve"> PAGEREF _Toc497180291 \h </w:instrText>
        </w:r>
        <w:r w:rsidR="00D2394D" w:rsidRPr="00FE0618">
          <w:rPr>
            <w:webHidden/>
          </w:rPr>
        </w:r>
        <w:r w:rsidR="00D2394D" w:rsidRPr="00FE0618">
          <w:rPr>
            <w:webHidden/>
          </w:rPr>
          <w:fldChar w:fldCharType="separate"/>
        </w:r>
        <w:r w:rsidR="00ED10DE">
          <w:rPr>
            <w:webHidden/>
          </w:rPr>
          <w:t>5</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292" w:history="1">
        <w:r w:rsidR="00D2394D" w:rsidRPr="00FE0618">
          <w:rPr>
            <w:rStyle w:val="Hyperlink"/>
            <w14:scene3d>
              <w14:camera w14:prst="orthographicFront"/>
              <w14:lightRig w14:rig="threePt" w14:dir="t">
                <w14:rot w14:lat="0" w14:lon="0" w14:rev="0"/>
              </w14:lightRig>
            </w14:scene3d>
          </w:rPr>
          <w:t>1.3.1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Country</w:t>
        </w:r>
        <w:r w:rsidR="00D2394D" w:rsidRPr="00FE0618">
          <w:rPr>
            <w:webHidden/>
          </w:rPr>
          <w:tab/>
        </w:r>
        <w:r w:rsidR="00D2394D" w:rsidRPr="00FE0618">
          <w:rPr>
            <w:webHidden/>
          </w:rPr>
          <w:fldChar w:fldCharType="begin"/>
        </w:r>
        <w:r w:rsidR="00D2394D" w:rsidRPr="00FE0618">
          <w:rPr>
            <w:webHidden/>
          </w:rPr>
          <w:instrText xml:space="preserve"> PAGEREF _Toc497180292 \h </w:instrText>
        </w:r>
        <w:r w:rsidR="00D2394D" w:rsidRPr="00FE0618">
          <w:rPr>
            <w:webHidden/>
          </w:rPr>
        </w:r>
        <w:r w:rsidR="00D2394D" w:rsidRPr="00FE0618">
          <w:rPr>
            <w:webHidden/>
          </w:rPr>
          <w:fldChar w:fldCharType="separate"/>
        </w:r>
        <w:r w:rsidR="00ED10DE">
          <w:rPr>
            <w:webHidden/>
          </w:rPr>
          <w:t>5</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293" w:history="1">
        <w:r w:rsidR="00D2394D" w:rsidRPr="00FE0618">
          <w:rPr>
            <w:rStyle w:val="Hyperlink"/>
            <w14:scene3d>
              <w14:camera w14:prst="orthographicFront"/>
              <w14:lightRig w14:rig="threePt" w14:dir="t">
                <w14:rot w14:lat="0" w14:lon="0" w14:rev="0"/>
              </w14:lightRig>
            </w14:scene3d>
          </w:rPr>
          <w:t>1.3.2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Name of body</w:t>
        </w:r>
        <w:r w:rsidR="00D2394D" w:rsidRPr="00FE0618">
          <w:rPr>
            <w:webHidden/>
          </w:rPr>
          <w:tab/>
        </w:r>
        <w:r w:rsidR="00D2394D" w:rsidRPr="00FE0618">
          <w:rPr>
            <w:webHidden/>
          </w:rPr>
          <w:fldChar w:fldCharType="begin"/>
        </w:r>
        <w:r w:rsidR="00D2394D" w:rsidRPr="00FE0618">
          <w:rPr>
            <w:webHidden/>
          </w:rPr>
          <w:instrText xml:space="preserve"> PAGEREF _Toc497180293 \h </w:instrText>
        </w:r>
        <w:r w:rsidR="00D2394D" w:rsidRPr="00FE0618">
          <w:rPr>
            <w:webHidden/>
          </w:rPr>
        </w:r>
        <w:r w:rsidR="00D2394D" w:rsidRPr="00FE0618">
          <w:rPr>
            <w:webHidden/>
          </w:rPr>
          <w:fldChar w:fldCharType="separate"/>
        </w:r>
        <w:r w:rsidR="00ED10DE">
          <w:rPr>
            <w:webHidden/>
          </w:rPr>
          <w:t>5</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294" w:history="1">
        <w:r w:rsidR="00D2394D" w:rsidRPr="00FE0618">
          <w:rPr>
            <w:rStyle w:val="Hyperlink"/>
            <w14:scene3d>
              <w14:camera w14:prst="orthographicFront"/>
              <w14:lightRig w14:rig="threePt" w14:dir="t">
                <w14:rot w14:lat="0" w14:lon="0" w14:rev="0"/>
              </w14:lightRig>
            </w14:scene3d>
          </w:rPr>
          <w:t>1.3.3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Name and title of nominated principal contact</w:t>
        </w:r>
        <w:r w:rsidR="00D2394D" w:rsidRPr="00FE0618">
          <w:rPr>
            <w:webHidden/>
          </w:rPr>
          <w:tab/>
        </w:r>
        <w:r w:rsidR="00D2394D" w:rsidRPr="00FE0618">
          <w:rPr>
            <w:webHidden/>
          </w:rPr>
          <w:fldChar w:fldCharType="begin"/>
        </w:r>
        <w:r w:rsidR="00D2394D" w:rsidRPr="00FE0618">
          <w:rPr>
            <w:webHidden/>
          </w:rPr>
          <w:instrText xml:space="preserve"> PAGEREF _Toc497180294 \h </w:instrText>
        </w:r>
        <w:r w:rsidR="00D2394D" w:rsidRPr="00FE0618">
          <w:rPr>
            <w:webHidden/>
          </w:rPr>
        </w:r>
        <w:r w:rsidR="00D2394D" w:rsidRPr="00FE0618">
          <w:rPr>
            <w:webHidden/>
          </w:rPr>
          <w:fldChar w:fldCharType="separate"/>
        </w:r>
        <w:r w:rsidR="00ED10DE">
          <w:rPr>
            <w:webHidden/>
          </w:rPr>
          <w:t>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295" w:history="1">
        <w:r w:rsidR="00D2394D" w:rsidRPr="00FE0618">
          <w:rPr>
            <w:rStyle w:val="Hyperlink"/>
          </w:rPr>
          <w:t>1.4</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Assessment information</w:t>
        </w:r>
        <w:r w:rsidR="00D2394D" w:rsidRPr="00FE0618">
          <w:rPr>
            <w:webHidden/>
          </w:rPr>
          <w:tab/>
        </w:r>
        <w:r w:rsidR="00D2394D" w:rsidRPr="00FE0618">
          <w:rPr>
            <w:webHidden/>
          </w:rPr>
          <w:fldChar w:fldCharType="begin"/>
        </w:r>
        <w:r w:rsidR="00D2394D" w:rsidRPr="00FE0618">
          <w:rPr>
            <w:webHidden/>
          </w:rPr>
          <w:instrText xml:space="preserve"> PAGEREF _Toc497180295 \h </w:instrText>
        </w:r>
        <w:r w:rsidR="00D2394D" w:rsidRPr="00FE0618">
          <w:rPr>
            <w:webHidden/>
          </w:rPr>
        </w:r>
        <w:r w:rsidR="00D2394D" w:rsidRPr="00FE0618">
          <w:rPr>
            <w:webHidden/>
          </w:rPr>
          <w:fldChar w:fldCharType="separate"/>
        </w:r>
        <w:r w:rsidR="00ED10DE">
          <w:rPr>
            <w:webHidden/>
          </w:rPr>
          <w:t>5</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296" w:history="1">
        <w:r w:rsidR="00D2394D" w:rsidRPr="00FE0618">
          <w:rPr>
            <w:rStyle w:val="Hyperlink"/>
            <w14:scene3d>
              <w14:camera w14:prst="orthographicFront"/>
              <w14:lightRig w14:rig="threePt" w14:dir="t">
                <w14:rot w14:lat="0" w14:lon="0" w14:rev="0"/>
              </w14:lightRig>
            </w14:scene3d>
          </w:rPr>
          <w:t>1.4.1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Members of the assessment team</w:t>
        </w:r>
        <w:r w:rsidR="00D2394D" w:rsidRPr="00FE0618">
          <w:rPr>
            <w:webHidden/>
          </w:rPr>
          <w:tab/>
        </w:r>
        <w:r w:rsidR="00D2394D" w:rsidRPr="00FE0618">
          <w:rPr>
            <w:webHidden/>
          </w:rPr>
          <w:fldChar w:fldCharType="begin"/>
        </w:r>
        <w:r w:rsidR="00D2394D" w:rsidRPr="00FE0618">
          <w:rPr>
            <w:webHidden/>
          </w:rPr>
          <w:instrText xml:space="preserve"> PAGEREF _Toc497180296 \h </w:instrText>
        </w:r>
        <w:r w:rsidR="00D2394D" w:rsidRPr="00FE0618">
          <w:rPr>
            <w:webHidden/>
          </w:rPr>
        </w:r>
        <w:r w:rsidR="00D2394D" w:rsidRPr="00FE0618">
          <w:rPr>
            <w:webHidden/>
          </w:rPr>
          <w:fldChar w:fldCharType="separate"/>
        </w:r>
        <w:r w:rsidR="00ED10DE">
          <w:rPr>
            <w:webHidden/>
          </w:rPr>
          <w:t>5</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297" w:history="1">
        <w:r w:rsidR="00D2394D" w:rsidRPr="00FE0618">
          <w:rPr>
            <w:rStyle w:val="Hyperlink"/>
            <w14:scene3d>
              <w14:camera w14:prst="orthographicFront"/>
              <w14:lightRig w14:rig="threePt" w14:dir="t">
                <w14:rot w14:lat="0" w14:lon="0" w14:rev="0"/>
              </w14:lightRig>
            </w14:scene3d>
          </w:rPr>
          <w:t>1.4.2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Place(s) of assessment</w:t>
        </w:r>
        <w:r w:rsidR="00D2394D" w:rsidRPr="00FE0618">
          <w:rPr>
            <w:webHidden/>
          </w:rPr>
          <w:tab/>
        </w:r>
        <w:r w:rsidR="00D2394D" w:rsidRPr="00FE0618">
          <w:rPr>
            <w:webHidden/>
          </w:rPr>
          <w:fldChar w:fldCharType="begin"/>
        </w:r>
        <w:r w:rsidR="00D2394D" w:rsidRPr="00FE0618">
          <w:rPr>
            <w:webHidden/>
          </w:rPr>
          <w:instrText xml:space="preserve"> PAGEREF _Toc497180297 \h </w:instrText>
        </w:r>
        <w:r w:rsidR="00D2394D" w:rsidRPr="00FE0618">
          <w:rPr>
            <w:webHidden/>
          </w:rPr>
        </w:r>
        <w:r w:rsidR="00D2394D" w:rsidRPr="00FE0618">
          <w:rPr>
            <w:webHidden/>
          </w:rPr>
          <w:fldChar w:fldCharType="separate"/>
        </w:r>
        <w:r w:rsidR="00ED10DE">
          <w:rPr>
            <w:webHidden/>
          </w:rPr>
          <w:t>5</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298" w:history="1">
        <w:r w:rsidR="00D2394D" w:rsidRPr="00FE0618">
          <w:rPr>
            <w:rStyle w:val="Hyperlink"/>
            <w14:scene3d>
              <w14:camera w14:prst="orthographicFront"/>
              <w14:lightRig w14:rig="threePt" w14:dir="t">
                <w14:rot w14:lat="0" w14:lon="0" w14:rev="0"/>
              </w14:lightRig>
            </w14:scene3d>
          </w:rPr>
          <w:t>1.4.3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Assessment date(s)</w:t>
        </w:r>
        <w:r w:rsidR="00D2394D" w:rsidRPr="00FE0618">
          <w:rPr>
            <w:webHidden/>
          </w:rPr>
          <w:tab/>
        </w:r>
        <w:r w:rsidR="00D2394D" w:rsidRPr="00FE0618">
          <w:rPr>
            <w:webHidden/>
          </w:rPr>
          <w:fldChar w:fldCharType="begin"/>
        </w:r>
        <w:r w:rsidR="00D2394D" w:rsidRPr="00FE0618">
          <w:rPr>
            <w:webHidden/>
          </w:rPr>
          <w:instrText xml:space="preserve"> PAGEREF _Toc497180298 \h </w:instrText>
        </w:r>
        <w:r w:rsidR="00D2394D" w:rsidRPr="00FE0618">
          <w:rPr>
            <w:webHidden/>
          </w:rPr>
        </w:r>
        <w:r w:rsidR="00D2394D" w:rsidRPr="00FE0618">
          <w:rPr>
            <w:webHidden/>
          </w:rPr>
          <w:fldChar w:fldCharType="separate"/>
        </w:r>
        <w:r w:rsidR="00ED10DE">
          <w:rPr>
            <w:webHidden/>
          </w:rPr>
          <w:t>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299" w:history="1">
        <w:r w:rsidR="00D2394D" w:rsidRPr="00FE0618">
          <w:rPr>
            <w:rStyle w:val="Hyperlink"/>
          </w:rPr>
          <w:t>1.5</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Scope</w:t>
        </w:r>
        <w:r w:rsidR="00D2394D" w:rsidRPr="00FE0618">
          <w:rPr>
            <w:webHidden/>
          </w:rPr>
          <w:tab/>
        </w:r>
        <w:r w:rsidR="00D2394D" w:rsidRPr="00FE0618">
          <w:rPr>
            <w:webHidden/>
          </w:rPr>
          <w:fldChar w:fldCharType="begin"/>
        </w:r>
        <w:r w:rsidR="00D2394D" w:rsidRPr="00FE0618">
          <w:rPr>
            <w:webHidden/>
          </w:rPr>
          <w:instrText xml:space="preserve"> PAGEREF _Toc497180299 \h </w:instrText>
        </w:r>
        <w:r w:rsidR="00D2394D" w:rsidRPr="00FE0618">
          <w:rPr>
            <w:webHidden/>
          </w:rPr>
        </w:r>
        <w:r w:rsidR="00D2394D" w:rsidRPr="00FE0618">
          <w:rPr>
            <w:webHidden/>
          </w:rPr>
          <w:fldChar w:fldCharType="separate"/>
        </w:r>
        <w:r w:rsidR="00ED10DE">
          <w:rPr>
            <w:webHidden/>
          </w:rPr>
          <w:t>6</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00" w:history="1">
        <w:r w:rsidR="00D2394D" w:rsidRPr="00FE0618">
          <w:rPr>
            <w:rStyle w:val="Hyperlink"/>
            <w14:scene3d>
              <w14:camera w14:prst="orthographicFront"/>
              <w14:lightRig w14:rig="threePt" w14:dir="t">
                <w14:rot w14:lat="0" w14:lon="0" w14:rev="0"/>
              </w14:lightRig>
            </w14:scene3d>
          </w:rPr>
          <w:t>1.5.1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ExCB scope for equipment certification scheme</w:t>
        </w:r>
        <w:r w:rsidR="00D2394D" w:rsidRPr="00FE0618">
          <w:rPr>
            <w:webHidden/>
          </w:rPr>
          <w:tab/>
        </w:r>
        <w:r w:rsidR="00D2394D" w:rsidRPr="00FE0618">
          <w:rPr>
            <w:webHidden/>
          </w:rPr>
          <w:fldChar w:fldCharType="begin"/>
        </w:r>
        <w:r w:rsidR="00D2394D" w:rsidRPr="00FE0618">
          <w:rPr>
            <w:webHidden/>
          </w:rPr>
          <w:instrText xml:space="preserve"> PAGEREF _Toc497180300 \h </w:instrText>
        </w:r>
        <w:r w:rsidR="00D2394D" w:rsidRPr="00FE0618">
          <w:rPr>
            <w:webHidden/>
          </w:rPr>
        </w:r>
        <w:r w:rsidR="00D2394D" w:rsidRPr="00FE0618">
          <w:rPr>
            <w:webHidden/>
          </w:rPr>
          <w:fldChar w:fldCharType="separate"/>
        </w:r>
        <w:r w:rsidR="00ED10DE">
          <w:rPr>
            <w:webHidden/>
          </w:rPr>
          <w:t>6</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01" w:history="1">
        <w:r w:rsidR="00D2394D" w:rsidRPr="00FE0618">
          <w:rPr>
            <w:rStyle w:val="Hyperlink"/>
            <w14:scene3d>
              <w14:camera w14:prst="orthographicFront"/>
              <w14:lightRig w14:rig="threePt" w14:dir="t">
                <w14:rot w14:lat="0" w14:lon="0" w14:rev="0"/>
              </w14:lightRig>
            </w14:scene3d>
          </w:rPr>
          <w:t>1.5.2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ExTL scope</w:t>
        </w:r>
        <w:r w:rsidR="00D2394D" w:rsidRPr="00FE0618">
          <w:rPr>
            <w:webHidden/>
          </w:rPr>
          <w:tab/>
        </w:r>
        <w:r w:rsidR="00D2394D" w:rsidRPr="00FE0618">
          <w:rPr>
            <w:webHidden/>
          </w:rPr>
          <w:fldChar w:fldCharType="begin"/>
        </w:r>
        <w:r w:rsidR="00D2394D" w:rsidRPr="00FE0618">
          <w:rPr>
            <w:webHidden/>
          </w:rPr>
          <w:instrText xml:space="preserve"> PAGEREF _Toc497180301 \h </w:instrText>
        </w:r>
        <w:r w:rsidR="00D2394D" w:rsidRPr="00FE0618">
          <w:rPr>
            <w:webHidden/>
          </w:rPr>
        </w:r>
        <w:r w:rsidR="00D2394D" w:rsidRPr="00FE0618">
          <w:rPr>
            <w:webHidden/>
          </w:rPr>
          <w:fldChar w:fldCharType="separate"/>
        </w:r>
        <w:r w:rsidR="00ED10DE">
          <w:rPr>
            <w:webHidden/>
          </w:rPr>
          <w:t>7</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02" w:history="1">
        <w:r w:rsidR="00D2394D" w:rsidRPr="00FE0618">
          <w:rPr>
            <w:rStyle w:val="Hyperlink"/>
            <w14:scene3d>
              <w14:camera w14:prst="orthographicFront"/>
              <w14:lightRig w14:rig="threePt" w14:dir="t">
                <w14:rot w14:lat="0" w14:lon="0" w14:rev="0"/>
              </w14:lightRig>
            </w14:scene3d>
          </w:rPr>
          <w:t>1.5.3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ExCB scope for Service Facilities Scheme</w:t>
        </w:r>
        <w:r w:rsidR="00D2394D" w:rsidRPr="00FE0618">
          <w:rPr>
            <w:webHidden/>
          </w:rPr>
          <w:tab/>
        </w:r>
        <w:r w:rsidR="00D2394D" w:rsidRPr="00FE0618">
          <w:rPr>
            <w:webHidden/>
          </w:rPr>
          <w:fldChar w:fldCharType="begin"/>
        </w:r>
        <w:r w:rsidR="00D2394D" w:rsidRPr="00FE0618">
          <w:rPr>
            <w:webHidden/>
          </w:rPr>
          <w:instrText xml:space="preserve"> PAGEREF _Toc497180302 \h </w:instrText>
        </w:r>
        <w:r w:rsidR="00D2394D" w:rsidRPr="00FE0618">
          <w:rPr>
            <w:webHidden/>
          </w:rPr>
        </w:r>
        <w:r w:rsidR="00D2394D" w:rsidRPr="00FE0618">
          <w:rPr>
            <w:webHidden/>
          </w:rPr>
          <w:fldChar w:fldCharType="separate"/>
        </w:r>
        <w:r w:rsidR="00ED10DE">
          <w:rPr>
            <w:webHidden/>
          </w:rPr>
          <w:t>7</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03" w:history="1">
        <w:r w:rsidR="00D2394D" w:rsidRPr="00FE0618">
          <w:rPr>
            <w:rStyle w:val="Hyperlink"/>
            <w14:scene3d>
              <w14:camera w14:prst="orthographicFront"/>
              <w14:lightRig w14:rig="threePt" w14:dir="t">
                <w14:rot w14:lat="0" w14:lon="0" w14:rev="0"/>
              </w14:lightRig>
            </w14:scene3d>
          </w:rPr>
          <w:t>1.5.4</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ExCB scope for ExMark Scheme</w:t>
        </w:r>
        <w:r w:rsidR="00D2394D" w:rsidRPr="00FE0618">
          <w:rPr>
            <w:webHidden/>
          </w:rPr>
          <w:tab/>
        </w:r>
        <w:r w:rsidR="00D2394D" w:rsidRPr="00FE0618">
          <w:rPr>
            <w:webHidden/>
          </w:rPr>
          <w:fldChar w:fldCharType="begin"/>
        </w:r>
        <w:r w:rsidR="00D2394D" w:rsidRPr="00FE0618">
          <w:rPr>
            <w:webHidden/>
          </w:rPr>
          <w:instrText xml:space="preserve"> PAGEREF _Toc497180303 \h </w:instrText>
        </w:r>
        <w:r w:rsidR="00D2394D" w:rsidRPr="00FE0618">
          <w:rPr>
            <w:webHidden/>
          </w:rPr>
        </w:r>
        <w:r w:rsidR="00D2394D" w:rsidRPr="00FE0618">
          <w:rPr>
            <w:webHidden/>
          </w:rPr>
          <w:fldChar w:fldCharType="separate"/>
        </w:r>
        <w:r w:rsidR="00ED10DE">
          <w:rPr>
            <w:webHidden/>
          </w:rPr>
          <w:t>7</w:t>
        </w:r>
        <w:r w:rsidR="00D2394D" w:rsidRPr="00FE0618">
          <w:rPr>
            <w:webHidden/>
          </w:rPr>
          <w:fldChar w:fldCharType="end"/>
        </w:r>
      </w:hyperlink>
    </w:p>
    <w:p w:rsidR="00D2394D" w:rsidRPr="00FE0618" w:rsidRDefault="00233BDE">
      <w:pPr>
        <w:pStyle w:val="TOC1"/>
        <w:rPr>
          <w:rFonts w:asciiTheme="minorHAnsi" w:eastAsiaTheme="minorEastAsia" w:hAnsiTheme="minorHAnsi" w:cstheme="minorBidi"/>
          <w:spacing w:val="0"/>
          <w:sz w:val="22"/>
          <w:szCs w:val="22"/>
          <w:lang w:eastAsia="fr-FR"/>
        </w:rPr>
      </w:pPr>
      <w:hyperlink w:anchor="_Toc497180304" w:history="1">
        <w:r w:rsidR="00D2394D" w:rsidRPr="00FE0618">
          <w:rPr>
            <w:rStyle w:val="Hyperlink"/>
          </w:rPr>
          <w:t>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Common information</w:t>
        </w:r>
        <w:r w:rsidR="00D2394D" w:rsidRPr="00FE0618">
          <w:rPr>
            <w:webHidden/>
          </w:rPr>
          <w:tab/>
        </w:r>
        <w:r w:rsidR="00D2394D" w:rsidRPr="00FE0618">
          <w:rPr>
            <w:webHidden/>
          </w:rPr>
          <w:fldChar w:fldCharType="begin"/>
        </w:r>
        <w:r w:rsidR="00D2394D" w:rsidRPr="00FE0618">
          <w:rPr>
            <w:webHidden/>
          </w:rPr>
          <w:instrText xml:space="preserve"> PAGEREF _Toc497180304 \h </w:instrText>
        </w:r>
        <w:r w:rsidR="00D2394D" w:rsidRPr="00FE0618">
          <w:rPr>
            <w:webHidden/>
          </w:rPr>
        </w:r>
        <w:r w:rsidR="00D2394D" w:rsidRPr="00FE0618">
          <w:rPr>
            <w:webHidden/>
          </w:rPr>
          <w:fldChar w:fldCharType="separate"/>
        </w:r>
        <w:r w:rsidR="00ED10DE">
          <w:rPr>
            <w:webHidden/>
          </w:rPr>
          <w:t>8</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05" w:history="1">
        <w:r w:rsidR="00D2394D" w:rsidRPr="00FE0618">
          <w:rPr>
            <w:rStyle w:val="Hyperlink"/>
          </w:rPr>
          <w:t>2.1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Legal entity of body</w:t>
        </w:r>
        <w:r w:rsidR="00D2394D" w:rsidRPr="00FE0618">
          <w:rPr>
            <w:webHidden/>
          </w:rPr>
          <w:tab/>
        </w:r>
        <w:r w:rsidR="00D2394D" w:rsidRPr="00FE0618">
          <w:rPr>
            <w:webHidden/>
          </w:rPr>
          <w:fldChar w:fldCharType="begin"/>
        </w:r>
        <w:r w:rsidR="00D2394D" w:rsidRPr="00FE0618">
          <w:rPr>
            <w:webHidden/>
          </w:rPr>
          <w:instrText xml:space="preserve"> PAGEREF _Toc497180305 \h </w:instrText>
        </w:r>
        <w:r w:rsidR="00D2394D" w:rsidRPr="00FE0618">
          <w:rPr>
            <w:webHidden/>
          </w:rPr>
        </w:r>
        <w:r w:rsidR="00D2394D" w:rsidRPr="00FE0618">
          <w:rPr>
            <w:webHidden/>
          </w:rPr>
          <w:fldChar w:fldCharType="separate"/>
        </w:r>
        <w:r w:rsidR="00ED10DE">
          <w:rPr>
            <w:webHidden/>
          </w:rPr>
          <w:t>8</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06" w:history="1">
        <w:r w:rsidR="00D2394D" w:rsidRPr="00FE0618">
          <w:rPr>
            <w:rStyle w:val="Hyperlink"/>
          </w:rPr>
          <w:t>2.2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Financial support</w:t>
        </w:r>
        <w:r w:rsidR="00D2394D" w:rsidRPr="00FE0618">
          <w:rPr>
            <w:webHidden/>
          </w:rPr>
          <w:tab/>
        </w:r>
        <w:r w:rsidR="00D2394D" w:rsidRPr="00FE0618">
          <w:rPr>
            <w:webHidden/>
          </w:rPr>
          <w:fldChar w:fldCharType="begin"/>
        </w:r>
        <w:r w:rsidR="00D2394D" w:rsidRPr="00FE0618">
          <w:rPr>
            <w:webHidden/>
          </w:rPr>
          <w:instrText xml:space="preserve"> PAGEREF _Toc497180306 \h </w:instrText>
        </w:r>
        <w:r w:rsidR="00D2394D" w:rsidRPr="00FE0618">
          <w:rPr>
            <w:webHidden/>
          </w:rPr>
        </w:r>
        <w:r w:rsidR="00D2394D" w:rsidRPr="00FE0618">
          <w:rPr>
            <w:webHidden/>
          </w:rPr>
          <w:fldChar w:fldCharType="separate"/>
        </w:r>
        <w:r w:rsidR="00ED10DE">
          <w:rPr>
            <w:webHidden/>
          </w:rPr>
          <w:t>8</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07" w:history="1">
        <w:r w:rsidR="00D2394D" w:rsidRPr="00FE0618">
          <w:rPr>
            <w:rStyle w:val="Hyperlink"/>
          </w:rPr>
          <w:t>2.3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History</w:t>
        </w:r>
        <w:r w:rsidR="00D2394D" w:rsidRPr="00FE0618">
          <w:rPr>
            <w:webHidden/>
          </w:rPr>
          <w:tab/>
        </w:r>
        <w:r w:rsidR="00D2394D" w:rsidRPr="00FE0618">
          <w:rPr>
            <w:webHidden/>
          </w:rPr>
          <w:fldChar w:fldCharType="begin"/>
        </w:r>
        <w:r w:rsidR="00D2394D" w:rsidRPr="00FE0618">
          <w:rPr>
            <w:webHidden/>
          </w:rPr>
          <w:instrText xml:space="preserve"> PAGEREF _Toc497180307 \h </w:instrText>
        </w:r>
        <w:r w:rsidR="00D2394D" w:rsidRPr="00FE0618">
          <w:rPr>
            <w:webHidden/>
          </w:rPr>
        </w:r>
        <w:r w:rsidR="00D2394D" w:rsidRPr="00FE0618">
          <w:rPr>
            <w:webHidden/>
          </w:rPr>
          <w:fldChar w:fldCharType="separate"/>
        </w:r>
        <w:r w:rsidR="00ED10DE">
          <w:rPr>
            <w:webHidden/>
          </w:rPr>
          <w:t>8</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08" w:history="1">
        <w:r w:rsidR="00D2394D" w:rsidRPr="00FE0618">
          <w:rPr>
            <w:rStyle w:val="Hyperlink"/>
          </w:rPr>
          <w:t>2.4</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Documentation</w:t>
        </w:r>
        <w:r w:rsidR="00D2394D" w:rsidRPr="00FE0618">
          <w:rPr>
            <w:webHidden/>
          </w:rPr>
          <w:tab/>
        </w:r>
        <w:r w:rsidR="00D2394D" w:rsidRPr="00FE0618">
          <w:rPr>
            <w:webHidden/>
          </w:rPr>
          <w:fldChar w:fldCharType="begin"/>
        </w:r>
        <w:r w:rsidR="00D2394D" w:rsidRPr="00FE0618">
          <w:rPr>
            <w:webHidden/>
          </w:rPr>
          <w:instrText xml:space="preserve"> PAGEREF _Toc497180308 \h </w:instrText>
        </w:r>
        <w:r w:rsidR="00D2394D" w:rsidRPr="00FE0618">
          <w:rPr>
            <w:webHidden/>
          </w:rPr>
        </w:r>
        <w:r w:rsidR="00D2394D" w:rsidRPr="00FE0618">
          <w:rPr>
            <w:webHidden/>
          </w:rPr>
          <w:fldChar w:fldCharType="separate"/>
        </w:r>
        <w:r w:rsidR="00ED10DE">
          <w:rPr>
            <w:webHidden/>
          </w:rPr>
          <w:t>8</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09" w:history="1">
        <w:r w:rsidR="00D2394D" w:rsidRPr="00FE0618">
          <w:rPr>
            <w:rStyle w:val="Hyperlink"/>
            <w14:scene3d>
              <w14:camera w14:prst="orthographicFront"/>
              <w14:lightRig w14:rig="threePt" w14:dir="t">
                <w14:rot w14:lat="0" w14:lon="0" w14:rev="0"/>
              </w14:lightRig>
            </w14:scene3d>
          </w:rPr>
          <w:t>2.4.1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Quality manual</w:t>
        </w:r>
        <w:r w:rsidR="00D2394D" w:rsidRPr="00FE0618">
          <w:rPr>
            <w:webHidden/>
          </w:rPr>
          <w:tab/>
        </w:r>
        <w:r w:rsidR="00D2394D" w:rsidRPr="00FE0618">
          <w:rPr>
            <w:webHidden/>
          </w:rPr>
          <w:fldChar w:fldCharType="begin"/>
        </w:r>
        <w:r w:rsidR="00D2394D" w:rsidRPr="00FE0618">
          <w:rPr>
            <w:webHidden/>
          </w:rPr>
          <w:instrText xml:space="preserve"> PAGEREF _Toc497180309 \h </w:instrText>
        </w:r>
        <w:r w:rsidR="00D2394D" w:rsidRPr="00FE0618">
          <w:rPr>
            <w:webHidden/>
          </w:rPr>
        </w:r>
        <w:r w:rsidR="00D2394D" w:rsidRPr="00FE0618">
          <w:rPr>
            <w:webHidden/>
          </w:rPr>
          <w:fldChar w:fldCharType="separate"/>
        </w:r>
        <w:r w:rsidR="00ED10DE">
          <w:rPr>
            <w:webHidden/>
          </w:rPr>
          <w:t>8</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10" w:history="1">
        <w:r w:rsidR="00D2394D" w:rsidRPr="00FE0618">
          <w:rPr>
            <w:rStyle w:val="Hyperlink"/>
            <w14:scene3d>
              <w14:camera w14:prst="orthographicFront"/>
              <w14:lightRig w14:rig="threePt" w14:dir="t">
                <w14:rot w14:lat="0" w14:lon="0" w14:rev="0"/>
              </w14:lightRig>
            </w14:scene3d>
          </w:rPr>
          <w:t>2.4.2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Procedures</w:t>
        </w:r>
        <w:r w:rsidR="00D2394D" w:rsidRPr="00FE0618">
          <w:rPr>
            <w:webHidden/>
          </w:rPr>
          <w:tab/>
        </w:r>
        <w:r w:rsidR="00D2394D" w:rsidRPr="00FE0618">
          <w:rPr>
            <w:webHidden/>
          </w:rPr>
          <w:fldChar w:fldCharType="begin"/>
        </w:r>
        <w:r w:rsidR="00D2394D" w:rsidRPr="00FE0618">
          <w:rPr>
            <w:webHidden/>
          </w:rPr>
          <w:instrText xml:space="preserve"> PAGEREF _Toc497180310 \h </w:instrText>
        </w:r>
        <w:r w:rsidR="00D2394D" w:rsidRPr="00FE0618">
          <w:rPr>
            <w:webHidden/>
          </w:rPr>
        </w:r>
        <w:r w:rsidR="00D2394D" w:rsidRPr="00FE0618">
          <w:rPr>
            <w:webHidden/>
          </w:rPr>
          <w:fldChar w:fldCharType="separate"/>
        </w:r>
        <w:r w:rsidR="00ED10DE">
          <w:rPr>
            <w:webHidden/>
          </w:rPr>
          <w:t>8</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11" w:history="1">
        <w:r w:rsidR="00D2394D" w:rsidRPr="00FE0618">
          <w:rPr>
            <w:rStyle w:val="Hyperlink"/>
            <w14:scene3d>
              <w14:camera w14:prst="orthographicFront"/>
              <w14:lightRig w14:rig="threePt" w14:dir="t">
                <w14:rot w14:lat="0" w14:lon="0" w14:rev="0"/>
              </w14:lightRig>
            </w14:scene3d>
          </w:rPr>
          <w:t>2.4.3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Work instructions</w:t>
        </w:r>
        <w:r w:rsidR="00D2394D" w:rsidRPr="00FE0618">
          <w:rPr>
            <w:webHidden/>
          </w:rPr>
          <w:tab/>
        </w:r>
        <w:r w:rsidR="00D2394D" w:rsidRPr="00FE0618">
          <w:rPr>
            <w:webHidden/>
          </w:rPr>
          <w:fldChar w:fldCharType="begin"/>
        </w:r>
        <w:r w:rsidR="00D2394D" w:rsidRPr="00FE0618">
          <w:rPr>
            <w:webHidden/>
          </w:rPr>
          <w:instrText xml:space="preserve"> PAGEREF _Toc497180311 \h </w:instrText>
        </w:r>
        <w:r w:rsidR="00D2394D" w:rsidRPr="00FE0618">
          <w:rPr>
            <w:webHidden/>
          </w:rPr>
        </w:r>
        <w:r w:rsidR="00D2394D" w:rsidRPr="00FE0618">
          <w:rPr>
            <w:webHidden/>
          </w:rPr>
          <w:fldChar w:fldCharType="separate"/>
        </w:r>
        <w:r w:rsidR="00ED10DE">
          <w:rPr>
            <w:webHidden/>
          </w:rPr>
          <w:t>8</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12" w:history="1">
        <w:r w:rsidR="00D2394D" w:rsidRPr="00FE0618">
          <w:rPr>
            <w:rStyle w:val="Hyperlink"/>
            <w14:scene3d>
              <w14:camera w14:prst="orthographicFront"/>
              <w14:lightRig w14:rig="threePt" w14:dir="t">
                <w14:rot w14:lat="0" w14:lon="0" w14:rev="0"/>
              </w14:lightRig>
            </w14:scene3d>
          </w:rPr>
          <w:t>2.4.4</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Records (including test records where relevant)</w:t>
        </w:r>
        <w:r w:rsidR="00D2394D" w:rsidRPr="00FE0618">
          <w:rPr>
            <w:webHidden/>
          </w:rPr>
          <w:tab/>
        </w:r>
        <w:r w:rsidR="00D2394D" w:rsidRPr="00FE0618">
          <w:rPr>
            <w:webHidden/>
          </w:rPr>
          <w:fldChar w:fldCharType="begin"/>
        </w:r>
        <w:r w:rsidR="00D2394D" w:rsidRPr="00FE0618">
          <w:rPr>
            <w:webHidden/>
          </w:rPr>
          <w:instrText xml:space="preserve"> PAGEREF _Toc497180312 \h </w:instrText>
        </w:r>
        <w:r w:rsidR="00D2394D" w:rsidRPr="00FE0618">
          <w:rPr>
            <w:webHidden/>
          </w:rPr>
        </w:r>
        <w:r w:rsidR="00D2394D" w:rsidRPr="00FE0618">
          <w:rPr>
            <w:webHidden/>
          </w:rPr>
          <w:fldChar w:fldCharType="separate"/>
        </w:r>
        <w:r w:rsidR="00ED10DE">
          <w:rPr>
            <w:webHidden/>
          </w:rPr>
          <w:t>8</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13" w:history="1">
        <w:r w:rsidR="00D2394D" w:rsidRPr="00FE0618">
          <w:rPr>
            <w:rStyle w:val="Hyperlink"/>
            <w14:scene3d>
              <w14:camera w14:prst="orthographicFront"/>
              <w14:lightRig w14:rig="threePt" w14:dir="t">
                <w14:rot w14:lat="0" w14:lon="0" w14:rev="0"/>
              </w14:lightRig>
            </w14:scene3d>
          </w:rPr>
          <w:t>2.4.5</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Document change control</w:t>
        </w:r>
        <w:r w:rsidR="00D2394D" w:rsidRPr="00FE0618">
          <w:rPr>
            <w:webHidden/>
          </w:rPr>
          <w:tab/>
        </w:r>
        <w:r w:rsidR="00D2394D" w:rsidRPr="00FE0618">
          <w:rPr>
            <w:webHidden/>
          </w:rPr>
          <w:fldChar w:fldCharType="begin"/>
        </w:r>
        <w:r w:rsidR="00D2394D" w:rsidRPr="00FE0618">
          <w:rPr>
            <w:webHidden/>
          </w:rPr>
          <w:instrText xml:space="preserve"> PAGEREF _Toc497180313 \h </w:instrText>
        </w:r>
        <w:r w:rsidR="00D2394D" w:rsidRPr="00FE0618">
          <w:rPr>
            <w:webHidden/>
          </w:rPr>
        </w:r>
        <w:r w:rsidR="00D2394D" w:rsidRPr="00FE0618">
          <w:rPr>
            <w:webHidden/>
          </w:rPr>
          <w:fldChar w:fldCharType="separate"/>
        </w:r>
        <w:r w:rsidR="00ED10DE">
          <w:rPr>
            <w:webHidden/>
          </w:rPr>
          <w:t>8</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14" w:history="1">
        <w:r w:rsidR="00D2394D" w:rsidRPr="00FE0618">
          <w:rPr>
            <w:rStyle w:val="Hyperlink"/>
          </w:rPr>
          <w:t>2.5</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Confidentiality</w:t>
        </w:r>
        <w:r w:rsidR="00D2394D" w:rsidRPr="00FE0618">
          <w:rPr>
            <w:webHidden/>
          </w:rPr>
          <w:tab/>
        </w:r>
        <w:r w:rsidR="00D2394D" w:rsidRPr="00FE0618">
          <w:rPr>
            <w:webHidden/>
          </w:rPr>
          <w:fldChar w:fldCharType="begin"/>
        </w:r>
        <w:r w:rsidR="00D2394D" w:rsidRPr="00FE0618">
          <w:rPr>
            <w:webHidden/>
          </w:rPr>
          <w:instrText xml:space="preserve"> PAGEREF _Toc497180314 \h </w:instrText>
        </w:r>
        <w:r w:rsidR="00D2394D" w:rsidRPr="00FE0618">
          <w:rPr>
            <w:webHidden/>
          </w:rPr>
        </w:r>
        <w:r w:rsidR="00D2394D" w:rsidRPr="00FE0618">
          <w:rPr>
            <w:webHidden/>
          </w:rPr>
          <w:fldChar w:fldCharType="separate"/>
        </w:r>
        <w:r w:rsidR="00ED10DE">
          <w:rPr>
            <w:webHidden/>
          </w:rPr>
          <w:t>9</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15" w:history="1">
        <w:r w:rsidR="00D2394D" w:rsidRPr="00FE0618">
          <w:rPr>
            <w:rStyle w:val="Hyperlink"/>
          </w:rPr>
          <w:t>2.6</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Publications (Hard cover and Electronic)</w:t>
        </w:r>
        <w:r w:rsidR="00D2394D" w:rsidRPr="00FE0618">
          <w:rPr>
            <w:webHidden/>
          </w:rPr>
          <w:tab/>
        </w:r>
        <w:r w:rsidR="00D2394D" w:rsidRPr="00FE0618">
          <w:rPr>
            <w:webHidden/>
          </w:rPr>
          <w:fldChar w:fldCharType="begin"/>
        </w:r>
        <w:r w:rsidR="00D2394D" w:rsidRPr="00FE0618">
          <w:rPr>
            <w:webHidden/>
          </w:rPr>
          <w:instrText xml:space="preserve"> PAGEREF _Toc497180315 \h </w:instrText>
        </w:r>
        <w:r w:rsidR="00D2394D" w:rsidRPr="00FE0618">
          <w:rPr>
            <w:webHidden/>
          </w:rPr>
        </w:r>
        <w:r w:rsidR="00D2394D" w:rsidRPr="00FE0618">
          <w:rPr>
            <w:webHidden/>
          </w:rPr>
          <w:fldChar w:fldCharType="separate"/>
        </w:r>
        <w:r w:rsidR="00ED10DE">
          <w:rPr>
            <w:webHidden/>
          </w:rPr>
          <w:t>9</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16" w:history="1">
        <w:r w:rsidR="00D2394D" w:rsidRPr="00FE0618">
          <w:rPr>
            <w:rStyle w:val="Hyperlink"/>
          </w:rPr>
          <w:t>2.7</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Recognition and agreements</w:t>
        </w:r>
        <w:r w:rsidR="00D2394D" w:rsidRPr="00FE0618">
          <w:rPr>
            <w:webHidden/>
          </w:rPr>
          <w:tab/>
        </w:r>
        <w:r w:rsidR="00D2394D" w:rsidRPr="00FE0618">
          <w:rPr>
            <w:webHidden/>
          </w:rPr>
          <w:fldChar w:fldCharType="begin"/>
        </w:r>
        <w:r w:rsidR="00D2394D" w:rsidRPr="00FE0618">
          <w:rPr>
            <w:webHidden/>
          </w:rPr>
          <w:instrText xml:space="preserve"> PAGEREF _Toc497180316 \h </w:instrText>
        </w:r>
        <w:r w:rsidR="00D2394D" w:rsidRPr="00FE0618">
          <w:rPr>
            <w:webHidden/>
          </w:rPr>
        </w:r>
        <w:r w:rsidR="00D2394D" w:rsidRPr="00FE0618">
          <w:rPr>
            <w:webHidden/>
          </w:rPr>
          <w:fldChar w:fldCharType="separate"/>
        </w:r>
        <w:r w:rsidR="00ED10DE">
          <w:rPr>
            <w:webHidden/>
          </w:rPr>
          <w:t>9</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17" w:history="1">
        <w:r w:rsidR="00D2394D" w:rsidRPr="00FE0618">
          <w:rPr>
            <w:rStyle w:val="Hyperlink"/>
          </w:rPr>
          <w:t>2.8</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Internal audit and periodic management review</w:t>
        </w:r>
        <w:r w:rsidR="00D2394D" w:rsidRPr="00FE0618">
          <w:rPr>
            <w:webHidden/>
          </w:rPr>
          <w:tab/>
        </w:r>
        <w:r w:rsidR="00D2394D" w:rsidRPr="00FE0618">
          <w:rPr>
            <w:webHidden/>
          </w:rPr>
          <w:fldChar w:fldCharType="begin"/>
        </w:r>
        <w:r w:rsidR="00D2394D" w:rsidRPr="00FE0618">
          <w:rPr>
            <w:webHidden/>
          </w:rPr>
          <w:instrText xml:space="preserve"> PAGEREF _Toc497180317 \h </w:instrText>
        </w:r>
        <w:r w:rsidR="00D2394D" w:rsidRPr="00FE0618">
          <w:rPr>
            <w:webHidden/>
          </w:rPr>
        </w:r>
        <w:r w:rsidR="00D2394D" w:rsidRPr="00FE0618">
          <w:rPr>
            <w:webHidden/>
          </w:rPr>
          <w:fldChar w:fldCharType="separate"/>
        </w:r>
        <w:r w:rsidR="00ED10DE">
          <w:rPr>
            <w:webHidden/>
          </w:rPr>
          <w:t>9</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18" w:history="1">
        <w:r w:rsidR="00D2394D" w:rsidRPr="00FE0618">
          <w:rPr>
            <w:rStyle w:val="Hyperlink"/>
          </w:rPr>
          <w:t>2.9</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Contracting, subcontracting, use of other labs and use of other locations</w:t>
        </w:r>
        <w:r w:rsidR="00D2394D" w:rsidRPr="00FE0618">
          <w:rPr>
            <w:webHidden/>
          </w:rPr>
          <w:tab/>
        </w:r>
        <w:r w:rsidR="00D2394D" w:rsidRPr="00FE0618">
          <w:rPr>
            <w:webHidden/>
          </w:rPr>
          <w:fldChar w:fldCharType="begin"/>
        </w:r>
        <w:r w:rsidR="00D2394D" w:rsidRPr="00FE0618">
          <w:rPr>
            <w:webHidden/>
          </w:rPr>
          <w:instrText xml:space="preserve"> PAGEREF _Toc497180318 \h </w:instrText>
        </w:r>
        <w:r w:rsidR="00D2394D" w:rsidRPr="00FE0618">
          <w:rPr>
            <w:webHidden/>
          </w:rPr>
        </w:r>
        <w:r w:rsidR="00D2394D" w:rsidRPr="00FE0618">
          <w:rPr>
            <w:webHidden/>
          </w:rPr>
          <w:fldChar w:fldCharType="separate"/>
        </w:r>
        <w:r w:rsidR="00ED10DE">
          <w:rPr>
            <w:webHidden/>
          </w:rPr>
          <w:t>9</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19" w:history="1">
        <w:r w:rsidR="00D2394D" w:rsidRPr="00FE0618">
          <w:rPr>
            <w:rStyle w:val="Hyperlink"/>
          </w:rPr>
          <w:t>2.10</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Training and competence</w:t>
        </w:r>
        <w:r w:rsidR="00D2394D" w:rsidRPr="00FE0618">
          <w:rPr>
            <w:webHidden/>
          </w:rPr>
          <w:tab/>
        </w:r>
        <w:r w:rsidR="00D2394D" w:rsidRPr="00FE0618">
          <w:rPr>
            <w:webHidden/>
          </w:rPr>
          <w:fldChar w:fldCharType="begin"/>
        </w:r>
        <w:r w:rsidR="00D2394D" w:rsidRPr="00FE0618">
          <w:rPr>
            <w:webHidden/>
          </w:rPr>
          <w:instrText xml:space="preserve"> PAGEREF _Toc497180319 \h </w:instrText>
        </w:r>
        <w:r w:rsidR="00D2394D" w:rsidRPr="00FE0618">
          <w:rPr>
            <w:webHidden/>
          </w:rPr>
        </w:r>
        <w:r w:rsidR="00D2394D" w:rsidRPr="00FE0618">
          <w:rPr>
            <w:webHidden/>
          </w:rPr>
          <w:fldChar w:fldCharType="separate"/>
        </w:r>
        <w:r w:rsidR="00ED10DE">
          <w:rPr>
            <w:webHidden/>
          </w:rPr>
          <w:t>9</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20" w:history="1">
        <w:r w:rsidR="00D2394D" w:rsidRPr="00FE0618">
          <w:rPr>
            <w:rStyle w:val="Hyperlink"/>
          </w:rPr>
          <w:t>2.11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Complaints and appeals (including appeals to IECEx)</w:t>
        </w:r>
        <w:r w:rsidR="00D2394D" w:rsidRPr="00FE0618">
          <w:rPr>
            <w:webHidden/>
          </w:rPr>
          <w:tab/>
        </w:r>
        <w:r w:rsidR="00D2394D" w:rsidRPr="00FE0618">
          <w:rPr>
            <w:webHidden/>
          </w:rPr>
          <w:fldChar w:fldCharType="begin"/>
        </w:r>
        <w:r w:rsidR="00D2394D" w:rsidRPr="00FE0618">
          <w:rPr>
            <w:webHidden/>
          </w:rPr>
          <w:instrText xml:space="preserve"> PAGEREF _Toc497180320 \h </w:instrText>
        </w:r>
        <w:r w:rsidR="00D2394D" w:rsidRPr="00FE0618">
          <w:rPr>
            <w:webHidden/>
          </w:rPr>
        </w:r>
        <w:r w:rsidR="00D2394D" w:rsidRPr="00FE0618">
          <w:rPr>
            <w:webHidden/>
          </w:rPr>
          <w:fldChar w:fldCharType="separate"/>
        </w:r>
        <w:r w:rsidR="00ED10DE">
          <w:rPr>
            <w:webHidden/>
          </w:rPr>
          <w:t>9</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21" w:history="1">
        <w:r w:rsidR="00D2394D" w:rsidRPr="00FE0618">
          <w:rPr>
            <w:rStyle w:val="Hyperlink"/>
          </w:rPr>
          <w:t>2.12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Special facts to be noted</w:t>
        </w:r>
        <w:r w:rsidR="00D2394D" w:rsidRPr="00FE0618">
          <w:rPr>
            <w:webHidden/>
          </w:rPr>
          <w:tab/>
        </w:r>
        <w:r w:rsidR="00D2394D" w:rsidRPr="00FE0618">
          <w:rPr>
            <w:webHidden/>
          </w:rPr>
          <w:fldChar w:fldCharType="begin"/>
        </w:r>
        <w:r w:rsidR="00D2394D" w:rsidRPr="00FE0618">
          <w:rPr>
            <w:webHidden/>
          </w:rPr>
          <w:instrText xml:space="preserve"> PAGEREF _Toc497180321 \h </w:instrText>
        </w:r>
        <w:r w:rsidR="00D2394D" w:rsidRPr="00FE0618">
          <w:rPr>
            <w:webHidden/>
          </w:rPr>
        </w:r>
        <w:r w:rsidR="00D2394D" w:rsidRPr="00FE0618">
          <w:rPr>
            <w:webHidden/>
          </w:rPr>
          <w:fldChar w:fldCharType="separate"/>
        </w:r>
        <w:r w:rsidR="00ED10DE">
          <w:rPr>
            <w:webHidden/>
          </w:rPr>
          <w:t>10</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22" w:history="1">
        <w:r w:rsidR="00D2394D" w:rsidRPr="00FE0618">
          <w:rPr>
            <w:rStyle w:val="Hyperlink"/>
            <w14:scene3d>
              <w14:camera w14:prst="orthographicFront"/>
              <w14:lightRig w14:rig="threePt" w14:dir="t">
                <w14:rot w14:lat="0" w14:lon="0" w14:rev="0"/>
              </w14:lightRig>
            </w14:scene3d>
          </w:rPr>
          <w:t>2.12.1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Supporting documentation</w:t>
        </w:r>
        <w:r w:rsidR="00D2394D" w:rsidRPr="00FE0618">
          <w:rPr>
            <w:webHidden/>
          </w:rPr>
          <w:tab/>
        </w:r>
        <w:r w:rsidR="00D2394D" w:rsidRPr="00FE0618">
          <w:rPr>
            <w:webHidden/>
          </w:rPr>
          <w:fldChar w:fldCharType="begin"/>
        </w:r>
        <w:r w:rsidR="00D2394D" w:rsidRPr="00FE0618">
          <w:rPr>
            <w:webHidden/>
          </w:rPr>
          <w:instrText xml:space="preserve"> PAGEREF _Toc497180322 \h </w:instrText>
        </w:r>
        <w:r w:rsidR="00D2394D" w:rsidRPr="00FE0618">
          <w:rPr>
            <w:webHidden/>
          </w:rPr>
        </w:r>
        <w:r w:rsidR="00D2394D" w:rsidRPr="00FE0618">
          <w:rPr>
            <w:webHidden/>
          </w:rPr>
          <w:fldChar w:fldCharType="separate"/>
        </w:r>
        <w:r w:rsidR="00ED10DE">
          <w:rPr>
            <w:webHidden/>
          </w:rPr>
          <w:t>10</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23" w:history="1">
        <w:r w:rsidR="00D2394D" w:rsidRPr="00FE0618">
          <w:rPr>
            <w:rStyle w:val="Hyperlink"/>
          </w:rPr>
          <w:t>2.13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Recommendations</w:t>
        </w:r>
        <w:r w:rsidR="00D2394D" w:rsidRPr="00FE0618">
          <w:rPr>
            <w:webHidden/>
          </w:rPr>
          <w:tab/>
        </w:r>
        <w:r w:rsidR="00D2394D" w:rsidRPr="00FE0618">
          <w:rPr>
            <w:webHidden/>
          </w:rPr>
          <w:fldChar w:fldCharType="begin"/>
        </w:r>
        <w:r w:rsidR="00D2394D" w:rsidRPr="00FE0618">
          <w:rPr>
            <w:webHidden/>
          </w:rPr>
          <w:instrText xml:space="preserve"> PAGEREF _Toc497180323 \h </w:instrText>
        </w:r>
        <w:r w:rsidR="00D2394D" w:rsidRPr="00FE0618">
          <w:rPr>
            <w:webHidden/>
          </w:rPr>
        </w:r>
        <w:r w:rsidR="00D2394D" w:rsidRPr="00FE0618">
          <w:rPr>
            <w:webHidden/>
          </w:rPr>
          <w:fldChar w:fldCharType="separate"/>
        </w:r>
        <w:r w:rsidR="00ED10DE">
          <w:rPr>
            <w:webHidden/>
          </w:rPr>
          <w:t>10</w:t>
        </w:r>
        <w:r w:rsidR="00D2394D" w:rsidRPr="00FE0618">
          <w:rPr>
            <w:webHidden/>
          </w:rPr>
          <w:fldChar w:fldCharType="end"/>
        </w:r>
      </w:hyperlink>
    </w:p>
    <w:p w:rsidR="00D2394D" w:rsidRPr="00FE0618" w:rsidRDefault="00233BDE">
      <w:pPr>
        <w:pStyle w:val="TOC1"/>
        <w:rPr>
          <w:rFonts w:asciiTheme="minorHAnsi" w:eastAsiaTheme="minorEastAsia" w:hAnsiTheme="minorHAnsi" w:cstheme="minorBidi"/>
          <w:spacing w:val="0"/>
          <w:sz w:val="22"/>
          <w:szCs w:val="22"/>
          <w:lang w:eastAsia="fr-FR"/>
        </w:rPr>
      </w:pPr>
      <w:hyperlink w:anchor="_Toc497180324" w:history="1">
        <w:r w:rsidR="00D2394D" w:rsidRPr="00FE0618">
          <w:rPr>
            <w:rStyle w:val="Hyperlink"/>
          </w:rPr>
          <w:t>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ExCB for IECEx Certified Equipment Scheme</w:t>
        </w:r>
        <w:r w:rsidR="00D2394D" w:rsidRPr="00FE0618">
          <w:rPr>
            <w:webHidden/>
          </w:rPr>
          <w:tab/>
        </w:r>
        <w:r w:rsidR="00D2394D" w:rsidRPr="00FE0618">
          <w:rPr>
            <w:webHidden/>
          </w:rPr>
          <w:fldChar w:fldCharType="begin"/>
        </w:r>
        <w:r w:rsidR="00D2394D" w:rsidRPr="00FE0618">
          <w:rPr>
            <w:webHidden/>
          </w:rPr>
          <w:instrText xml:space="preserve"> PAGEREF _Toc497180324 \h </w:instrText>
        </w:r>
        <w:r w:rsidR="00D2394D" w:rsidRPr="00FE0618">
          <w:rPr>
            <w:webHidden/>
          </w:rPr>
        </w:r>
        <w:r w:rsidR="00D2394D" w:rsidRPr="00FE0618">
          <w:rPr>
            <w:webHidden/>
          </w:rPr>
          <w:fldChar w:fldCharType="separate"/>
        </w:r>
        <w:r w:rsidR="00ED10DE">
          <w:rPr>
            <w:webHidden/>
          </w:rPr>
          <w:t>11</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25" w:history="1">
        <w:r w:rsidR="00D2394D" w:rsidRPr="00FE0618">
          <w:rPr>
            <w:rStyle w:val="Hyperlink"/>
          </w:rPr>
          <w:t>3.1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Assessment references</w:t>
        </w:r>
        <w:r w:rsidR="00D2394D" w:rsidRPr="00FE0618">
          <w:rPr>
            <w:webHidden/>
          </w:rPr>
          <w:tab/>
        </w:r>
        <w:r w:rsidR="00D2394D" w:rsidRPr="00FE0618">
          <w:rPr>
            <w:webHidden/>
          </w:rPr>
          <w:fldChar w:fldCharType="begin"/>
        </w:r>
        <w:r w:rsidR="00D2394D" w:rsidRPr="00FE0618">
          <w:rPr>
            <w:webHidden/>
          </w:rPr>
          <w:instrText xml:space="preserve"> PAGEREF _Toc497180325 \h </w:instrText>
        </w:r>
        <w:r w:rsidR="00D2394D" w:rsidRPr="00FE0618">
          <w:rPr>
            <w:webHidden/>
          </w:rPr>
        </w:r>
        <w:r w:rsidR="00D2394D" w:rsidRPr="00FE0618">
          <w:rPr>
            <w:webHidden/>
          </w:rPr>
          <w:fldChar w:fldCharType="separate"/>
        </w:r>
        <w:r w:rsidR="00ED10DE">
          <w:rPr>
            <w:webHidden/>
          </w:rPr>
          <w:t>11</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26" w:history="1">
        <w:r w:rsidR="00D2394D" w:rsidRPr="00FE0618">
          <w:rPr>
            <w:rStyle w:val="Hyperlink"/>
          </w:rPr>
          <w:t>3.2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ExCB persons interviewed</w:t>
        </w:r>
        <w:r w:rsidR="00D2394D" w:rsidRPr="00FE0618">
          <w:rPr>
            <w:webHidden/>
          </w:rPr>
          <w:tab/>
        </w:r>
        <w:r w:rsidR="00D2394D" w:rsidRPr="00FE0618">
          <w:rPr>
            <w:webHidden/>
          </w:rPr>
          <w:fldChar w:fldCharType="begin"/>
        </w:r>
        <w:r w:rsidR="00D2394D" w:rsidRPr="00FE0618">
          <w:rPr>
            <w:webHidden/>
          </w:rPr>
          <w:instrText xml:space="preserve"> PAGEREF _Toc497180326 \h </w:instrText>
        </w:r>
        <w:r w:rsidR="00D2394D" w:rsidRPr="00FE0618">
          <w:rPr>
            <w:webHidden/>
          </w:rPr>
        </w:r>
        <w:r w:rsidR="00D2394D" w:rsidRPr="00FE0618">
          <w:rPr>
            <w:webHidden/>
          </w:rPr>
          <w:fldChar w:fldCharType="separate"/>
        </w:r>
        <w:r w:rsidR="00ED10DE">
          <w:rPr>
            <w:webHidden/>
          </w:rPr>
          <w:t>11</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27" w:history="1">
        <w:r w:rsidR="00D2394D" w:rsidRPr="00FE0618">
          <w:rPr>
            <w:rStyle w:val="Hyperlink"/>
          </w:rPr>
          <w:t>3.3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Associated ExTL(s)</w:t>
        </w:r>
        <w:r w:rsidR="00D2394D" w:rsidRPr="00FE0618">
          <w:rPr>
            <w:webHidden/>
          </w:rPr>
          <w:tab/>
        </w:r>
        <w:r w:rsidR="00D2394D" w:rsidRPr="00FE0618">
          <w:rPr>
            <w:webHidden/>
          </w:rPr>
          <w:fldChar w:fldCharType="begin"/>
        </w:r>
        <w:r w:rsidR="00D2394D" w:rsidRPr="00FE0618">
          <w:rPr>
            <w:webHidden/>
          </w:rPr>
          <w:instrText xml:space="preserve"> PAGEREF _Toc497180327 \h </w:instrText>
        </w:r>
        <w:r w:rsidR="00D2394D" w:rsidRPr="00FE0618">
          <w:rPr>
            <w:webHidden/>
          </w:rPr>
        </w:r>
        <w:r w:rsidR="00D2394D" w:rsidRPr="00FE0618">
          <w:rPr>
            <w:webHidden/>
          </w:rPr>
          <w:fldChar w:fldCharType="separate"/>
        </w:r>
        <w:r w:rsidR="00ED10DE">
          <w:rPr>
            <w:webHidden/>
          </w:rPr>
          <w:t>11</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28" w:history="1">
        <w:r w:rsidR="00D2394D" w:rsidRPr="00FE0618">
          <w:rPr>
            <w:rStyle w:val="Hyperlink"/>
          </w:rPr>
          <w:t>3.4</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Associated certification functions</w:t>
        </w:r>
        <w:r w:rsidR="00D2394D" w:rsidRPr="00FE0618">
          <w:rPr>
            <w:webHidden/>
          </w:rPr>
          <w:tab/>
        </w:r>
        <w:r w:rsidR="00D2394D" w:rsidRPr="00FE0618">
          <w:rPr>
            <w:webHidden/>
          </w:rPr>
          <w:fldChar w:fldCharType="begin"/>
        </w:r>
        <w:r w:rsidR="00D2394D" w:rsidRPr="00FE0618">
          <w:rPr>
            <w:webHidden/>
          </w:rPr>
          <w:instrText xml:space="preserve"> PAGEREF _Toc497180328 \h </w:instrText>
        </w:r>
        <w:r w:rsidR="00D2394D" w:rsidRPr="00FE0618">
          <w:rPr>
            <w:webHidden/>
          </w:rPr>
        </w:r>
        <w:r w:rsidR="00D2394D" w:rsidRPr="00FE0618">
          <w:rPr>
            <w:webHidden/>
          </w:rPr>
          <w:fldChar w:fldCharType="separate"/>
        </w:r>
        <w:r w:rsidR="00ED10DE">
          <w:rPr>
            <w:webHidden/>
          </w:rPr>
          <w:t>11</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29" w:history="1">
        <w:r w:rsidR="00D2394D" w:rsidRPr="00FE0618">
          <w:rPr>
            <w:rStyle w:val="Hyperlink"/>
          </w:rPr>
          <w:t>3.5</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National marks and certificates</w:t>
        </w:r>
        <w:r w:rsidR="00D2394D" w:rsidRPr="00FE0618">
          <w:rPr>
            <w:webHidden/>
          </w:rPr>
          <w:tab/>
        </w:r>
        <w:r w:rsidR="00D2394D" w:rsidRPr="00FE0618">
          <w:rPr>
            <w:webHidden/>
          </w:rPr>
          <w:fldChar w:fldCharType="begin"/>
        </w:r>
        <w:r w:rsidR="00D2394D" w:rsidRPr="00FE0618">
          <w:rPr>
            <w:webHidden/>
          </w:rPr>
          <w:instrText xml:space="preserve"> PAGEREF _Toc497180329 \h </w:instrText>
        </w:r>
        <w:r w:rsidR="00D2394D" w:rsidRPr="00FE0618">
          <w:rPr>
            <w:webHidden/>
          </w:rPr>
        </w:r>
        <w:r w:rsidR="00D2394D" w:rsidRPr="00FE0618">
          <w:rPr>
            <w:webHidden/>
          </w:rPr>
          <w:fldChar w:fldCharType="separate"/>
        </w:r>
        <w:r w:rsidR="00ED10DE">
          <w:rPr>
            <w:webHidden/>
          </w:rPr>
          <w:t>11</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30" w:history="1">
        <w:r w:rsidR="00D2394D" w:rsidRPr="00FE0618">
          <w:rPr>
            <w:rStyle w:val="Hyperlink"/>
          </w:rPr>
          <w:t>3.6</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Standards accepted</w:t>
        </w:r>
        <w:r w:rsidR="00D2394D" w:rsidRPr="00FE0618">
          <w:rPr>
            <w:webHidden/>
          </w:rPr>
          <w:tab/>
        </w:r>
        <w:r w:rsidR="00D2394D" w:rsidRPr="00FE0618">
          <w:rPr>
            <w:webHidden/>
          </w:rPr>
          <w:fldChar w:fldCharType="begin"/>
        </w:r>
        <w:r w:rsidR="00D2394D" w:rsidRPr="00FE0618">
          <w:rPr>
            <w:webHidden/>
          </w:rPr>
          <w:instrText xml:space="preserve"> PAGEREF _Toc497180330 \h </w:instrText>
        </w:r>
        <w:r w:rsidR="00D2394D" w:rsidRPr="00FE0618">
          <w:rPr>
            <w:webHidden/>
          </w:rPr>
        </w:r>
        <w:r w:rsidR="00D2394D" w:rsidRPr="00FE0618">
          <w:rPr>
            <w:webHidden/>
          </w:rPr>
          <w:fldChar w:fldCharType="separate"/>
        </w:r>
        <w:r w:rsidR="00ED10DE">
          <w:rPr>
            <w:webHidden/>
          </w:rPr>
          <w:t>11</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31" w:history="1">
        <w:r w:rsidR="00D2394D" w:rsidRPr="00FE0618">
          <w:rPr>
            <w:rStyle w:val="Hyperlink"/>
          </w:rPr>
          <w:t>3.7</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National differences to IEC standards</w:t>
        </w:r>
        <w:r w:rsidR="00D2394D" w:rsidRPr="00FE0618">
          <w:rPr>
            <w:webHidden/>
          </w:rPr>
          <w:tab/>
        </w:r>
        <w:r w:rsidR="00D2394D" w:rsidRPr="00FE0618">
          <w:rPr>
            <w:webHidden/>
          </w:rPr>
          <w:fldChar w:fldCharType="begin"/>
        </w:r>
        <w:r w:rsidR="00D2394D" w:rsidRPr="00FE0618">
          <w:rPr>
            <w:webHidden/>
          </w:rPr>
          <w:instrText xml:space="preserve"> PAGEREF _Toc497180331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32" w:history="1">
        <w:r w:rsidR="00D2394D" w:rsidRPr="00FE0618">
          <w:rPr>
            <w:rStyle w:val="Hyperlink"/>
          </w:rPr>
          <w:t>3.8</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Organisation</w:t>
        </w:r>
        <w:r w:rsidR="00D2394D" w:rsidRPr="00FE0618">
          <w:rPr>
            <w:webHidden/>
          </w:rPr>
          <w:tab/>
        </w:r>
        <w:r w:rsidR="00D2394D" w:rsidRPr="00FE0618">
          <w:rPr>
            <w:webHidden/>
          </w:rPr>
          <w:fldChar w:fldCharType="begin"/>
        </w:r>
        <w:r w:rsidR="00D2394D" w:rsidRPr="00FE0618">
          <w:rPr>
            <w:webHidden/>
          </w:rPr>
          <w:instrText xml:space="preserve"> PAGEREF _Toc497180332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33" w:history="1">
        <w:r w:rsidR="00D2394D" w:rsidRPr="00FE0618">
          <w:rPr>
            <w:rStyle w:val="Hyperlink"/>
            <w14:scene3d>
              <w14:camera w14:prst="orthographicFront"/>
              <w14:lightRig w14:rig="threePt" w14:dir="t">
                <w14:rot w14:lat="0" w14:lon="0" w14:rev="0"/>
              </w14:lightRig>
            </w14:scene3d>
          </w:rPr>
          <w:t>3.8.1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Names, titles and experience of the senior executives</w:t>
        </w:r>
        <w:r w:rsidR="00D2394D" w:rsidRPr="00FE0618">
          <w:rPr>
            <w:webHidden/>
          </w:rPr>
          <w:tab/>
        </w:r>
        <w:r w:rsidR="00D2394D" w:rsidRPr="00FE0618">
          <w:rPr>
            <w:webHidden/>
          </w:rPr>
          <w:fldChar w:fldCharType="begin"/>
        </w:r>
        <w:r w:rsidR="00D2394D" w:rsidRPr="00FE0618">
          <w:rPr>
            <w:webHidden/>
          </w:rPr>
          <w:instrText xml:space="preserve"> PAGEREF _Toc497180333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34" w:history="1">
        <w:r w:rsidR="00D2394D" w:rsidRPr="00FE0618">
          <w:rPr>
            <w:rStyle w:val="Hyperlink"/>
            <w14:scene3d>
              <w14:camera w14:prst="orthographicFront"/>
              <w14:lightRig w14:rig="threePt" w14:dir="t">
                <w14:rot w14:lat="0" w14:lon="0" w14:rev="0"/>
              </w14:lightRig>
            </w14:scene3d>
          </w:rPr>
          <w:t>3.8.2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Name, title and experience of the quality management representative</w:t>
        </w:r>
        <w:r w:rsidR="00D2394D" w:rsidRPr="00FE0618">
          <w:rPr>
            <w:webHidden/>
          </w:rPr>
          <w:tab/>
        </w:r>
        <w:r w:rsidR="00D2394D" w:rsidRPr="00FE0618">
          <w:rPr>
            <w:webHidden/>
          </w:rPr>
          <w:fldChar w:fldCharType="begin"/>
        </w:r>
        <w:r w:rsidR="00D2394D" w:rsidRPr="00FE0618">
          <w:rPr>
            <w:webHidden/>
          </w:rPr>
          <w:instrText xml:space="preserve"> PAGEREF _Toc497180334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35" w:history="1">
        <w:r w:rsidR="00D2394D" w:rsidRPr="00FE0618">
          <w:rPr>
            <w:rStyle w:val="Hyperlink"/>
            <w14:scene3d>
              <w14:camera w14:prst="orthographicFront"/>
              <w14:lightRig w14:rig="threePt" w14:dir="t">
                <w14:rot w14:lat="0" w14:lon="0" w14:rev="0"/>
              </w14:lightRig>
            </w14:scene3d>
          </w:rPr>
          <w:t>3.8.3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Name and title of signatories for certification</w:t>
        </w:r>
        <w:r w:rsidR="00D2394D" w:rsidRPr="00FE0618">
          <w:rPr>
            <w:webHidden/>
          </w:rPr>
          <w:tab/>
        </w:r>
        <w:r w:rsidR="00D2394D" w:rsidRPr="00FE0618">
          <w:rPr>
            <w:webHidden/>
          </w:rPr>
          <w:fldChar w:fldCharType="begin"/>
        </w:r>
        <w:r w:rsidR="00D2394D" w:rsidRPr="00FE0618">
          <w:rPr>
            <w:webHidden/>
          </w:rPr>
          <w:instrText xml:space="preserve"> PAGEREF _Toc497180335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36" w:history="1">
        <w:r w:rsidR="00D2394D" w:rsidRPr="00FE0618">
          <w:rPr>
            <w:rStyle w:val="Hyperlink"/>
            <w14:scene3d>
              <w14:camera w14:prst="orthographicFront"/>
              <w14:lightRig w14:rig="threePt" w14:dir="t">
                <w14:rot w14:lat="0" w14:lon="0" w14:rev="0"/>
              </w14:lightRig>
            </w14:scene3d>
          </w:rPr>
          <w:t>3.8.4</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Other employees in ExCB activity</w:t>
        </w:r>
        <w:r w:rsidR="00D2394D" w:rsidRPr="00FE0618">
          <w:rPr>
            <w:webHidden/>
          </w:rPr>
          <w:tab/>
        </w:r>
        <w:r w:rsidR="00D2394D" w:rsidRPr="00FE0618">
          <w:rPr>
            <w:webHidden/>
          </w:rPr>
          <w:fldChar w:fldCharType="begin"/>
        </w:r>
        <w:r w:rsidR="00D2394D" w:rsidRPr="00FE0618">
          <w:rPr>
            <w:webHidden/>
          </w:rPr>
          <w:instrText xml:space="preserve"> PAGEREF _Toc497180336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37" w:history="1">
        <w:r w:rsidR="00D2394D" w:rsidRPr="00FE0618">
          <w:rPr>
            <w:rStyle w:val="Hyperlink"/>
          </w:rPr>
          <w:t>3.9</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Organizational structure</w:t>
        </w:r>
        <w:r w:rsidR="00D2394D" w:rsidRPr="00FE0618">
          <w:rPr>
            <w:webHidden/>
          </w:rPr>
          <w:tab/>
        </w:r>
        <w:r w:rsidR="00D2394D" w:rsidRPr="00FE0618">
          <w:rPr>
            <w:webHidden/>
          </w:rPr>
          <w:fldChar w:fldCharType="begin"/>
        </w:r>
        <w:r w:rsidR="00D2394D" w:rsidRPr="00FE0618">
          <w:rPr>
            <w:webHidden/>
          </w:rPr>
          <w:instrText xml:space="preserve"> PAGEREF _Toc497180337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38" w:history="1">
        <w:r w:rsidR="00D2394D" w:rsidRPr="00FE0618">
          <w:rPr>
            <w:rStyle w:val="Hyperlink"/>
          </w:rPr>
          <w:t>3.10</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Administration</w:t>
        </w:r>
        <w:r w:rsidR="00D2394D" w:rsidRPr="00FE0618">
          <w:rPr>
            <w:webHidden/>
          </w:rPr>
          <w:tab/>
        </w:r>
        <w:r w:rsidR="00D2394D" w:rsidRPr="00FE0618">
          <w:rPr>
            <w:webHidden/>
          </w:rPr>
          <w:fldChar w:fldCharType="begin"/>
        </w:r>
        <w:r w:rsidR="00D2394D" w:rsidRPr="00FE0618">
          <w:rPr>
            <w:webHidden/>
          </w:rPr>
          <w:instrText xml:space="preserve"> PAGEREF _Toc497180338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39" w:history="1">
        <w:r w:rsidR="00D2394D" w:rsidRPr="00FE0618">
          <w:rPr>
            <w:rStyle w:val="Hyperlink"/>
            <w14:scene3d>
              <w14:camera w14:prst="orthographicFront"/>
              <w14:lightRig w14:rig="threePt" w14:dir="t">
                <w14:rot w14:lat="0" w14:lon="0" w14:rev="0"/>
              </w14:lightRig>
            </w14:scene3d>
          </w:rPr>
          <w:t>3.10.1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Administrative structure</w:t>
        </w:r>
        <w:r w:rsidR="00D2394D" w:rsidRPr="00FE0618">
          <w:rPr>
            <w:webHidden/>
          </w:rPr>
          <w:tab/>
        </w:r>
        <w:r w:rsidR="00D2394D" w:rsidRPr="00FE0618">
          <w:rPr>
            <w:webHidden/>
          </w:rPr>
          <w:fldChar w:fldCharType="begin"/>
        </w:r>
        <w:r w:rsidR="00D2394D" w:rsidRPr="00FE0618">
          <w:rPr>
            <w:webHidden/>
          </w:rPr>
          <w:instrText xml:space="preserve"> PAGEREF _Toc497180339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40" w:history="1">
        <w:r w:rsidR="00D2394D" w:rsidRPr="00FE0618">
          <w:rPr>
            <w:rStyle w:val="Hyperlink"/>
            <w14:scene3d>
              <w14:camera w14:prst="orthographicFront"/>
              <w14:lightRig w14:rig="threePt" w14:dir="t">
                <w14:rot w14:lat="0" w14:lon="0" w14:rev="0"/>
              </w14:lightRig>
            </w14:scene3d>
          </w:rPr>
          <w:t>3.10.2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Indemnity insurance</w:t>
        </w:r>
        <w:r w:rsidR="00D2394D" w:rsidRPr="00FE0618">
          <w:rPr>
            <w:webHidden/>
          </w:rPr>
          <w:tab/>
        </w:r>
        <w:r w:rsidR="00D2394D" w:rsidRPr="00FE0618">
          <w:rPr>
            <w:webHidden/>
          </w:rPr>
          <w:fldChar w:fldCharType="begin"/>
        </w:r>
        <w:r w:rsidR="00D2394D" w:rsidRPr="00FE0618">
          <w:rPr>
            <w:webHidden/>
          </w:rPr>
          <w:instrText xml:space="preserve"> PAGEREF _Toc497180340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41" w:history="1">
        <w:r w:rsidR="00D2394D" w:rsidRPr="00FE0618">
          <w:rPr>
            <w:rStyle w:val="Hyperlink"/>
          </w:rPr>
          <w:t>3.11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Resources</w:t>
        </w:r>
        <w:r w:rsidR="00D2394D" w:rsidRPr="00FE0618">
          <w:rPr>
            <w:webHidden/>
          </w:rPr>
          <w:tab/>
        </w:r>
        <w:r w:rsidR="00D2394D" w:rsidRPr="00FE0618">
          <w:rPr>
            <w:webHidden/>
          </w:rPr>
          <w:fldChar w:fldCharType="begin"/>
        </w:r>
        <w:r w:rsidR="00D2394D" w:rsidRPr="00FE0618">
          <w:rPr>
            <w:webHidden/>
          </w:rPr>
          <w:instrText xml:space="preserve"> PAGEREF _Toc497180341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42" w:history="1">
        <w:r w:rsidR="00D2394D" w:rsidRPr="00FE0618">
          <w:rPr>
            <w:rStyle w:val="Hyperlink"/>
          </w:rPr>
          <w:t>3.12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Committees (such as governing or advisory boards)</w:t>
        </w:r>
        <w:r w:rsidR="00D2394D" w:rsidRPr="00FE0618">
          <w:rPr>
            <w:webHidden/>
          </w:rPr>
          <w:tab/>
        </w:r>
        <w:r w:rsidR="00D2394D" w:rsidRPr="00FE0618">
          <w:rPr>
            <w:webHidden/>
          </w:rPr>
          <w:fldChar w:fldCharType="begin"/>
        </w:r>
        <w:r w:rsidR="00D2394D" w:rsidRPr="00FE0618">
          <w:rPr>
            <w:webHidden/>
          </w:rPr>
          <w:instrText xml:space="preserve"> PAGEREF _Toc497180342 \h </w:instrText>
        </w:r>
        <w:r w:rsidR="00D2394D" w:rsidRPr="00FE0618">
          <w:rPr>
            <w:webHidden/>
          </w:rPr>
        </w:r>
        <w:r w:rsidR="00D2394D" w:rsidRPr="00FE0618">
          <w:rPr>
            <w:webHidden/>
          </w:rPr>
          <w:fldChar w:fldCharType="separate"/>
        </w:r>
        <w:r w:rsidR="00ED10DE">
          <w:rPr>
            <w:webHidden/>
          </w:rPr>
          <w:t>12</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43" w:history="1">
        <w:r w:rsidR="00D2394D" w:rsidRPr="00FE0618">
          <w:rPr>
            <w:rStyle w:val="Hyperlink"/>
          </w:rPr>
          <w:t>3.13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Certification operations</w:t>
        </w:r>
        <w:r w:rsidR="00D2394D" w:rsidRPr="00FE0618">
          <w:rPr>
            <w:webHidden/>
          </w:rPr>
          <w:tab/>
        </w:r>
        <w:r w:rsidR="00D2394D" w:rsidRPr="00FE0618">
          <w:rPr>
            <w:webHidden/>
          </w:rPr>
          <w:fldChar w:fldCharType="begin"/>
        </w:r>
        <w:r w:rsidR="00D2394D" w:rsidRPr="00FE0618">
          <w:rPr>
            <w:webHidden/>
          </w:rPr>
          <w:instrText xml:space="preserve"> PAGEREF _Toc497180343 \h </w:instrText>
        </w:r>
        <w:r w:rsidR="00D2394D" w:rsidRPr="00FE0618">
          <w:rPr>
            <w:webHidden/>
          </w:rPr>
        </w:r>
        <w:r w:rsidR="00D2394D" w:rsidRPr="00FE0618">
          <w:rPr>
            <w:webHidden/>
          </w:rPr>
          <w:fldChar w:fldCharType="separate"/>
        </w:r>
        <w:r w:rsidR="00ED10DE">
          <w:rPr>
            <w:webHidden/>
          </w:rPr>
          <w:t>13</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44" w:history="1">
        <w:r w:rsidR="00D2394D" w:rsidRPr="00FE0618">
          <w:rPr>
            <w:rStyle w:val="Hyperlink"/>
            <w14:scene3d>
              <w14:camera w14:prst="orthographicFront"/>
              <w14:lightRig w14:rig="threePt" w14:dir="t">
                <w14:rot w14:lat="0" w14:lon="0" w14:rev="0"/>
              </w14:lightRig>
            </w14:scene3d>
          </w:rPr>
          <w:t>3.13.1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National approval/certification methods</w:t>
        </w:r>
        <w:r w:rsidR="00D2394D" w:rsidRPr="00FE0618">
          <w:rPr>
            <w:webHidden/>
          </w:rPr>
          <w:tab/>
        </w:r>
        <w:r w:rsidR="00D2394D" w:rsidRPr="00FE0618">
          <w:rPr>
            <w:webHidden/>
          </w:rPr>
          <w:fldChar w:fldCharType="begin"/>
        </w:r>
        <w:r w:rsidR="00D2394D" w:rsidRPr="00FE0618">
          <w:rPr>
            <w:webHidden/>
          </w:rPr>
          <w:instrText xml:space="preserve"> PAGEREF _Toc497180344 \h </w:instrText>
        </w:r>
        <w:r w:rsidR="00D2394D" w:rsidRPr="00FE0618">
          <w:rPr>
            <w:webHidden/>
          </w:rPr>
        </w:r>
        <w:r w:rsidR="00D2394D" w:rsidRPr="00FE0618">
          <w:rPr>
            <w:webHidden/>
          </w:rPr>
          <w:fldChar w:fldCharType="separate"/>
        </w:r>
        <w:r w:rsidR="00ED10DE">
          <w:rPr>
            <w:webHidden/>
          </w:rPr>
          <w:t>13</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45" w:history="1">
        <w:r w:rsidR="00D2394D" w:rsidRPr="00FE0618">
          <w:rPr>
            <w:rStyle w:val="Hyperlink"/>
            <w14:scene3d>
              <w14:camera w14:prst="orthographicFront"/>
              <w14:lightRig w14:rig="threePt" w14:dir="t">
                <w14:rot w14:lat="0" w14:lon="0" w14:rev="0"/>
              </w14:lightRig>
            </w14:scene3d>
          </w:rPr>
          <w:t>3.13.2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Certification policy</w:t>
        </w:r>
        <w:r w:rsidR="00D2394D" w:rsidRPr="00FE0618">
          <w:rPr>
            <w:webHidden/>
          </w:rPr>
          <w:tab/>
        </w:r>
        <w:r w:rsidR="00D2394D" w:rsidRPr="00FE0618">
          <w:rPr>
            <w:webHidden/>
          </w:rPr>
          <w:fldChar w:fldCharType="begin"/>
        </w:r>
        <w:r w:rsidR="00D2394D" w:rsidRPr="00FE0618">
          <w:rPr>
            <w:webHidden/>
          </w:rPr>
          <w:instrText xml:space="preserve"> PAGEREF _Toc497180345 \h </w:instrText>
        </w:r>
        <w:r w:rsidR="00D2394D" w:rsidRPr="00FE0618">
          <w:rPr>
            <w:webHidden/>
          </w:rPr>
        </w:r>
        <w:r w:rsidR="00D2394D" w:rsidRPr="00FE0618">
          <w:rPr>
            <w:webHidden/>
          </w:rPr>
          <w:fldChar w:fldCharType="separate"/>
        </w:r>
        <w:r w:rsidR="00ED10DE">
          <w:rPr>
            <w:webHidden/>
          </w:rPr>
          <w:t>13</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46" w:history="1">
        <w:r w:rsidR="00D2394D" w:rsidRPr="00FE0618">
          <w:rPr>
            <w:rStyle w:val="Hyperlink"/>
            <w14:scene3d>
              <w14:camera w14:prst="orthographicFront"/>
              <w14:lightRig w14:rig="threePt" w14:dir="t">
                <w14:rot w14:lat="0" w14:lon="0" w14:rev="0"/>
              </w14:lightRig>
            </w14:scene3d>
          </w:rPr>
          <w:t>3.13.3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Application for certification</w:t>
        </w:r>
        <w:r w:rsidR="00D2394D" w:rsidRPr="00FE0618">
          <w:rPr>
            <w:webHidden/>
          </w:rPr>
          <w:tab/>
        </w:r>
        <w:r w:rsidR="00D2394D" w:rsidRPr="00FE0618">
          <w:rPr>
            <w:webHidden/>
          </w:rPr>
          <w:fldChar w:fldCharType="begin"/>
        </w:r>
        <w:r w:rsidR="00D2394D" w:rsidRPr="00FE0618">
          <w:rPr>
            <w:webHidden/>
          </w:rPr>
          <w:instrText xml:space="preserve"> PAGEREF _Toc497180346 \h </w:instrText>
        </w:r>
        <w:r w:rsidR="00D2394D" w:rsidRPr="00FE0618">
          <w:rPr>
            <w:webHidden/>
          </w:rPr>
        </w:r>
        <w:r w:rsidR="00D2394D" w:rsidRPr="00FE0618">
          <w:rPr>
            <w:webHidden/>
          </w:rPr>
          <w:fldChar w:fldCharType="separate"/>
        </w:r>
        <w:r w:rsidR="00ED10DE">
          <w:rPr>
            <w:webHidden/>
          </w:rPr>
          <w:t>13</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47" w:history="1">
        <w:r w:rsidR="00D2394D" w:rsidRPr="00FE0618">
          <w:rPr>
            <w:rStyle w:val="Hyperlink"/>
            <w14:scene3d>
              <w14:camera w14:prst="orthographicFront"/>
              <w14:lightRig w14:rig="threePt" w14:dir="t">
                <w14:rot w14:lat="0" w14:lon="0" w14:rev="0"/>
              </w14:lightRig>
            </w14:scene3d>
          </w:rPr>
          <w:t>3.13.4</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Certification decision</w:t>
        </w:r>
        <w:r w:rsidR="00D2394D" w:rsidRPr="00FE0618">
          <w:rPr>
            <w:webHidden/>
          </w:rPr>
          <w:tab/>
        </w:r>
        <w:r w:rsidR="00D2394D" w:rsidRPr="00FE0618">
          <w:rPr>
            <w:webHidden/>
          </w:rPr>
          <w:fldChar w:fldCharType="begin"/>
        </w:r>
        <w:r w:rsidR="00D2394D" w:rsidRPr="00FE0618">
          <w:rPr>
            <w:webHidden/>
          </w:rPr>
          <w:instrText xml:space="preserve"> PAGEREF _Toc497180347 \h </w:instrText>
        </w:r>
        <w:r w:rsidR="00D2394D" w:rsidRPr="00FE0618">
          <w:rPr>
            <w:webHidden/>
          </w:rPr>
        </w:r>
        <w:r w:rsidR="00D2394D" w:rsidRPr="00FE0618">
          <w:rPr>
            <w:webHidden/>
          </w:rPr>
          <w:fldChar w:fldCharType="separate"/>
        </w:r>
        <w:r w:rsidR="00ED10DE">
          <w:rPr>
            <w:webHidden/>
          </w:rPr>
          <w:t>13</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48" w:history="1">
        <w:r w:rsidR="00D2394D" w:rsidRPr="00FE0618">
          <w:rPr>
            <w:rStyle w:val="Hyperlink"/>
            <w14:scene3d>
              <w14:camera w14:prst="orthographicFront"/>
              <w14:lightRig w14:rig="threePt" w14:dir="t">
                <w14:rot w14:lat="0" w14:lon="0" w14:rev="0"/>
              </w14:lightRig>
            </w14:scene3d>
          </w:rPr>
          <w:t>3.13.5</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Suspension and cancellation of c</w:t>
        </w:r>
        <w:bookmarkStart w:id="0" w:name="_GoBack"/>
        <w:bookmarkEnd w:id="0"/>
        <w:r w:rsidR="00D2394D" w:rsidRPr="00FE0618">
          <w:rPr>
            <w:rStyle w:val="Hyperlink"/>
          </w:rPr>
          <w:t>ertificates</w:t>
        </w:r>
        <w:r w:rsidR="00D2394D" w:rsidRPr="00FE0618">
          <w:rPr>
            <w:webHidden/>
          </w:rPr>
          <w:tab/>
        </w:r>
        <w:r w:rsidR="00D2394D" w:rsidRPr="00FE0618">
          <w:rPr>
            <w:webHidden/>
          </w:rPr>
          <w:fldChar w:fldCharType="begin"/>
        </w:r>
        <w:r w:rsidR="00D2394D" w:rsidRPr="00FE0618">
          <w:rPr>
            <w:webHidden/>
          </w:rPr>
          <w:instrText xml:space="preserve"> PAGEREF _Toc497180348 \h </w:instrText>
        </w:r>
        <w:r w:rsidR="00D2394D" w:rsidRPr="00FE0618">
          <w:rPr>
            <w:webHidden/>
          </w:rPr>
        </w:r>
        <w:r w:rsidR="00D2394D" w:rsidRPr="00FE0618">
          <w:rPr>
            <w:webHidden/>
          </w:rPr>
          <w:fldChar w:fldCharType="separate"/>
        </w:r>
        <w:r w:rsidR="00ED10DE">
          <w:rPr>
            <w:webHidden/>
          </w:rPr>
          <w:t>13</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49" w:history="1">
        <w:r w:rsidR="00D2394D" w:rsidRPr="00FE0618">
          <w:rPr>
            <w:rStyle w:val="Hyperlink"/>
          </w:rPr>
          <w:t>3.14</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Certificates issued</w:t>
        </w:r>
        <w:r w:rsidR="00D2394D" w:rsidRPr="00FE0618">
          <w:rPr>
            <w:webHidden/>
          </w:rPr>
          <w:tab/>
        </w:r>
        <w:r w:rsidR="00D2394D" w:rsidRPr="00FE0618">
          <w:rPr>
            <w:webHidden/>
          </w:rPr>
          <w:fldChar w:fldCharType="begin"/>
        </w:r>
        <w:r w:rsidR="00D2394D" w:rsidRPr="00FE0618">
          <w:rPr>
            <w:webHidden/>
          </w:rPr>
          <w:instrText xml:space="preserve"> PAGEREF _Toc497180349 \h </w:instrText>
        </w:r>
        <w:r w:rsidR="00D2394D" w:rsidRPr="00FE0618">
          <w:rPr>
            <w:webHidden/>
          </w:rPr>
        </w:r>
        <w:r w:rsidR="00D2394D" w:rsidRPr="00FE0618">
          <w:rPr>
            <w:webHidden/>
          </w:rPr>
          <w:fldChar w:fldCharType="separate"/>
        </w:r>
        <w:r w:rsidR="00ED10DE">
          <w:rPr>
            <w:webHidden/>
          </w:rPr>
          <w:t>13</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50" w:history="1">
        <w:r w:rsidR="00D2394D" w:rsidRPr="00FE0618">
          <w:rPr>
            <w:rStyle w:val="Hyperlink"/>
          </w:rPr>
          <w:t>3.15</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National accreditation</w:t>
        </w:r>
        <w:r w:rsidR="00D2394D" w:rsidRPr="00FE0618">
          <w:rPr>
            <w:webHidden/>
          </w:rPr>
          <w:tab/>
        </w:r>
        <w:r w:rsidR="00D2394D" w:rsidRPr="00FE0618">
          <w:rPr>
            <w:webHidden/>
          </w:rPr>
          <w:fldChar w:fldCharType="begin"/>
        </w:r>
        <w:r w:rsidR="00D2394D" w:rsidRPr="00FE0618">
          <w:rPr>
            <w:webHidden/>
          </w:rPr>
          <w:instrText xml:space="preserve"> PAGEREF _Toc497180350 \h </w:instrText>
        </w:r>
        <w:r w:rsidR="00D2394D" w:rsidRPr="00FE0618">
          <w:rPr>
            <w:webHidden/>
          </w:rPr>
        </w:r>
        <w:r w:rsidR="00D2394D" w:rsidRPr="00FE0618">
          <w:rPr>
            <w:webHidden/>
          </w:rPr>
          <w:fldChar w:fldCharType="separate"/>
        </w:r>
        <w:r w:rsidR="00ED10DE">
          <w:rPr>
            <w:webHidden/>
          </w:rPr>
          <w:t>13</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51" w:history="1">
        <w:r w:rsidR="00D2394D" w:rsidRPr="00FE0618">
          <w:rPr>
            <w:rStyle w:val="Hyperlink"/>
          </w:rPr>
          <w:t>3.16</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Assessment of manufacturers and issue of QARs</w:t>
        </w:r>
        <w:r w:rsidR="00D2394D" w:rsidRPr="00FE0618">
          <w:rPr>
            <w:webHidden/>
          </w:rPr>
          <w:tab/>
        </w:r>
        <w:r w:rsidR="00D2394D" w:rsidRPr="00FE0618">
          <w:rPr>
            <w:webHidden/>
          </w:rPr>
          <w:fldChar w:fldCharType="begin"/>
        </w:r>
        <w:r w:rsidR="00D2394D" w:rsidRPr="00FE0618">
          <w:rPr>
            <w:webHidden/>
          </w:rPr>
          <w:instrText xml:space="preserve"> PAGEREF _Toc497180351 \h </w:instrText>
        </w:r>
        <w:r w:rsidR="00D2394D" w:rsidRPr="00FE0618">
          <w:rPr>
            <w:webHidden/>
          </w:rPr>
        </w:r>
        <w:r w:rsidR="00D2394D" w:rsidRPr="00FE0618">
          <w:rPr>
            <w:webHidden/>
          </w:rPr>
          <w:fldChar w:fldCharType="separate"/>
        </w:r>
        <w:r w:rsidR="00ED10DE">
          <w:rPr>
            <w:webHidden/>
          </w:rPr>
          <w:t>13</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52" w:history="1">
        <w:r w:rsidR="00D2394D" w:rsidRPr="00FE0618">
          <w:rPr>
            <w:rStyle w:val="Hyperlink"/>
          </w:rPr>
          <w:t>3.17</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Comments (including issues found during assessment)</w:t>
        </w:r>
        <w:r w:rsidR="00D2394D" w:rsidRPr="00FE0618">
          <w:rPr>
            <w:webHidden/>
          </w:rPr>
          <w:tab/>
        </w:r>
        <w:r w:rsidR="00D2394D" w:rsidRPr="00FE0618">
          <w:rPr>
            <w:webHidden/>
          </w:rPr>
          <w:fldChar w:fldCharType="begin"/>
        </w:r>
        <w:r w:rsidR="00D2394D" w:rsidRPr="00FE0618">
          <w:rPr>
            <w:webHidden/>
          </w:rPr>
          <w:instrText xml:space="preserve"> PAGEREF _Toc497180352 \h </w:instrText>
        </w:r>
        <w:r w:rsidR="00D2394D" w:rsidRPr="00FE0618">
          <w:rPr>
            <w:webHidden/>
          </w:rPr>
        </w:r>
        <w:r w:rsidR="00D2394D" w:rsidRPr="00FE0618">
          <w:rPr>
            <w:webHidden/>
          </w:rPr>
          <w:fldChar w:fldCharType="separate"/>
        </w:r>
        <w:r w:rsidR="00ED10DE">
          <w:rPr>
            <w:webHidden/>
          </w:rPr>
          <w:t>14</w:t>
        </w:r>
        <w:r w:rsidR="00D2394D" w:rsidRPr="00FE0618">
          <w:rPr>
            <w:webHidden/>
          </w:rPr>
          <w:fldChar w:fldCharType="end"/>
        </w:r>
      </w:hyperlink>
    </w:p>
    <w:p w:rsidR="00D2394D" w:rsidRPr="00FE0618" w:rsidRDefault="00233BDE">
      <w:pPr>
        <w:pStyle w:val="TOC1"/>
        <w:rPr>
          <w:rFonts w:asciiTheme="minorHAnsi" w:eastAsiaTheme="minorEastAsia" w:hAnsiTheme="minorHAnsi" w:cstheme="minorBidi"/>
          <w:spacing w:val="0"/>
          <w:sz w:val="22"/>
          <w:szCs w:val="22"/>
          <w:lang w:eastAsia="fr-FR"/>
        </w:rPr>
      </w:pPr>
      <w:hyperlink w:anchor="_Toc497180353" w:history="1">
        <w:r w:rsidR="00D2394D" w:rsidRPr="00FE0618">
          <w:rPr>
            <w:rStyle w:val="Hyperlink"/>
          </w:rPr>
          <w:t>4</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ExTL for IECEx Certified Equipment Scheme</w:t>
        </w:r>
        <w:r w:rsidR="00D2394D" w:rsidRPr="00FE0618">
          <w:rPr>
            <w:webHidden/>
          </w:rPr>
          <w:tab/>
        </w:r>
        <w:r w:rsidR="00D2394D" w:rsidRPr="00FE0618">
          <w:rPr>
            <w:webHidden/>
          </w:rPr>
          <w:fldChar w:fldCharType="begin"/>
        </w:r>
        <w:r w:rsidR="00D2394D" w:rsidRPr="00FE0618">
          <w:rPr>
            <w:webHidden/>
          </w:rPr>
          <w:instrText xml:space="preserve"> PAGEREF _Toc497180353 \h </w:instrText>
        </w:r>
        <w:r w:rsidR="00D2394D" w:rsidRPr="00FE0618">
          <w:rPr>
            <w:webHidden/>
          </w:rPr>
        </w:r>
        <w:r w:rsidR="00D2394D" w:rsidRPr="00FE0618">
          <w:rPr>
            <w:webHidden/>
          </w:rPr>
          <w:fldChar w:fldCharType="separate"/>
        </w:r>
        <w:r w:rsidR="00ED10DE">
          <w:rPr>
            <w:webHidden/>
          </w:rPr>
          <w:t>15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54" w:history="1">
        <w:r w:rsidR="00D2394D" w:rsidRPr="00FE0618">
          <w:rPr>
            <w:rStyle w:val="Hyperlink"/>
          </w:rPr>
          <w:t>4.1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Assessment references</w:t>
        </w:r>
        <w:r w:rsidR="00D2394D" w:rsidRPr="00FE0618">
          <w:rPr>
            <w:webHidden/>
          </w:rPr>
          <w:tab/>
        </w:r>
        <w:r w:rsidR="00D2394D" w:rsidRPr="00FE0618">
          <w:rPr>
            <w:webHidden/>
          </w:rPr>
          <w:fldChar w:fldCharType="begin"/>
        </w:r>
        <w:r w:rsidR="00D2394D" w:rsidRPr="00FE0618">
          <w:rPr>
            <w:webHidden/>
          </w:rPr>
          <w:instrText xml:space="preserve"> PAGEREF _Toc497180354 \h </w:instrText>
        </w:r>
        <w:r w:rsidR="00D2394D" w:rsidRPr="00FE0618">
          <w:rPr>
            <w:webHidden/>
          </w:rPr>
        </w:r>
        <w:r w:rsidR="00D2394D" w:rsidRPr="00FE0618">
          <w:rPr>
            <w:webHidden/>
          </w:rPr>
          <w:fldChar w:fldCharType="separate"/>
        </w:r>
        <w:r w:rsidR="00ED10DE">
          <w:rPr>
            <w:webHidden/>
          </w:rPr>
          <w:t>15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55" w:history="1">
        <w:r w:rsidR="00D2394D" w:rsidRPr="00FE0618">
          <w:rPr>
            <w:rStyle w:val="Hyperlink"/>
          </w:rPr>
          <w:t>4.2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ExTL persons interviewed</w:t>
        </w:r>
        <w:r w:rsidR="00D2394D" w:rsidRPr="00FE0618">
          <w:rPr>
            <w:webHidden/>
          </w:rPr>
          <w:tab/>
        </w:r>
        <w:r w:rsidR="00D2394D" w:rsidRPr="00FE0618">
          <w:rPr>
            <w:webHidden/>
          </w:rPr>
          <w:fldChar w:fldCharType="begin"/>
        </w:r>
        <w:r w:rsidR="00D2394D" w:rsidRPr="00FE0618">
          <w:rPr>
            <w:webHidden/>
          </w:rPr>
          <w:instrText xml:space="preserve"> PAGEREF _Toc497180355 \h </w:instrText>
        </w:r>
        <w:r w:rsidR="00D2394D" w:rsidRPr="00FE0618">
          <w:rPr>
            <w:webHidden/>
          </w:rPr>
        </w:r>
        <w:r w:rsidR="00D2394D" w:rsidRPr="00FE0618">
          <w:rPr>
            <w:webHidden/>
          </w:rPr>
          <w:fldChar w:fldCharType="separate"/>
        </w:r>
        <w:r w:rsidR="00ED10DE">
          <w:rPr>
            <w:webHidden/>
          </w:rPr>
          <w:t>15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56" w:history="1">
        <w:r w:rsidR="00D2394D" w:rsidRPr="00FE0618">
          <w:rPr>
            <w:rStyle w:val="Hyperlink"/>
          </w:rPr>
          <w:t>4.3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Associated ExCB(s)</w:t>
        </w:r>
        <w:r w:rsidR="00D2394D" w:rsidRPr="00FE0618">
          <w:rPr>
            <w:webHidden/>
          </w:rPr>
          <w:tab/>
        </w:r>
        <w:r w:rsidR="00D2394D" w:rsidRPr="00FE0618">
          <w:rPr>
            <w:webHidden/>
          </w:rPr>
          <w:fldChar w:fldCharType="begin"/>
        </w:r>
        <w:r w:rsidR="00D2394D" w:rsidRPr="00FE0618">
          <w:rPr>
            <w:webHidden/>
          </w:rPr>
          <w:instrText xml:space="preserve"> PAGEREF _Toc497180356 \h </w:instrText>
        </w:r>
        <w:r w:rsidR="00D2394D" w:rsidRPr="00FE0618">
          <w:rPr>
            <w:webHidden/>
          </w:rPr>
        </w:r>
        <w:r w:rsidR="00D2394D" w:rsidRPr="00FE0618">
          <w:rPr>
            <w:webHidden/>
          </w:rPr>
          <w:fldChar w:fldCharType="separate"/>
        </w:r>
        <w:r w:rsidR="00ED10DE">
          <w:rPr>
            <w:webHidden/>
          </w:rPr>
          <w:t>15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57" w:history="1">
        <w:r w:rsidR="00D2394D" w:rsidRPr="00FE0618">
          <w:rPr>
            <w:rStyle w:val="Hyperlink"/>
          </w:rPr>
          <w:t>4.4</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Organisation</w:t>
        </w:r>
        <w:r w:rsidR="00D2394D" w:rsidRPr="00FE0618">
          <w:rPr>
            <w:webHidden/>
          </w:rPr>
          <w:tab/>
        </w:r>
        <w:r w:rsidR="00D2394D" w:rsidRPr="00FE0618">
          <w:rPr>
            <w:webHidden/>
          </w:rPr>
          <w:fldChar w:fldCharType="begin"/>
        </w:r>
        <w:r w:rsidR="00D2394D" w:rsidRPr="00FE0618">
          <w:rPr>
            <w:webHidden/>
          </w:rPr>
          <w:instrText xml:space="preserve"> PAGEREF _Toc497180357 \h </w:instrText>
        </w:r>
        <w:r w:rsidR="00D2394D" w:rsidRPr="00FE0618">
          <w:rPr>
            <w:webHidden/>
          </w:rPr>
        </w:r>
        <w:r w:rsidR="00D2394D" w:rsidRPr="00FE0618">
          <w:rPr>
            <w:webHidden/>
          </w:rPr>
          <w:fldChar w:fldCharType="separate"/>
        </w:r>
        <w:r w:rsidR="00ED10DE">
          <w:rPr>
            <w:webHidden/>
          </w:rPr>
          <w:t>15</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58" w:history="1">
        <w:r w:rsidR="00D2394D" w:rsidRPr="00FE0618">
          <w:rPr>
            <w:rStyle w:val="Hyperlink"/>
            <w14:scene3d>
              <w14:camera w14:prst="orthographicFront"/>
              <w14:lightRig w14:rig="threePt" w14:dir="t">
                <w14:rot w14:lat="0" w14:lon="0" w14:rev="0"/>
              </w14:lightRig>
            </w14:scene3d>
          </w:rPr>
          <w:t>4.4.1</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Names, titles and experience of the senior executives</w:t>
        </w:r>
        <w:r w:rsidR="00D2394D" w:rsidRPr="00FE0618">
          <w:rPr>
            <w:webHidden/>
          </w:rPr>
          <w:tab/>
        </w:r>
        <w:r w:rsidR="00D2394D" w:rsidRPr="00FE0618">
          <w:rPr>
            <w:webHidden/>
          </w:rPr>
          <w:fldChar w:fldCharType="begin"/>
        </w:r>
        <w:r w:rsidR="00D2394D" w:rsidRPr="00FE0618">
          <w:rPr>
            <w:webHidden/>
          </w:rPr>
          <w:instrText xml:space="preserve"> PAGEREF _Toc497180358 \h </w:instrText>
        </w:r>
        <w:r w:rsidR="00D2394D" w:rsidRPr="00FE0618">
          <w:rPr>
            <w:webHidden/>
          </w:rPr>
        </w:r>
        <w:r w:rsidR="00D2394D" w:rsidRPr="00FE0618">
          <w:rPr>
            <w:webHidden/>
          </w:rPr>
          <w:fldChar w:fldCharType="separate"/>
        </w:r>
        <w:r w:rsidR="00ED10DE">
          <w:rPr>
            <w:webHidden/>
          </w:rPr>
          <w:t>15</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59" w:history="1">
        <w:r w:rsidR="00D2394D" w:rsidRPr="00FE0618">
          <w:rPr>
            <w:rStyle w:val="Hyperlink"/>
            <w14:scene3d>
              <w14:camera w14:prst="orthographicFront"/>
              <w14:lightRig w14:rig="threePt" w14:dir="t">
                <w14:rot w14:lat="0" w14:lon="0" w14:rev="0"/>
              </w14:lightRig>
            </w14:scene3d>
          </w:rPr>
          <w:t>4.4.2</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Name, title and experience of the quality management representative</w:t>
        </w:r>
        <w:r w:rsidR="00D2394D" w:rsidRPr="00FE0618">
          <w:rPr>
            <w:webHidden/>
          </w:rPr>
          <w:tab/>
        </w:r>
        <w:r w:rsidR="00D2394D" w:rsidRPr="00FE0618">
          <w:rPr>
            <w:webHidden/>
          </w:rPr>
          <w:fldChar w:fldCharType="begin"/>
        </w:r>
        <w:r w:rsidR="00D2394D" w:rsidRPr="00FE0618">
          <w:rPr>
            <w:webHidden/>
          </w:rPr>
          <w:instrText xml:space="preserve"> PAGEREF _Toc497180359 \h </w:instrText>
        </w:r>
        <w:r w:rsidR="00D2394D" w:rsidRPr="00FE0618">
          <w:rPr>
            <w:webHidden/>
          </w:rPr>
        </w:r>
        <w:r w:rsidR="00D2394D" w:rsidRPr="00FE0618">
          <w:rPr>
            <w:webHidden/>
          </w:rPr>
          <w:fldChar w:fldCharType="separate"/>
        </w:r>
        <w:r w:rsidR="00ED10DE">
          <w:rPr>
            <w:webHidden/>
          </w:rPr>
          <w:t>15</w:t>
        </w:r>
        <w:r w:rsidR="00D2394D" w:rsidRPr="00FE0618">
          <w:rPr>
            <w:webHidden/>
          </w:rPr>
          <w:fldChar w:fldCharType="end"/>
        </w:r>
      </w:hyperlink>
    </w:p>
    <w:p w:rsidR="00D2394D" w:rsidRPr="00FE0618" w:rsidRDefault="00233BDE">
      <w:pPr>
        <w:pStyle w:val="TOC3"/>
        <w:rPr>
          <w:rFonts w:asciiTheme="minorHAnsi" w:eastAsiaTheme="minorEastAsia" w:hAnsiTheme="minorHAnsi" w:cstheme="minorBidi"/>
          <w:spacing w:val="0"/>
          <w:sz w:val="22"/>
          <w:szCs w:val="22"/>
          <w:lang w:eastAsia="fr-FR"/>
        </w:rPr>
      </w:pPr>
      <w:hyperlink w:anchor="_Toc497180360" w:history="1">
        <w:r w:rsidR="00D2394D" w:rsidRPr="00FE0618">
          <w:rPr>
            <w:rStyle w:val="Hyperlink"/>
            <w14:scene3d>
              <w14:camera w14:prst="orthographicFront"/>
              <w14:lightRig w14:rig="threePt" w14:dir="t">
                <w14:rot w14:lat="0" w14:lon="0" w14:rev="0"/>
              </w14:lightRig>
            </w14:scene3d>
          </w:rPr>
          <w:t>4.4.3</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Other employees in ExTL activity</w:t>
        </w:r>
        <w:r w:rsidR="00D2394D" w:rsidRPr="00FE0618">
          <w:rPr>
            <w:webHidden/>
          </w:rPr>
          <w:tab/>
        </w:r>
        <w:r w:rsidR="00D2394D" w:rsidRPr="00FE0618">
          <w:rPr>
            <w:webHidden/>
          </w:rPr>
          <w:fldChar w:fldCharType="begin"/>
        </w:r>
        <w:r w:rsidR="00D2394D" w:rsidRPr="00FE0618">
          <w:rPr>
            <w:webHidden/>
          </w:rPr>
          <w:instrText xml:space="preserve"> PAGEREF _Toc497180360 \h </w:instrText>
        </w:r>
        <w:r w:rsidR="00D2394D" w:rsidRPr="00FE0618">
          <w:rPr>
            <w:webHidden/>
          </w:rPr>
        </w:r>
        <w:r w:rsidR="00D2394D" w:rsidRPr="00FE0618">
          <w:rPr>
            <w:webHidden/>
          </w:rPr>
          <w:fldChar w:fldCharType="separate"/>
        </w:r>
        <w:r w:rsidR="00ED10DE">
          <w:rPr>
            <w:webHidden/>
          </w:rPr>
          <w:t>15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61" w:history="1">
        <w:r w:rsidR="00D2394D" w:rsidRPr="00FE0618">
          <w:rPr>
            <w:rStyle w:val="Hyperlink"/>
          </w:rPr>
          <w:t>4.5</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Organizational structure</w:t>
        </w:r>
        <w:r w:rsidR="00D2394D" w:rsidRPr="00FE0618">
          <w:rPr>
            <w:webHidden/>
          </w:rPr>
          <w:tab/>
        </w:r>
        <w:r w:rsidR="00D2394D" w:rsidRPr="00FE0618">
          <w:rPr>
            <w:webHidden/>
          </w:rPr>
          <w:fldChar w:fldCharType="begin"/>
        </w:r>
        <w:r w:rsidR="00D2394D" w:rsidRPr="00FE0618">
          <w:rPr>
            <w:webHidden/>
          </w:rPr>
          <w:instrText xml:space="preserve"> PAGEREF _Toc497180361 \h </w:instrText>
        </w:r>
        <w:r w:rsidR="00D2394D" w:rsidRPr="00FE0618">
          <w:rPr>
            <w:webHidden/>
          </w:rPr>
        </w:r>
        <w:r w:rsidR="00D2394D" w:rsidRPr="00FE0618">
          <w:rPr>
            <w:webHidden/>
          </w:rPr>
          <w:fldChar w:fldCharType="separate"/>
        </w:r>
        <w:r w:rsidR="00ED10DE">
          <w:rPr>
            <w:webHidden/>
          </w:rPr>
          <w:t>15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62" w:history="1">
        <w:r w:rsidR="00D2394D" w:rsidRPr="00FE0618">
          <w:rPr>
            <w:rStyle w:val="Hyperlink"/>
          </w:rPr>
          <w:t>4.6</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Resources</w:t>
        </w:r>
        <w:r w:rsidR="00D2394D" w:rsidRPr="00FE0618">
          <w:rPr>
            <w:webHidden/>
          </w:rPr>
          <w:tab/>
        </w:r>
        <w:r w:rsidR="00D2394D" w:rsidRPr="00FE0618">
          <w:rPr>
            <w:webHidden/>
          </w:rPr>
          <w:fldChar w:fldCharType="begin"/>
        </w:r>
        <w:r w:rsidR="00D2394D" w:rsidRPr="00FE0618">
          <w:rPr>
            <w:webHidden/>
          </w:rPr>
          <w:instrText xml:space="preserve"> PAGEREF _Toc497180362 \h </w:instrText>
        </w:r>
        <w:r w:rsidR="00D2394D" w:rsidRPr="00FE0618">
          <w:rPr>
            <w:webHidden/>
          </w:rPr>
        </w:r>
        <w:r w:rsidR="00D2394D" w:rsidRPr="00FE0618">
          <w:rPr>
            <w:webHidden/>
          </w:rPr>
          <w:fldChar w:fldCharType="separate"/>
        </w:r>
        <w:r w:rsidR="00ED10DE">
          <w:rPr>
            <w:webHidden/>
          </w:rPr>
          <w:t>15</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63" w:history="1">
        <w:r w:rsidR="00D2394D" w:rsidRPr="00FE0618">
          <w:rPr>
            <w:rStyle w:val="Hyperlink"/>
          </w:rPr>
          <w:t>4.7</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Test reports issued</w:t>
        </w:r>
        <w:r w:rsidR="00D2394D" w:rsidRPr="00FE0618">
          <w:rPr>
            <w:webHidden/>
          </w:rPr>
          <w:tab/>
        </w:r>
        <w:r w:rsidR="00D2394D" w:rsidRPr="00FE0618">
          <w:rPr>
            <w:webHidden/>
          </w:rPr>
          <w:fldChar w:fldCharType="begin"/>
        </w:r>
        <w:r w:rsidR="00D2394D" w:rsidRPr="00FE0618">
          <w:rPr>
            <w:webHidden/>
          </w:rPr>
          <w:instrText xml:space="preserve"> PAGEREF _Toc497180363 \h </w:instrText>
        </w:r>
        <w:r w:rsidR="00D2394D" w:rsidRPr="00FE0618">
          <w:rPr>
            <w:webHidden/>
          </w:rPr>
        </w:r>
        <w:r w:rsidR="00D2394D" w:rsidRPr="00FE0618">
          <w:rPr>
            <w:webHidden/>
          </w:rPr>
          <w:fldChar w:fldCharType="separate"/>
        </w:r>
        <w:r w:rsidR="00ED10DE">
          <w:rPr>
            <w:webHidden/>
          </w:rPr>
          <w:t>16</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64" w:history="1">
        <w:r w:rsidR="00D2394D" w:rsidRPr="00FE0618">
          <w:rPr>
            <w:rStyle w:val="Hyperlink"/>
          </w:rPr>
          <w:t>4.8</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Calibration</w:t>
        </w:r>
        <w:r w:rsidR="00D2394D" w:rsidRPr="00FE0618">
          <w:rPr>
            <w:webHidden/>
          </w:rPr>
          <w:tab/>
        </w:r>
        <w:r w:rsidR="00D2394D" w:rsidRPr="00FE0618">
          <w:rPr>
            <w:webHidden/>
          </w:rPr>
          <w:fldChar w:fldCharType="begin"/>
        </w:r>
        <w:r w:rsidR="00D2394D" w:rsidRPr="00FE0618">
          <w:rPr>
            <w:webHidden/>
          </w:rPr>
          <w:instrText xml:space="preserve"> PAGEREF _Toc497180364 \h </w:instrText>
        </w:r>
        <w:r w:rsidR="00D2394D" w:rsidRPr="00FE0618">
          <w:rPr>
            <w:webHidden/>
          </w:rPr>
        </w:r>
        <w:r w:rsidR="00D2394D" w:rsidRPr="00FE0618">
          <w:rPr>
            <w:webHidden/>
          </w:rPr>
          <w:fldChar w:fldCharType="separate"/>
        </w:r>
        <w:r w:rsidR="00ED10DE">
          <w:rPr>
            <w:webHidden/>
          </w:rPr>
          <w:t>16</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65" w:history="1">
        <w:r w:rsidR="00D2394D" w:rsidRPr="00FE0618">
          <w:rPr>
            <w:rStyle w:val="Hyperlink"/>
          </w:rPr>
          <w:t>4.9</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Proficiency</w:t>
        </w:r>
        <w:r w:rsidR="00D2394D" w:rsidRPr="00FE0618">
          <w:rPr>
            <w:webHidden/>
          </w:rPr>
          <w:tab/>
        </w:r>
        <w:r w:rsidR="00D2394D" w:rsidRPr="00FE0618">
          <w:rPr>
            <w:webHidden/>
          </w:rPr>
          <w:fldChar w:fldCharType="begin"/>
        </w:r>
        <w:r w:rsidR="00D2394D" w:rsidRPr="00FE0618">
          <w:rPr>
            <w:webHidden/>
          </w:rPr>
          <w:instrText xml:space="preserve"> PAGEREF _Toc497180365 \h </w:instrText>
        </w:r>
        <w:r w:rsidR="00D2394D" w:rsidRPr="00FE0618">
          <w:rPr>
            <w:webHidden/>
          </w:rPr>
        </w:r>
        <w:r w:rsidR="00D2394D" w:rsidRPr="00FE0618">
          <w:rPr>
            <w:webHidden/>
          </w:rPr>
          <w:fldChar w:fldCharType="separate"/>
        </w:r>
        <w:r w:rsidR="00ED10DE">
          <w:rPr>
            <w:webHidden/>
          </w:rPr>
          <w:t>16</w:t>
        </w:r>
        <w:r w:rsidR="00D2394D" w:rsidRPr="00FE0618">
          <w:rPr>
            <w:webHidden/>
          </w:rPr>
          <w:fldChar w:fldCharType="end"/>
        </w:r>
      </w:hyperlink>
    </w:p>
    <w:p w:rsidR="00D2394D" w:rsidRPr="00FE0618" w:rsidRDefault="00233BDE">
      <w:pPr>
        <w:pStyle w:val="TOC2"/>
        <w:rPr>
          <w:rFonts w:asciiTheme="minorHAnsi" w:eastAsiaTheme="minorEastAsia" w:hAnsiTheme="minorHAnsi" w:cstheme="minorBidi"/>
          <w:spacing w:val="0"/>
          <w:sz w:val="22"/>
          <w:szCs w:val="22"/>
          <w:lang w:eastAsia="fr-FR"/>
        </w:rPr>
      </w:pPr>
      <w:hyperlink w:anchor="_Toc497180366" w:history="1">
        <w:r w:rsidR="00D2394D" w:rsidRPr="00FE0618">
          <w:rPr>
            <w:rStyle w:val="Hyperlink"/>
          </w:rPr>
          <w:t>4.10</w:t>
        </w:r>
        <w:r w:rsidR="00D2394D" w:rsidRPr="00FE0618">
          <w:rPr>
            <w:rFonts w:asciiTheme="minorHAnsi" w:eastAsiaTheme="minorEastAsia" w:hAnsiTheme="minorHAnsi" w:cstheme="minorBidi"/>
            <w:spacing w:val="0"/>
            <w:sz w:val="22"/>
            <w:szCs w:val="22"/>
            <w:lang w:eastAsia="fr-FR"/>
          </w:rPr>
          <w:tab/>
        </w:r>
        <w:r w:rsidR="00D2394D" w:rsidRPr="00FE0618">
          <w:rPr>
            <w:rStyle w:val="Hyperlink"/>
          </w:rPr>
          <w:t>Comments (including issues found during assessment)</w:t>
        </w:r>
        <w:r w:rsidR="00D2394D" w:rsidRPr="00FE0618">
          <w:rPr>
            <w:webHidden/>
          </w:rPr>
          <w:tab/>
        </w:r>
        <w:r w:rsidR="00D2394D" w:rsidRPr="00FE0618">
          <w:rPr>
            <w:webHidden/>
          </w:rPr>
          <w:fldChar w:fldCharType="begin"/>
        </w:r>
        <w:r w:rsidR="00D2394D" w:rsidRPr="00FE0618">
          <w:rPr>
            <w:webHidden/>
          </w:rPr>
          <w:instrText xml:space="preserve"> PAGEREF _Toc497180366 \h </w:instrText>
        </w:r>
        <w:r w:rsidR="00D2394D" w:rsidRPr="00FE0618">
          <w:rPr>
            <w:webHidden/>
          </w:rPr>
        </w:r>
        <w:r w:rsidR="00D2394D" w:rsidRPr="00FE0618">
          <w:rPr>
            <w:webHidden/>
          </w:rPr>
          <w:fldChar w:fldCharType="separate"/>
        </w:r>
        <w:r w:rsidR="00ED10DE">
          <w:rPr>
            <w:webHidden/>
          </w:rPr>
          <w:t>16</w:t>
        </w:r>
        <w:r w:rsidR="00D2394D" w:rsidRPr="00FE0618">
          <w:rPr>
            <w:webHidden/>
          </w:rPr>
          <w:fldChar w:fldCharType="end"/>
        </w:r>
      </w:hyperlink>
    </w:p>
    <w:p w:rsidR="00D2394D" w:rsidRPr="00FE0618" w:rsidRDefault="00233BDE">
      <w:pPr>
        <w:pStyle w:val="TOC1"/>
        <w:rPr>
          <w:rFonts w:asciiTheme="minorHAnsi" w:eastAsiaTheme="minorEastAsia" w:hAnsiTheme="minorHAnsi" w:cstheme="minorBidi"/>
          <w:spacing w:val="0"/>
          <w:sz w:val="22"/>
          <w:szCs w:val="22"/>
          <w:lang w:eastAsia="fr-FR"/>
        </w:rPr>
      </w:pPr>
      <w:hyperlink w:anchor="_Toc497180367" w:history="1">
        <w:r w:rsidR="00D2394D" w:rsidRPr="00FE0618">
          <w:rPr>
            <w:rStyle w:val="Hyperlink"/>
          </w:rPr>
          <w:t>Annexes</w:t>
        </w:r>
        <w:r w:rsidR="00D2394D" w:rsidRPr="00FE0618">
          <w:rPr>
            <w:webHidden/>
          </w:rPr>
          <w:tab/>
        </w:r>
        <w:r w:rsidR="00D2394D" w:rsidRPr="00FE0618">
          <w:rPr>
            <w:webHidden/>
          </w:rPr>
          <w:fldChar w:fldCharType="begin"/>
        </w:r>
        <w:r w:rsidR="00D2394D" w:rsidRPr="00FE0618">
          <w:rPr>
            <w:webHidden/>
          </w:rPr>
          <w:instrText xml:space="preserve"> PAGEREF _Toc497180367 \h </w:instrText>
        </w:r>
        <w:r w:rsidR="00D2394D" w:rsidRPr="00FE0618">
          <w:rPr>
            <w:webHidden/>
          </w:rPr>
        </w:r>
        <w:r w:rsidR="00D2394D" w:rsidRPr="00FE0618">
          <w:rPr>
            <w:webHidden/>
          </w:rPr>
          <w:fldChar w:fldCharType="separate"/>
        </w:r>
        <w:r w:rsidR="00ED10DE">
          <w:rPr>
            <w:webHidden/>
          </w:rPr>
          <w:t>17</w:t>
        </w:r>
        <w:r w:rsidR="00D2394D" w:rsidRPr="00FE0618">
          <w:rPr>
            <w:webHidden/>
          </w:rPr>
          <w:fldChar w:fldCharType="end"/>
        </w:r>
      </w:hyperlink>
    </w:p>
    <w:p w:rsidR="00D2394D" w:rsidRPr="00FE0618" w:rsidRDefault="00233BDE">
      <w:pPr>
        <w:pStyle w:val="TOC1"/>
        <w:rPr>
          <w:rFonts w:asciiTheme="minorHAnsi" w:eastAsiaTheme="minorEastAsia" w:hAnsiTheme="minorHAnsi" w:cstheme="minorBidi"/>
          <w:spacing w:val="0"/>
          <w:sz w:val="22"/>
          <w:szCs w:val="22"/>
          <w:lang w:eastAsia="fr-FR"/>
        </w:rPr>
      </w:pPr>
      <w:hyperlink w:anchor="_Toc497180368" w:history="1">
        <w:r w:rsidR="00D2394D" w:rsidRPr="00FE0618">
          <w:rPr>
            <w:rStyle w:val="Hyperlink"/>
          </w:rPr>
          <w:t>Annex A Overall Organisation Chart</w:t>
        </w:r>
        <w:r w:rsidR="00D2394D" w:rsidRPr="00FE0618">
          <w:rPr>
            <w:webHidden/>
          </w:rPr>
          <w:tab/>
        </w:r>
        <w:r w:rsidR="00D2394D" w:rsidRPr="00FE0618">
          <w:rPr>
            <w:webHidden/>
          </w:rPr>
          <w:fldChar w:fldCharType="begin"/>
        </w:r>
        <w:r w:rsidR="00D2394D" w:rsidRPr="00FE0618">
          <w:rPr>
            <w:webHidden/>
          </w:rPr>
          <w:instrText xml:space="preserve"> PAGEREF _Toc497180368 \h </w:instrText>
        </w:r>
        <w:r w:rsidR="00D2394D" w:rsidRPr="00FE0618">
          <w:rPr>
            <w:webHidden/>
          </w:rPr>
        </w:r>
        <w:r w:rsidR="00D2394D" w:rsidRPr="00FE0618">
          <w:rPr>
            <w:webHidden/>
          </w:rPr>
          <w:fldChar w:fldCharType="separate"/>
        </w:r>
        <w:r w:rsidR="00ED10DE">
          <w:rPr>
            <w:webHidden/>
          </w:rPr>
          <w:t>18</w:t>
        </w:r>
        <w:r w:rsidR="00D2394D" w:rsidRPr="00FE0618">
          <w:rPr>
            <w:webHidden/>
          </w:rPr>
          <w:fldChar w:fldCharType="end"/>
        </w:r>
      </w:hyperlink>
    </w:p>
    <w:p w:rsidR="00AC25AA" w:rsidRDefault="00AC25AA">
      <w:pPr>
        <w:pStyle w:val="TOC1"/>
      </w:pPr>
      <w:r>
        <w:t>Annex B Certificate ISO/IEC 17065</w:t>
      </w:r>
      <w:r>
        <w:tab/>
      </w:r>
      <w:r w:rsidR="000D7CB3">
        <w:t>19</w:t>
      </w:r>
    </w:p>
    <w:p w:rsidR="00D2394D" w:rsidRPr="00FE0618" w:rsidRDefault="00233BDE">
      <w:pPr>
        <w:pStyle w:val="TOC1"/>
        <w:rPr>
          <w:rFonts w:asciiTheme="minorHAnsi" w:eastAsiaTheme="minorEastAsia" w:hAnsiTheme="minorHAnsi" w:cstheme="minorBidi"/>
          <w:spacing w:val="0"/>
          <w:sz w:val="22"/>
          <w:szCs w:val="22"/>
          <w:lang w:eastAsia="fr-FR"/>
        </w:rPr>
      </w:pPr>
      <w:hyperlink w:anchor="_Toc497180369" w:history="1">
        <w:r w:rsidR="00D2394D" w:rsidRPr="00FE0618">
          <w:rPr>
            <w:rStyle w:val="Hyperlink"/>
          </w:rPr>
          <w:t>Annex </w:t>
        </w:r>
        <w:r w:rsidR="00AC25AA">
          <w:rPr>
            <w:rStyle w:val="Hyperlink"/>
          </w:rPr>
          <w:t>C</w:t>
        </w:r>
        <w:r w:rsidR="00D2394D" w:rsidRPr="00FE0618">
          <w:rPr>
            <w:rStyle w:val="Hyperlink"/>
          </w:rPr>
          <w:t xml:space="preserve"> Accreditation </w:t>
        </w:r>
        <w:r w:rsidR="00AC25AA">
          <w:rPr>
            <w:rStyle w:val="Hyperlink"/>
          </w:rPr>
          <w:t>Schedule</w:t>
        </w:r>
        <w:r w:rsidR="00D2394D" w:rsidRPr="00FE0618">
          <w:rPr>
            <w:rStyle w:val="Hyperlink"/>
          </w:rPr>
          <w:t xml:space="preserve"> for ISO/IEC 17065</w:t>
        </w:r>
        <w:r w:rsidR="00D2394D" w:rsidRPr="00FE0618">
          <w:rPr>
            <w:webHidden/>
          </w:rPr>
          <w:tab/>
        </w:r>
        <w:r w:rsidR="00D2394D" w:rsidRPr="00FE0618">
          <w:rPr>
            <w:webHidden/>
          </w:rPr>
          <w:fldChar w:fldCharType="begin"/>
        </w:r>
        <w:r w:rsidR="00D2394D" w:rsidRPr="00FE0618">
          <w:rPr>
            <w:webHidden/>
          </w:rPr>
          <w:instrText xml:space="preserve"> PAGEREF _Toc497180369 \h </w:instrText>
        </w:r>
        <w:r w:rsidR="00D2394D" w:rsidRPr="00FE0618">
          <w:rPr>
            <w:webHidden/>
          </w:rPr>
        </w:r>
        <w:r w:rsidR="00D2394D" w:rsidRPr="00FE0618">
          <w:rPr>
            <w:webHidden/>
          </w:rPr>
          <w:fldChar w:fldCharType="separate"/>
        </w:r>
        <w:r w:rsidR="00ED10DE">
          <w:rPr>
            <w:webHidden/>
          </w:rPr>
          <w:t>20</w:t>
        </w:r>
        <w:r w:rsidR="00D2394D" w:rsidRPr="00FE0618">
          <w:rPr>
            <w:webHidden/>
          </w:rPr>
          <w:fldChar w:fldCharType="end"/>
        </w:r>
      </w:hyperlink>
    </w:p>
    <w:p w:rsidR="00D2394D" w:rsidRPr="00FE0618" w:rsidRDefault="00233BDE">
      <w:pPr>
        <w:pStyle w:val="TOC1"/>
        <w:rPr>
          <w:rFonts w:asciiTheme="minorHAnsi" w:eastAsiaTheme="minorEastAsia" w:hAnsiTheme="minorHAnsi" w:cstheme="minorBidi"/>
          <w:spacing w:val="0"/>
          <w:sz w:val="22"/>
          <w:szCs w:val="22"/>
          <w:lang w:eastAsia="fr-FR"/>
        </w:rPr>
      </w:pPr>
      <w:hyperlink w:anchor="_Toc497180370" w:history="1">
        <w:r w:rsidR="00D2394D" w:rsidRPr="00FE0618">
          <w:rPr>
            <w:rStyle w:val="Hyperlink"/>
          </w:rPr>
          <w:t>Annex </w:t>
        </w:r>
        <w:r w:rsidR="00AC25AA">
          <w:rPr>
            <w:rStyle w:val="Hyperlink"/>
          </w:rPr>
          <w:t>D</w:t>
        </w:r>
        <w:r w:rsidR="00D2394D" w:rsidRPr="00FE0618">
          <w:rPr>
            <w:rStyle w:val="Hyperlink"/>
          </w:rPr>
          <w:t xml:space="preserve"> Accreditation Certificate for ISO/IEC 17025 (relevant pages only)</w:t>
        </w:r>
        <w:r w:rsidR="00D2394D" w:rsidRPr="00FE0618">
          <w:rPr>
            <w:webHidden/>
          </w:rPr>
          <w:tab/>
        </w:r>
        <w:r w:rsidR="00D2394D" w:rsidRPr="00FE0618">
          <w:rPr>
            <w:webHidden/>
          </w:rPr>
          <w:fldChar w:fldCharType="begin"/>
        </w:r>
        <w:r w:rsidR="00D2394D" w:rsidRPr="00FE0618">
          <w:rPr>
            <w:webHidden/>
          </w:rPr>
          <w:instrText xml:space="preserve"> PAGEREF _Toc497180370 \h </w:instrText>
        </w:r>
        <w:r w:rsidR="00D2394D" w:rsidRPr="00FE0618">
          <w:rPr>
            <w:webHidden/>
          </w:rPr>
        </w:r>
        <w:r w:rsidR="00D2394D" w:rsidRPr="00FE0618">
          <w:rPr>
            <w:webHidden/>
          </w:rPr>
          <w:fldChar w:fldCharType="separate"/>
        </w:r>
        <w:r w:rsidR="00ED10DE">
          <w:rPr>
            <w:webHidden/>
          </w:rPr>
          <w:t>22</w:t>
        </w:r>
        <w:r w:rsidR="00D2394D" w:rsidRPr="00FE0618">
          <w:rPr>
            <w:webHidden/>
          </w:rPr>
          <w:fldChar w:fldCharType="end"/>
        </w:r>
      </w:hyperlink>
    </w:p>
    <w:p w:rsidR="001B0860" w:rsidRPr="00FE0618" w:rsidRDefault="001035B4" w:rsidP="001035B4">
      <w:r w:rsidRPr="00FE0618">
        <w:fldChar w:fldCharType="end"/>
      </w:r>
    </w:p>
    <w:p w:rsidR="00FF5197" w:rsidRPr="00FE0618" w:rsidRDefault="001B0860" w:rsidP="001B0860">
      <w:pPr>
        <w:pStyle w:val="Heading1"/>
        <w:rPr>
          <w:sz w:val="20"/>
          <w:szCs w:val="20"/>
        </w:rPr>
      </w:pPr>
      <w:r w:rsidRPr="00FE0618">
        <w:rPr>
          <w:sz w:val="20"/>
          <w:szCs w:val="20"/>
        </w:rPr>
        <w:br w:type="page"/>
      </w:r>
      <w:bookmarkStart w:id="1" w:name="_Toc326453658"/>
      <w:bookmarkStart w:id="2" w:name="_Toc497180288"/>
      <w:r w:rsidR="00FF5197" w:rsidRPr="00FE0618">
        <w:rPr>
          <w:sz w:val="20"/>
          <w:szCs w:val="20"/>
        </w:rPr>
        <w:lastRenderedPageBreak/>
        <w:t>Assessment information</w:t>
      </w:r>
      <w:bookmarkEnd w:id="1"/>
      <w:bookmarkEnd w:id="2"/>
    </w:p>
    <w:p w:rsidR="00FF5197" w:rsidRPr="00FE0618" w:rsidRDefault="00FF5197" w:rsidP="00010133">
      <w:pPr>
        <w:pStyle w:val="Heading2"/>
      </w:pPr>
      <w:bookmarkStart w:id="3" w:name="_Toc497180289"/>
      <w:bookmarkStart w:id="4" w:name="_Toc326453659"/>
      <w:r w:rsidRPr="00FE0618">
        <w:t>Type of Body covered by this assessment:</w:t>
      </w:r>
      <w:bookmarkEnd w:id="3"/>
      <w:r w:rsidRPr="00FE0618">
        <w:t xml:space="preserve"> </w:t>
      </w:r>
      <w:bookmarkEnd w:id="4"/>
    </w:p>
    <w:tbl>
      <w:tblPr>
        <w:tblpPr w:leftFromText="180" w:rightFromText="180" w:vertAnchor="text" w:horzAnchor="page" w:tblpX="211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rsidRPr="00FE0618" w:rsidTr="00DA087B">
        <w:tc>
          <w:tcPr>
            <w:tcW w:w="5353" w:type="dxa"/>
          </w:tcPr>
          <w:p w:rsidR="00FF5197" w:rsidRPr="00FE0618" w:rsidRDefault="00FF5197" w:rsidP="00DA087B">
            <w:r w:rsidRPr="00FE0618">
              <w:t xml:space="preserve">ExCB for IECEx </w:t>
            </w:r>
            <w:r w:rsidRPr="00FE0618">
              <w:rPr>
                <w:lang w:eastAsia="en-AU"/>
              </w:rPr>
              <w:t>Certified Equipment Scheme</w:t>
            </w:r>
          </w:p>
        </w:tc>
        <w:tc>
          <w:tcPr>
            <w:tcW w:w="709" w:type="dxa"/>
          </w:tcPr>
          <w:p w:rsidR="00FF5197" w:rsidRPr="00FE0618" w:rsidRDefault="000D7CB3" w:rsidP="00DA087B">
            <w:pPr>
              <w:jc w:val="center"/>
              <w:rPr>
                <w:color w:val="0070C0"/>
              </w:rPr>
            </w:pPr>
            <w:r w:rsidRPr="00BB75AE">
              <w:rPr>
                <w:color w:val="0070C0"/>
              </w:rPr>
              <w:sym w:font="Wingdings" w:char="F0FC"/>
            </w:r>
          </w:p>
        </w:tc>
      </w:tr>
      <w:tr w:rsidR="00FF5197" w:rsidRPr="00FE0618" w:rsidTr="00DA087B">
        <w:tc>
          <w:tcPr>
            <w:tcW w:w="5353" w:type="dxa"/>
          </w:tcPr>
          <w:p w:rsidR="00FF5197" w:rsidRPr="00FE0618" w:rsidRDefault="00FF5197" w:rsidP="00DA087B">
            <w:r w:rsidRPr="00FE0618">
              <w:t xml:space="preserve">ExTL for IECEx </w:t>
            </w:r>
            <w:r w:rsidRPr="00FE0618">
              <w:rPr>
                <w:lang w:eastAsia="en-AU"/>
              </w:rPr>
              <w:t>Certified Equipment Scheme</w:t>
            </w:r>
          </w:p>
        </w:tc>
        <w:tc>
          <w:tcPr>
            <w:tcW w:w="709" w:type="dxa"/>
          </w:tcPr>
          <w:p w:rsidR="00FF5197" w:rsidRPr="00FE0618" w:rsidRDefault="00FF5197" w:rsidP="00DA087B">
            <w:pPr>
              <w:jc w:val="center"/>
              <w:rPr>
                <w:color w:val="0070C0"/>
              </w:rPr>
            </w:pPr>
            <w:r w:rsidRPr="00FE0618">
              <w:rPr>
                <w:color w:val="0070C0"/>
              </w:rPr>
              <w:sym w:font="Wingdings" w:char="F0FC"/>
            </w:r>
          </w:p>
        </w:tc>
      </w:tr>
      <w:tr w:rsidR="00275DF2" w:rsidRPr="00FE0618" w:rsidTr="00DA087B">
        <w:tc>
          <w:tcPr>
            <w:tcW w:w="5353" w:type="dxa"/>
          </w:tcPr>
          <w:p w:rsidR="00275DF2" w:rsidRPr="00FE0618" w:rsidRDefault="00275DF2" w:rsidP="00275DF2">
            <w:r w:rsidRPr="00FE0618">
              <w:t xml:space="preserve">ExCB for IECEx </w:t>
            </w:r>
            <w:r w:rsidRPr="00FE0618">
              <w:rPr>
                <w:lang w:eastAsia="en-AU"/>
              </w:rPr>
              <w:t>Certified Service Facilities Scheme</w:t>
            </w:r>
          </w:p>
        </w:tc>
        <w:tc>
          <w:tcPr>
            <w:tcW w:w="709" w:type="dxa"/>
          </w:tcPr>
          <w:p w:rsidR="00275DF2" w:rsidRPr="00FE0618" w:rsidRDefault="00275DF2" w:rsidP="00275DF2">
            <w:pPr>
              <w:jc w:val="center"/>
              <w:rPr>
                <w:color w:val="0070C0"/>
              </w:rPr>
            </w:pPr>
          </w:p>
        </w:tc>
      </w:tr>
      <w:tr w:rsidR="00275DF2" w:rsidRPr="00FE0618" w:rsidTr="00DA087B">
        <w:tc>
          <w:tcPr>
            <w:tcW w:w="5353" w:type="dxa"/>
          </w:tcPr>
          <w:p w:rsidR="00275DF2" w:rsidRPr="00FE0618" w:rsidRDefault="00275DF2" w:rsidP="00275DF2">
            <w:r w:rsidRPr="00FE0618">
              <w:t xml:space="preserve">ExCB for IECEx </w:t>
            </w:r>
            <w:r w:rsidRPr="00FE0618">
              <w:rPr>
                <w:lang w:eastAsia="en-AU"/>
              </w:rPr>
              <w:t>Conformity Mark Licensing System</w:t>
            </w:r>
          </w:p>
        </w:tc>
        <w:tc>
          <w:tcPr>
            <w:tcW w:w="709" w:type="dxa"/>
          </w:tcPr>
          <w:p w:rsidR="00275DF2" w:rsidRPr="00FE0618" w:rsidRDefault="00275DF2" w:rsidP="00275DF2">
            <w:pPr>
              <w:jc w:val="center"/>
              <w:rPr>
                <w:color w:val="0070C0"/>
              </w:rPr>
            </w:pPr>
          </w:p>
        </w:tc>
      </w:tr>
    </w:tbl>
    <w:p w:rsidR="00FF5197" w:rsidRPr="00FE0618" w:rsidRDefault="00FF5197" w:rsidP="00FF5197">
      <w:pPr>
        <w:pStyle w:val="NOTE"/>
        <w:ind w:left="720"/>
        <w:rPr>
          <w:sz w:val="20"/>
          <w:szCs w:val="20"/>
        </w:rPr>
      </w:pPr>
    </w:p>
    <w:p w:rsidR="00FF5197" w:rsidRPr="00FE0618" w:rsidRDefault="00FF5197" w:rsidP="00FF5197">
      <w:pPr>
        <w:pStyle w:val="NOTE"/>
        <w:ind w:left="720"/>
        <w:rPr>
          <w:sz w:val="20"/>
          <w:szCs w:val="20"/>
        </w:rPr>
      </w:pPr>
    </w:p>
    <w:p w:rsidR="00FF5197" w:rsidRPr="00FE0618" w:rsidRDefault="00FF5197" w:rsidP="00FF5197">
      <w:pPr>
        <w:pStyle w:val="NOTE"/>
        <w:ind w:left="720"/>
        <w:rPr>
          <w:sz w:val="20"/>
          <w:szCs w:val="20"/>
        </w:rPr>
      </w:pPr>
    </w:p>
    <w:p w:rsidR="00FF5197" w:rsidRPr="00FE0618" w:rsidRDefault="001570BA" w:rsidP="00FF5197">
      <w:pPr>
        <w:pStyle w:val="NOTE"/>
        <w:ind w:left="720"/>
        <w:rPr>
          <w:sz w:val="20"/>
          <w:szCs w:val="20"/>
        </w:rPr>
      </w:pPr>
      <w:r w:rsidRPr="00FE0618">
        <w:rPr>
          <w:sz w:val="20"/>
          <w:szCs w:val="20"/>
        </w:rPr>
        <w:t>NOTE 1</w:t>
      </w:r>
      <w:r w:rsidRPr="00FE0618">
        <w:rPr>
          <w:sz w:val="20"/>
          <w:szCs w:val="20"/>
        </w:rPr>
        <w:tab/>
      </w:r>
      <w:r w:rsidR="00FF5197" w:rsidRPr="00FE0618">
        <w:rPr>
          <w:sz w:val="20"/>
          <w:szCs w:val="20"/>
        </w:rPr>
        <w:t>ExCB - IECEx Certification Body</w:t>
      </w:r>
    </w:p>
    <w:p w:rsidR="00FF5197" w:rsidRPr="00FE0618" w:rsidRDefault="001570BA" w:rsidP="00FF5197">
      <w:pPr>
        <w:pStyle w:val="NOTE"/>
        <w:ind w:left="720"/>
        <w:rPr>
          <w:sz w:val="20"/>
          <w:szCs w:val="20"/>
        </w:rPr>
      </w:pPr>
      <w:r w:rsidRPr="00FE0618">
        <w:rPr>
          <w:sz w:val="20"/>
          <w:szCs w:val="20"/>
        </w:rPr>
        <w:t>NOTE 2</w:t>
      </w:r>
      <w:r w:rsidRPr="00FE0618">
        <w:rPr>
          <w:sz w:val="20"/>
          <w:szCs w:val="20"/>
        </w:rPr>
        <w:tab/>
      </w:r>
      <w:r w:rsidR="00FF5197" w:rsidRPr="00FE0618">
        <w:rPr>
          <w:sz w:val="20"/>
          <w:szCs w:val="20"/>
        </w:rPr>
        <w:t>ExTL - IECEx Testing Laboratory</w:t>
      </w:r>
    </w:p>
    <w:p w:rsidR="00FF5197" w:rsidRPr="00FE0618" w:rsidRDefault="00FF5197" w:rsidP="00010133">
      <w:pPr>
        <w:pStyle w:val="Heading2"/>
      </w:pPr>
      <w:bookmarkStart w:id="5" w:name="_Toc497180290"/>
      <w:bookmarkStart w:id="6" w:name="_Toc326453660"/>
      <w:r w:rsidRPr="00FE0618">
        <w:t>Type of assessment:</w:t>
      </w:r>
      <w:bookmarkEnd w:id="5"/>
      <w:r w:rsidRPr="00FE0618">
        <w:t xml:space="preserve"> </w:t>
      </w:r>
      <w:r w:rsidRPr="00FE0618">
        <w:rPr>
          <w:vanish/>
        </w:rPr>
        <w:t>&lt;retain appropriate marks&gt;</w:t>
      </w:r>
      <w:bookmarkEnd w:id="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rsidRPr="00FE0618" w:rsidTr="00E57D95">
        <w:tc>
          <w:tcPr>
            <w:tcW w:w="5353" w:type="dxa"/>
          </w:tcPr>
          <w:p w:rsidR="00FF5197" w:rsidRPr="00FE0618" w:rsidRDefault="00FF5197" w:rsidP="00E57D95">
            <w:r w:rsidRPr="00FE0618">
              <w:t>Pre-assessment for candidate body</w:t>
            </w:r>
          </w:p>
        </w:tc>
        <w:tc>
          <w:tcPr>
            <w:tcW w:w="709" w:type="dxa"/>
          </w:tcPr>
          <w:p w:rsidR="00FF5197" w:rsidRPr="00FE0618" w:rsidRDefault="00FF5197" w:rsidP="00E57D95">
            <w:pPr>
              <w:jc w:val="center"/>
            </w:pPr>
          </w:p>
        </w:tc>
      </w:tr>
      <w:tr w:rsidR="00FF5197" w:rsidRPr="00FE0618" w:rsidTr="00E57D95">
        <w:tc>
          <w:tcPr>
            <w:tcW w:w="5353" w:type="dxa"/>
          </w:tcPr>
          <w:p w:rsidR="00FF5197" w:rsidRPr="00FE0618" w:rsidRDefault="00FF5197" w:rsidP="00E57D95">
            <w:r w:rsidRPr="00FE0618">
              <w:t>Initial assessment for candidate body</w:t>
            </w:r>
          </w:p>
        </w:tc>
        <w:tc>
          <w:tcPr>
            <w:tcW w:w="709" w:type="dxa"/>
          </w:tcPr>
          <w:p w:rsidR="001A15C3" w:rsidRPr="00FE0618" w:rsidRDefault="001A15C3" w:rsidP="00E57D95">
            <w:pPr>
              <w:jc w:val="center"/>
              <w:rPr>
                <w:vertAlign w:val="superscript"/>
              </w:rPr>
            </w:pPr>
          </w:p>
        </w:tc>
      </w:tr>
      <w:tr w:rsidR="00FF5197" w:rsidRPr="00FE0618" w:rsidTr="00E57D95">
        <w:tc>
          <w:tcPr>
            <w:tcW w:w="5353" w:type="dxa"/>
          </w:tcPr>
          <w:p w:rsidR="00FF5197" w:rsidRPr="00FE0618" w:rsidRDefault="00FF5197" w:rsidP="00E57D95">
            <w:r w:rsidRPr="00FE0618">
              <w:t xml:space="preserve">Surveillance </w:t>
            </w:r>
          </w:p>
        </w:tc>
        <w:tc>
          <w:tcPr>
            <w:tcW w:w="709" w:type="dxa"/>
          </w:tcPr>
          <w:p w:rsidR="00FF5197" w:rsidRPr="00FE0618" w:rsidRDefault="00FF5197" w:rsidP="00E57D95">
            <w:pPr>
              <w:jc w:val="center"/>
            </w:pPr>
          </w:p>
        </w:tc>
      </w:tr>
      <w:tr w:rsidR="00FF5197" w:rsidRPr="00FE0618" w:rsidTr="00E57D95">
        <w:tc>
          <w:tcPr>
            <w:tcW w:w="5353" w:type="dxa"/>
          </w:tcPr>
          <w:p w:rsidR="00FF5197" w:rsidRPr="00FE0618" w:rsidRDefault="00FF5197" w:rsidP="00E57D95">
            <w:r w:rsidRPr="00FE0618">
              <w:t xml:space="preserve">Re-assessment </w:t>
            </w:r>
          </w:p>
        </w:tc>
        <w:tc>
          <w:tcPr>
            <w:tcW w:w="709" w:type="dxa"/>
          </w:tcPr>
          <w:p w:rsidR="00FF5197" w:rsidRPr="00FE0618" w:rsidRDefault="00083D8B" w:rsidP="00E57D95">
            <w:pPr>
              <w:jc w:val="center"/>
              <w:rPr>
                <w:color w:val="0070C0"/>
                <w:vertAlign w:val="superscript"/>
              </w:rPr>
            </w:pPr>
            <w:r w:rsidRPr="00FE0618">
              <w:rPr>
                <w:color w:val="0070C0"/>
              </w:rPr>
              <w:sym w:font="Wingdings" w:char="F0FC"/>
            </w:r>
          </w:p>
        </w:tc>
      </w:tr>
      <w:tr w:rsidR="00FF5197" w:rsidRPr="00FE0618" w:rsidTr="00E57D95">
        <w:tc>
          <w:tcPr>
            <w:tcW w:w="5353" w:type="dxa"/>
          </w:tcPr>
          <w:p w:rsidR="00FF5197" w:rsidRPr="00FE0618" w:rsidRDefault="00FF5197" w:rsidP="00E57D95">
            <w:r w:rsidRPr="00FE0618">
              <w:t>Scope extension</w:t>
            </w:r>
            <w:r w:rsidR="00BB75AE">
              <w:t xml:space="preserve"> – ExCB Only</w:t>
            </w:r>
          </w:p>
        </w:tc>
        <w:tc>
          <w:tcPr>
            <w:tcW w:w="709" w:type="dxa"/>
          </w:tcPr>
          <w:p w:rsidR="00FF5197" w:rsidRPr="00FE0618" w:rsidRDefault="00A13E73" w:rsidP="00E57D95">
            <w:pPr>
              <w:jc w:val="center"/>
              <w:rPr>
                <w:color w:val="0070C0"/>
                <w:vertAlign w:val="superscript"/>
              </w:rPr>
            </w:pPr>
            <w:r w:rsidRPr="00FE0618">
              <w:rPr>
                <w:color w:val="0070C0"/>
              </w:rPr>
              <w:sym w:font="Wingdings" w:char="F0FC"/>
            </w:r>
          </w:p>
        </w:tc>
      </w:tr>
    </w:tbl>
    <w:p w:rsidR="001A15C3" w:rsidRPr="00FE0618" w:rsidRDefault="001A15C3" w:rsidP="001A15C3">
      <w:pPr>
        <w:tabs>
          <w:tab w:val="left" w:pos="6073"/>
        </w:tabs>
        <w:jc w:val="left"/>
        <w:rPr>
          <w:color w:val="0070C0"/>
        </w:rPr>
      </w:pPr>
    </w:p>
    <w:p w:rsidR="00FF5197" w:rsidRPr="00FE0618" w:rsidRDefault="00FF5197" w:rsidP="00010133">
      <w:pPr>
        <w:pStyle w:val="Heading2"/>
      </w:pPr>
      <w:bookmarkStart w:id="7" w:name="_Toc326453661"/>
      <w:bookmarkStart w:id="8" w:name="_Toc497180291"/>
      <w:r w:rsidRPr="00FE0618">
        <w:t>Details of body</w:t>
      </w:r>
      <w:bookmarkEnd w:id="7"/>
      <w:bookmarkEnd w:id="8"/>
    </w:p>
    <w:p w:rsidR="00FF5197" w:rsidRPr="00FE0618" w:rsidRDefault="00FF5197" w:rsidP="007513EE">
      <w:pPr>
        <w:pStyle w:val="Heading3"/>
      </w:pPr>
      <w:bookmarkStart w:id="9" w:name="_Toc326453662"/>
      <w:bookmarkStart w:id="10" w:name="_Toc497180292"/>
      <w:r w:rsidRPr="00FE0618">
        <w:t>Country</w:t>
      </w:r>
      <w:bookmarkEnd w:id="9"/>
      <w:bookmarkEnd w:id="10"/>
    </w:p>
    <w:p w:rsidR="00060608" w:rsidRPr="00FE0618" w:rsidRDefault="00060608" w:rsidP="00060608">
      <w:pPr>
        <w:suppressAutoHyphens/>
        <w:spacing w:before="90" w:after="54" w:line="240" w:lineRule="exact"/>
        <w:ind w:left="709"/>
        <w:rPr>
          <w:color w:val="0070C0"/>
        </w:rPr>
      </w:pPr>
      <w:bookmarkStart w:id="11" w:name="Country"/>
      <w:bookmarkStart w:id="12" w:name="_Toc326453663"/>
      <w:r w:rsidRPr="00FE0618">
        <w:rPr>
          <w:color w:val="0070C0"/>
        </w:rPr>
        <w:t>AUSTRALIA</w:t>
      </w:r>
      <w:bookmarkEnd w:id="11"/>
    </w:p>
    <w:p w:rsidR="00FF5197" w:rsidRPr="00FE0618" w:rsidRDefault="00FF5197" w:rsidP="007513EE">
      <w:pPr>
        <w:pStyle w:val="Heading3"/>
      </w:pPr>
      <w:bookmarkStart w:id="13" w:name="_Toc497180293"/>
      <w:r w:rsidRPr="00FE0618">
        <w:t>Name of body</w:t>
      </w:r>
      <w:bookmarkEnd w:id="12"/>
      <w:bookmarkEnd w:id="13"/>
    </w:p>
    <w:p w:rsidR="00060608" w:rsidRPr="00FE0618" w:rsidRDefault="00060608" w:rsidP="00060608">
      <w:pPr>
        <w:suppressAutoHyphens/>
        <w:spacing w:before="90" w:after="54" w:line="240" w:lineRule="exact"/>
        <w:ind w:left="709"/>
        <w:rPr>
          <w:color w:val="0070C0"/>
        </w:rPr>
      </w:pPr>
      <w:bookmarkStart w:id="14" w:name="ExCB_Name"/>
      <w:bookmarkStart w:id="15" w:name="ExCB_NameComplete"/>
      <w:bookmarkStart w:id="16" w:name="_Hlk495973477"/>
      <w:bookmarkStart w:id="17" w:name="_Toc326453664"/>
      <w:r w:rsidRPr="00FE0618">
        <w:rPr>
          <w:color w:val="0070C0"/>
        </w:rPr>
        <w:t>MSTC</w:t>
      </w:r>
      <w:bookmarkEnd w:id="14"/>
      <w:r w:rsidRPr="00FE0618">
        <w:rPr>
          <w:color w:val="0070C0"/>
        </w:rPr>
        <w:t xml:space="preserve"> - Mine Safety Technology Centre</w:t>
      </w:r>
      <w:bookmarkEnd w:id="15"/>
      <w:bookmarkEnd w:id="16"/>
    </w:p>
    <w:p w:rsidR="00FF5197" w:rsidRPr="00FE0618" w:rsidRDefault="00FF5197" w:rsidP="007513EE">
      <w:pPr>
        <w:pStyle w:val="Heading3"/>
      </w:pPr>
      <w:bookmarkStart w:id="18" w:name="_Toc497180294"/>
      <w:r w:rsidRPr="00FE0618">
        <w:t>Name and title of nominated principal contact</w:t>
      </w:r>
      <w:bookmarkEnd w:id="17"/>
      <w:bookmarkEnd w:id="1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203"/>
        <w:gridCol w:w="4403"/>
      </w:tblGrid>
      <w:tr w:rsidR="00FF5197" w:rsidRPr="00FE0618" w:rsidTr="00060608">
        <w:tc>
          <w:tcPr>
            <w:tcW w:w="2184" w:type="dxa"/>
          </w:tcPr>
          <w:p w:rsidR="00FF5197" w:rsidRPr="00FE0618" w:rsidRDefault="00FF5197" w:rsidP="00E57D95">
            <w:pPr>
              <w:rPr>
                <w:b/>
              </w:rPr>
            </w:pPr>
            <w:r w:rsidRPr="00FE0618">
              <w:rPr>
                <w:b/>
              </w:rPr>
              <w:t>Name</w:t>
            </w:r>
          </w:p>
        </w:tc>
        <w:tc>
          <w:tcPr>
            <w:tcW w:w="2932" w:type="dxa"/>
          </w:tcPr>
          <w:p w:rsidR="00FF5197" w:rsidRPr="00FE0618" w:rsidRDefault="00FF5197" w:rsidP="00E57D95">
            <w:pPr>
              <w:rPr>
                <w:b/>
              </w:rPr>
            </w:pPr>
            <w:r w:rsidRPr="00FE0618">
              <w:rPr>
                <w:b/>
              </w:rPr>
              <w:t>Title</w:t>
            </w:r>
          </w:p>
        </w:tc>
        <w:tc>
          <w:tcPr>
            <w:tcW w:w="3224" w:type="dxa"/>
          </w:tcPr>
          <w:p w:rsidR="00FF5197" w:rsidRPr="00FE0618" w:rsidRDefault="00FF5197" w:rsidP="00E57D95">
            <w:pPr>
              <w:rPr>
                <w:b/>
              </w:rPr>
            </w:pPr>
            <w:r w:rsidRPr="00FE0618">
              <w:rPr>
                <w:b/>
              </w:rPr>
              <w:t>E-mail address</w:t>
            </w:r>
          </w:p>
        </w:tc>
      </w:tr>
      <w:tr w:rsidR="00060608" w:rsidRPr="00FE0618" w:rsidTr="00060608">
        <w:tc>
          <w:tcPr>
            <w:tcW w:w="2184" w:type="dxa"/>
          </w:tcPr>
          <w:p w:rsidR="00060608" w:rsidRPr="00FE0618" w:rsidRDefault="00060608" w:rsidP="00060608">
            <w:pPr>
              <w:jc w:val="left"/>
              <w:rPr>
                <w:color w:val="0070C0"/>
              </w:rPr>
            </w:pPr>
            <w:r w:rsidRPr="00FE0618">
              <w:rPr>
                <w:color w:val="0070C0"/>
              </w:rPr>
              <w:t>Mohamed Abdelkrimi</w:t>
            </w:r>
          </w:p>
        </w:tc>
        <w:tc>
          <w:tcPr>
            <w:tcW w:w="2932" w:type="dxa"/>
          </w:tcPr>
          <w:p w:rsidR="00060608" w:rsidRPr="00FE0618" w:rsidRDefault="00060608" w:rsidP="00060608">
            <w:pPr>
              <w:jc w:val="left"/>
              <w:rPr>
                <w:color w:val="0070C0"/>
              </w:rPr>
            </w:pPr>
            <w:r w:rsidRPr="00FE0618">
              <w:rPr>
                <w:color w:val="0070C0"/>
              </w:rPr>
              <w:t>Senior Engineer – Electrical Assessment</w:t>
            </w:r>
          </w:p>
        </w:tc>
        <w:tc>
          <w:tcPr>
            <w:tcW w:w="3224" w:type="dxa"/>
          </w:tcPr>
          <w:p w:rsidR="00060608" w:rsidRPr="00FE0618" w:rsidRDefault="00BA1BC8" w:rsidP="00060608">
            <w:pPr>
              <w:jc w:val="left"/>
              <w:rPr>
                <w:color w:val="0070C0"/>
              </w:rPr>
            </w:pPr>
            <w:r w:rsidRPr="00FE0618">
              <w:rPr>
                <w:color w:val="0070C0"/>
              </w:rPr>
              <w:t>mohamed.abdelkrimi</w:t>
            </w:r>
            <w:r w:rsidR="00537137" w:rsidRPr="00537137">
              <w:rPr>
                <w:color w:val="0070C0"/>
              </w:rPr>
              <w:t>@planning</w:t>
            </w:r>
            <w:r w:rsidRPr="00FE0618">
              <w:rPr>
                <w:color w:val="0070C0"/>
              </w:rPr>
              <w:t>.nsw.gov.au</w:t>
            </w:r>
          </w:p>
        </w:tc>
      </w:tr>
    </w:tbl>
    <w:p w:rsidR="00FF5197" w:rsidRPr="00FE0618" w:rsidRDefault="00FF5197" w:rsidP="00010133">
      <w:pPr>
        <w:pStyle w:val="Heading2"/>
      </w:pPr>
      <w:bookmarkStart w:id="19" w:name="_Toc326453665"/>
      <w:bookmarkStart w:id="20" w:name="_Toc497180295"/>
      <w:r w:rsidRPr="00FE0618">
        <w:t>Assessment information</w:t>
      </w:r>
      <w:bookmarkEnd w:id="19"/>
      <w:bookmarkEnd w:id="20"/>
      <w:r w:rsidRPr="00FE0618">
        <w:t xml:space="preserve"> </w:t>
      </w:r>
    </w:p>
    <w:p w:rsidR="00FF5197" w:rsidRPr="00FE0618" w:rsidRDefault="00FF5197" w:rsidP="007513EE">
      <w:pPr>
        <w:pStyle w:val="Heading3"/>
      </w:pPr>
      <w:bookmarkStart w:id="21" w:name="_Toc326453666"/>
      <w:bookmarkStart w:id="22" w:name="_Toc497180296"/>
      <w:r w:rsidRPr="00FE0618">
        <w:t>Members of the assessment team</w:t>
      </w:r>
      <w:bookmarkEnd w:id="21"/>
      <w:bookmarkEnd w:id="2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FE0618" w:rsidTr="00E57D95">
        <w:tc>
          <w:tcPr>
            <w:tcW w:w="3652" w:type="dxa"/>
          </w:tcPr>
          <w:p w:rsidR="00FF5197" w:rsidRPr="00FE0618" w:rsidRDefault="00FF5197" w:rsidP="00E57D95">
            <w:pPr>
              <w:tabs>
                <w:tab w:val="left" w:pos="2662"/>
              </w:tabs>
              <w:rPr>
                <w:b/>
              </w:rPr>
            </w:pPr>
            <w:r w:rsidRPr="00FE0618">
              <w:rPr>
                <w:b/>
              </w:rPr>
              <w:t xml:space="preserve">Name </w:t>
            </w:r>
            <w:r w:rsidRPr="00FE0618">
              <w:rPr>
                <w:b/>
              </w:rPr>
              <w:tab/>
            </w:r>
          </w:p>
        </w:tc>
        <w:tc>
          <w:tcPr>
            <w:tcW w:w="4253" w:type="dxa"/>
          </w:tcPr>
          <w:p w:rsidR="00FF5197" w:rsidRPr="00FE0618" w:rsidRDefault="00FF5197" w:rsidP="00E57D95">
            <w:pPr>
              <w:rPr>
                <w:b/>
              </w:rPr>
            </w:pPr>
            <w:r w:rsidRPr="00FE0618">
              <w:rPr>
                <w:b/>
              </w:rPr>
              <w:t>Role (modify as necessary)</w:t>
            </w:r>
          </w:p>
        </w:tc>
      </w:tr>
      <w:tr w:rsidR="00DA087B" w:rsidRPr="00FE0618" w:rsidTr="00E57D95">
        <w:tc>
          <w:tcPr>
            <w:tcW w:w="3652" w:type="dxa"/>
          </w:tcPr>
          <w:p w:rsidR="00DA087B" w:rsidRPr="00FE0618" w:rsidRDefault="00DA087B" w:rsidP="00DA087B">
            <w:pPr>
              <w:jc w:val="left"/>
              <w:rPr>
                <w:color w:val="0070C0"/>
              </w:rPr>
            </w:pPr>
            <w:r w:rsidRPr="00FE0618">
              <w:rPr>
                <w:color w:val="0070C0"/>
              </w:rPr>
              <w:t>Thierry Houeix (INERIS)</w:t>
            </w:r>
          </w:p>
        </w:tc>
        <w:tc>
          <w:tcPr>
            <w:tcW w:w="4253" w:type="dxa"/>
          </w:tcPr>
          <w:p w:rsidR="00DA087B" w:rsidRPr="00FE0618" w:rsidRDefault="00DA087B" w:rsidP="00DA087B">
            <w:pPr>
              <w:jc w:val="left"/>
              <w:rPr>
                <w:color w:val="0070C0"/>
              </w:rPr>
            </w:pPr>
            <w:r w:rsidRPr="00FE0618">
              <w:rPr>
                <w:color w:val="0070C0"/>
              </w:rPr>
              <w:t>Lead assessor</w:t>
            </w:r>
          </w:p>
        </w:tc>
      </w:tr>
      <w:tr w:rsidR="00DA087B" w:rsidRPr="00FE0618" w:rsidTr="00E57D95">
        <w:tc>
          <w:tcPr>
            <w:tcW w:w="3652" w:type="dxa"/>
          </w:tcPr>
          <w:p w:rsidR="00DA087B" w:rsidRPr="00FE0618" w:rsidRDefault="00060608" w:rsidP="00DD64A2">
            <w:pPr>
              <w:jc w:val="left"/>
              <w:rPr>
                <w:color w:val="0070C0"/>
              </w:rPr>
            </w:pPr>
            <w:bookmarkStart w:id="23" w:name="ExpertAssessor"/>
            <w:r w:rsidRPr="00FE0618">
              <w:rPr>
                <w:color w:val="0070C0"/>
              </w:rPr>
              <w:t xml:space="preserve">Michel Brénon </w:t>
            </w:r>
            <w:bookmarkEnd w:id="23"/>
          </w:p>
        </w:tc>
        <w:tc>
          <w:tcPr>
            <w:tcW w:w="4253" w:type="dxa"/>
          </w:tcPr>
          <w:p w:rsidR="00DA087B" w:rsidRPr="00FE0618" w:rsidRDefault="00DA087B" w:rsidP="00DA087B">
            <w:pPr>
              <w:jc w:val="left"/>
              <w:rPr>
                <w:color w:val="0070C0"/>
              </w:rPr>
            </w:pPr>
            <w:r w:rsidRPr="00FE0618">
              <w:rPr>
                <w:color w:val="0070C0"/>
              </w:rPr>
              <w:t>Expert Assessor</w:t>
            </w:r>
          </w:p>
        </w:tc>
      </w:tr>
    </w:tbl>
    <w:p w:rsidR="00FF5197" w:rsidRPr="00FE0618" w:rsidRDefault="00FF5197" w:rsidP="007513EE">
      <w:pPr>
        <w:pStyle w:val="Heading3"/>
      </w:pPr>
      <w:bookmarkStart w:id="24" w:name="_Toc326453667"/>
      <w:bookmarkStart w:id="25" w:name="_Toc497180297"/>
      <w:r w:rsidRPr="00FE0618">
        <w:t>Place(s) of assessment</w:t>
      </w:r>
      <w:bookmarkEnd w:id="24"/>
      <w:bookmarkEnd w:id="25"/>
    </w:p>
    <w:p w:rsidR="000A5BAC" w:rsidRPr="00FE0618" w:rsidRDefault="000A5BAC" w:rsidP="000A5BAC">
      <w:pPr>
        <w:suppressAutoHyphens/>
        <w:spacing w:before="90" w:after="54" w:line="240" w:lineRule="exact"/>
        <w:ind w:left="709"/>
        <w:jc w:val="left"/>
        <w:rPr>
          <w:color w:val="0070C0"/>
        </w:rPr>
      </w:pPr>
      <w:bookmarkStart w:id="26" w:name="ExCB_Address1"/>
      <w:bookmarkStart w:id="27" w:name="_Toc326453668"/>
      <w:r w:rsidRPr="00FE0618">
        <w:rPr>
          <w:color w:val="0070C0"/>
        </w:rPr>
        <w:t xml:space="preserve">8 Hartley Drive Thornton </w:t>
      </w:r>
      <w:bookmarkEnd w:id="26"/>
      <w:r w:rsidRPr="00FE0618">
        <w:rPr>
          <w:color w:val="0070C0"/>
        </w:rPr>
        <w:br/>
      </w:r>
      <w:bookmarkStart w:id="28" w:name="ExCB_Address2"/>
      <w:r w:rsidRPr="00FE0618">
        <w:rPr>
          <w:color w:val="0070C0"/>
        </w:rPr>
        <w:t>NSW 2322</w:t>
      </w:r>
      <w:bookmarkEnd w:id="28"/>
    </w:p>
    <w:p w:rsidR="00FF5197" w:rsidRPr="00FE0618" w:rsidRDefault="00FF5197" w:rsidP="007513EE">
      <w:pPr>
        <w:pStyle w:val="Heading3"/>
      </w:pPr>
      <w:bookmarkStart w:id="29" w:name="_Toc497180298"/>
      <w:r w:rsidRPr="00FE0618">
        <w:t>Assessment date(s)</w:t>
      </w:r>
      <w:bookmarkEnd w:id="27"/>
      <w:bookmarkEnd w:id="29"/>
    </w:p>
    <w:p w:rsidR="00331B5C" w:rsidRPr="00FE0618" w:rsidRDefault="00331B5C" w:rsidP="00331B5C">
      <w:pPr>
        <w:suppressAutoHyphens/>
        <w:spacing w:before="90" w:after="54" w:line="240" w:lineRule="exact"/>
        <w:ind w:left="709"/>
        <w:rPr>
          <w:color w:val="0070C0"/>
        </w:rPr>
      </w:pPr>
      <w:bookmarkStart w:id="30" w:name="AssessmentDates"/>
      <w:bookmarkStart w:id="31" w:name="_Hlk495973533"/>
      <w:r w:rsidRPr="00FE0618">
        <w:rPr>
          <w:color w:val="0070C0"/>
        </w:rPr>
        <w:t>30 October – 1</w:t>
      </w:r>
      <w:r w:rsidRPr="00FE0618">
        <w:rPr>
          <w:color w:val="0070C0"/>
          <w:vertAlign w:val="superscript"/>
        </w:rPr>
        <w:t>st</w:t>
      </w:r>
      <w:r w:rsidRPr="00FE0618">
        <w:rPr>
          <w:color w:val="0070C0"/>
        </w:rPr>
        <w:t xml:space="preserve"> November 2017</w:t>
      </w:r>
      <w:bookmarkEnd w:id="30"/>
      <w:r w:rsidRPr="00FE0618">
        <w:rPr>
          <w:color w:val="0070C0"/>
        </w:rPr>
        <w:t xml:space="preserve"> </w:t>
      </w:r>
    </w:p>
    <w:p w:rsidR="006277CD" w:rsidRPr="00FE0618" w:rsidRDefault="006277CD" w:rsidP="00EC3A1C">
      <w:pPr>
        <w:pStyle w:val="Heading2"/>
        <w:pageBreakBefore/>
      </w:pPr>
      <w:bookmarkStart w:id="32" w:name="_Toc497180299"/>
      <w:bookmarkEnd w:id="31"/>
      <w:r w:rsidRPr="00FE0618">
        <w:lastRenderedPageBreak/>
        <w:t>Scope</w:t>
      </w:r>
      <w:bookmarkEnd w:id="32"/>
    </w:p>
    <w:p w:rsidR="006277CD" w:rsidRPr="00FE0618" w:rsidRDefault="006277CD" w:rsidP="007513EE">
      <w:pPr>
        <w:pStyle w:val="Heading3"/>
      </w:pPr>
      <w:bookmarkStart w:id="33" w:name="_Toc497180300"/>
      <w:r w:rsidRPr="00FE0618">
        <w:t xml:space="preserve">ExCB scope for </w:t>
      </w:r>
      <w:r w:rsidR="00D171F9" w:rsidRPr="00FE0618">
        <w:t>equipment certification scheme</w:t>
      </w:r>
      <w:bookmarkEnd w:id="33"/>
    </w:p>
    <w:p w:rsidR="000E26CF" w:rsidRPr="00FE0618" w:rsidRDefault="00331B5C" w:rsidP="00331B5C">
      <w:pPr>
        <w:pStyle w:val="PARAGRAPH"/>
        <w:rPr>
          <w:color w:val="0070C0"/>
        </w:rPr>
      </w:pPr>
      <w:r w:rsidRPr="00FE0618">
        <w:rPr>
          <w:color w:val="0070C0"/>
        </w:rPr>
        <w:t>The ExCB scope is shown on the table below:</w:t>
      </w:r>
    </w:p>
    <w:tbl>
      <w:tblPr>
        <w:tblW w:w="9214" w:type="dxa"/>
        <w:tblInd w:w="-10" w:type="dxa"/>
        <w:tblCellMar>
          <w:left w:w="70" w:type="dxa"/>
          <w:right w:w="70" w:type="dxa"/>
        </w:tblCellMar>
        <w:tblLook w:val="04A0" w:firstRow="1" w:lastRow="0" w:firstColumn="1" w:lastColumn="0" w:noHBand="0" w:noVBand="1"/>
      </w:tblPr>
      <w:tblGrid>
        <w:gridCol w:w="1985"/>
        <w:gridCol w:w="5812"/>
        <w:gridCol w:w="1417"/>
      </w:tblGrid>
      <w:tr w:rsidR="00331B5C" w:rsidRPr="00FE0618" w:rsidTr="0052113C">
        <w:trPr>
          <w:trHeight w:val="255"/>
          <w:tblHeader/>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31B5C" w:rsidRPr="00FE0618" w:rsidRDefault="00331B5C" w:rsidP="00D2394D">
            <w:pPr>
              <w:ind w:left="-11" w:firstLine="11"/>
              <w:jc w:val="left"/>
              <w:rPr>
                <w:b/>
                <w:bCs/>
                <w:spacing w:val="0"/>
                <w:lang w:eastAsia="fr-FR"/>
              </w:rPr>
            </w:pPr>
            <w:r w:rsidRPr="00FE0618">
              <w:rPr>
                <w:b/>
                <w:bCs/>
                <w:spacing w:val="0"/>
                <w:lang w:eastAsia="fr-FR"/>
              </w:rPr>
              <w:t xml:space="preserve">Number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331B5C" w:rsidRPr="00FE0618" w:rsidRDefault="00331B5C" w:rsidP="00D2394D">
            <w:pPr>
              <w:rPr>
                <w:b/>
                <w:bCs/>
                <w:spacing w:val="0"/>
                <w:lang w:eastAsia="fr-FR"/>
              </w:rPr>
            </w:pPr>
            <w:r w:rsidRPr="00FE0618">
              <w:rPr>
                <w:b/>
                <w:bCs/>
                <w:spacing w:val="0"/>
                <w:lang w:eastAsia="fr-FR"/>
              </w:rPr>
              <w:t xml:space="preserve">Title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331B5C" w:rsidRPr="00FE0618" w:rsidRDefault="00331B5C" w:rsidP="00D2394D">
            <w:pPr>
              <w:jc w:val="center"/>
              <w:rPr>
                <w:b/>
                <w:bCs/>
                <w:spacing w:val="0"/>
                <w:lang w:eastAsia="fr-FR"/>
              </w:rPr>
            </w:pPr>
            <w:r w:rsidRPr="00FE0618">
              <w:rPr>
                <w:b/>
                <w:bCs/>
                <w:spacing w:val="0"/>
                <w:lang w:eastAsia="fr-FR"/>
              </w:rPr>
              <w:t>Scope</w:t>
            </w:r>
          </w:p>
        </w:tc>
      </w:tr>
      <w:tr w:rsidR="00331B5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331B5C" w:rsidRPr="00FE0618" w:rsidRDefault="00331B5C" w:rsidP="00D2394D">
            <w:pPr>
              <w:jc w:val="left"/>
              <w:rPr>
                <w:spacing w:val="0"/>
                <w:lang w:eastAsia="fr-FR"/>
              </w:rPr>
            </w:pPr>
            <w:r w:rsidRPr="00FE0618">
              <w:rPr>
                <w:spacing w:val="0"/>
                <w:lang w:eastAsia="fr-FR"/>
              </w:rPr>
              <w:t>IEC 60079-0 Ed. 6</w:t>
            </w:r>
          </w:p>
        </w:tc>
        <w:tc>
          <w:tcPr>
            <w:tcW w:w="5812" w:type="dxa"/>
            <w:tcBorders>
              <w:top w:val="nil"/>
              <w:left w:val="nil"/>
              <w:bottom w:val="single" w:sz="4" w:space="0" w:color="auto"/>
              <w:right w:val="single" w:sz="4" w:space="0" w:color="auto"/>
            </w:tcBorders>
            <w:shd w:val="clear" w:color="auto" w:fill="auto"/>
            <w:vAlign w:val="center"/>
            <w:hideMark/>
          </w:tcPr>
          <w:p w:rsidR="00331B5C" w:rsidRPr="00FE0618" w:rsidRDefault="00331B5C" w:rsidP="00D2394D">
            <w:pPr>
              <w:jc w:val="left"/>
              <w:rPr>
                <w:spacing w:val="0"/>
                <w:lang w:eastAsia="fr-FR"/>
              </w:rPr>
            </w:pPr>
            <w:r w:rsidRPr="00FE0618">
              <w:rPr>
                <w:spacing w:val="0"/>
                <w:lang w:eastAsia="fr-FR"/>
              </w:rPr>
              <w:t>Explosive atmospheres - Part 0: Equipment - General requirements</w:t>
            </w:r>
          </w:p>
        </w:tc>
        <w:tc>
          <w:tcPr>
            <w:tcW w:w="1417" w:type="dxa"/>
            <w:tcBorders>
              <w:top w:val="nil"/>
              <w:left w:val="nil"/>
              <w:bottom w:val="single" w:sz="4" w:space="0" w:color="auto"/>
              <w:right w:val="single" w:sz="8" w:space="0" w:color="auto"/>
            </w:tcBorders>
            <w:shd w:val="clear" w:color="auto" w:fill="auto"/>
            <w:vAlign w:val="center"/>
            <w:hideMark/>
          </w:tcPr>
          <w:p w:rsidR="00331B5C" w:rsidRPr="00FE0618" w:rsidRDefault="00331B5C" w:rsidP="00D2394D">
            <w:pPr>
              <w:jc w:val="center"/>
              <w:rPr>
                <w:color w:val="00B050"/>
                <w:spacing w:val="0"/>
                <w:lang w:eastAsia="fr-FR"/>
              </w:rPr>
            </w:pPr>
            <w:r w:rsidRPr="00FE0618">
              <w:rPr>
                <w:color w:val="00B050"/>
                <w:spacing w:val="0"/>
                <w:lang w:eastAsia="fr-FR"/>
              </w:rPr>
              <w:t>Already in</w:t>
            </w:r>
          </w:p>
        </w:tc>
      </w:tr>
      <w:tr w:rsidR="00331B5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331B5C" w:rsidRPr="00FE0618" w:rsidRDefault="00331B5C" w:rsidP="00D2394D">
            <w:pPr>
              <w:jc w:val="left"/>
              <w:rPr>
                <w:spacing w:val="0"/>
                <w:lang w:eastAsia="fr-FR"/>
              </w:rPr>
            </w:pPr>
            <w:r w:rsidRPr="00FE0618">
              <w:rPr>
                <w:spacing w:val="0"/>
                <w:lang w:eastAsia="fr-FR"/>
              </w:rPr>
              <w:t>IEC 60079-1 Ed. 7</w:t>
            </w:r>
          </w:p>
        </w:tc>
        <w:tc>
          <w:tcPr>
            <w:tcW w:w="5812" w:type="dxa"/>
            <w:tcBorders>
              <w:top w:val="nil"/>
              <w:left w:val="nil"/>
              <w:bottom w:val="single" w:sz="4" w:space="0" w:color="auto"/>
              <w:right w:val="single" w:sz="4" w:space="0" w:color="auto"/>
            </w:tcBorders>
            <w:shd w:val="clear" w:color="auto" w:fill="auto"/>
            <w:vAlign w:val="center"/>
            <w:hideMark/>
          </w:tcPr>
          <w:p w:rsidR="00331B5C" w:rsidRPr="00FE0618" w:rsidRDefault="00331B5C" w:rsidP="00D2394D">
            <w:pPr>
              <w:jc w:val="left"/>
              <w:rPr>
                <w:spacing w:val="0"/>
                <w:lang w:eastAsia="fr-FR"/>
              </w:rPr>
            </w:pPr>
            <w:r w:rsidRPr="00FE0618">
              <w:rPr>
                <w:spacing w:val="0"/>
                <w:lang w:eastAsia="fr-FR"/>
              </w:rPr>
              <w:t>Explosive atmospheres - Part 1: Equipment protection by flameproof enclosures “d”</w:t>
            </w:r>
          </w:p>
        </w:tc>
        <w:tc>
          <w:tcPr>
            <w:tcW w:w="1417" w:type="dxa"/>
            <w:tcBorders>
              <w:top w:val="nil"/>
              <w:left w:val="nil"/>
              <w:bottom w:val="single" w:sz="4" w:space="0" w:color="auto"/>
              <w:right w:val="single" w:sz="8" w:space="0" w:color="auto"/>
            </w:tcBorders>
            <w:shd w:val="clear" w:color="auto" w:fill="auto"/>
            <w:vAlign w:val="center"/>
            <w:hideMark/>
          </w:tcPr>
          <w:p w:rsidR="00331B5C" w:rsidRPr="00FE0618" w:rsidRDefault="00331B5C" w:rsidP="00D2394D">
            <w:pPr>
              <w:jc w:val="center"/>
              <w:rPr>
                <w:color w:val="00B050"/>
                <w:spacing w:val="0"/>
                <w:lang w:eastAsia="fr-FR"/>
              </w:rPr>
            </w:pPr>
            <w:r w:rsidRPr="00FE0618">
              <w:rPr>
                <w:color w:val="00B050"/>
                <w:spacing w:val="0"/>
                <w:lang w:eastAsia="fr-FR"/>
              </w:rPr>
              <w:t>Already in</w:t>
            </w:r>
            <w:r w:rsidR="003F4DDE" w:rsidRPr="00FE0618">
              <w:rPr>
                <w:color w:val="00B050"/>
                <w:spacing w:val="0"/>
                <w:lang w:eastAsia="fr-FR"/>
              </w:rPr>
              <w:t xml:space="preserve"> **</w:t>
            </w:r>
          </w:p>
        </w:tc>
      </w:tr>
      <w:tr w:rsidR="003F1441"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3F1441" w:rsidRPr="00FE0618" w:rsidRDefault="003F1441" w:rsidP="003F1441">
            <w:pPr>
              <w:jc w:val="left"/>
              <w:rPr>
                <w:spacing w:val="0"/>
                <w:lang w:eastAsia="fr-FR"/>
              </w:rPr>
            </w:pPr>
            <w:r w:rsidRPr="00FE0618">
              <w:rPr>
                <w:spacing w:val="0"/>
                <w:lang w:eastAsia="fr-FR"/>
              </w:rPr>
              <w:t>IEC 60079-11 Ed. 6</w:t>
            </w:r>
          </w:p>
        </w:tc>
        <w:tc>
          <w:tcPr>
            <w:tcW w:w="5812" w:type="dxa"/>
            <w:tcBorders>
              <w:top w:val="nil"/>
              <w:left w:val="nil"/>
              <w:bottom w:val="single" w:sz="4" w:space="0" w:color="auto"/>
              <w:right w:val="single" w:sz="4" w:space="0" w:color="auto"/>
            </w:tcBorders>
            <w:shd w:val="clear" w:color="auto" w:fill="auto"/>
            <w:vAlign w:val="center"/>
            <w:hideMark/>
          </w:tcPr>
          <w:p w:rsidR="003F1441" w:rsidRPr="00FE0618" w:rsidRDefault="003F1441" w:rsidP="003F1441">
            <w:pPr>
              <w:jc w:val="left"/>
              <w:rPr>
                <w:spacing w:val="0"/>
                <w:lang w:eastAsia="fr-FR"/>
              </w:rPr>
            </w:pPr>
            <w:r w:rsidRPr="00FE0618">
              <w:rPr>
                <w:spacing w:val="0"/>
                <w:lang w:eastAsia="fr-FR"/>
              </w:rPr>
              <w:t>Explosive atmospheres - Part 11: Equipment protection by intrinsic safety “i”</w:t>
            </w:r>
          </w:p>
        </w:tc>
        <w:tc>
          <w:tcPr>
            <w:tcW w:w="1417" w:type="dxa"/>
            <w:tcBorders>
              <w:top w:val="nil"/>
              <w:left w:val="nil"/>
              <w:bottom w:val="single" w:sz="4" w:space="0" w:color="auto"/>
              <w:right w:val="single" w:sz="8" w:space="0" w:color="auto"/>
            </w:tcBorders>
            <w:shd w:val="clear" w:color="auto" w:fill="auto"/>
            <w:vAlign w:val="center"/>
            <w:hideMark/>
          </w:tcPr>
          <w:p w:rsidR="003F1441" w:rsidRPr="00FE0618" w:rsidRDefault="003F1441" w:rsidP="003F1441">
            <w:pPr>
              <w:jc w:val="center"/>
              <w:rPr>
                <w:color w:val="00B050"/>
                <w:spacing w:val="0"/>
                <w:lang w:eastAsia="fr-FR"/>
              </w:rPr>
            </w:pPr>
            <w:r w:rsidRPr="00FE0618">
              <w:rPr>
                <w:color w:val="00B050"/>
                <w:spacing w:val="0"/>
                <w:lang w:eastAsia="fr-FR"/>
              </w:rPr>
              <w:t>Already in</w:t>
            </w:r>
          </w:p>
        </w:tc>
      </w:tr>
      <w:tr w:rsidR="003F1441"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3F1441" w:rsidRPr="00FE0618" w:rsidRDefault="003F1441" w:rsidP="003F1441">
            <w:pPr>
              <w:jc w:val="left"/>
              <w:rPr>
                <w:spacing w:val="0"/>
                <w:lang w:eastAsia="fr-FR"/>
              </w:rPr>
            </w:pPr>
            <w:r w:rsidRPr="00FE0618">
              <w:rPr>
                <w:spacing w:val="0"/>
                <w:lang w:eastAsia="fr-FR"/>
              </w:rPr>
              <w:t>IEC 60079-15 Ed. 4</w:t>
            </w:r>
          </w:p>
        </w:tc>
        <w:tc>
          <w:tcPr>
            <w:tcW w:w="5812" w:type="dxa"/>
            <w:tcBorders>
              <w:top w:val="nil"/>
              <w:left w:val="nil"/>
              <w:bottom w:val="single" w:sz="4" w:space="0" w:color="auto"/>
              <w:right w:val="single" w:sz="4" w:space="0" w:color="auto"/>
            </w:tcBorders>
            <w:shd w:val="clear" w:color="auto" w:fill="auto"/>
            <w:vAlign w:val="center"/>
            <w:hideMark/>
          </w:tcPr>
          <w:p w:rsidR="003F1441" w:rsidRPr="00FE0618" w:rsidRDefault="003F1441" w:rsidP="003F1441">
            <w:pPr>
              <w:jc w:val="left"/>
              <w:rPr>
                <w:spacing w:val="0"/>
                <w:lang w:eastAsia="fr-FR"/>
              </w:rPr>
            </w:pPr>
            <w:r w:rsidRPr="00FE0618">
              <w:rPr>
                <w:spacing w:val="0"/>
                <w:lang w:eastAsia="fr-FR"/>
              </w:rPr>
              <w:t>Explosive atmospheres - Part 15: Equipment protection by type of protection "n"</w:t>
            </w:r>
          </w:p>
        </w:tc>
        <w:tc>
          <w:tcPr>
            <w:tcW w:w="1417" w:type="dxa"/>
            <w:tcBorders>
              <w:top w:val="nil"/>
              <w:left w:val="nil"/>
              <w:bottom w:val="single" w:sz="4" w:space="0" w:color="auto"/>
              <w:right w:val="single" w:sz="8" w:space="0" w:color="auto"/>
            </w:tcBorders>
            <w:shd w:val="clear" w:color="auto" w:fill="auto"/>
            <w:vAlign w:val="center"/>
            <w:hideMark/>
          </w:tcPr>
          <w:p w:rsidR="003F1441" w:rsidRPr="00FE0618" w:rsidRDefault="002652F6" w:rsidP="003F1441">
            <w:pPr>
              <w:jc w:val="center"/>
              <w:rPr>
                <w:color w:val="00B050"/>
                <w:spacing w:val="0"/>
                <w:lang w:eastAsia="fr-FR"/>
              </w:rPr>
            </w:pPr>
            <w:r w:rsidRPr="00FE0618">
              <w:rPr>
                <w:color w:val="00B050"/>
                <w:spacing w:val="0"/>
                <w:lang w:eastAsia="fr-FR"/>
              </w:rPr>
              <w:t>Already in</w:t>
            </w:r>
          </w:p>
        </w:tc>
      </w:tr>
      <w:tr w:rsidR="003F1441"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3F1441" w:rsidRPr="00FE0618" w:rsidRDefault="003F1441" w:rsidP="003F1441">
            <w:pPr>
              <w:jc w:val="left"/>
              <w:rPr>
                <w:spacing w:val="0"/>
                <w:lang w:eastAsia="fr-FR"/>
              </w:rPr>
            </w:pPr>
            <w:r w:rsidRPr="00FE0618">
              <w:rPr>
                <w:spacing w:val="0"/>
                <w:lang w:eastAsia="fr-FR"/>
              </w:rPr>
              <w:t>IEC 60079-18 Ed. 3</w:t>
            </w:r>
          </w:p>
        </w:tc>
        <w:tc>
          <w:tcPr>
            <w:tcW w:w="5812" w:type="dxa"/>
            <w:tcBorders>
              <w:top w:val="nil"/>
              <w:left w:val="nil"/>
              <w:bottom w:val="single" w:sz="4" w:space="0" w:color="auto"/>
              <w:right w:val="single" w:sz="4" w:space="0" w:color="auto"/>
            </w:tcBorders>
            <w:shd w:val="clear" w:color="auto" w:fill="auto"/>
            <w:vAlign w:val="center"/>
            <w:hideMark/>
          </w:tcPr>
          <w:p w:rsidR="003F1441" w:rsidRPr="00FE0618" w:rsidRDefault="003F1441" w:rsidP="003F1441">
            <w:pPr>
              <w:jc w:val="left"/>
              <w:rPr>
                <w:spacing w:val="0"/>
                <w:lang w:eastAsia="fr-FR"/>
              </w:rPr>
            </w:pPr>
            <w:r w:rsidRPr="00FE0618">
              <w:rPr>
                <w:spacing w:val="0"/>
                <w:lang w:eastAsia="fr-FR"/>
              </w:rPr>
              <w:t>Explosive atmospheres - Part 18: Equipment protection by encapsulation “m”</w:t>
            </w:r>
          </w:p>
        </w:tc>
        <w:tc>
          <w:tcPr>
            <w:tcW w:w="1417" w:type="dxa"/>
            <w:tcBorders>
              <w:top w:val="nil"/>
              <w:left w:val="nil"/>
              <w:bottom w:val="single" w:sz="4" w:space="0" w:color="auto"/>
              <w:right w:val="single" w:sz="8" w:space="0" w:color="auto"/>
            </w:tcBorders>
            <w:shd w:val="clear" w:color="auto" w:fill="auto"/>
            <w:vAlign w:val="center"/>
            <w:hideMark/>
          </w:tcPr>
          <w:p w:rsidR="003F1441" w:rsidRPr="00FE0618" w:rsidRDefault="002652F6" w:rsidP="003F1441">
            <w:pPr>
              <w:jc w:val="center"/>
              <w:rPr>
                <w:color w:val="00B050"/>
                <w:spacing w:val="0"/>
                <w:lang w:eastAsia="fr-FR"/>
              </w:rPr>
            </w:pPr>
            <w:r w:rsidRPr="00FE0618">
              <w:rPr>
                <w:color w:val="00B050"/>
                <w:spacing w:val="0"/>
                <w:lang w:eastAsia="fr-FR"/>
              </w:rPr>
              <w:t>Already in</w:t>
            </w:r>
          </w:p>
        </w:tc>
      </w:tr>
      <w:tr w:rsidR="003F1441"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3F1441" w:rsidRPr="00FE0618" w:rsidRDefault="003F1441" w:rsidP="003F1441">
            <w:pPr>
              <w:jc w:val="left"/>
              <w:rPr>
                <w:spacing w:val="0"/>
                <w:lang w:eastAsia="fr-FR"/>
              </w:rPr>
            </w:pPr>
            <w:r w:rsidRPr="00FE0618">
              <w:rPr>
                <w:spacing w:val="0"/>
                <w:lang w:eastAsia="fr-FR"/>
              </w:rPr>
              <w:t>IEC 60079-25 Ed. 2</w:t>
            </w:r>
          </w:p>
        </w:tc>
        <w:tc>
          <w:tcPr>
            <w:tcW w:w="5812" w:type="dxa"/>
            <w:tcBorders>
              <w:top w:val="nil"/>
              <w:left w:val="nil"/>
              <w:bottom w:val="single" w:sz="4" w:space="0" w:color="auto"/>
              <w:right w:val="single" w:sz="4" w:space="0" w:color="auto"/>
            </w:tcBorders>
            <w:shd w:val="clear" w:color="auto" w:fill="auto"/>
            <w:vAlign w:val="center"/>
            <w:hideMark/>
          </w:tcPr>
          <w:p w:rsidR="003F1441" w:rsidRPr="00FE0618" w:rsidRDefault="003F1441" w:rsidP="003F1441">
            <w:pPr>
              <w:jc w:val="left"/>
              <w:rPr>
                <w:spacing w:val="0"/>
                <w:lang w:eastAsia="fr-FR"/>
              </w:rPr>
            </w:pPr>
            <w:r w:rsidRPr="00FE0618">
              <w:rPr>
                <w:spacing w:val="0"/>
                <w:lang w:eastAsia="fr-FR"/>
              </w:rPr>
              <w:t>Explosive atmospheres - Part 25: Intrinsically safe electrical systems</w:t>
            </w:r>
          </w:p>
        </w:tc>
        <w:tc>
          <w:tcPr>
            <w:tcW w:w="1417" w:type="dxa"/>
            <w:tcBorders>
              <w:top w:val="nil"/>
              <w:left w:val="nil"/>
              <w:bottom w:val="single" w:sz="4" w:space="0" w:color="auto"/>
              <w:right w:val="single" w:sz="8" w:space="0" w:color="auto"/>
            </w:tcBorders>
            <w:shd w:val="clear" w:color="auto" w:fill="auto"/>
            <w:vAlign w:val="center"/>
            <w:hideMark/>
          </w:tcPr>
          <w:p w:rsidR="003F1441" w:rsidRPr="00FE0618" w:rsidRDefault="002652F6" w:rsidP="003F1441">
            <w:pPr>
              <w:jc w:val="center"/>
              <w:rPr>
                <w:color w:val="00B050"/>
                <w:spacing w:val="0"/>
                <w:lang w:eastAsia="fr-FR"/>
              </w:rPr>
            </w:pPr>
            <w:r w:rsidRPr="00FE0618">
              <w:rPr>
                <w:color w:val="00B050"/>
                <w:spacing w:val="0"/>
                <w:lang w:eastAsia="fr-FR"/>
              </w:rPr>
              <w:t>Already in</w:t>
            </w:r>
          </w:p>
        </w:tc>
      </w:tr>
      <w:tr w:rsidR="003F1441"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3F1441" w:rsidRPr="00FE0618" w:rsidRDefault="003F1441" w:rsidP="003F1441">
            <w:pPr>
              <w:jc w:val="left"/>
              <w:rPr>
                <w:spacing w:val="0"/>
                <w:lang w:eastAsia="fr-FR"/>
              </w:rPr>
            </w:pPr>
            <w:r w:rsidRPr="00FE0618">
              <w:rPr>
                <w:spacing w:val="0"/>
                <w:lang w:eastAsia="fr-FR"/>
              </w:rPr>
              <w:t>IEC 60079-26 Ed. 2</w:t>
            </w:r>
          </w:p>
        </w:tc>
        <w:tc>
          <w:tcPr>
            <w:tcW w:w="5812" w:type="dxa"/>
            <w:tcBorders>
              <w:top w:val="nil"/>
              <w:left w:val="nil"/>
              <w:bottom w:val="single" w:sz="4" w:space="0" w:color="auto"/>
              <w:right w:val="single" w:sz="4" w:space="0" w:color="auto"/>
            </w:tcBorders>
            <w:shd w:val="clear" w:color="auto" w:fill="auto"/>
            <w:vAlign w:val="center"/>
            <w:hideMark/>
          </w:tcPr>
          <w:p w:rsidR="003F1441" w:rsidRPr="00FE0618" w:rsidRDefault="003F1441" w:rsidP="003F1441">
            <w:pPr>
              <w:jc w:val="left"/>
              <w:rPr>
                <w:spacing w:val="0"/>
                <w:lang w:eastAsia="fr-FR"/>
              </w:rPr>
            </w:pPr>
            <w:r w:rsidRPr="00FE0618">
              <w:rPr>
                <w:spacing w:val="0"/>
                <w:lang w:eastAsia="fr-FR"/>
              </w:rPr>
              <w:t>Explosive atmospheres - Part 26: Equipment with equipment protection level (EPL) Ga</w:t>
            </w:r>
          </w:p>
        </w:tc>
        <w:tc>
          <w:tcPr>
            <w:tcW w:w="1417" w:type="dxa"/>
            <w:tcBorders>
              <w:top w:val="nil"/>
              <w:left w:val="nil"/>
              <w:bottom w:val="single" w:sz="4" w:space="0" w:color="auto"/>
              <w:right w:val="single" w:sz="8" w:space="0" w:color="auto"/>
            </w:tcBorders>
            <w:shd w:val="clear" w:color="auto" w:fill="auto"/>
            <w:vAlign w:val="center"/>
            <w:hideMark/>
          </w:tcPr>
          <w:p w:rsidR="003F1441" w:rsidRPr="00FE0618" w:rsidRDefault="002652F6" w:rsidP="003F1441">
            <w:pPr>
              <w:jc w:val="center"/>
              <w:rPr>
                <w:color w:val="00B050"/>
                <w:spacing w:val="0"/>
                <w:lang w:eastAsia="fr-FR"/>
              </w:rPr>
            </w:pPr>
            <w:r w:rsidRPr="00FE0618">
              <w:rPr>
                <w:color w:val="00B050"/>
                <w:spacing w:val="0"/>
                <w:lang w:eastAsia="fr-FR"/>
              </w:rPr>
              <w:t>Already in</w:t>
            </w:r>
          </w:p>
        </w:tc>
      </w:tr>
      <w:tr w:rsidR="003F1441"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3F1441" w:rsidRPr="00FE0618" w:rsidRDefault="003F1441" w:rsidP="003F1441">
            <w:pPr>
              <w:jc w:val="left"/>
              <w:rPr>
                <w:spacing w:val="0"/>
                <w:lang w:eastAsia="fr-FR"/>
              </w:rPr>
            </w:pPr>
            <w:r w:rsidRPr="00FE0618">
              <w:rPr>
                <w:spacing w:val="0"/>
                <w:lang w:eastAsia="fr-FR"/>
              </w:rPr>
              <w:t>*IEC 60079-27 Ed. 1</w:t>
            </w:r>
          </w:p>
        </w:tc>
        <w:tc>
          <w:tcPr>
            <w:tcW w:w="5812" w:type="dxa"/>
            <w:tcBorders>
              <w:top w:val="nil"/>
              <w:left w:val="nil"/>
              <w:bottom w:val="single" w:sz="4" w:space="0" w:color="auto"/>
              <w:right w:val="single" w:sz="4" w:space="0" w:color="auto"/>
            </w:tcBorders>
            <w:shd w:val="clear" w:color="auto" w:fill="auto"/>
            <w:vAlign w:val="center"/>
            <w:hideMark/>
          </w:tcPr>
          <w:p w:rsidR="003F1441" w:rsidRPr="00FE0618" w:rsidRDefault="003F1441" w:rsidP="003F1441">
            <w:pPr>
              <w:jc w:val="left"/>
              <w:rPr>
                <w:spacing w:val="0"/>
                <w:lang w:eastAsia="fr-FR"/>
              </w:rPr>
            </w:pPr>
            <w:r w:rsidRPr="00FE0618">
              <w:rPr>
                <w:spacing w:val="0"/>
                <w:lang w:eastAsia="fr-FR"/>
              </w:rPr>
              <w:t>Explosive atmospheres - Part 27: Fieldbus intrinsically safe concept (FISCO)</w:t>
            </w:r>
          </w:p>
        </w:tc>
        <w:tc>
          <w:tcPr>
            <w:tcW w:w="1417" w:type="dxa"/>
            <w:tcBorders>
              <w:top w:val="nil"/>
              <w:left w:val="nil"/>
              <w:bottom w:val="single" w:sz="4" w:space="0" w:color="auto"/>
              <w:right w:val="single" w:sz="8" w:space="0" w:color="auto"/>
            </w:tcBorders>
            <w:shd w:val="clear" w:color="auto" w:fill="auto"/>
            <w:vAlign w:val="center"/>
            <w:hideMark/>
          </w:tcPr>
          <w:p w:rsidR="003F1441" w:rsidRPr="00FE0618" w:rsidRDefault="002652F6" w:rsidP="003F1441">
            <w:pPr>
              <w:jc w:val="center"/>
              <w:rPr>
                <w:color w:val="00B050"/>
                <w:spacing w:val="0"/>
                <w:lang w:eastAsia="fr-FR"/>
              </w:rPr>
            </w:pPr>
            <w:r w:rsidRPr="00FE0618">
              <w:rPr>
                <w:color w:val="00B050"/>
                <w:spacing w:val="0"/>
                <w:lang w:eastAsia="fr-FR"/>
              </w:rPr>
              <w:t>Already in</w:t>
            </w:r>
          </w:p>
        </w:tc>
      </w:tr>
      <w:tr w:rsidR="006C6BDF" w:rsidRPr="00FE0618" w:rsidTr="0006220D">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tcPr>
          <w:p w:rsidR="006C6BDF" w:rsidRPr="00FE0618" w:rsidRDefault="006C6BDF" w:rsidP="0006220D">
            <w:pPr>
              <w:jc w:val="left"/>
              <w:rPr>
                <w:spacing w:val="0"/>
                <w:lang w:eastAsia="fr-FR"/>
              </w:rPr>
            </w:pPr>
            <w:r>
              <w:rPr>
                <w:spacing w:val="0"/>
                <w:lang w:eastAsia="fr-FR"/>
              </w:rPr>
              <w:t>IEC 60079-28 Ed. 2</w:t>
            </w:r>
          </w:p>
        </w:tc>
        <w:tc>
          <w:tcPr>
            <w:tcW w:w="5812" w:type="dxa"/>
            <w:tcBorders>
              <w:top w:val="nil"/>
              <w:left w:val="nil"/>
              <w:bottom w:val="single" w:sz="4" w:space="0" w:color="auto"/>
              <w:right w:val="single" w:sz="4" w:space="0" w:color="auto"/>
            </w:tcBorders>
            <w:shd w:val="clear" w:color="auto" w:fill="auto"/>
            <w:vAlign w:val="center"/>
          </w:tcPr>
          <w:p w:rsidR="006C6BDF" w:rsidRPr="00FE0618" w:rsidRDefault="006C6BDF" w:rsidP="0006220D">
            <w:pPr>
              <w:jc w:val="left"/>
              <w:rPr>
                <w:spacing w:val="0"/>
                <w:lang w:eastAsia="fr-FR"/>
              </w:rPr>
            </w:pPr>
            <w:r w:rsidRPr="00537137">
              <w:rPr>
                <w:spacing w:val="0"/>
                <w:lang w:eastAsia="fr-FR"/>
              </w:rPr>
              <w:t>Explosive atmospheres - Part 28: Protection of equipment and transmission systems using optical radiation</w:t>
            </w:r>
          </w:p>
        </w:tc>
        <w:tc>
          <w:tcPr>
            <w:tcW w:w="1417" w:type="dxa"/>
            <w:tcBorders>
              <w:top w:val="nil"/>
              <w:left w:val="nil"/>
              <w:bottom w:val="single" w:sz="4" w:space="0" w:color="auto"/>
              <w:right w:val="single" w:sz="8" w:space="0" w:color="auto"/>
            </w:tcBorders>
            <w:shd w:val="clear" w:color="auto" w:fill="auto"/>
            <w:vAlign w:val="center"/>
          </w:tcPr>
          <w:p w:rsidR="006C6BDF" w:rsidRPr="006C6BDF" w:rsidRDefault="006C6BDF" w:rsidP="0006220D">
            <w:pPr>
              <w:jc w:val="center"/>
              <w:rPr>
                <w:color w:val="0070C0"/>
                <w:spacing w:val="0"/>
                <w:vertAlign w:val="superscript"/>
                <w:lang w:eastAsia="fr-FR"/>
              </w:rPr>
            </w:pPr>
            <w:r w:rsidRPr="006C6BDF">
              <w:rPr>
                <w:color w:val="0070C0"/>
                <w:spacing w:val="0"/>
                <w:lang w:eastAsia="fr-FR"/>
              </w:rPr>
              <w:t>Extension**</w:t>
            </w:r>
          </w:p>
        </w:tc>
      </w:tr>
      <w:tr w:rsidR="003F1441"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3F1441" w:rsidRPr="00FE0618" w:rsidRDefault="003F1441" w:rsidP="003F1441">
            <w:pPr>
              <w:jc w:val="left"/>
              <w:rPr>
                <w:spacing w:val="0"/>
                <w:lang w:eastAsia="fr-FR"/>
              </w:rPr>
            </w:pPr>
            <w:r w:rsidRPr="00FE0618">
              <w:rPr>
                <w:spacing w:val="0"/>
                <w:lang w:eastAsia="fr-FR"/>
              </w:rPr>
              <w:t>IEC 60079-29-1 Ed. 1</w:t>
            </w:r>
          </w:p>
        </w:tc>
        <w:tc>
          <w:tcPr>
            <w:tcW w:w="5812" w:type="dxa"/>
            <w:tcBorders>
              <w:top w:val="nil"/>
              <w:left w:val="nil"/>
              <w:bottom w:val="single" w:sz="4" w:space="0" w:color="auto"/>
              <w:right w:val="single" w:sz="4" w:space="0" w:color="auto"/>
            </w:tcBorders>
            <w:shd w:val="clear" w:color="auto" w:fill="auto"/>
            <w:vAlign w:val="center"/>
            <w:hideMark/>
          </w:tcPr>
          <w:p w:rsidR="003F1441" w:rsidRPr="00FE0618" w:rsidRDefault="003F1441" w:rsidP="003F1441">
            <w:pPr>
              <w:jc w:val="left"/>
              <w:rPr>
                <w:spacing w:val="0"/>
                <w:lang w:eastAsia="fr-FR"/>
              </w:rPr>
            </w:pPr>
            <w:r w:rsidRPr="00FE0618">
              <w:rPr>
                <w:spacing w:val="0"/>
                <w:lang w:eastAsia="fr-FR"/>
              </w:rPr>
              <w:t>Explosive atmospheres -Part 29-1: Gas detectors - Performance requirements of detectors for flammable gases</w:t>
            </w:r>
          </w:p>
        </w:tc>
        <w:tc>
          <w:tcPr>
            <w:tcW w:w="1417" w:type="dxa"/>
            <w:tcBorders>
              <w:top w:val="nil"/>
              <w:left w:val="nil"/>
              <w:bottom w:val="single" w:sz="4" w:space="0" w:color="auto"/>
              <w:right w:val="single" w:sz="8" w:space="0" w:color="auto"/>
            </w:tcBorders>
            <w:shd w:val="clear" w:color="auto" w:fill="auto"/>
            <w:vAlign w:val="center"/>
            <w:hideMark/>
          </w:tcPr>
          <w:p w:rsidR="003F1441" w:rsidRPr="00FE0618" w:rsidRDefault="002652F6" w:rsidP="003F1441">
            <w:pPr>
              <w:jc w:val="center"/>
              <w:rPr>
                <w:color w:val="00B050"/>
                <w:spacing w:val="0"/>
                <w:lang w:eastAsia="fr-FR"/>
              </w:rPr>
            </w:pPr>
            <w:r w:rsidRPr="00FE0618">
              <w:rPr>
                <w:color w:val="00B050"/>
                <w:spacing w:val="0"/>
                <w:lang w:eastAsia="fr-FR"/>
              </w:rPr>
              <w:t>Already in</w:t>
            </w:r>
          </w:p>
        </w:tc>
      </w:tr>
      <w:tr w:rsidR="003F1441"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3F1441" w:rsidRPr="00FE0618" w:rsidRDefault="003F1441" w:rsidP="003F1441">
            <w:pPr>
              <w:jc w:val="left"/>
              <w:rPr>
                <w:spacing w:val="0"/>
                <w:lang w:eastAsia="fr-FR"/>
              </w:rPr>
            </w:pPr>
            <w:r w:rsidRPr="00FE0618">
              <w:rPr>
                <w:spacing w:val="0"/>
                <w:lang w:eastAsia="fr-FR"/>
              </w:rPr>
              <w:t>IEC 60079-31 Ed. 2</w:t>
            </w:r>
          </w:p>
        </w:tc>
        <w:tc>
          <w:tcPr>
            <w:tcW w:w="5812" w:type="dxa"/>
            <w:tcBorders>
              <w:top w:val="nil"/>
              <w:left w:val="nil"/>
              <w:bottom w:val="single" w:sz="4" w:space="0" w:color="auto"/>
              <w:right w:val="single" w:sz="4" w:space="0" w:color="auto"/>
            </w:tcBorders>
            <w:shd w:val="clear" w:color="auto" w:fill="auto"/>
            <w:vAlign w:val="center"/>
            <w:hideMark/>
          </w:tcPr>
          <w:p w:rsidR="003F1441" w:rsidRPr="00FE0618" w:rsidRDefault="003F1441" w:rsidP="003F1441">
            <w:pPr>
              <w:jc w:val="left"/>
              <w:rPr>
                <w:spacing w:val="0"/>
                <w:lang w:eastAsia="fr-FR"/>
              </w:rPr>
            </w:pPr>
            <w:r w:rsidRPr="00FE0618">
              <w:rPr>
                <w:spacing w:val="0"/>
                <w:lang w:eastAsia="fr-FR"/>
              </w:rPr>
              <w:t>Explosive atmospheres - Part 31: Equipment dust ignition protection by enclosure "t"</w:t>
            </w:r>
          </w:p>
        </w:tc>
        <w:tc>
          <w:tcPr>
            <w:tcW w:w="1417" w:type="dxa"/>
            <w:tcBorders>
              <w:top w:val="nil"/>
              <w:left w:val="nil"/>
              <w:bottom w:val="single" w:sz="4" w:space="0" w:color="auto"/>
              <w:right w:val="single" w:sz="8" w:space="0" w:color="auto"/>
            </w:tcBorders>
            <w:shd w:val="clear" w:color="auto" w:fill="auto"/>
            <w:vAlign w:val="center"/>
            <w:hideMark/>
          </w:tcPr>
          <w:p w:rsidR="003F1441" w:rsidRPr="00FE0618" w:rsidRDefault="003F1441" w:rsidP="003F1441">
            <w:pPr>
              <w:jc w:val="center"/>
              <w:rPr>
                <w:color w:val="00B050"/>
                <w:spacing w:val="0"/>
                <w:lang w:eastAsia="fr-FR"/>
              </w:rPr>
            </w:pPr>
            <w:r w:rsidRPr="00FE0618">
              <w:rPr>
                <w:color w:val="00B050"/>
                <w:spacing w:val="0"/>
                <w:lang w:eastAsia="fr-FR"/>
              </w:rPr>
              <w:t>Already in</w:t>
            </w:r>
          </w:p>
        </w:tc>
      </w:tr>
      <w:tr w:rsidR="002652F6"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2652F6" w:rsidRPr="00FE0618" w:rsidRDefault="002652F6" w:rsidP="002652F6">
            <w:pPr>
              <w:jc w:val="left"/>
              <w:rPr>
                <w:spacing w:val="0"/>
                <w:lang w:eastAsia="fr-FR"/>
              </w:rPr>
            </w:pPr>
            <w:r w:rsidRPr="00FE0618">
              <w:rPr>
                <w:spacing w:val="0"/>
                <w:lang w:eastAsia="fr-FR"/>
              </w:rPr>
              <w:t>IEC 60079-35-1</w:t>
            </w:r>
          </w:p>
        </w:tc>
        <w:tc>
          <w:tcPr>
            <w:tcW w:w="5812" w:type="dxa"/>
            <w:tcBorders>
              <w:top w:val="nil"/>
              <w:left w:val="nil"/>
              <w:bottom w:val="single" w:sz="4" w:space="0" w:color="auto"/>
              <w:right w:val="single" w:sz="4" w:space="0" w:color="auto"/>
            </w:tcBorders>
            <w:shd w:val="clear" w:color="auto" w:fill="auto"/>
            <w:vAlign w:val="center"/>
            <w:hideMark/>
          </w:tcPr>
          <w:p w:rsidR="002652F6" w:rsidRPr="00FE0618" w:rsidRDefault="002652F6" w:rsidP="002652F6">
            <w:pPr>
              <w:jc w:val="left"/>
              <w:rPr>
                <w:spacing w:val="0"/>
                <w:lang w:eastAsia="fr-FR"/>
              </w:rPr>
            </w:pPr>
            <w:r w:rsidRPr="00FE0618">
              <w:rPr>
                <w:spacing w:val="0"/>
                <w:lang w:eastAsia="fr-FR"/>
              </w:rPr>
              <w:t>Explosive atmospheres - Part 35-1: Caplights for use in mines susceptible to firedamp - General requirements - Construction and testing in relation to the risk of explosion</w:t>
            </w:r>
          </w:p>
        </w:tc>
        <w:tc>
          <w:tcPr>
            <w:tcW w:w="1417" w:type="dxa"/>
            <w:tcBorders>
              <w:top w:val="nil"/>
              <w:left w:val="nil"/>
              <w:bottom w:val="single" w:sz="4" w:space="0" w:color="auto"/>
              <w:right w:val="single" w:sz="8" w:space="0" w:color="auto"/>
            </w:tcBorders>
            <w:shd w:val="clear" w:color="auto" w:fill="auto"/>
            <w:vAlign w:val="center"/>
            <w:hideMark/>
          </w:tcPr>
          <w:p w:rsidR="002652F6" w:rsidRPr="00FE0618" w:rsidRDefault="002652F6" w:rsidP="002652F6">
            <w:pPr>
              <w:jc w:val="center"/>
              <w:rPr>
                <w:color w:val="00B050"/>
                <w:spacing w:val="0"/>
                <w:lang w:eastAsia="fr-FR"/>
              </w:rPr>
            </w:pPr>
            <w:r w:rsidRPr="00FE0618">
              <w:rPr>
                <w:color w:val="00B050"/>
                <w:spacing w:val="0"/>
                <w:lang w:eastAsia="fr-FR"/>
              </w:rPr>
              <w:t>Already in</w:t>
            </w:r>
          </w:p>
        </w:tc>
      </w:tr>
      <w:tr w:rsidR="003F4DDE"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3F4DDE" w:rsidRPr="00FE0618" w:rsidRDefault="003F4DDE" w:rsidP="003F4DDE">
            <w:pPr>
              <w:jc w:val="left"/>
              <w:rPr>
                <w:spacing w:val="0"/>
                <w:lang w:eastAsia="fr-FR"/>
              </w:rPr>
            </w:pPr>
            <w:r w:rsidRPr="00FE0618">
              <w:rPr>
                <w:spacing w:val="0"/>
                <w:lang w:eastAsia="fr-FR"/>
              </w:rPr>
              <w:t>*IEC 61241-0 Ed. 1</w:t>
            </w:r>
          </w:p>
        </w:tc>
        <w:tc>
          <w:tcPr>
            <w:tcW w:w="5812" w:type="dxa"/>
            <w:tcBorders>
              <w:top w:val="nil"/>
              <w:left w:val="nil"/>
              <w:bottom w:val="single" w:sz="4" w:space="0" w:color="auto"/>
              <w:right w:val="single" w:sz="4" w:space="0" w:color="auto"/>
            </w:tcBorders>
            <w:shd w:val="clear" w:color="auto" w:fill="auto"/>
            <w:vAlign w:val="center"/>
            <w:hideMark/>
          </w:tcPr>
          <w:p w:rsidR="003F4DDE" w:rsidRPr="00FE0618" w:rsidRDefault="003F4DDE" w:rsidP="003F4DDE">
            <w:pPr>
              <w:jc w:val="left"/>
              <w:rPr>
                <w:spacing w:val="0"/>
                <w:lang w:eastAsia="fr-FR"/>
              </w:rPr>
            </w:pPr>
            <w:r w:rsidRPr="00FE0618">
              <w:rPr>
                <w:spacing w:val="0"/>
                <w:lang w:eastAsia="fr-FR"/>
              </w:rPr>
              <w:t>Electrical apparatus for use in the presence of combustible dust - Part 0: General requirements</w:t>
            </w:r>
          </w:p>
        </w:tc>
        <w:tc>
          <w:tcPr>
            <w:tcW w:w="1417" w:type="dxa"/>
            <w:tcBorders>
              <w:top w:val="nil"/>
              <w:left w:val="nil"/>
              <w:bottom w:val="single" w:sz="4" w:space="0" w:color="auto"/>
              <w:right w:val="single" w:sz="8" w:space="0" w:color="auto"/>
            </w:tcBorders>
            <w:shd w:val="clear" w:color="auto" w:fill="auto"/>
            <w:vAlign w:val="center"/>
            <w:hideMark/>
          </w:tcPr>
          <w:p w:rsidR="003F4DDE" w:rsidRPr="00FE0618" w:rsidRDefault="003F4DDE" w:rsidP="003F4DDE">
            <w:pPr>
              <w:jc w:val="center"/>
              <w:rPr>
                <w:color w:val="00B050"/>
                <w:spacing w:val="0"/>
                <w:lang w:eastAsia="fr-FR"/>
              </w:rPr>
            </w:pPr>
            <w:r w:rsidRPr="00FE0618">
              <w:rPr>
                <w:color w:val="00B050"/>
                <w:spacing w:val="0"/>
                <w:lang w:eastAsia="fr-FR"/>
              </w:rPr>
              <w:t>Already in</w:t>
            </w:r>
          </w:p>
        </w:tc>
      </w:tr>
      <w:tr w:rsidR="002652F6"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2652F6" w:rsidRPr="00FE0618" w:rsidRDefault="002652F6" w:rsidP="002652F6">
            <w:pPr>
              <w:jc w:val="left"/>
              <w:rPr>
                <w:spacing w:val="0"/>
                <w:lang w:eastAsia="fr-FR"/>
              </w:rPr>
            </w:pPr>
            <w:r w:rsidRPr="00FE0618">
              <w:rPr>
                <w:spacing w:val="0"/>
                <w:lang w:eastAsia="fr-FR"/>
              </w:rPr>
              <w:t xml:space="preserve">*IEC 61241-11 Ed. 1 </w:t>
            </w:r>
          </w:p>
        </w:tc>
        <w:tc>
          <w:tcPr>
            <w:tcW w:w="5812" w:type="dxa"/>
            <w:tcBorders>
              <w:top w:val="nil"/>
              <w:left w:val="nil"/>
              <w:bottom w:val="single" w:sz="4" w:space="0" w:color="auto"/>
              <w:right w:val="single" w:sz="4" w:space="0" w:color="auto"/>
            </w:tcBorders>
            <w:shd w:val="clear" w:color="auto" w:fill="auto"/>
            <w:vAlign w:val="center"/>
            <w:hideMark/>
          </w:tcPr>
          <w:p w:rsidR="002652F6" w:rsidRPr="00FE0618" w:rsidRDefault="002652F6" w:rsidP="002652F6">
            <w:pPr>
              <w:jc w:val="left"/>
              <w:rPr>
                <w:spacing w:val="0"/>
                <w:lang w:eastAsia="fr-FR"/>
              </w:rPr>
            </w:pPr>
            <w:r w:rsidRPr="00FE0618">
              <w:rPr>
                <w:spacing w:val="0"/>
                <w:lang w:eastAsia="fr-FR"/>
              </w:rPr>
              <w:t>Electrical apparatus for use in the presence of combustible dust – Part 11: Protection by intrinsic safety 'iD'</w:t>
            </w:r>
          </w:p>
        </w:tc>
        <w:tc>
          <w:tcPr>
            <w:tcW w:w="1417" w:type="dxa"/>
            <w:tcBorders>
              <w:top w:val="nil"/>
              <w:left w:val="nil"/>
              <w:bottom w:val="single" w:sz="4" w:space="0" w:color="auto"/>
              <w:right w:val="single" w:sz="8" w:space="0" w:color="auto"/>
            </w:tcBorders>
            <w:shd w:val="clear" w:color="auto" w:fill="auto"/>
            <w:vAlign w:val="center"/>
            <w:hideMark/>
          </w:tcPr>
          <w:p w:rsidR="002652F6" w:rsidRPr="00FE0618" w:rsidRDefault="002652F6" w:rsidP="002652F6">
            <w:pPr>
              <w:jc w:val="center"/>
              <w:rPr>
                <w:color w:val="00B050"/>
                <w:spacing w:val="0"/>
                <w:lang w:eastAsia="fr-FR"/>
              </w:rPr>
            </w:pPr>
            <w:r w:rsidRPr="00FE0618">
              <w:rPr>
                <w:color w:val="00B050"/>
                <w:spacing w:val="0"/>
                <w:lang w:eastAsia="fr-FR"/>
              </w:rPr>
              <w:t>Already in</w:t>
            </w:r>
          </w:p>
        </w:tc>
      </w:tr>
      <w:tr w:rsidR="002652F6"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2652F6" w:rsidRPr="00FE0618" w:rsidRDefault="002652F6" w:rsidP="002652F6">
            <w:pPr>
              <w:jc w:val="left"/>
              <w:rPr>
                <w:spacing w:val="0"/>
                <w:lang w:eastAsia="fr-FR"/>
              </w:rPr>
            </w:pPr>
            <w:r w:rsidRPr="00FE0618">
              <w:rPr>
                <w:spacing w:val="0"/>
                <w:lang w:eastAsia="fr-FR"/>
              </w:rPr>
              <w:t xml:space="preserve">*IEC 61241-18 Ed. 1 </w:t>
            </w:r>
          </w:p>
        </w:tc>
        <w:tc>
          <w:tcPr>
            <w:tcW w:w="5812" w:type="dxa"/>
            <w:tcBorders>
              <w:top w:val="nil"/>
              <w:left w:val="nil"/>
              <w:bottom w:val="single" w:sz="4" w:space="0" w:color="auto"/>
              <w:right w:val="single" w:sz="4" w:space="0" w:color="auto"/>
            </w:tcBorders>
            <w:shd w:val="clear" w:color="auto" w:fill="auto"/>
            <w:vAlign w:val="center"/>
            <w:hideMark/>
          </w:tcPr>
          <w:p w:rsidR="002652F6" w:rsidRPr="00FE0618" w:rsidRDefault="002652F6" w:rsidP="002652F6">
            <w:pPr>
              <w:jc w:val="left"/>
              <w:rPr>
                <w:spacing w:val="0"/>
                <w:lang w:eastAsia="fr-FR"/>
              </w:rPr>
            </w:pPr>
            <w:r w:rsidRPr="00FE0618">
              <w:rPr>
                <w:spacing w:val="0"/>
                <w:lang w:eastAsia="fr-FR"/>
              </w:rPr>
              <w:t>Electrical apparatus for use in the presence of combustible dust - Part 18: Protection by encapsulation "mD"</w:t>
            </w:r>
          </w:p>
        </w:tc>
        <w:tc>
          <w:tcPr>
            <w:tcW w:w="1417" w:type="dxa"/>
            <w:tcBorders>
              <w:top w:val="nil"/>
              <w:left w:val="nil"/>
              <w:bottom w:val="single" w:sz="4" w:space="0" w:color="auto"/>
              <w:right w:val="single" w:sz="8" w:space="0" w:color="auto"/>
            </w:tcBorders>
            <w:shd w:val="clear" w:color="auto" w:fill="auto"/>
            <w:vAlign w:val="center"/>
            <w:hideMark/>
          </w:tcPr>
          <w:p w:rsidR="002652F6" w:rsidRPr="00FE0618" w:rsidRDefault="002652F6" w:rsidP="002652F6">
            <w:pPr>
              <w:jc w:val="center"/>
              <w:rPr>
                <w:color w:val="00B050"/>
                <w:spacing w:val="0"/>
                <w:lang w:eastAsia="fr-FR"/>
              </w:rPr>
            </w:pPr>
            <w:r w:rsidRPr="00FE0618">
              <w:rPr>
                <w:color w:val="00B050"/>
                <w:spacing w:val="0"/>
                <w:lang w:eastAsia="fr-FR"/>
              </w:rPr>
              <w:t>Already in</w:t>
            </w:r>
          </w:p>
        </w:tc>
      </w:tr>
    </w:tbl>
    <w:p w:rsidR="003F4DDE" w:rsidRPr="00FE0618" w:rsidRDefault="003F4DDE" w:rsidP="003F4DDE">
      <w:pPr>
        <w:pStyle w:val="NOTE"/>
      </w:pPr>
      <w:r w:rsidRPr="00FE0618">
        <w:t>NOTE 1</w:t>
      </w:r>
      <w:r w:rsidRPr="00FE0618">
        <w:tab/>
        <w:t>Standards shown with an asterisk (*) are superseded standards</w:t>
      </w:r>
    </w:p>
    <w:p w:rsidR="003F4DDE" w:rsidRPr="00FE0618" w:rsidRDefault="003F4DDE" w:rsidP="003F4DDE">
      <w:pPr>
        <w:pStyle w:val="NOTE"/>
      </w:pPr>
      <w:r w:rsidRPr="00FE0618">
        <w:t>NOTE 2</w:t>
      </w:r>
      <w:r w:rsidRPr="00FE0618">
        <w:tab/>
        <w:t>Unless otherwise indicated, earlier editions of standards (even if with a different number) are considered to be covered in the above scope for the purposes of the assessment.</w:t>
      </w:r>
    </w:p>
    <w:p w:rsidR="003F4DDE" w:rsidRPr="00FE0618" w:rsidRDefault="003F4DDE" w:rsidP="003F4DDE">
      <w:pPr>
        <w:pStyle w:val="NOTE"/>
      </w:pPr>
      <w:r w:rsidRPr="00FE0618">
        <w:t>NOTE 3</w:t>
      </w:r>
      <w:r w:rsidRPr="00FE0618">
        <w:tab/>
        <w:t>The above list highlights any extension of scope in the list above for new standards or later editions of standards already in scope.</w:t>
      </w:r>
    </w:p>
    <w:p w:rsidR="00331B5C" w:rsidRDefault="003F4DDE" w:rsidP="003F4DDE">
      <w:pPr>
        <w:pStyle w:val="NOTE"/>
      </w:pPr>
      <w:r w:rsidRPr="00FE0618">
        <w:t>NOTE 4 The ** marking specif</w:t>
      </w:r>
      <w:r w:rsidR="0024307C">
        <w:t>ies</w:t>
      </w:r>
      <w:r w:rsidRPr="00FE0618">
        <w:t xml:space="preserve"> this standard </w:t>
      </w:r>
      <w:r w:rsidR="00120DB5">
        <w:t xml:space="preserve">which </w:t>
      </w:r>
      <w:r w:rsidRPr="00FE0618">
        <w:t>is in the scope of the ExCB only with their associated ExTL</w:t>
      </w:r>
    </w:p>
    <w:p w:rsidR="0006220D" w:rsidRPr="0006220D" w:rsidRDefault="0006220D" w:rsidP="0006220D">
      <w:pPr>
        <w:pStyle w:val="NOTE"/>
      </w:pPr>
      <w:r>
        <w:t xml:space="preserve">NOTE 5 The *** marking </w:t>
      </w:r>
      <w:r w:rsidR="0024307C">
        <w:t>specifies</w:t>
      </w:r>
      <w:r>
        <w:t xml:space="preserve"> this standard which is in the scope of </w:t>
      </w:r>
      <w:r w:rsidR="00763621">
        <w:t xml:space="preserve"> </w:t>
      </w:r>
      <w:r>
        <w:t xml:space="preserve">the ExCB and but its ExTL </w:t>
      </w:r>
      <w:r w:rsidRPr="0006220D">
        <w:t>have a subcontract arrangement with their associated ExTL that could do these tests</w:t>
      </w:r>
    </w:p>
    <w:p w:rsidR="006277CD" w:rsidRPr="00FE0618" w:rsidRDefault="006277CD" w:rsidP="0006220D">
      <w:pPr>
        <w:pStyle w:val="Heading3"/>
        <w:pageBreakBefore/>
        <w:spacing w:before="105" w:after="105"/>
        <w:ind w:left="855" w:hanging="855"/>
      </w:pPr>
      <w:bookmarkStart w:id="34" w:name="_Ref495827617"/>
      <w:bookmarkStart w:id="35" w:name="_Ref495827624"/>
      <w:bookmarkStart w:id="36" w:name="_Toc497180301"/>
      <w:r w:rsidRPr="00FE0618">
        <w:lastRenderedPageBreak/>
        <w:t>ExTL scope</w:t>
      </w:r>
      <w:bookmarkEnd w:id="34"/>
      <w:bookmarkEnd w:id="35"/>
      <w:bookmarkEnd w:id="36"/>
    </w:p>
    <w:p w:rsidR="00B935D4" w:rsidRPr="00FE0618" w:rsidRDefault="00B334B2" w:rsidP="001B2847">
      <w:pPr>
        <w:pStyle w:val="PARAGRAPH"/>
        <w:rPr>
          <w:color w:val="0070C0"/>
        </w:rPr>
      </w:pPr>
      <w:r w:rsidRPr="00FE0618">
        <w:rPr>
          <w:color w:val="0070C0"/>
        </w:rPr>
        <w:t>The ExTL sc</w:t>
      </w:r>
      <w:r w:rsidR="00845D7D" w:rsidRPr="00FE0618">
        <w:rPr>
          <w:color w:val="0070C0"/>
        </w:rPr>
        <w:t xml:space="preserve">ope is </w:t>
      </w:r>
      <w:r w:rsidR="00F76C0B" w:rsidRPr="00FE0618">
        <w:rPr>
          <w:color w:val="0070C0"/>
        </w:rPr>
        <w:t>shown on the table below.</w:t>
      </w:r>
    </w:p>
    <w:tbl>
      <w:tblPr>
        <w:tblW w:w="9214" w:type="dxa"/>
        <w:tblInd w:w="-10" w:type="dxa"/>
        <w:tblCellMar>
          <w:left w:w="70" w:type="dxa"/>
          <w:right w:w="70" w:type="dxa"/>
        </w:tblCellMar>
        <w:tblLook w:val="04A0" w:firstRow="1" w:lastRow="0" w:firstColumn="1" w:lastColumn="0" w:noHBand="0" w:noVBand="1"/>
      </w:tblPr>
      <w:tblGrid>
        <w:gridCol w:w="1985"/>
        <w:gridCol w:w="5812"/>
        <w:gridCol w:w="1417"/>
      </w:tblGrid>
      <w:tr w:rsidR="00F76C0B" w:rsidRPr="00FE0618" w:rsidTr="0052113C">
        <w:trPr>
          <w:trHeight w:val="255"/>
          <w:tblHeader/>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76C0B" w:rsidRPr="00FE0618" w:rsidRDefault="00F76C0B" w:rsidP="006E7887">
            <w:pPr>
              <w:ind w:left="-11" w:firstLine="11"/>
              <w:jc w:val="left"/>
              <w:rPr>
                <w:b/>
                <w:bCs/>
                <w:spacing w:val="0"/>
                <w:lang w:eastAsia="fr-FR"/>
              </w:rPr>
            </w:pPr>
            <w:r w:rsidRPr="00FE0618">
              <w:rPr>
                <w:b/>
                <w:bCs/>
                <w:spacing w:val="0"/>
                <w:lang w:eastAsia="fr-FR"/>
              </w:rPr>
              <w:t xml:space="preserve">Number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F76C0B" w:rsidRPr="00FE0618" w:rsidRDefault="00F76C0B" w:rsidP="00DD241A">
            <w:pPr>
              <w:rPr>
                <w:b/>
                <w:bCs/>
                <w:spacing w:val="0"/>
                <w:lang w:eastAsia="fr-FR"/>
              </w:rPr>
            </w:pPr>
            <w:r w:rsidRPr="00FE0618">
              <w:rPr>
                <w:b/>
                <w:bCs/>
                <w:spacing w:val="0"/>
                <w:lang w:eastAsia="fr-FR"/>
              </w:rPr>
              <w:t xml:space="preserve">Title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F76C0B" w:rsidRPr="00FE0618" w:rsidRDefault="00F76C0B" w:rsidP="00DD241A">
            <w:pPr>
              <w:jc w:val="center"/>
              <w:rPr>
                <w:b/>
                <w:bCs/>
                <w:spacing w:val="0"/>
                <w:lang w:eastAsia="fr-FR"/>
              </w:rPr>
            </w:pPr>
            <w:r w:rsidRPr="00FE0618">
              <w:rPr>
                <w:b/>
                <w:bCs/>
                <w:spacing w:val="0"/>
                <w:lang w:eastAsia="fr-FR"/>
              </w:rPr>
              <w:t>Scope</w:t>
            </w:r>
          </w:p>
        </w:tc>
      </w:tr>
      <w:tr w:rsidR="00F76C0B"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F76C0B" w:rsidRPr="00FE0618" w:rsidRDefault="00F76C0B" w:rsidP="00DD241A">
            <w:pPr>
              <w:jc w:val="left"/>
              <w:rPr>
                <w:spacing w:val="0"/>
                <w:lang w:eastAsia="fr-FR"/>
              </w:rPr>
            </w:pPr>
            <w:r w:rsidRPr="00FE0618">
              <w:rPr>
                <w:spacing w:val="0"/>
                <w:lang w:eastAsia="fr-FR"/>
              </w:rPr>
              <w:t>IEC 60079-0 Ed. 6</w:t>
            </w:r>
          </w:p>
        </w:tc>
        <w:tc>
          <w:tcPr>
            <w:tcW w:w="5812" w:type="dxa"/>
            <w:tcBorders>
              <w:top w:val="nil"/>
              <w:left w:val="nil"/>
              <w:bottom w:val="single" w:sz="4" w:space="0" w:color="auto"/>
              <w:right w:val="single" w:sz="4" w:space="0" w:color="auto"/>
            </w:tcBorders>
            <w:shd w:val="clear" w:color="auto" w:fill="auto"/>
            <w:vAlign w:val="center"/>
            <w:hideMark/>
          </w:tcPr>
          <w:p w:rsidR="00F76C0B" w:rsidRPr="00FE0618" w:rsidRDefault="00F76C0B" w:rsidP="00DD241A">
            <w:pPr>
              <w:jc w:val="left"/>
              <w:rPr>
                <w:spacing w:val="0"/>
                <w:lang w:eastAsia="fr-FR"/>
              </w:rPr>
            </w:pPr>
            <w:r w:rsidRPr="00FE0618">
              <w:rPr>
                <w:spacing w:val="0"/>
                <w:lang w:eastAsia="fr-FR"/>
              </w:rPr>
              <w:t>Explosive atmospheres - Part 0: Equipment - General requirements</w:t>
            </w:r>
          </w:p>
        </w:tc>
        <w:tc>
          <w:tcPr>
            <w:tcW w:w="1417" w:type="dxa"/>
            <w:tcBorders>
              <w:top w:val="nil"/>
              <w:left w:val="nil"/>
              <w:bottom w:val="single" w:sz="4" w:space="0" w:color="auto"/>
              <w:right w:val="single" w:sz="8" w:space="0" w:color="auto"/>
            </w:tcBorders>
            <w:shd w:val="clear" w:color="auto" w:fill="auto"/>
            <w:vAlign w:val="center"/>
            <w:hideMark/>
          </w:tcPr>
          <w:p w:rsidR="00F76C0B" w:rsidRPr="00FE0618" w:rsidRDefault="00F76C0B" w:rsidP="00DD241A">
            <w:pPr>
              <w:jc w:val="center"/>
              <w:rPr>
                <w:color w:val="00B050"/>
                <w:spacing w:val="0"/>
                <w:lang w:eastAsia="fr-FR"/>
              </w:rPr>
            </w:pPr>
            <w:r w:rsidRPr="00FE0618">
              <w:rPr>
                <w:color w:val="00B050"/>
                <w:spacing w:val="0"/>
                <w:lang w:eastAsia="fr-FR"/>
              </w:rPr>
              <w:t>Already in</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tcPr>
          <w:p w:rsidR="0052113C" w:rsidRPr="00FE0618" w:rsidRDefault="0052113C" w:rsidP="0052113C">
            <w:pPr>
              <w:jc w:val="left"/>
              <w:rPr>
                <w:spacing w:val="0"/>
                <w:lang w:eastAsia="fr-FR"/>
              </w:rPr>
            </w:pPr>
            <w:r w:rsidRPr="00FE0618">
              <w:rPr>
                <w:spacing w:val="0"/>
                <w:lang w:eastAsia="fr-FR"/>
              </w:rPr>
              <w:t>IEC 60079-1 Ed. 7</w:t>
            </w:r>
          </w:p>
        </w:tc>
        <w:tc>
          <w:tcPr>
            <w:tcW w:w="5812" w:type="dxa"/>
            <w:tcBorders>
              <w:top w:val="nil"/>
              <w:left w:val="nil"/>
              <w:bottom w:val="single" w:sz="4" w:space="0" w:color="auto"/>
              <w:right w:val="single" w:sz="4" w:space="0" w:color="auto"/>
            </w:tcBorders>
            <w:shd w:val="clear" w:color="auto" w:fill="auto"/>
            <w:vAlign w:val="center"/>
          </w:tcPr>
          <w:p w:rsidR="0052113C" w:rsidRPr="00FE0618" w:rsidRDefault="0052113C" w:rsidP="0052113C">
            <w:pPr>
              <w:jc w:val="left"/>
              <w:rPr>
                <w:spacing w:val="0"/>
                <w:lang w:eastAsia="fr-FR"/>
              </w:rPr>
            </w:pPr>
            <w:r w:rsidRPr="00FE0618">
              <w:rPr>
                <w:spacing w:val="0"/>
                <w:lang w:eastAsia="fr-FR"/>
              </w:rPr>
              <w:t>Explosive atmospheres - Part 1: Equipment protection by flameproof enclosures “d”</w:t>
            </w:r>
          </w:p>
        </w:tc>
        <w:tc>
          <w:tcPr>
            <w:tcW w:w="1417" w:type="dxa"/>
            <w:tcBorders>
              <w:top w:val="nil"/>
              <w:left w:val="nil"/>
              <w:bottom w:val="single" w:sz="4" w:space="0" w:color="auto"/>
              <w:right w:val="single" w:sz="8" w:space="0" w:color="auto"/>
            </w:tcBorders>
            <w:shd w:val="clear" w:color="auto" w:fill="auto"/>
            <w:vAlign w:val="center"/>
          </w:tcPr>
          <w:p w:rsidR="0052113C" w:rsidRPr="00176058" w:rsidRDefault="00176058" w:rsidP="0052113C">
            <w:pPr>
              <w:jc w:val="center"/>
              <w:rPr>
                <w:spacing w:val="0"/>
                <w:lang w:eastAsia="fr-FR"/>
              </w:rPr>
            </w:pPr>
            <w:r w:rsidRPr="00176058">
              <w:rPr>
                <w:spacing w:val="0"/>
                <w:lang w:eastAsia="fr-FR"/>
              </w:rPr>
              <w:t>Not requested</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IEC 60079-11 Ed. 6</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Explosive atmospheres - Part 11: Equipment protection by intrinsic safety “i”</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IEC 60079-15 Ed. 4</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Explosive atmospheres - Part 15: Equipment protection by type of protection "n"</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IEC 60079-18 Ed. 3</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Explosive atmospheres - Part 18: Equipment protection by encapsulation “m”</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IEC 60079-25 Ed. 2</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Explosive atmospheres - Part 25: Intrinsically safe electrical systems</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IEC 60079-26 Ed. 2</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Explosive atmospheres - Part 26: Equipment with equipment protection level (EPL) Ga</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*IEC 60079-27 Ed. 1</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Explosive atmospheres - Part 27: Fieldbus intrinsically safe concept (FISCO)</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r w:rsidR="007B684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tcPr>
          <w:p w:rsidR="007B684C" w:rsidRPr="00FE0618" w:rsidRDefault="007B684C" w:rsidP="007B684C">
            <w:pPr>
              <w:jc w:val="left"/>
              <w:rPr>
                <w:spacing w:val="0"/>
                <w:lang w:eastAsia="fr-FR"/>
              </w:rPr>
            </w:pPr>
            <w:r>
              <w:rPr>
                <w:spacing w:val="0"/>
                <w:lang w:eastAsia="fr-FR"/>
              </w:rPr>
              <w:t>IEC 60079-28 Ed. 2</w:t>
            </w:r>
          </w:p>
        </w:tc>
        <w:tc>
          <w:tcPr>
            <w:tcW w:w="5812" w:type="dxa"/>
            <w:tcBorders>
              <w:top w:val="nil"/>
              <w:left w:val="nil"/>
              <w:bottom w:val="single" w:sz="4" w:space="0" w:color="auto"/>
              <w:right w:val="single" w:sz="4" w:space="0" w:color="auto"/>
            </w:tcBorders>
            <w:shd w:val="clear" w:color="auto" w:fill="auto"/>
            <w:vAlign w:val="center"/>
          </w:tcPr>
          <w:p w:rsidR="007B684C" w:rsidRPr="00FE0618" w:rsidRDefault="007B684C" w:rsidP="007B684C">
            <w:pPr>
              <w:jc w:val="left"/>
              <w:rPr>
                <w:spacing w:val="0"/>
                <w:lang w:eastAsia="fr-FR"/>
              </w:rPr>
            </w:pPr>
            <w:r w:rsidRPr="00537137">
              <w:rPr>
                <w:spacing w:val="0"/>
                <w:lang w:eastAsia="fr-FR"/>
              </w:rPr>
              <w:t>Explosive atmospheres - Part 28: Protection of equipment and transmission systems using optical radiation</w:t>
            </w:r>
          </w:p>
        </w:tc>
        <w:tc>
          <w:tcPr>
            <w:tcW w:w="1417" w:type="dxa"/>
            <w:tcBorders>
              <w:top w:val="nil"/>
              <w:left w:val="nil"/>
              <w:bottom w:val="single" w:sz="4" w:space="0" w:color="auto"/>
              <w:right w:val="single" w:sz="8" w:space="0" w:color="auto"/>
            </w:tcBorders>
            <w:shd w:val="clear" w:color="auto" w:fill="auto"/>
            <w:vAlign w:val="center"/>
          </w:tcPr>
          <w:p w:rsidR="007B684C" w:rsidRPr="00176058" w:rsidRDefault="007B684C" w:rsidP="007B684C">
            <w:pPr>
              <w:jc w:val="center"/>
              <w:rPr>
                <w:spacing w:val="0"/>
                <w:lang w:eastAsia="fr-FR"/>
              </w:rPr>
            </w:pPr>
            <w:r w:rsidRPr="00176058">
              <w:rPr>
                <w:spacing w:val="0"/>
                <w:lang w:eastAsia="fr-FR"/>
              </w:rPr>
              <w:t>Not requested</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IEC 60079-29-1 Ed. 1</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Explosive atmospheres -Part 29-1: Gas detectors - Performance requirements of detectors for flammable gases</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IEC 60079-31 Ed. 2</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Explosive atmospheres - Part 31: Equipment dust ignition protection by enclosure "t"</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IEC 60079-35-1</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Explosive atmospheres - Part 35-1: Caplights for use in mines susceptible to firedamp - General requirements - Construction and testing in relation to the risk of explosion</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*IEC 61241-0 Ed. 1</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Electrical apparatus for use in the presence of combustible dust - Part 0: General requirements</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 xml:space="preserve">*IEC 61241-11 Ed. 1 </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Electrical apparatus for use in the presence of combustible dust – Part 11: Protection by intrinsic safety 'iD'</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r w:rsidR="0052113C" w:rsidRPr="00FE0618" w:rsidTr="0052113C">
        <w:trPr>
          <w:trHeight w:val="5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52113C" w:rsidRPr="00FE0618" w:rsidRDefault="0052113C" w:rsidP="0052113C">
            <w:pPr>
              <w:jc w:val="left"/>
              <w:rPr>
                <w:spacing w:val="0"/>
                <w:lang w:eastAsia="fr-FR"/>
              </w:rPr>
            </w:pPr>
            <w:r w:rsidRPr="00FE0618">
              <w:rPr>
                <w:spacing w:val="0"/>
                <w:lang w:eastAsia="fr-FR"/>
              </w:rPr>
              <w:t xml:space="preserve">*IEC 61241-18 Ed. 1 </w:t>
            </w:r>
          </w:p>
        </w:tc>
        <w:tc>
          <w:tcPr>
            <w:tcW w:w="5812" w:type="dxa"/>
            <w:tcBorders>
              <w:top w:val="nil"/>
              <w:left w:val="nil"/>
              <w:bottom w:val="single" w:sz="4" w:space="0" w:color="auto"/>
              <w:right w:val="single" w:sz="4" w:space="0" w:color="auto"/>
            </w:tcBorders>
            <w:shd w:val="clear" w:color="auto" w:fill="auto"/>
            <w:vAlign w:val="center"/>
            <w:hideMark/>
          </w:tcPr>
          <w:p w:rsidR="0052113C" w:rsidRPr="00FE0618" w:rsidRDefault="0052113C" w:rsidP="0052113C">
            <w:pPr>
              <w:jc w:val="left"/>
              <w:rPr>
                <w:spacing w:val="0"/>
                <w:lang w:eastAsia="fr-FR"/>
              </w:rPr>
            </w:pPr>
            <w:r w:rsidRPr="00FE0618">
              <w:rPr>
                <w:spacing w:val="0"/>
                <w:lang w:eastAsia="fr-FR"/>
              </w:rPr>
              <w:t>Electrical apparatus for use in the presence of combustible dust - Part 18: Protection by encapsulation "mD"</w:t>
            </w:r>
          </w:p>
        </w:tc>
        <w:tc>
          <w:tcPr>
            <w:tcW w:w="1417" w:type="dxa"/>
            <w:tcBorders>
              <w:top w:val="nil"/>
              <w:left w:val="nil"/>
              <w:bottom w:val="single" w:sz="4" w:space="0" w:color="auto"/>
              <w:right w:val="single" w:sz="8" w:space="0" w:color="auto"/>
            </w:tcBorders>
            <w:shd w:val="clear" w:color="auto" w:fill="auto"/>
            <w:vAlign w:val="center"/>
            <w:hideMark/>
          </w:tcPr>
          <w:p w:rsidR="0052113C" w:rsidRPr="00FE0618" w:rsidRDefault="0052113C" w:rsidP="0052113C">
            <w:pPr>
              <w:jc w:val="center"/>
              <w:rPr>
                <w:color w:val="00B050"/>
                <w:spacing w:val="0"/>
                <w:lang w:eastAsia="fr-FR"/>
              </w:rPr>
            </w:pPr>
            <w:r w:rsidRPr="00FE0618">
              <w:rPr>
                <w:color w:val="00B050"/>
                <w:spacing w:val="0"/>
                <w:lang w:eastAsia="fr-FR"/>
              </w:rPr>
              <w:t>Already in</w:t>
            </w:r>
          </w:p>
        </w:tc>
      </w:tr>
    </w:tbl>
    <w:p w:rsidR="00F76C0B" w:rsidRPr="00FE0618" w:rsidRDefault="00F76C0B" w:rsidP="00F76C0B">
      <w:pPr>
        <w:pStyle w:val="NOTE"/>
      </w:pPr>
      <w:r w:rsidRPr="00FE0618">
        <w:t>NOTE 1</w:t>
      </w:r>
      <w:r w:rsidRPr="00FE0618">
        <w:tab/>
        <w:t>Standards shown with an asterisk (*) are superseded standards</w:t>
      </w:r>
    </w:p>
    <w:p w:rsidR="00F76C0B" w:rsidRPr="00FE0618" w:rsidRDefault="00F76C0B" w:rsidP="00F76C0B">
      <w:pPr>
        <w:pStyle w:val="NOTE"/>
      </w:pPr>
      <w:r w:rsidRPr="00FE0618">
        <w:t>NOTE 2</w:t>
      </w:r>
      <w:r w:rsidRPr="00FE0618">
        <w:tab/>
        <w:t>Unless otherwise indicated, earlier editions of standards (even if with a different number) are considered to be covered in the above scope for the purposes of the assessment.</w:t>
      </w:r>
    </w:p>
    <w:p w:rsidR="00B1065A" w:rsidRDefault="00F76C0B" w:rsidP="00763621">
      <w:pPr>
        <w:pStyle w:val="NOTE"/>
      </w:pPr>
      <w:r w:rsidRPr="00FE0618">
        <w:t>NOTE 3</w:t>
      </w:r>
      <w:r w:rsidRPr="00FE0618">
        <w:tab/>
        <w:t>The above list highlights any extension of scope in the list above for new standards or later editions of standards already in scope.</w:t>
      </w:r>
    </w:p>
    <w:p w:rsidR="00B1065A" w:rsidRPr="00B1065A" w:rsidRDefault="00B1065A" w:rsidP="00B1065A">
      <w:pPr>
        <w:pStyle w:val="PARAGRAPH"/>
        <w:rPr>
          <w:color w:val="0070C0"/>
        </w:rPr>
      </w:pPr>
      <w:r w:rsidRPr="00D24812">
        <w:rPr>
          <w:color w:val="0070C0"/>
        </w:rPr>
        <w:t>Regarding IEC 60079-28, MSTC as ExCB plan to use TestSafe as ExTL for the purposes of IEC 60079-28 testing via the long standing agreement between MSTC as ExCB and TestSafe as ExTL</w:t>
      </w:r>
    </w:p>
    <w:p w:rsidR="00B935D4" w:rsidRPr="00FE0618" w:rsidRDefault="00B935D4" w:rsidP="007513EE">
      <w:pPr>
        <w:pStyle w:val="Heading3"/>
      </w:pPr>
      <w:bookmarkStart w:id="37" w:name="_Toc326698006"/>
      <w:bookmarkStart w:id="38" w:name="_Toc497180302"/>
      <w:r w:rsidRPr="00FE0618">
        <w:t>ExCB scope for Service Facilities Scheme</w:t>
      </w:r>
      <w:bookmarkEnd w:id="37"/>
      <w:bookmarkEnd w:id="38"/>
    </w:p>
    <w:p w:rsidR="00A05E9E" w:rsidRPr="00FE0618" w:rsidRDefault="00A05E9E" w:rsidP="00A05E9E">
      <w:pPr>
        <w:pStyle w:val="PARAGRAPH"/>
        <w:rPr>
          <w:color w:val="0070C0"/>
        </w:rPr>
      </w:pPr>
      <w:r w:rsidRPr="00FE0618">
        <w:rPr>
          <w:color w:val="0070C0"/>
        </w:rPr>
        <w:t xml:space="preserve">Not in the scope of ExCB. </w:t>
      </w:r>
    </w:p>
    <w:p w:rsidR="006277CD" w:rsidRPr="00FE0618" w:rsidRDefault="006277CD" w:rsidP="007513EE">
      <w:pPr>
        <w:pStyle w:val="Heading3"/>
      </w:pPr>
      <w:bookmarkStart w:id="39" w:name="_Toc497180303"/>
      <w:r w:rsidRPr="00FE0618">
        <w:t>ExCB</w:t>
      </w:r>
      <w:r w:rsidR="00B052FE" w:rsidRPr="00FE0618">
        <w:t xml:space="preserve"> </w:t>
      </w:r>
      <w:r w:rsidR="00D171F9" w:rsidRPr="00FE0618">
        <w:t>s</w:t>
      </w:r>
      <w:r w:rsidRPr="00FE0618">
        <w:t>cope for ExMark Scheme</w:t>
      </w:r>
      <w:bookmarkEnd w:id="39"/>
    </w:p>
    <w:p w:rsidR="006277CD" w:rsidRPr="00FE0618" w:rsidRDefault="00EC3A1C" w:rsidP="006277CD">
      <w:pPr>
        <w:pStyle w:val="PARAGRAPH"/>
        <w:rPr>
          <w:color w:val="0070C0"/>
        </w:rPr>
      </w:pPr>
      <w:r w:rsidRPr="00FE0618">
        <w:rPr>
          <w:color w:val="0070C0"/>
        </w:rPr>
        <w:t>The ExMark scheme is</w:t>
      </w:r>
      <w:r w:rsidR="009D5A4F" w:rsidRPr="00FE0618">
        <w:rPr>
          <w:color w:val="0070C0"/>
        </w:rPr>
        <w:t xml:space="preserve"> not</w:t>
      </w:r>
      <w:r w:rsidRPr="00FE0618">
        <w:rPr>
          <w:color w:val="0070C0"/>
        </w:rPr>
        <w:t xml:space="preserve"> </w:t>
      </w:r>
      <w:r w:rsidR="00F35637" w:rsidRPr="00FE0618">
        <w:rPr>
          <w:color w:val="0070C0"/>
        </w:rPr>
        <w:t xml:space="preserve">in </w:t>
      </w:r>
      <w:r w:rsidRPr="00FE0618">
        <w:rPr>
          <w:color w:val="0070C0"/>
        </w:rPr>
        <w:t xml:space="preserve">the scope of </w:t>
      </w:r>
      <w:r w:rsidR="00DD241A" w:rsidRPr="00FE0618">
        <w:rPr>
          <w:color w:val="0070C0"/>
        </w:rPr>
        <w:t>ExCB</w:t>
      </w:r>
      <w:r w:rsidRPr="00FE0618">
        <w:rPr>
          <w:color w:val="0070C0"/>
        </w:rPr>
        <w:t xml:space="preserve">. </w:t>
      </w:r>
    </w:p>
    <w:p w:rsidR="006277CD" w:rsidRPr="00FE0618" w:rsidRDefault="00D171F9" w:rsidP="00A43E48">
      <w:pPr>
        <w:pStyle w:val="Heading1"/>
        <w:rPr>
          <w:sz w:val="20"/>
          <w:szCs w:val="20"/>
        </w:rPr>
      </w:pPr>
      <w:bookmarkStart w:id="40" w:name="_Toc497180304"/>
      <w:r w:rsidRPr="00FE0618">
        <w:rPr>
          <w:sz w:val="20"/>
          <w:szCs w:val="20"/>
        </w:rPr>
        <w:lastRenderedPageBreak/>
        <w:t>Common information</w:t>
      </w:r>
      <w:bookmarkEnd w:id="40"/>
    </w:p>
    <w:p w:rsidR="00A608DC" w:rsidRPr="00FE0618" w:rsidRDefault="00C7000A" w:rsidP="00010133">
      <w:pPr>
        <w:pStyle w:val="Heading2"/>
      </w:pPr>
      <w:bookmarkStart w:id="41" w:name="_Toc497180305"/>
      <w:r w:rsidRPr="00FE0618">
        <w:t>Legal entity of body</w:t>
      </w:r>
      <w:bookmarkEnd w:id="41"/>
    </w:p>
    <w:p w:rsidR="002131A4" w:rsidRPr="00FE0618" w:rsidRDefault="00DD133F" w:rsidP="005E0B55">
      <w:pPr>
        <w:rPr>
          <w:color w:val="0070C0"/>
        </w:rPr>
      </w:pPr>
      <w:r w:rsidRPr="00FE0618">
        <w:rPr>
          <w:color w:val="0070C0"/>
        </w:rPr>
        <w:fldChar w:fldCharType="begin"/>
      </w:r>
      <w:r w:rsidRPr="00FE0618">
        <w:rPr>
          <w:color w:val="0070C0"/>
        </w:rPr>
        <w:instrText xml:space="preserve"> REF ExCB_NameComplete \h  \* MERGEFORMAT </w:instrText>
      </w:r>
      <w:r w:rsidRPr="00FE0618">
        <w:rPr>
          <w:color w:val="0070C0"/>
        </w:rPr>
      </w:r>
      <w:r w:rsidRPr="00FE0618">
        <w:rPr>
          <w:color w:val="0070C0"/>
        </w:rPr>
        <w:fldChar w:fldCharType="separate"/>
      </w:r>
      <w:r w:rsidR="00D2394D" w:rsidRPr="00FE0618">
        <w:rPr>
          <w:color w:val="0070C0"/>
        </w:rPr>
        <w:t>MSTC - Mine Safety Technology Centre</w:t>
      </w:r>
      <w:r w:rsidRPr="00FE0618">
        <w:rPr>
          <w:color w:val="0070C0"/>
        </w:rPr>
        <w:fldChar w:fldCharType="end"/>
      </w:r>
      <w:r w:rsidRPr="00FE0618">
        <w:rPr>
          <w:color w:val="0070C0"/>
        </w:rPr>
        <w:t xml:space="preserve"> </w:t>
      </w:r>
      <w:r w:rsidR="00456070" w:rsidRPr="00FE0618">
        <w:rPr>
          <w:color w:val="0070C0"/>
        </w:rPr>
        <w:t xml:space="preserve">is part of Department of Planning and Environment </w:t>
      </w:r>
      <w:r w:rsidR="005E0B55" w:rsidRPr="00FE0618">
        <w:rPr>
          <w:color w:val="0070C0"/>
        </w:rPr>
        <w:t xml:space="preserve">with the </w:t>
      </w:r>
      <w:r w:rsidR="0054469B" w:rsidRPr="00FE0618">
        <w:rPr>
          <w:color w:val="0070C0"/>
        </w:rPr>
        <w:t xml:space="preserve">company </w:t>
      </w:r>
      <w:r w:rsidR="005E0B55" w:rsidRPr="00FE0618">
        <w:rPr>
          <w:color w:val="0070C0"/>
        </w:rPr>
        <w:t xml:space="preserve">number </w:t>
      </w:r>
      <w:r w:rsidR="0054469B" w:rsidRPr="00FE0618">
        <w:rPr>
          <w:color w:val="0070C0"/>
        </w:rPr>
        <w:t>ABN 38 755 709 681</w:t>
      </w:r>
      <w:r w:rsidR="005E0B55" w:rsidRPr="00FE0618">
        <w:rPr>
          <w:color w:val="0070C0"/>
        </w:rPr>
        <w:t xml:space="preserve">. </w:t>
      </w:r>
    </w:p>
    <w:p w:rsidR="009F4BEB" w:rsidRPr="00FE0618" w:rsidRDefault="009F4BEB" w:rsidP="009F4BEB">
      <w:pPr>
        <w:rPr>
          <w:color w:val="0070C0"/>
        </w:rPr>
      </w:pPr>
    </w:p>
    <w:p w:rsidR="009F4BEB" w:rsidRPr="00FE0618" w:rsidRDefault="009F4BEB" w:rsidP="009F4BEB">
      <w:pPr>
        <w:rPr>
          <w:color w:val="0070C0"/>
        </w:rPr>
      </w:pPr>
      <w:r w:rsidRPr="00FE0618">
        <w:rPr>
          <w:color w:val="0070C0"/>
        </w:rPr>
        <w:t xml:space="preserve">The document was checked during the </w:t>
      </w:r>
      <w:r w:rsidR="00763621">
        <w:rPr>
          <w:color w:val="0070C0"/>
        </w:rPr>
        <w:t>re</w:t>
      </w:r>
      <w:r w:rsidRPr="00FE0618">
        <w:rPr>
          <w:color w:val="0070C0"/>
        </w:rPr>
        <w:t>assessment and found to meet the requirements of the IECEx.</w:t>
      </w:r>
    </w:p>
    <w:p w:rsidR="009F4BEB" w:rsidRPr="00FE0618" w:rsidRDefault="009F4BEB" w:rsidP="005E0B55">
      <w:pPr>
        <w:rPr>
          <w:vanish/>
          <w:color w:val="0070C0"/>
        </w:rPr>
      </w:pPr>
    </w:p>
    <w:p w:rsidR="002131A4" w:rsidRPr="00FE0618" w:rsidRDefault="002131A4" w:rsidP="005E0B55">
      <w:pPr>
        <w:rPr>
          <w:color w:val="0070C0"/>
        </w:rPr>
      </w:pPr>
      <w:r w:rsidRPr="00FE0618">
        <w:rPr>
          <w:color w:val="0070C0"/>
        </w:rPr>
        <w:t>MSTC is a Governmental Certification body</w:t>
      </w:r>
      <w:r w:rsidR="00701651" w:rsidRPr="00FE0618">
        <w:rPr>
          <w:color w:val="0070C0"/>
        </w:rPr>
        <w:t>.</w:t>
      </w:r>
    </w:p>
    <w:p w:rsidR="00A608DC" w:rsidRPr="00FE0618" w:rsidRDefault="00C7000A" w:rsidP="00010133">
      <w:pPr>
        <w:pStyle w:val="Heading2"/>
      </w:pPr>
      <w:bookmarkStart w:id="42" w:name="_Toc497180306"/>
      <w:r w:rsidRPr="00FE0618">
        <w:t>Financial support</w:t>
      </w:r>
      <w:bookmarkEnd w:id="42"/>
    </w:p>
    <w:p w:rsidR="004801CC" w:rsidRPr="00FE0618" w:rsidRDefault="004801CC" w:rsidP="00A16CA9">
      <w:pPr>
        <w:rPr>
          <w:color w:val="0070C0"/>
        </w:rPr>
      </w:pPr>
      <w:r w:rsidRPr="00FE0618">
        <w:rPr>
          <w:color w:val="0070C0"/>
        </w:rPr>
        <w:fldChar w:fldCharType="begin"/>
      </w:r>
      <w:r w:rsidRPr="00FE0618">
        <w:rPr>
          <w:color w:val="0070C0"/>
        </w:rPr>
        <w:instrText xml:space="preserve"> REF ExCB_NameComplete \h  \* MERGEFORMAT </w:instrText>
      </w:r>
      <w:r w:rsidRPr="00FE0618">
        <w:rPr>
          <w:color w:val="0070C0"/>
        </w:rPr>
      </w:r>
      <w:r w:rsidRPr="00FE0618">
        <w:rPr>
          <w:color w:val="0070C0"/>
        </w:rPr>
        <w:fldChar w:fldCharType="separate"/>
      </w:r>
      <w:r w:rsidR="00D2394D" w:rsidRPr="00FE0618">
        <w:rPr>
          <w:color w:val="0070C0"/>
        </w:rPr>
        <w:t>MSTC - Mine Safety Technology Centre</w:t>
      </w:r>
      <w:r w:rsidRPr="00FE0618">
        <w:rPr>
          <w:color w:val="0070C0"/>
        </w:rPr>
        <w:fldChar w:fldCharType="end"/>
      </w:r>
      <w:r w:rsidRPr="00FE0618">
        <w:rPr>
          <w:color w:val="0070C0"/>
        </w:rPr>
        <w:t xml:space="preserve"> operates on a customer fee for service arrangement. MSTC is also financially supported by the NSW Government as it is part of the Resource and Energy Division of the NSW Department of Planning &amp; Environment.</w:t>
      </w:r>
    </w:p>
    <w:p w:rsidR="00270D2B" w:rsidRPr="00FE0618" w:rsidRDefault="00270D2B" w:rsidP="00A16CA9">
      <w:pPr>
        <w:rPr>
          <w:color w:val="0070C0"/>
        </w:rPr>
      </w:pPr>
    </w:p>
    <w:p w:rsidR="00A608DC" w:rsidRPr="00FE0618" w:rsidRDefault="00C7000A" w:rsidP="00010133">
      <w:pPr>
        <w:pStyle w:val="Heading2"/>
      </w:pPr>
      <w:bookmarkStart w:id="43" w:name="_Toc497180307"/>
      <w:r w:rsidRPr="00FE0618">
        <w:t>History</w:t>
      </w:r>
      <w:bookmarkEnd w:id="43"/>
    </w:p>
    <w:p w:rsidR="00F1337C" w:rsidRPr="00FE0618" w:rsidRDefault="0047320D" w:rsidP="00F1337C">
      <w:pPr>
        <w:pStyle w:val="PARAGRAPH"/>
        <w:rPr>
          <w:color w:val="0070C0"/>
        </w:rPr>
      </w:pPr>
      <w:r w:rsidRPr="00FE0618">
        <w:rPr>
          <w:color w:val="0070C0"/>
        </w:rPr>
        <w:fldChar w:fldCharType="begin"/>
      </w:r>
      <w:r w:rsidRPr="00FE0618">
        <w:rPr>
          <w:color w:val="0070C0"/>
        </w:rPr>
        <w:instrText xml:space="preserve"> REF ExCB_NameComplete \h </w:instrText>
      </w:r>
      <w:r w:rsidRPr="00FE0618">
        <w:rPr>
          <w:color w:val="0070C0"/>
        </w:rPr>
      </w:r>
      <w:r w:rsidRPr="00FE0618">
        <w:rPr>
          <w:color w:val="0070C0"/>
        </w:rPr>
        <w:fldChar w:fldCharType="separate"/>
      </w:r>
      <w:r w:rsidR="00D2394D" w:rsidRPr="00FE0618">
        <w:rPr>
          <w:color w:val="0070C0"/>
        </w:rPr>
        <w:t>MSTC - Mine Safety Technology Centre</w:t>
      </w:r>
      <w:r w:rsidRPr="00FE0618">
        <w:rPr>
          <w:color w:val="0070C0"/>
        </w:rPr>
        <w:fldChar w:fldCharType="end"/>
      </w:r>
      <w:r w:rsidRPr="00FE0618">
        <w:rPr>
          <w:color w:val="0070C0"/>
        </w:rPr>
        <w:t xml:space="preserve"> </w:t>
      </w:r>
      <w:r w:rsidR="00F1337C" w:rsidRPr="00FE0618">
        <w:rPr>
          <w:color w:val="0070C0"/>
        </w:rPr>
        <w:t>has been issuing state approvals/registrations for gas detector instruments, materials and chemical testing for over 30 years.</w:t>
      </w:r>
    </w:p>
    <w:p w:rsidR="00590C73" w:rsidRPr="00FE0618" w:rsidRDefault="00F1337C" w:rsidP="00F1337C">
      <w:pPr>
        <w:pStyle w:val="PARAGRAPH"/>
        <w:spacing w:after="0"/>
        <w:rPr>
          <w:color w:val="0070C0"/>
        </w:rPr>
      </w:pPr>
      <w:r w:rsidRPr="00176058">
        <w:rPr>
          <w:color w:val="0070C0"/>
        </w:rPr>
        <w:t>MSTC staff have been involved in issuing state approvals for Ex equipment for over twenty years and in testing and certification of Ex equipment for fifteen years.</w:t>
      </w:r>
    </w:p>
    <w:p w:rsidR="00C7000A" w:rsidRPr="00FE0618" w:rsidRDefault="00530B32" w:rsidP="00010133">
      <w:pPr>
        <w:pStyle w:val="Heading2"/>
      </w:pPr>
      <w:bookmarkStart w:id="44" w:name="_Toc497180308"/>
      <w:r w:rsidRPr="00FE0618">
        <w:t>Documentation</w:t>
      </w:r>
      <w:bookmarkEnd w:id="44"/>
    </w:p>
    <w:p w:rsidR="00530B32" w:rsidRPr="00FE0618" w:rsidRDefault="00530B32" w:rsidP="007513EE">
      <w:pPr>
        <w:pStyle w:val="Heading3"/>
      </w:pPr>
      <w:bookmarkStart w:id="45" w:name="_Toc497180309"/>
      <w:r w:rsidRPr="00FE0618">
        <w:t xml:space="preserve">Quality </w:t>
      </w:r>
      <w:r w:rsidR="001B0AAA" w:rsidRPr="00FE0618">
        <w:t>m</w:t>
      </w:r>
      <w:r w:rsidRPr="00FE0618">
        <w:t>anual</w:t>
      </w:r>
      <w:bookmarkEnd w:id="45"/>
    </w:p>
    <w:p w:rsidR="00DB5A15" w:rsidRPr="00FE0618" w:rsidRDefault="00DB5A15" w:rsidP="00A31BBA">
      <w:pPr>
        <w:pStyle w:val="PARAGRAPH"/>
        <w:spacing w:after="0"/>
        <w:rPr>
          <w:color w:val="0070C0"/>
        </w:rPr>
      </w:pPr>
      <w:r w:rsidRPr="00FE0618">
        <w:rPr>
          <w:color w:val="0070C0"/>
        </w:rPr>
        <w:t xml:space="preserve">The Quality Manual </w:t>
      </w:r>
      <w:r w:rsidR="00A50794" w:rsidRPr="00FE0618">
        <w:rPr>
          <w:color w:val="0070C0"/>
        </w:rPr>
        <w:t xml:space="preserve">is referenced </w:t>
      </w:r>
      <w:r w:rsidR="00F1337C" w:rsidRPr="00FE0618">
        <w:rPr>
          <w:color w:val="0070C0"/>
        </w:rPr>
        <w:t>QS01 rev.2.0 October 2017</w:t>
      </w:r>
      <w:r w:rsidR="00376419" w:rsidRPr="00FE0618">
        <w:rPr>
          <w:color w:val="0070C0"/>
        </w:rPr>
        <w:t xml:space="preserve">. It is written in accordance with </w:t>
      </w:r>
      <w:r w:rsidR="00F1337C" w:rsidRPr="00FE0618">
        <w:rPr>
          <w:color w:val="0070C0"/>
        </w:rPr>
        <w:t>ISO/IEC 17065:</w:t>
      </w:r>
      <w:r w:rsidR="00CA02CE" w:rsidRPr="00FE0618">
        <w:rPr>
          <w:color w:val="0070C0"/>
        </w:rPr>
        <w:t>2012</w:t>
      </w:r>
      <w:r w:rsidR="00F1337C" w:rsidRPr="00FE0618">
        <w:rPr>
          <w:color w:val="0070C0"/>
        </w:rPr>
        <w:t xml:space="preserve"> and ISO/IEC 17025:2005 </w:t>
      </w:r>
      <w:r w:rsidR="00376419" w:rsidRPr="00FE0618">
        <w:rPr>
          <w:color w:val="0070C0"/>
        </w:rPr>
        <w:t xml:space="preserve">and it </w:t>
      </w:r>
      <w:r w:rsidR="0057673C" w:rsidRPr="00FE0618">
        <w:rPr>
          <w:color w:val="0070C0"/>
        </w:rPr>
        <w:t xml:space="preserve">is the quality manual for the all </w:t>
      </w:r>
      <w:r w:rsidR="00F1337C" w:rsidRPr="00FE0618">
        <w:rPr>
          <w:color w:val="0070C0"/>
        </w:rPr>
        <w:t xml:space="preserve">certification process and </w:t>
      </w:r>
      <w:r w:rsidR="0057673C" w:rsidRPr="00FE0618">
        <w:rPr>
          <w:color w:val="0070C0"/>
        </w:rPr>
        <w:t xml:space="preserve">the testing laboratories of </w:t>
      </w:r>
      <w:r w:rsidR="00F1337C" w:rsidRPr="00FE0618">
        <w:rPr>
          <w:color w:val="0070C0"/>
        </w:rPr>
        <w:t>MSTC</w:t>
      </w:r>
      <w:r w:rsidR="0057673C" w:rsidRPr="00FE0618">
        <w:rPr>
          <w:color w:val="0070C0"/>
        </w:rPr>
        <w:t xml:space="preserve">. </w:t>
      </w:r>
    </w:p>
    <w:p w:rsidR="00694DED" w:rsidRPr="00FE0618" w:rsidRDefault="00694DED" w:rsidP="00A31BBA">
      <w:pPr>
        <w:pStyle w:val="PARAGRAPH"/>
        <w:spacing w:after="0"/>
        <w:rPr>
          <w:color w:val="0070C0"/>
        </w:rPr>
      </w:pPr>
      <w:r w:rsidRPr="00FE0618">
        <w:rPr>
          <w:color w:val="0070C0"/>
        </w:rPr>
        <w:t>It consist</w:t>
      </w:r>
      <w:r w:rsidR="00CA02CE" w:rsidRPr="00FE0618">
        <w:rPr>
          <w:color w:val="0070C0"/>
        </w:rPr>
        <w:t>s</w:t>
      </w:r>
      <w:r w:rsidRPr="00FE0618">
        <w:rPr>
          <w:color w:val="0070C0"/>
        </w:rPr>
        <w:t xml:space="preserve"> of several levels: </w:t>
      </w:r>
      <w:r w:rsidR="00F47C56" w:rsidRPr="00FE0618">
        <w:rPr>
          <w:color w:val="0070C0"/>
        </w:rPr>
        <w:t>Method and Procedures Manuals</w:t>
      </w:r>
      <w:r w:rsidR="00D231F4" w:rsidRPr="00FE0618">
        <w:rPr>
          <w:color w:val="0070C0"/>
        </w:rPr>
        <w:t xml:space="preserve"> (EM)</w:t>
      </w:r>
      <w:r w:rsidR="00F47C56" w:rsidRPr="00FE0618">
        <w:rPr>
          <w:color w:val="0070C0"/>
        </w:rPr>
        <w:t>, Certification Manual</w:t>
      </w:r>
      <w:r w:rsidRPr="00FE0618">
        <w:rPr>
          <w:color w:val="0070C0"/>
        </w:rPr>
        <w:t xml:space="preserve">, </w:t>
      </w:r>
      <w:r w:rsidR="00F47C56" w:rsidRPr="00FE0618">
        <w:rPr>
          <w:color w:val="0070C0"/>
        </w:rPr>
        <w:t>Work Sheets, Test Reports Format and Equipment Calibration Methods File</w:t>
      </w:r>
      <w:r w:rsidRPr="00FE0618">
        <w:rPr>
          <w:color w:val="0070C0"/>
        </w:rPr>
        <w:t>.</w:t>
      </w:r>
    </w:p>
    <w:p w:rsidR="00DB5A15" w:rsidRPr="00FE0618" w:rsidRDefault="00DB5A15" w:rsidP="00DB5A15">
      <w:pPr>
        <w:pStyle w:val="PARAGRAPH"/>
        <w:rPr>
          <w:color w:val="0070C0"/>
        </w:rPr>
      </w:pPr>
      <w:r w:rsidRPr="00FE0618">
        <w:rPr>
          <w:color w:val="0070C0"/>
        </w:rPr>
        <w:t xml:space="preserve">The whole QM is complete and accessible by all employees on the intranet. </w:t>
      </w:r>
      <w:r w:rsidR="00270D2B" w:rsidRPr="00FE0618">
        <w:rPr>
          <w:color w:val="0070C0"/>
        </w:rPr>
        <w:t>T</w:t>
      </w:r>
      <w:r w:rsidR="00E504C2" w:rsidRPr="00FE0618">
        <w:rPr>
          <w:color w:val="0070C0"/>
        </w:rPr>
        <w:t>he QM was</w:t>
      </w:r>
      <w:r w:rsidRPr="00FE0618">
        <w:rPr>
          <w:color w:val="0070C0"/>
        </w:rPr>
        <w:t xml:space="preserve"> checked during the assessment and found to meet the requirements of the IECEx</w:t>
      </w:r>
      <w:r w:rsidR="00E504C2" w:rsidRPr="00FE0618">
        <w:rPr>
          <w:color w:val="0070C0"/>
        </w:rPr>
        <w:t xml:space="preserve"> </w:t>
      </w:r>
    </w:p>
    <w:p w:rsidR="00530B32" w:rsidRPr="00FE0618" w:rsidRDefault="00530B32" w:rsidP="007513EE">
      <w:pPr>
        <w:pStyle w:val="Heading3"/>
      </w:pPr>
      <w:bookmarkStart w:id="46" w:name="_Toc497180310"/>
      <w:r w:rsidRPr="00FE0618">
        <w:t>Procedures</w:t>
      </w:r>
      <w:bookmarkEnd w:id="46"/>
    </w:p>
    <w:p w:rsidR="00590C73" w:rsidRPr="00FE0618" w:rsidRDefault="00A16CA9" w:rsidP="00A608DC">
      <w:pPr>
        <w:pStyle w:val="PARAGRAPH"/>
        <w:rPr>
          <w:color w:val="0070C0"/>
        </w:rPr>
      </w:pPr>
      <w:r w:rsidRPr="00FE0618">
        <w:rPr>
          <w:color w:val="0070C0"/>
        </w:rPr>
        <w:fldChar w:fldCharType="begin"/>
      </w:r>
      <w:r w:rsidRPr="00FE0618">
        <w:rPr>
          <w:color w:val="0070C0"/>
        </w:rPr>
        <w:instrText xml:space="preserve"> REF ExCB_Name \h </w:instrText>
      </w:r>
      <w:r w:rsidR="00842464" w:rsidRPr="00FE0618">
        <w:rPr>
          <w:color w:val="0070C0"/>
        </w:rPr>
        <w:instrText xml:space="preserve"> \* MERGEFORMAT </w:instrText>
      </w:r>
      <w:r w:rsidRPr="00FE0618">
        <w:rPr>
          <w:color w:val="0070C0"/>
        </w:rPr>
      </w:r>
      <w:r w:rsidRPr="00FE0618">
        <w:rPr>
          <w:color w:val="0070C0"/>
        </w:rPr>
        <w:fldChar w:fldCharType="separate"/>
      </w:r>
      <w:r w:rsidR="00D2394D" w:rsidRPr="00FE0618">
        <w:rPr>
          <w:color w:val="0070C0"/>
        </w:rPr>
        <w:t>MSTC</w:t>
      </w:r>
      <w:r w:rsidRPr="00FE0618">
        <w:rPr>
          <w:color w:val="0070C0"/>
        </w:rPr>
        <w:fldChar w:fldCharType="end"/>
      </w:r>
      <w:r w:rsidRPr="00FE0618">
        <w:rPr>
          <w:color w:val="0070C0"/>
        </w:rPr>
        <w:t xml:space="preserve"> </w:t>
      </w:r>
      <w:r w:rsidR="00DF0ED9" w:rsidRPr="00FE0618">
        <w:rPr>
          <w:color w:val="0070C0"/>
        </w:rPr>
        <w:t xml:space="preserve">have </w:t>
      </w:r>
      <w:r w:rsidR="00EB0EC9" w:rsidRPr="00FE0618">
        <w:rPr>
          <w:color w:val="0070C0"/>
        </w:rPr>
        <w:t>a comprehensive range of procedures covering all aspects of the testing operations</w:t>
      </w:r>
      <w:r w:rsidR="00590C73" w:rsidRPr="00FE0618">
        <w:rPr>
          <w:color w:val="0070C0"/>
        </w:rPr>
        <w:t xml:space="preserve"> and </w:t>
      </w:r>
      <w:r w:rsidR="00EB0EC9" w:rsidRPr="00FE0618">
        <w:rPr>
          <w:color w:val="0070C0"/>
        </w:rPr>
        <w:t>were audited as part of this assessment. Where applicable each procedure has with it an associated test sheet for completion by the staff. The</w:t>
      </w:r>
      <w:r w:rsidR="005A448E" w:rsidRPr="00FE0618">
        <w:rPr>
          <w:color w:val="0070C0"/>
        </w:rPr>
        <w:t xml:space="preserve"> relevant existing</w:t>
      </w:r>
      <w:r w:rsidR="00EB0EC9" w:rsidRPr="00FE0618">
        <w:rPr>
          <w:color w:val="0070C0"/>
        </w:rPr>
        <w:t xml:space="preserve"> </w:t>
      </w:r>
      <w:r w:rsidR="008D2636" w:rsidRPr="00FE0618">
        <w:rPr>
          <w:color w:val="0070C0"/>
        </w:rPr>
        <w:t>p</w:t>
      </w:r>
      <w:r w:rsidR="00EB0EC9" w:rsidRPr="00FE0618">
        <w:rPr>
          <w:color w:val="0070C0"/>
        </w:rPr>
        <w:t>rocedures were found to meet the requirements of the IECEx.</w:t>
      </w:r>
    </w:p>
    <w:p w:rsidR="00530B32" w:rsidRPr="00FE0618" w:rsidRDefault="00530B32" w:rsidP="007513EE">
      <w:pPr>
        <w:pStyle w:val="Heading3"/>
      </w:pPr>
      <w:bookmarkStart w:id="47" w:name="_Toc497180311"/>
      <w:r w:rsidRPr="00FE0618">
        <w:t xml:space="preserve">Work </w:t>
      </w:r>
      <w:r w:rsidR="001B0AAA" w:rsidRPr="00FE0618">
        <w:t>i</w:t>
      </w:r>
      <w:r w:rsidRPr="00FE0618">
        <w:t>nstructions</w:t>
      </w:r>
      <w:bookmarkEnd w:id="47"/>
    </w:p>
    <w:p w:rsidR="00590C73" w:rsidRPr="00FE0618" w:rsidRDefault="006F17BD" w:rsidP="000E1D4C">
      <w:pPr>
        <w:pStyle w:val="PARAGRAPH"/>
        <w:rPr>
          <w:color w:val="0070C0"/>
        </w:rPr>
      </w:pPr>
      <w:r w:rsidRPr="00FE0618">
        <w:rPr>
          <w:color w:val="0070C0"/>
        </w:rPr>
        <w:fldChar w:fldCharType="begin"/>
      </w:r>
      <w:r w:rsidRPr="00FE0618">
        <w:rPr>
          <w:color w:val="0070C0"/>
        </w:rPr>
        <w:instrText xml:space="preserve"> REF ExCB_Name \h  \* MERGEFORMAT </w:instrText>
      </w:r>
      <w:r w:rsidRPr="00FE0618">
        <w:rPr>
          <w:color w:val="0070C0"/>
        </w:rPr>
      </w:r>
      <w:r w:rsidRPr="00FE0618">
        <w:rPr>
          <w:color w:val="0070C0"/>
        </w:rPr>
        <w:fldChar w:fldCharType="separate"/>
      </w:r>
      <w:r w:rsidR="00D2394D" w:rsidRPr="00FE0618">
        <w:rPr>
          <w:color w:val="0070C0"/>
        </w:rPr>
        <w:t>MSTC</w:t>
      </w:r>
      <w:r w:rsidRPr="00FE0618">
        <w:rPr>
          <w:color w:val="0070C0"/>
        </w:rPr>
        <w:fldChar w:fldCharType="end"/>
      </w:r>
      <w:r w:rsidRPr="00FE0618">
        <w:rPr>
          <w:color w:val="0070C0"/>
        </w:rPr>
        <w:t xml:space="preserve"> </w:t>
      </w:r>
      <w:r w:rsidR="00706D6C" w:rsidRPr="00FE0618">
        <w:rPr>
          <w:color w:val="0070C0"/>
        </w:rPr>
        <w:t>ha</w:t>
      </w:r>
      <w:r w:rsidR="009D5A4F" w:rsidRPr="00FE0618">
        <w:rPr>
          <w:color w:val="0070C0"/>
        </w:rPr>
        <w:t>ve</w:t>
      </w:r>
      <w:r w:rsidR="00706D6C" w:rsidRPr="00FE0618">
        <w:rPr>
          <w:color w:val="0070C0"/>
        </w:rPr>
        <w:t xml:space="preserve"> comprehensive range</w:t>
      </w:r>
      <w:r w:rsidR="009D5A4F" w:rsidRPr="00FE0618">
        <w:rPr>
          <w:color w:val="0070C0"/>
        </w:rPr>
        <w:t>s</w:t>
      </w:r>
      <w:r w:rsidR="00706D6C" w:rsidRPr="00FE0618">
        <w:rPr>
          <w:color w:val="0070C0"/>
        </w:rPr>
        <w:t xml:space="preserve"> of </w:t>
      </w:r>
      <w:r w:rsidR="000E1D4C" w:rsidRPr="00FE0618">
        <w:rPr>
          <w:color w:val="0070C0"/>
        </w:rPr>
        <w:t>work instructions</w:t>
      </w:r>
      <w:r w:rsidR="00706D6C" w:rsidRPr="00FE0618">
        <w:rPr>
          <w:color w:val="0070C0"/>
        </w:rPr>
        <w:t xml:space="preserve"> detailing the general procedure</w:t>
      </w:r>
      <w:r w:rsidR="000E1D4C" w:rsidRPr="00FE0618">
        <w:rPr>
          <w:color w:val="0070C0"/>
        </w:rPr>
        <w:t xml:space="preserve">, and sets out in </w:t>
      </w:r>
      <w:r w:rsidR="00D231F4" w:rsidRPr="00FE0618">
        <w:rPr>
          <w:color w:val="0070C0"/>
        </w:rPr>
        <w:t>CP</w:t>
      </w:r>
      <w:r w:rsidR="00DF0ED9" w:rsidRPr="00FE0618">
        <w:rPr>
          <w:color w:val="0070C0"/>
        </w:rPr>
        <w:t xml:space="preserve"> </w:t>
      </w:r>
      <w:r w:rsidR="000103D0" w:rsidRPr="00FE0618">
        <w:rPr>
          <w:color w:val="0070C0"/>
        </w:rPr>
        <w:t>documents</w:t>
      </w:r>
      <w:r w:rsidR="00706D6C" w:rsidRPr="00FE0618">
        <w:rPr>
          <w:color w:val="0070C0"/>
        </w:rPr>
        <w:t>.</w:t>
      </w:r>
      <w:r w:rsidR="005362B3" w:rsidRPr="00FE0618">
        <w:rPr>
          <w:color w:val="0070C0"/>
        </w:rPr>
        <w:t xml:space="preserve"> </w:t>
      </w:r>
    </w:p>
    <w:p w:rsidR="00530B32" w:rsidRPr="00FE0618" w:rsidRDefault="00530B32" w:rsidP="007513EE">
      <w:pPr>
        <w:pStyle w:val="Heading3"/>
      </w:pPr>
      <w:bookmarkStart w:id="48" w:name="_Toc497180312"/>
      <w:r w:rsidRPr="00FE0618">
        <w:t>Records</w:t>
      </w:r>
      <w:r w:rsidR="001B0AAA" w:rsidRPr="00FE0618">
        <w:t xml:space="preserve"> (including test records where relevant)</w:t>
      </w:r>
      <w:bookmarkEnd w:id="48"/>
    </w:p>
    <w:p w:rsidR="00EB0EC9" w:rsidRPr="00FE0618" w:rsidRDefault="00EB0EC9" w:rsidP="00842464">
      <w:pPr>
        <w:rPr>
          <w:color w:val="0070C0"/>
        </w:rPr>
      </w:pPr>
      <w:r w:rsidRPr="00FE0618">
        <w:rPr>
          <w:color w:val="0070C0"/>
        </w:rPr>
        <w:t>All records are appro</w:t>
      </w:r>
      <w:r w:rsidR="00842464" w:rsidRPr="00FE0618">
        <w:rPr>
          <w:color w:val="0070C0"/>
        </w:rPr>
        <w:t>priately maintained and stored.</w:t>
      </w:r>
      <w:r w:rsidRPr="00FE0618">
        <w:rPr>
          <w:color w:val="0070C0"/>
        </w:rPr>
        <w:t xml:space="preserve"> There is also an archiving proce</w:t>
      </w:r>
      <w:r w:rsidR="00842464" w:rsidRPr="00FE0618">
        <w:rPr>
          <w:color w:val="0070C0"/>
        </w:rPr>
        <w:t xml:space="preserve">ss in place for </w:t>
      </w:r>
      <w:r w:rsidR="00C51766" w:rsidRPr="00FE0618">
        <w:rPr>
          <w:color w:val="0070C0"/>
        </w:rPr>
        <w:t>all</w:t>
      </w:r>
      <w:r w:rsidR="00842464" w:rsidRPr="00FE0618">
        <w:rPr>
          <w:color w:val="0070C0"/>
        </w:rPr>
        <w:t xml:space="preserve"> records. </w:t>
      </w:r>
      <w:r w:rsidRPr="00FE0618">
        <w:rPr>
          <w:color w:val="0070C0"/>
        </w:rPr>
        <w:t>The system was found to meet the requirements of the IECEx.</w:t>
      </w:r>
      <w:r w:rsidR="005362B3" w:rsidRPr="00FE0618">
        <w:rPr>
          <w:color w:val="0070C0"/>
        </w:rPr>
        <w:t xml:space="preserve"> </w:t>
      </w:r>
      <w:r w:rsidR="00590C73" w:rsidRPr="00FE0618">
        <w:rPr>
          <w:color w:val="0070C0"/>
        </w:rPr>
        <w:t xml:space="preserve">The records retained are </w:t>
      </w:r>
      <w:r w:rsidR="00533051" w:rsidRPr="00FE0618">
        <w:rPr>
          <w:color w:val="0070C0"/>
        </w:rPr>
        <w:t>only</w:t>
      </w:r>
      <w:r w:rsidR="00590C73" w:rsidRPr="00FE0618">
        <w:rPr>
          <w:color w:val="0070C0"/>
        </w:rPr>
        <w:t xml:space="preserve"> hard copy records </w:t>
      </w:r>
      <w:r w:rsidR="00533051" w:rsidRPr="00FE0618">
        <w:rPr>
          <w:color w:val="0070C0"/>
        </w:rPr>
        <w:t>for the moment</w:t>
      </w:r>
      <w:r w:rsidR="00590C73" w:rsidRPr="00FE0618">
        <w:rPr>
          <w:color w:val="0070C0"/>
        </w:rPr>
        <w:t>, with the assessment team confirming appropriate control procedures and confirmation of records retained.</w:t>
      </w:r>
    </w:p>
    <w:p w:rsidR="00590C73" w:rsidRPr="00FE0618" w:rsidRDefault="00590C73" w:rsidP="00842464">
      <w:pPr>
        <w:rPr>
          <w:color w:val="0070C0"/>
        </w:rPr>
      </w:pPr>
      <w:r w:rsidRPr="00FE0618">
        <w:rPr>
          <w:color w:val="0070C0"/>
        </w:rPr>
        <w:t>The assessment team also confirmed that retention of records complied with IECEx requirements</w:t>
      </w:r>
      <w:r w:rsidR="00F70F47" w:rsidRPr="00F70F47">
        <w:rPr>
          <w:color w:val="FF0000"/>
        </w:rPr>
        <w:t>.</w:t>
      </w:r>
      <w:r w:rsidR="00FB0D4F" w:rsidRPr="00FE0618">
        <w:rPr>
          <w:color w:val="0070C0"/>
        </w:rPr>
        <w:t xml:space="preserve"> </w:t>
      </w:r>
    </w:p>
    <w:p w:rsidR="00530B32" w:rsidRPr="00FE0618" w:rsidRDefault="00530B32" w:rsidP="007513EE">
      <w:pPr>
        <w:pStyle w:val="Heading3"/>
      </w:pPr>
      <w:bookmarkStart w:id="49" w:name="_Toc497180313"/>
      <w:r w:rsidRPr="00FE0618">
        <w:t xml:space="preserve">Document </w:t>
      </w:r>
      <w:r w:rsidR="00FD3E8C" w:rsidRPr="00FE0618">
        <w:t>change c</w:t>
      </w:r>
      <w:r w:rsidRPr="00FE0618">
        <w:t>ontrol</w:t>
      </w:r>
      <w:bookmarkEnd w:id="49"/>
    </w:p>
    <w:p w:rsidR="004A39EE" w:rsidRPr="00FE0618" w:rsidRDefault="000103D0" w:rsidP="009D5A4F">
      <w:pPr>
        <w:pStyle w:val="PARAGRAPH"/>
        <w:rPr>
          <w:color w:val="0070C0"/>
        </w:rPr>
      </w:pPr>
      <w:r w:rsidRPr="00FE0618">
        <w:rPr>
          <w:color w:val="0070C0"/>
        </w:rPr>
        <w:fldChar w:fldCharType="begin"/>
      </w:r>
      <w:r w:rsidRPr="00FE0618">
        <w:rPr>
          <w:color w:val="0070C0"/>
        </w:rPr>
        <w:instrText xml:space="preserve"> REF ExCB_Name \h  \* MERGEFORMAT </w:instrText>
      </w:r>
      <w:r w:rsidRPr="00FE0618">
        <w:rPr>
          <w:color w:val="0070C0"/>
        </w:rPr>
      </w:r>
      <w:r w:rsidRPr="00FE0618">
        <w:rPr>
          <w:color w:val="0070C0"/>
        </w:rPr>
        <w:fldChar w:fldCharType="separate"/>
      </w:r>
      <w:r w:rsidR="00D2394D" w:rsidRPr="00FE0618">
        <w:rPr>
          <w:color w:val="0070C0"/>
        </w:rPr>
        <w:t>MSTC</w:t>
      </w:r>
      <w:r w:rsidRPr="00FE0618">
        <w:rPr>
          <w:color w:val="0070C0"/>
        </w:rPr>
        <w:fldChar w:fldCharType="end"/>
      </w:r>
      <w:r w:rsidRPr="00FE0618">
        <w:rPr>
          <w:color w:val="0070C0"/>
        </w:rPr>
        <w:t xml:space="preserve"> have procedure relating </w:t>
      </w:r>
      <w:r w:rsidR="002B5B87">
        <w:rPr>
          <w:color w:val="0070C0"/>
        </w:rPr>
        <w:t xml:space="preserve">to </w:t>
      </w:r>
      <w:r w:rsidRPr="00FE0618">
        <w:rPr>
          <w:color w:val="0070C0"/>
        </w:rPr>
        <w:t xml:space="preserve">document change control </w:t>
      </w:r>
      <w:r w:rsidR="004A39EE" w:rsidRPr="00FE0618">
        <w:rPr>
          <w:color w:val="0070C0"/>
        </w:rPr>
        <w:t>in chapter 4.3</w:t>
      </w:r>
      <w:r w:rsidR="00EF3E67" w:rsidRPr="00FE0618">
        <w:rPr>
          <w:color w:val="0070C0"/>
        </w:rPr>
        <w:t>.3</w:t>
      </w:r>
      <w:r w:rsidR="004A39EE" w:rsidRPr="00FE0618">
        <w:rPr>
          <w:color w:val="0070C0"/>
        </w:rPr>
        <w:t xml:space="preserve"> of the QM.</w:t>
      </w:r>
    </w:p>
    <w:p w:rsidR="009D5A4F" w:rsidRPr="00FE0618" w:rsidRDefault="00590C73" w:rsidP="009D5A4F">
      <w:pPr>
        <w:pStyle w:val="PARAGRAPH"/>
        <w:rPr>
          <w:color w:val="0070C0"/>
        </w:rPr>
      </w:pPr>
      <w:r w:rsidRPr="00FE0618">
        <w:rPr>
          <w:color w:val="0070C0"/>
        </w:rPr>
        <w:t>The assessment team confirmed that this also addressed the issue of externally generated documents, eg standards, IECEx ODs and also ExTAG Decision sheets.</w:t>
      </w:r>
    </w:p>
    <w:p w:rsidR="00C7000A" w:rsidRPr="00FE0618" w:rsidRDefault="00530B32" w:rsidP="00010133">
      <w:pPr>
        <w:pStyle w:val="Heading2"/>
      </w:pPr>
      <w:bookmarkStart w:id="50" w:name="_Toc497180314"/>
      <w:r w:rsidRPr="00FE0618">
        <w:lastRenderedPageBreak/>
        <w:t>Confidentiality</w:t>
      </w:r>
      <w:bookmarkEnd w:id="50"/>
    </w:p>
    <w:p w:rsidR="00801C2C" w:rsidRPr="00FE0618" w:rsidRDefault="00801C2C" w:rsidP="002652F6">
      <w:pPr>
        <w:pStyle w:val="PARAGRAPH"/>
        <w:rPr>
          <w:color w:val="0070C0"/>
        </w:rPr>
      </w:pPr>
      <w:r w:rsidRPr="00FE0618">
        <w:rPr>
          <w:color w:val="0070C0"/>
        </w:rPr>
        <w:t>All employees sign confidentiality agreements</w:t>
      </w:r>
      <w:r w:rsidR="004E40D6" w:rsidRPr="00FE0618">
        <w:rPr>
          <w:color w:val="0070C0"/>
        </w:rPr>
        <w:t xml:space="preserve"> when they start to work for</w:t>
      </w:r>
      <w:r w:rsidRPr="00FE0618">
        <w:rPr>
          <w:color w:val="0070C0"/>
        </w:rPr>
        <w:t xml:space="preserve"> </w:t>
      </w:r>
      <w:r w:rsidR="009D5A4F" w:rsidRPr="00FE0618">
        <w:rPr>
          <w:color w:val="0070C0"/>
        </w:rPr>
        <w:fldChar w:fldCharType="begin"/>
      </w:r>
      <w:r w:rsidR="009D5A4F" w:rsidRPr="00FE0618">
        <w:rPr>
          <w:color w:val="0070C0"/>
        </w:rPr>
        <w:instrText xml:space="preserve"> REF ExCB_Name \h  \* MERGEFORMAT </w:instrText>
      </w:r>
      <w:r w:rsidR="009D5A4F" w:rsidRPr="00FE0618">
        <w:rPr>
          <w:color w:val="0070C0"/>
        </w:rPr>
      </w:r>
      <w:r w:rsidR="009D5A4F" w:rsidRPr="00FE0618">
        <w:rPr>
          <w:color w:val="0070C0"/>
        </w:rPr>
        <w:fldChar w:fldCharType="separate"/>
      </w:r>
      <w:r w:rsidR="00D2394D" w:rsidRPr="00FE0618">
        <w:rPr>
          <w:color w:val="0070C0"/>
        </w:rPr>
        <w:t>MSTC</w:t>
      </w:r>
      <w:r w:rsidR="009D5A4F" w:rsidRPr="00FE0618">
        <w:rPr>
          <w:color w:val="0070C0"/>
        </w:rPr>
        <w:fldChar w:fldCharType="end"/>
      </w:r>
      <w:r w:rsidR="00A748E7" w:rsidRPr="00FE0618">
        <w:rPr>
          <w:color w:val="0070C0"/>
        </w:rPr>
        <w:t xml:space="preserve">. </w:t>
      </w:r>
      <w:r w:rsidRPr="00FE0618">
        <w:rPr>
          <w:color w:val="0070C0"/>
        </w:rPr>
        <w:t>Examples of these were sighted by the team and found to meet the requirements of the IECEx</w:t>
      </w:r>
      <w:r w:rsidR="0081308E" w:rsidRPr="00FE0618">
        <w:rPr>
          <w:color w:val="0070C0"/>
        </w:rPr>
        <w:t>.</w:t>
      </w:r>
    </w:p>
    <w:p w:rsidR="00C7000A" w:rsidRPr="00FE0618" w:rsidRDefault="00530B32" w:rsidP="00010133">
      <w:pPr>
        <w:pStyle w:val="Heading2"/>
      </w:pPr>
      <w:bookmarkStart w:id="51" w:name="_Toc497180315"/>
      <w:r w:rsidRPr="00FE0618">
        <w:t>Publications</w:t>
      </w:r>
      <w:r w:rsidR="003403E2" w:rsidRPr="00FE0618">
        <w:t xml:space="preserve"> (Hard cover and Electronic)</w:t>
      </w:r>
      <w:bookmarkEnd w:id="51"/>
    </w:p>
    <w:p w:rsidR="00A608DC" w:rsidRPr="00FE0618" w:rsidRDefault="00801C2C" w:rsidP="002652F6">
      <w:pPr>
        <w:pStyle w:val="PARAGRAPH"/>
        <w:rPr>
          <w:color w:val="0070C0"/>
        </w:rPr>
      </w:pPr>
      <w:r w:rsidRPr="00FE0618">
        <w:rPr>
          <w:color w:val="0070C0"/>
        </w:rPr>
        <w:t xml:space="preserve">IECEx </w:t>
      </w:r>
      <w:r w:rsidR="005A448E" w:rsidRPr="00FE0618">
        <w:rPr>
          <w:color w:val="0070C0"/>
        </w:rPr>
        <w:t>application form</w:t>
      </w:r>
      <w:r w:rsidR="00590C73" w:rsidRPr="00FE0618">
        <w:rPr>
          <w:color w:val="0070C0"/>
        </w:rPr>
        <w:t>s</w:t>
      </w:r>
      <w:r w:rsidR="005A448E" w:rsidRPr="00FE0618">
        <w:rPr>
          <w:color w:val="0070C0"/>
        </w:rPr>
        <w:t xml:space="preserve"> </w:t>
      </w:r>
      <w:r w:rsidRPr="00FE0618">
        <w:rPr>
          <w:color w:val="0070C0"/>
        </w:rPr>
        <w:t xml:space="preserve">are available on </w:t>
      </w:r>
      <w:r w:rsidR="000E26CF" w:rsidRPr="00FE0618">
        <w:rPr>
          <w:color w:val="0070C0"/>
        </w:rPr>
        <w:t>request</w:t>
      </w:r>
      <w:r w:rsidR="00BC2CD1" w:rsidRPr="00FE0618">
        <w:rPr>
          <w:color w:val="0070C0"/>
        </w:rPr>
        <w:t>.</w:t>
      </w:r>
    </w:p>
    <w:p w:rsidR="00C7000A" w:rsidRPr="00FE0618" w:rsidRDefault="00530B32" w:rsidP="00010133">
      <w:pPr>
        <w:pStyle w:val="Heading2"/>
      </w:pPr>
      <w:bookmarkStart w:id="52" w:name="_Toc497180316"/>
      <w:r w:rsidRPr="00FE0618">
        <w:t>Recognition and agreements</w:t>
      </w:r>
      <w:bookmarkEnd w:id="52"/>
    </w:p>
    <w:p w:rsidR="00135B85" w:rsidRPr="00FE0618" w:rsidRDefault="00842464" w:rsidP="002652F6">
      <w:pPr>
        <w:pStyle w:val="PARAGRAPH"/>
        <w:rPr>
          <w:color w:val="0070C0"/>
        </w:rPr>
      </w:pPr>
      <w:r w:rsidRPr="00FE0618">
        <w:rPr>
          <w:color w:val="0070C0"/>
        </w:rPr>
        <w:fldChar w:fldCharType="begin"/>
      </w:r>
      <w:r w:rsidRPr="00FE0618">
        <w:rPr>
          <w:color w:val="0070C0"/>
        </w:rPr>
        <w:instrText xml:space="preserve"> REF ExCB_Name \h  \* MERGEFORMAT </w:instrText>
      </w:r>
      <w:r w:rsidRPr="00FE0618">
        <w:rPr>
          <w:color w:val="0070C0"/>
        </w:rPr>
      </w:r>
      <w:r w:rsidRPr="00FE0618">
        <w:rPr>
          <w:color w:val="0070C0"/>
        </w:rPr>
        <w:fldChar w:fldCharType="separate"/>
      </w:r>
      <w:r w:rsidR="00D2394D" w:rsidRPr="00FE0618">
        <w:rPr>
          <w:color w:val="0070C0"/>
        </w:rPr>
        <w:t>MSTC</w:t>
      </w:r>
      <w:r w:rsidRPr="00FE0618">
        <w:rPr>
          <w:color w:val="0070C0"/>
        </w:rPr>
        <w:fldChar w:fldCharType="end"/>
      </w:r>
      <w:r w:rsidRPr="00FE0618">
        <w:rPr>
          <w:color w:val="0070C0"/>
        </w:rPr>
        <w:t xml:space="preserve"> </w:t>
      </w:r>
      <w:r w:rsidR="00F7079E" w:rsidRPr="00FE0618">
        <w:rPr>
          <w:color w:val="0070C0"/>
        </w:rPr>
        <w:t xml:space="preserve">have </w:t>
      </w:r>
      <w:r w:rsidR="001C109B" w:rsidRPr="00FE0618">
        <w:rPr>
          <w:color w:val="0070C0"/>
        </w:rPr>
        <w:t xml:space="preserve">recognition by </w:t>
      </w:r>
      <w:r w:rsidR="00D979A0" w:rsidRPr="00FE0618">
        <w:rPr>
          <w:color w:val="0070C0"/>
        </w:rPr>
        <w:t xml:space="preserve">NATA </w:t>
      </w:r>
      <w:r w:rsidR="00FB6BCC" w:rsidRPr="00FE0618">
        <w:rPr>
          <w:color w:val="0070C0"/>
        </w:rPr>
        <w:t>and JAS-ANZ</w:t>
      </w:r>
      <w:r w:rsidR="00F2433A" w:rsidRPr="00FE0618">
        <w:rPr>
          <w:color w:val="0070C0"/>
        </w:rPr>
        <w:t xml:space="preserve"> </w:t>
      </w:r>
      <w:r w:rsidR="001C109B" w:rsidRPr="00FE0618">
        <w:rPr>
          <w:color w:val="0070C0"/>
        </w:rPr>
        <w:t xml:space="preserve">which </w:t>
      </w:r>
      <w:r w:rsidR="00331B5C" w:rsidRPr="00FE0618">
        <w:rPr>
          <w:color w:val="0070C0"/>
        </w:rPr>
        <w:t>are</w:t>
      </w:r>
      <w:r w:rsidR="001C109B" w:rsidRPr="00FE0618">
        <w:rPr>
          <w:color w:val="0070C0"/>
        </w:rPr>
        <w:t xml:space="preserve"> the </w:t>
      </w:r>
      <w:r w:rsidR="00331B5C" w:rsidRPr="00FE0618">
        <w:rPr>
          <w:color w:val="0070C0"/>
        </w:rPr>
        <w:t>Australian</w:t>
      </w:r>
      <w:r w:rsidR="001C109B" w:rsidRPr="00FE0618">
        <w:rPr>
          <w:color w:val="0070C0"/>
        </w:rPr>
        <w:t xml:space="preserve"> Accreditation Bod</w:t>
      </w:r>
      <w:r w:rsidR="00DE3B18" w:rsidRPr="00FE0618">
        <w:rPr>
          <w:color w:val="0070C0"/>
        </w:rPr>
        <w:t>y</w:t>
      </w:r>
      <w:r w:rsidR="009539A1" w:rsidRPr="00FE0618">
        <w:rPr>
          <w:color w:val="0070C0"/>
        </w:rPr>
        <w:t xml:space="preserve"> regarding ISO</w:t>
      </w:r>
      <w:r w:rsidR="00A13E73">
        <w:rPr>
          <w:color w:val="0070C0"/>
        </w:rPr>
        <w:t>/IEC</w:t>
      </w:r>
      <w:r w:rsidR="00DE3B18" w:rsidRPr="00FE0618">
        <w:rPr>
          <w:color w:val="0070C0"/>
        </w:rPr>
        <w:t> </w:t>
      </w:r>
      <w:r w:rsidR="009539A1" w:rsidRPr="00FE0618">
        <w:rPr>
          <w:color w:val="0070C0"/>
        </w:rPr>
        <w:t>17025</w:t>
      </w:r>
      <w:r w:rsidR="00331B5C" w:rsidRPr="00FE0618">
        <w:rPr>
          <w:color w:val="0070C0"/>
        </w:rPr>
        <w:t xml:space="preserve"> and ISO</w:t>
      </w:r>
      <w:r w:rsidR="00A13E73">
        <w:rPr>
          <w:color w:val="0070C0"/>
        </w:rPr>
        <w:t>/IEC</w:t>
      </w:r>
      <w:r w:rsidR="00331B5C" w:rsidRPr="00FE0618">
        <w:rPr>
          <w:color w:val="0070C0"/>
        </w:rPr>
        <w:t xml:space="preserve"> 17065</w:t>
      </w:r>
      <w:r w:rsidR="00801C2C" w:rsidRPr="00FE0618">
        <w:rPr>
          <w:color w:val="0070C0"/>
        </w:rPr>
        <w:t>.</w:t>
      </w:r>
      <w:r w:rsidR="00E053B2" w:rsidRPr="00FE0618">
        <w:rPr>
          <w:color w:val="0070C0"/>
        </w:rPr>
        <w:t xml:space="preserve"> </w:t>
      </w:r>
    </w:p>
    <w:p w:rsidR="00C7000A" w:rsidRPr="00FE0618" w:rsidRDefault="00530B32" w:rsidP="00010133">
      <w:pPr>
        <w:pStyle w:val="Heading2"/>
      </w:pPr>
      <w:bookmarkStart w:id="53" w:name="_Toc497180317"/>
      <w:r w:rsidRPr="00FE0618">
        <w:t>Internal audit and periodic management review</w:t>
      </w:r>
      <w:bookmarkEnd w:id="53"/>
    </w:p>
    <w:p w:rsidR="00801C2C" w:rsidRPr="00FE0618" w:rsidRDefault="00801C2C" w:rsidP="002652F6">
      <w:pPr>
        <w:pStyle w:val="PARAGRAPH"/>
        <w:rPr>
          <w:color w:val="0070C0"/>
        </w:rPr>
      </w:pPr>
      <w:r w:rsidRPr="00FE0618">
        <w:rPr>
          <w:color w:val="0070C0"/>
        </w:rPr>
        <w:t xml:space="preserve">There is an overall audit system for </w:t>
      </w:r>
      <w:r w:rsidR="00842464" w:rsidRPr="00FE0618">
        <w:rPr>
          <w:color w:val="0070C0"/>
        </w:rPr>
        <w:fldChar w:fldCharType="begin"/>
      </w:r>
      <w:r w:rsidR="00842464" w:rsidRPr="00FE0618">
        <w:rPr>
          <w:color w:val="0070C0"/>
        </w:rPr>
        <w:instrText xml:space="preserve"> REF ExCB_Name \h  \* MERGEFORMAT </w:instrText>
      </w:r>
      <w:r w:rsidR="00842464" w:rsidRPr="00FE0618">
        <w:rPr>
          <w:color w:val="0070C0"/>
        </w:rPr>
      </w:r>
      <w:r w:rsidR="00842464" w:rsidRPr="00FE0618">
        <w:rPr>
          <w:color w:val="0070C0"/>
        </w:rPr>
        <w:fldChar w:fldCharType="separate"/>
      </w:r>
      <w:r w:rsidR="00D2394D" w:rsidRPr="00FE0618">
        <w:rPr>
          <w:color w:val="0070C0"/>
        </w:rPr>
        <w:t>MSTC</w:t>
      </w:r>
      <w:r w:rsidR="00842464" w:rsidRPr="00FE0618">
        <w:rPr>
          <w:color w:val="0070C0"/>
        </w:rPr>
        <w:fldChar w:fldCharType="end"/>
      </w:r>
      <w:r w:rsidRPr="00FE0618">
        <w:rPr>
          <w:color w:val="0070C0"/>
        </w:rPr>
        <w:t xml:space="preserve">, including at technical level with the Ex operations. </w:t>
      </w:r>
      <w:r w:rsidR="00842464" w:rsidRPr="00FE0618">
        <w:rPr>
          <w:color w:val="0070C0"/>
        </w:rPr>
        <w:fldChar w:fldCharType="begin"/>
      </w:r>
      <w:r w:rsidR="00842464" w:rsidRPr="00FE0618">
        <w:rPr>
          <w:color w:val="0070C0"/>
        </w:rPr>
        <w:instrText xml:space="preserve"> REF ExCB_Name \h  \* MERGEFORMAT </w:instrText>
      </w:r>
      <w:r w:rsidR="00842464" w:rsidRPr="00FE0618">
        <w:rPr>
          <w:color w:val="0070C0"/>
        </w:rPr>
      </w:r>
      <w:r w:rsidR="00842464" w:rsidRPr="00FE0618">
        <w:rPr>
          <w:color w:val="0070C0"/>
        </w:rPr>
        <w:fldChar w:fldCharType="separate"/>
      </w:r>
      <w:r w:rsidR="00D2394D" w:rsidRPr="00FE0618">
        <w:rPr>
          <w:color w:val="0070C0"/>
        </w:rPr>
        <w:t>MSTC</w:t>
      </w:r>
      <w:r w:rsidR="00842464" w:rsidRPr="00FE0618">
        <w:rPr>
          <w:color w:val="0070C0"/>
        </w:rPr>
        <w:fldChar w:fldCharType="end"/>
      </w:r>
      <w:r w:rsidR="00842464" w:rsidRPr="00FE0618">
        <w:rPr>
          <w:color w:val="0070C0"/>
        </w:rPr>
        <w:t xml:space="preserve"> </w:t>
      </w:r>
      <w:r w:rsidRPr="00FE0618">
        <w:rPr>
          <w:color w:val="0070C0"/>
        </w:rPr>
        <w:t>does have in place a method of regularly investigating existing testing activities.</w:t>
      </w:r>
    </w:p>
    <w:p w:rsidR="004B0526" w:rsidRPr="00FE0618" w:rsidRDefault="00801C2C" w:rsidP="002652F6">
      <w:pPr>
        <w:pStyle w:val="PARAGRAPH"/>
        <w:rPr>
          <w:color w:val="0070C0"/>
        </w:rPr>
      </w:pPr>
      <w:r w:rsidRPr="00FE0618">
        <w:rPr>
          <w:color w:val="0070C0"/>
        </w:rPr>
        <w:t>Internal audits are done once a yea</w:t>
      </w:r>
      <w:r w:rsidR="00842464" w:rsidRPr="00FE0618">
        <w:rPr>
          <w:color w:val="0070C0"/>
        </w:rPr>
        <w:t>r for</w:t>
      </w:r>
      <w:r w:rsidR="000103D0" w:rsidRPr="00FE0618">
        <w:rPr>
          <w:color w:val="0070C0"/>
        </w:rPr>
        <w:t xml:space="preserve"> ExTL</w:t>
      </w:r>
      <w:r w:rsidR="005F04CD" w:rsidRPr="00FE0618">
        <w:rPr>
          <w:color w:val="0070C0"/>
        </w:rPr>
        <w:t>/ExCB</w:t>
      </w:r>
      <w:r w:rsidR="000103D0" w:rsidRPr="00FE0618">
        <w:rPr>
          <w:color w:val="0070C0"/>
        </w:rPr>
        <w:t xml:space="preserve"> </w:t>
      </w:r>
      <w:r w:rsidR="00DE3B18" w:rsidRPr="00FE0618">
        <w:rPr>
          <w:color w:val="0070C0"/>
        </w:rPr>
        <w:t>activities</w:t>
      </w:r>
      <w:r w:rsidR="00842464" w:rsidRPr="00FE0618">
        <w:rPr>
          <w:color w:val="0070C0"/>
        </w:rPr>
        <w:t>.</w:t>
      </w:r>
      <w:r w:rsidRPr="00FE0618">
        <w:rPr>
          <w:color w:val="0070C0"/>
        </w:rPr>
        <w:t xml:space="preserve"> The internal audit for IECEx to ISO/IEC 170</w:t>
      </w:r>
      <w:r w:rsidR="00F54A40" w:rsidRPr="00FE0618">
        <w:rPr>
          <w:color w:val="0070C0"/>
        </w:rPr>
        <w:t>2</w:t>
      </w:r>
      <w:r w:rsidRPr="00FE0618">
        <w:rPr>
          <w:color w:val="0070C0"/>
        </w:rPr>
        <w:t>5</w:t>
      </w:r>
      <w:r w:rsidR="00DC4A84" w:rsidRPr="00FE0618">
        <w:rPr>
          <w:color w:val="0070C0"/>
        </w:rPr>
        <w:t xml:space="preserve"> </w:t>
      </w:r>
      <w:r w:rsidR="005F04CD" w:rsidRPr="00FE0618">
        <w:rPr>
          <w:color w:val="0070C0"/>
        </w:rPr>
        <w:t xml:space="preserve">and ISO/IEC 17065 </w:t>
      </w:r>
      <w:r w:rsidR="00DC4A84" w:rsidRPr="00FE0618">
        <w:rPr>
          <w:color w:val="0070C0"/>
        </w:rPr>
        <w:t>carried out on</w:t>
      </w:r>
      <w:r w:rsidR="00DC4E9D" w:rsidRPr="00FE0618">
        <w:rPr>
          <w:color w:val="0070C0"/>
        </w:rPr>
        <w:t xml:space="preserve"> </w:t>
      </w:r>
      <w:r w:rsidR="005F04CD" w:rsidRPr="00FE0618">
        <w:rPr>
          <w:color w:val="0070C0"/>
        </w:rPr>
        <w:t>20</w:t>
      </w:r>
      <w:r w:rsidR="00BC1F2F" w:rsidRPr="00FE0618">
        <w:rPr>
          <w:color w:val="0070C0"/>
        </w:rPr>
        <w:t xml:space="preserve"> </w:t>
      </w:r>
      <w:r w:rsidR="005F04CD" w:rsidRPr="00FE0618">
        <w:rPr>
          <w:color w:val="0070C0"/>
        </w:rPr>
        <w:t>October</w:t>
      </w:r>
      <w:r w:rsidR="00DC4E9D" w:rsidRPr="00FE0618">
        <w:rPr>
          <w:color w:val="0070C0"/>
        </w:rPr>
        <w:t xml:space="preserve"> 201</w:t>
      </w:r>
      <w:r w:rsidR="005F04CD" w:rsidRPr="00FE0618">
        <w:rPr>
          <w:color w:val="0070C0"/>
        </w:rPr>
        <w:t>7</w:t>
      </w:r>
      <w:r w:rsidR="00DC4E9D" w:rsidRPr="00FE0618">
        <w:rPr>
          <w:color w:val="0070C0"/>
        </w:rPr>
        <w:t xml:space="preserve"> </w:t>
      </w:r>
      <w:r w:rsidR="00842464" w:rsidRPr="00FE0618">
        <w:rPr>
          <w:color w:val="0070C0"/>
        </w:rPr>
        <w:t>w</w:t>
      </w:r>
      <w:r w:rsidR="00BC598C" w:rsidRPr="00FE0618">
        <w:rPr>
          <w:color w:val="0070C0"/>
        </w:rPr>
        <w:t>as</w:t>
      </w:r>
      <w:r w:rsidR="00842464" w:rsidRPr="00FE0618">
        <w:rPr>
          <w:color w:val="0070C0"/>
        </w:rPr>
        <w:t xml:space="preserve"> reviewed.</w:t>
      </w:r>
      <w:r w:rsidR="009D5A2F" w:rsidRPr="00FE0618">
        <w:rPr>
          <w:color w:val="0070C0"/>
        </w:rPr>
        <w:t xml:space="preserve"> </w:t>
      </w:r>
      <w:r w:rsidR="003F0E44" w:rsidRPr="00FE0618">
        <w:rPr>
          <w:color w:val="0070C0"/>
        </w:rPr>
        <w:t>Finding</w:t>
      </w:r>
      <w:r w:rsidR="00F54A40" w:rsidRPr="00FE0618">
        <w:rPr>
          <w:color w:val="0070C0"/>
        </w:rPr>
        <w:t>s</w:t>
      </w:r>
      <w:r w:rsidRPr="00FE0618">
        <w:rPr>
          <w:color w:val="0070C0"/>
        </w:rPr>
        <w:t xml:space="preserve"> </w:t>
      </w:r>
      <w:r w:rsidR="0052113C" w:rsidRPr="00FE0618">
        <w:rPr>
          <w:color w:val="0070C0"/>
        </w:rPr>
        <w:t>raised,</w:t>
      </w:r>
      <w:r w:rsidR="003F0E44" w:rsidRPr="00FE0618">
        <w:rPr>
          <w:color w:val="0070C0"/>
        </w:rPr>
        <w:t xml:space="preserve"> and the</w:t>
      </w:r>
      <w:r w:rsidRPr="00FE0618">
        <w:rPr>
          <w:color w:val="0070C0"/>
        </w:rPr>
        <w:t xml:space="preserve"> corrective action</w:t>
      </w:r>
      <w:r w:rsidR="00F54A40" w:rsidRPr="00FE0618">
        <w:rPr>
          <w:color w:val="0070C0"/>
        </w:rPr>
        <w:t>s</w:t>
      </w:r>
      <w:r w:rsidRPr="00FE0618">
        <w:rPr>
          <w:color w:val="0070C0"/>
        </w:rPr>
        <w:t xml:space="preserve"> </w:t>
      </w:r>
      <w:r w:rsidR="00F54A40" w:rsidRPr="00FE0618">
        <w:rPr>
          <w:color w:val="0070C0"/>
        </w:rPr>
        <w:t>were</w:t>
      </w:r>
      <w:r w:rsidRPr="00FE0618">
        <w:rPr>
          <w:color w:val="0070C0"/>
        </w:rPr>
        <w:t xml:space="preserve"> viewed and found to be satisfactory. </w:t>
      </w:r>
      <w:r w:rsidR="00D67086" w:rsidRPr="00FE0618">
        <w:rPr>
          <w:color w:val="0070C0"/>
        </w:rPr>
        <w:t xml:space="preserve">The audit took place over </w:t>
      </w:r>
      <w:r w:rsidR="00744E2A" w:rsidRPr="00FE0618">
        <w:rPr>
          <w:color w:val="0070C0"/>
        </w:rPr>
        <w:t>one</w:t>
      </w:r>
      <w:r w:rsidR="00D67086" w:rsidRPr="00FE0618">
        <w:rPr>
          <w:color w:val="0070C0"/>
        </w:rPr>
        <w:t xml:space="preserve"> day a</w:t>
      </w:r>
      <w:r w:rsidR="00842464" w:rsidRPr="00FE0618">
        <w:rPr>
          <w:color w:val="0070C0"/>
        </w:rPr>
        <w:t xml:space="preserve">nd had a team of </w:t>
      </w:r>
      <w:r w:rsidR="00744E2A" w:rsidRPr="00FE0618">
        <w:rPr>
          <w:color w:val="0070C0"/>
        </w:rPr>
        <w:t>one</w:t>
      </w:r>
      <w:r w:rsidR="00842464" w:rsidRPr="00FE0618">
        <w:rPr>
          <w:color w:val="0070C0"/>
        </w:rPr>
        <w:t xml:space="preserve"> auditor.</w:t>
      </w:r>
      <w:r w:rsidR="00D67086" w:rsidRPr="00FE0618">
        <w:rPr>
          <w:color w:val="0070C0"/>
        </w:rPr>
        <w:t xml:space="preserve"> </w:t>
      </w:r>
      <w:r w:rsidR="002E7A8B" w:rsidRPr="00FE0618">
        <w:rPr>
          <w:color w:val="0070C0"/>
        </w:rPr>
        <w:t>No nonconformities were found.</w:t>
      </w:r>
    </w:p>
    <w:p w:rsidR="003403E2" w:rsidRPr="00FE0618" w:rsidRDefault="00801C2C" w:rsidP="002652F6">
      <w:pPr>
        <w:pStyle w:val="PARAGRAPH"/>
        <w:rPr>
          <w:color w:val="0070C0"/>
        </w:rPr>
      </w:pPr>
      <w:r w:rsidRPr="00FE0618">
        <w:rPr>
          <w:color w:val="0070C0"/>
        </w:rPr>
        <w:t>The management rev</w:t>
      </w:r>
      <w:r w:rsidR="002E7A8B" w:rsidRPr="00FE0618">
        <w:rPr>
          <w:color w:val="0070C0"/>
        </w:rPr>
        <w:t xml:space="preserve">iew meeting that took place on </w:t>
      </w:r>
      <w:r w:rsidR="005F04CD" w:rsidRPr="00FE0618">
        <w:rPr>
          <w:color w:val="0070C0"/>
        </w:rPr>
        <w:t>17</w:t>
      </w:r>
      <w:r w:rsidR="00DC4E9D" w:rsidRPr="00FE0618">
        <w:rPr>
          <w:color w:val="0070C0"/>
        </w:rPr>
        <w:t xml:space="preserve"> </w:t>
      </w:r>
      <w:r w:rsidR="005F04CD" w:rsidRPr="00FE0618">
        <w:rPr>
          <w:color w:val="0070C0"/>
        </w:rPr>
        <w:t>July</w:t>
      </w:r>
      <w:r w:rsidR="00DC4E9D" w:rsidRPr="00FE0618">
        <w:rPr>
          <w:color w:val="0070C0"/>
        </w:rPr>
        <w:t xml:space="preserve"> 201</w:t>
      </w:r>
      <w:r w:rsidR="005F04CD" w:rsidRPr="00FE0618">
        <w:rPr>
          <w:color w:val="0070C0"/>
        </w:rPr>
        <w:t>7</w:t>
      </w:r>
      <w:r w:rsidR="00DE3B18" w:rsidRPr="00FE0618">
        <w:rPr>
          <w:color w:val="0070C0"/>
        </w:rPr>
        <w:t xml:space="preserve"> </w:t>
      </w:r>
      <w:r w:rsidR="00842464" w:rsidRPr="00FE0618">
        <w:rPr>
          <w:color w:val="0070C0"/>
        </w:rPr>
        <w:t xml:space="preserve">was reviewed. </w:t>
      </w:r>
      <w:r w:rsidRPr="00FE0618">
        <w:rPr>
          <w:color w:val="0070C0"/>
        </w:rPr>
        <w:t>It covers internal audits, corrective actions/accreditation audits, customer satisfaction (including complaints)</w:t>
      </w:r>
      <w:r w:rsidR="000E26CF" w:rsidRPr="00FE0618">
        <w:rPr>
          <w:color w:val="0070C0"/>
        </w:rPr>
        <w:t xml:space="preserve"> and </w:t>
      </w:r>
      <w:r w:rsidRPr="00FE0618">
        <w:rPr>
          <w:color w:val="0070C0"/>
        </w:rPr>
        <w:t>data on number of certificates issued (including IECEx certificates)</w:t>
      </w:r>
      <w:r w:rsidR="009D5A2F" w:rsidRPr="00FE0618">
        <w:rPr>
          <w:color w:val="0070C0"/>
        </w:rPr>
        <w:t xml:space="preserve"> </w:t>
      </w:r>
    </w:p>
    <w:p w:rsidR="00C7000A" w:rsidRPr="00FE0618" w:rsidRDefault="003403E2" w:rsidP="00010133">
      <w:pPr>
        <w:pStyle w:val="Heading2"/>
      </w:pPr>
      <w:bookmarkStart w:id="54" w:name="_Toc497180318"/>
      <w:r w:rsidRPr="00FE0618">
        <w:t>Contracting, s</w:t>
      </w:r>
      <w:r w:rsidR="00530B32" w:rsidRPr="00FE0618">
        <w:t>ubcontracting, use of other labs and use of other locations</w:t>
      </w:r>
      <w:bookmarkEnd w:id="54"/>
    </w:p>
    <w:p w:rsidR="00275DF2" w:rsidRPr="00FE0618" w:rsidRDefault="00275DF2" w:rsidP="002652F6">
      <w:pPr>
        <w:spacing w:after="90"/>
        <w:rPr>
          <w:color w:val="0070C0"/>
        </w:rPr>
      </w:pPr>
      <w:r w:rsidRPr="00FE0618">
        <w:rPr>
          <w:color w:val="0070C0"/>
        </w:rPr>
        <w:fldChar w:fldCharType="begin"/>
      </w:r>
      <w:r w:rsidRPr="00FE0618">
        <w:rPr>
          <w:color w:val="0070C0"/>
        </w:rPr>
        <w:instrText xml:space="preserve"> REF ExCB_Name \h  \* MERGEFORMAT </w:instrText>
      </w:r>
      <w:r w:rsidRPr="00FE0618">
        <w:rPr>
          <w:color w:val="0070C0"/>
        </w:rPr>
      </w:r>
      <w:r w:rsidRPr="00FE0618">
        <w:rPr>
          <w:color w:val="0070C0"/>
        </w:rPr>
        <w:fldChar w:fldCharType="separate"/>
      </w:r>
      <w:r w:rsidR="00D2394D" w:rsidRPr="00FE0618">
        <w:rPr>
          <w:color w:val="0070C0"/>
        </w:rPr>
        <w:t>MSTC</w:t>
      </w:r>
      <w:r w:rsidRPr="00FE0618">
        <w:rPr>
          <w:color w:val="0070C0"/>
        </w:rPr>
        <w:fldChar w:fldCharType="end"/>
      </w:r>
      <w:r w:rsidRPr="00FE0618">
        <w:rPr>
          <w:color w:val="0070C0"/>
        </w:rPr>
        <w:t xml:space="preserve"> subcontract </w:t>
      </w:r>
      <w:r w:rsidR="00734DFA" w:rsidRPr="00FE0618">
        <w:rPr>
          <w:color w:val="0070C0"/>
        </w:rPr>
        <w:t>some</w:t>
      </w:r>
      <w:r w:rsidRPr="00FE0618">
        <w:rPr>
          <w:color w:val="0070C0"/>
        </w:rPr>
        <w:t xml:space="preserve"> tests</w:t>
      </w:r>
      <w:r w:rsidR="00734DFA" w:rsidRPr="00FE0618">
        <w:rPr>
          <w:color w:val="0070C0"/>
        </w:rPr>
        <w:t xml:space="preserve"> and they</w:t>
      </w:r>
      <w:r w:rsidR="008D2636" w:rsidRPr="00FE0618">
        <w:rPr>
          <w:color w:val="0070C0"/>
        </w:rPr>
        <w:t xml:space="preserve"> </w:t>
      </w:r>
      <w:r w:rsidR="00A748E7" w:rsidRPr="00FE0618">
        <w:rPr>
          <w:color w:val="0070C0"/>
        </w:rPr>
        <w:t>have</w:t>
      </w:r>
      <w:r w:rsidR="00135B85" w:rsidRPr="00FE0618">
        <w:rPr>
          <w:color w:val="0070C0"/>
        </w:rPr>
        <w:t xml:space="preserve"> a</w:t>
      </w:r>
      <w:r w:rsidR="00A748E7" w:rsidRPr="00FE0618">
        <w:rPr>
          <w:color w:val="0070C0"/>
        </w:rPr>
        <w:t xml:space="preserve"> </w:t>
      </w:r>
      <w:r w:rsidR="008D2636" w:rsidRPr="00FE0618">
        <w:rPr>
          <w:color w:val="0070C0"/>
        </w:rPr>
        <w:t>procedure for this</w:t>
      </w:r>
      <w:r w:rsidR="000103D0" w:rsidRPr="00FE0618">
        <w:rPr>
          <w:color w:val="0070C0"/>
        </w:rPr>
        <w:t xml:space="preserve"> and agreement with the External Company</w:t>
      </w:r>
      <w:r w:rsidRPr="00FE0618">
        <w:rPr>
          <w:color w:val="0070C0"/>
        </w:rPr>
        <w:t>.</w:t>
      </w:r>
      <w:r w:rsidR="000103D0" w:rsidRPr="00FE0618">
        <w:rPr>
          <w:color w:val="0070C0"/>
        </w:rPr>
        <w:t xml:space="preserve"> The tests which are</w:t>
      </w:r>
      <w:r w:rsidRPr="00FE0618">
        <w:rPr>
          <w:color w:val="0070C0"/>
        </w:rPr>
        <w:t xml:space="preserve"> </w:t>
      </w:r>
      <w:r w:rsidR="000103D0" w:rsidRPr="00FE0618">
        <w:rPr>
          <w:color w:val="0070C0"/>
        </w:rPr>
        <w:t>subcontracted</w:t>
      </w:r>
      <w:r w:rsidR="00AA7B3C" w:rsidRPr="00FE0618">
        <w:rPr>
          <w:color w:val="0070C0"/>
        </w:rPr>
        <w:t xml:space="preserve"> </w:t>
      </w:r>
      <w:r w:rsidR="00D9725D" w:rsidRPr="00FE0618">
        <w:rPr>
          <w:color w:val="0070C0"/>
        </w:rPr>
        <w:t xml:space="preserve">are </w:t>
      </w:r>
      <w:r w:rsidR="00F35637" w:rsidRPr="00FE0618">
        <w:rPr>
          <w:color w:val="0070C0"/>
        </w:rPr>
        <w:t xml:space="preserve">permitted by the IECEx TCD and listed </w:t>
      </w:r>
      <w:r w:rsidR="00E053B2" w:rsidRPr="00FE0618">
        <w:rPr>
          <w:color w:val="0070C0"/>
        </w:rPr>
        <w:t>in the TCD</w:t>
      </w:r>
      <w:r w:rsidR="00D9725D" w:rsidRPr="00FE0618">
        <w:rPr>
          <w:color w:val="0070C0"/>
        </w:rPr>
        <w:t xml:space="preserve"> and </w:t>
      </w:r>
      <w:r w:rsidR="00AA7B3C" w:rsidRPr="00FE0618">
        <w:rPr>
          <w:color w:val="0070C0"/>
        </w:rPr>
        <w:t>are</w:t>
      </w:r>
      <w:r w:rsidR="00D9725D" w:rsidRPr="00FE0618">
        <w:rPr>
          <w:color w:val="0070C0"/>
        </w:rPr>
        <w:t xml:space="preserve"> mainly</w:t>
      </w:r>
      <w:r w:rsidR="00AA7B3C" w:rsidRPr="00FE0618">
        <w:rPr>
          <w:color w:val="0070C0"/>
        </w:rPr>
        <w:t>:</w:t>
      </w:r>
    </w:p>
    <w:p w:rsidR="00522A93" w:rsidRPr="00417A9B" w:rsidRDefault="00522A93" w:rsidP="002652F6">
      <w:pPr>
        <w:pStyle w:val="ListParagraph"/>
        <w:numPr>
          <w:ilvl w:val="0"/>
          <w:numId w:val="31"/>
        </w:numPr>
        <w:spacing w:after="90"/>
        <w:rPr>
          <w:color w:val="0070C0"/>
        </w:rPr>
      </w:pPr>
      <w:r w:rsidRPr="00417A9B">
        <w:rPr>
          <w:color w:val="0070C0"/>
        </w:rPr>
        <w:t>IP dust testing for equipment that is greater 350 mm x 350 mm x 350 mm in size</w:t>
      </w:r>
    </w:p>
    <w:p w:rsidR="00522A93" w:rsidRPr="00417A9B" w:rsidRDefault="00522A93" w:rsidP="002652F6">
      <w:pPr>
        <w:pStyle w:val="ListParagraph"/>
        <w:numPr>
          <w:ilvl w:val="0"/>
          <w:numId w:val="31"/>
        </w:numPr>
        <w:spacing w:after="90"/>
        <w:rPr>
          <w:color w:val="0070C0"/>
        </w:rPr>
      </w:pPr>
      <w:r w:rsidRPr="00417A9B">
        <w:rPr>
          <w:color w:val="0070C0"/>
        </w:rPr>
        <w:t>Endurance testing for equipment that is greater 700 mm x 700 mm x 500 mm in size</w:t>
      </w:r>
    </w:p>
    <w:p w:rsidR="00522A93" w:rsidRPr="00417A9B" w:rsidRDefault="00522A93" w:rsidP="002652F6">
      <w:pPr>
        <w:pStyle w:val="ListParagraph"/>
        <w:numPr>
          <w:ilvl w:val="0"/>
          <w:numId w:val="31"/>
        </w:numPr>
        <w:spacing w:after="90"/>
        <w:rPr>
          <w:color w:val="0070C0"/>
        </w:rPr>
      </w:pPr>
      <w:r w:rsidRPr="00417A9B">
        <w:rPr>
          <w:color w:val="0070C0"/>
        </w:rPr>
        <w:t>Ex e rotating machines, Measuring instruments and instrument transformers and transformers other than instrument transformers</w:t>
      </w:r>
    </w:p>
    <w:p w:rsidR="00522A93" w:rsidRPr="00417A9B" w:rsidRDefault="00522A93" w:rsidP="002652F6">
      <w:pPr>
        <w:pStyle w:val="ListParagraph"/>
        <w:numPr>
          <w:ilvl w:val="0"/>
          <w:numId w:val="31"/>
        </w:numPr>
        <w:spacing w:after="90"/>
        <w:rPr>
          <w:color w:val="0070C0"/>
        </w:rPr>
      </w:pPr>
      <w:r w:rsidRPr="00417A9B">
        <w:rPr>
          <w:color w:val="0070C0"/>
        </w:rPr>
        <w:t>AC equipment requiring supply voltages greater than 450 Vrms.</w:t>
      </w:r>
    </w:p>
    <w:p w:rsidR="00522A93" w:rsidRPr="00417A9B" w:rsidRDefault="00522A93" w:rsidP="002652F6">
      <w:pPr>
        <w:pStyle w:val="ListParagraph"/>
        <w:numPr>
          <w:ilvl w:val="0"/>
          <w:numId w:val="31"/>
        </w:numPr>
        <w:spacing w:after="90"/>
        <w:rPr>
          <w:color w:val="0070C0"/>
        </w:rPr>
      </w:pPr>
      <w:r w:rsidRPr="00417A9B">
        <w:rPr>
          <w:color w:val="0070C0"/>
        </w:rPr>
        <w:t>Ex n electrical machines and current transformers.</w:t>
      </w:r>
    </w:p>
    <w:p w:rsidR="00522A93" w:rsidRPr="00FE0618" w:rsidRDefault="00522A93" w:rsidP="002652F6">
      <w:pPr>
        <w:spacing w:after="90"/>
        <w:rPr>
          <w:color w:val="0070C0"/>
        </w:rPr>
      </w:pPr>
      <w:r w:rsidRPr="00417A9B">
        <w:rPr>
          <w:color w:val="0070C0"/>
        </w:rPr>
        <w:t>Th</w:t>
      </w:r>
      <w:r w:rsidR="00527CC9" w:rsidRPr="00417A9B">
        <w:rPr>
          <w:color w:val="0070C0"/>
        </w:rPr>
        <w:t>ese</w:t>
      </w:r>
      <w:r w:rsidRPr="00417A9B">
        <w:rPr>
          <w:color w:val="0070C0"/>
        </w:rPr>
        <w:t xml:space="preserve"> tests are sub-contracted to an</w:t>
      </w:r>
      <w:r w:rsidR="00527CC9" w:rsidRPr="00417A9B">
        <w:rPr>
          <w:color w:val="0070C0"/>
        </w:rPr>
        <w:t xml:space="preserve">other </w:t>
      </w:r>
      <w:r w:rsidR="000A7A11">
        <w:rPr>
          <w:color w:val="0070C0"/>
        </w:rPr>
        <w:t xml:space="preserve">Accepted </w:t>
      </w:r>
      <w:r w:rsidR="00527CC9" w:rsidRPr="00417A9B">
        <w:rPr>
          <w:color w:val="0070C0"/>
        </w:rPr>
        <w:t>ExTL (TestSafe Australia).</w:t>
      </w:r>
    </w:p>
    <w:p w:rsidR="00B50AC4" w:rsidRPr="00FE0618" w:rsidRDefault="00F35637" w:rsidP="002652F6">
      <w:pPr>
        <w:spacing w:after="90"/>
        <w:rPr>
          <w:color w:val="0070C0"/>
        </w:rPr>
      </w:pPr>
      <w:r w:rsidRPr="00FE0618">
        <w:rPr>
          <w:color w:val="0070C0"/>
        </w:rPr>
        <w:t>Provision is also made for test</w:t>
      </w:r>
      <w:r w:rsidR="007D3327" w:rsidRPr="00FE0618">
        <w:rPr>
          <w:color w:val="0070C0"/>
        </w:rPr>
        <w:t xml:space="preserve">s </w:t>
      </w:r>
      <w:r w:rsidRPr="00FE0618">
        <w:rPr>
          <w:color w:val="0070C0"/>
        </w:rPr>
        <w:t>to be p</w:t>
      </w:r>
      <w:r w:rsidR="007D3327" w:rsidRPr="00FE0618">
        <w:rPr>
          <w:color w:val="0070C0"/>
        </w:rPr>
        <w:t>erformed at the manufacturer’s or user’s facility in accordance with OD24.</w:t>
      </w:r>
      <w:r w:rsidR="00C163A4" w:rsidRPr="00FE0618">
        <w:rPr>
          <w:color w:val="0070C0"/>
        </w:rPr>
        <w:t xml:space="preserve"> </w:t>
      </w:r>
      <w:r w:rsidRPr="00FE0618">
        <w:rPr>
          <w:color w:val="0070C0"/>
        </w:rPr>
        <w:t xml:space="preserve">It was noted that the </w:t>
      </w:r>
      <w:r w:rsidR="00BC598C" w:rsidRPr="00FE0618">
        <w:rPr>
          <w:color w:val="0070C0"/>
        </w:rPr>
        <w:fldChar w:fldCharType="begin"/>
      </w:r>
      <w:r w:rsidR="00BC598C" w:rsidRPr="00FE0618">
        <w:rPr>
          <w:color w:val="0070C0"/>
        </w:rPr>
        <w:instrText xml:space="preserve"> REF ExCB_Name \h  \* MERGEFORMAT </w:instrText>
      </w:r>
      <w:r w:rsidR="00BC598C" w:rsidRPr="00FE0618">
        <w:rPr>
          <w:color w:val="0070C0"/>
        </w:rPr>
      </w:r>
      <w:r w:rsidR="00BC598C" w:rsidRPr="00FE0618">
        <w:rPr>
          <w:color w:val="0070C0"/>
        </w:rPr>
        <w:fldChar w:fldCharType="separate"/>
      </w:r>
      <w:r w:rsidR="00D2394D" w:rsidRPr="00FE0618">
        <w:rPr>
          <w:color w:val="0070C0"/>
        </w:rPr>
        <w:t>MSTC</w:t>
      </w:r>
      <w:r w:rsidR="00BC598C" w:rsidRPr="00FE0618">
        <w:rPr>
          <w:color w:val="0070C0"/>
        </w:rPr>
        <w:fldChar w:fldCharType="end"/>
      </w:r>
      <w:r w:rsidR="00BC598C" w:rsidRPr="00FE0618">
        <w:rPr>
          <w:color w:val="0070C0"/>
        </w:rPr>
        <w:t xml:space="preserve"> </w:t>
      </w:r>
      <w:r w:rsidRPr="00FE0618">
        <w:rPr>
          <w:color w:val="0070C0"/>
        </w:rPr>
        <w:t>had not used this feature</w:t>
      </w:r>
      <w:r w:rsidR="000103D0" w:rsidRPr="00FE0618">
        <w:rPr>
          <w:color w:val="0070C0"/>
        </w:rPr>
        <w:t>.</w:t>
      </w:r>
      <w:r w:rsidR="00135B85" w:rsidRPr="00FE0618">
        <w:rPr>
          <w:color w:val="0070C0"/>
        </w:rPr>
        <w:t xml:space="preserve"> </w:t>
      </w:r>
    </w:p>
    <w:p w:rsidR="00C7000A" w:rsidRPr="00FE0618" w:rsidRDefault="00530B32" w:rsidP="00010133">
      <w:pPr>
        <w:pStyle w:val="Heading2"/>
      </w:pPr>
      <w:bookmarkStart w:id="55" w:name="_Toc497180319"/>
      <w:r w:rsidRPr="00FE0618">
        <w:t>Training and competence</w:t>
      </w:r>
      <w:bookmarkEnd w:id="55"/>
    </w:p>
    <w:p w:rsidR="0072225D" w:rsidRPr="00FE0618" w:rsidRDefault="0072225D" w:rsidP="00061630">
      <w:pPr>
        <w:spacing w:after="90"/>
        <w:rPr>
          <w:color w:val="0070C0"/>
        </w:rPr>
      </w:pPr>
      <w:r w:rsidRPr="00FE0618">
        <w:rPr>
          <w:color w:val="0070C0"/>
        </w:rPr>
        <w:t xml:space="preserve">All staff employed are selected for qualifications and/or experience relevant to their responsibilities. </w:t>
      </w:r>
      <w:r w:rsidR="008305A3" w:rsidRPr="00FE0618">
        <w:rPr>
          <w:color w:val="0070C0"/>
        </w:rPr>
        <w:t xml:space="preserve">In </w:t>
      </w:r>
      <w:r w:rsidR="00512636" w:rsidRPr="00FE0618">
        <w:rPr>
          <w:color w:val="0070C0"/>
        </w:rPr>
        <w:t xml:space="preserve">chapter 5.2 </w:t>
      </w:r>
      <w:r w:rsidR="008305A3" w:rsidRPr="00FE0618">
        <w:rPr>
          <w:color w:val="0070C0"/>
        </w:rPr>
        <w:t>of the</w:t>
      </w:r>
      <w:r w:rsidR="0038795C" w:rsidRPr="00FE0618">
        <w:rPr>
          <w:color w:val="0070C0"/>
        </w:rPr>
        <w:t xml:space="preserve"> quality</w:t>
      </w:r>
      <w:r w:rsidR="008305A3" w:rsidRPr="00FE0618">
        <w:rPr>
          <w:color w:val="0070C0"/>
        </w:rPr>
        <w:t xml:space="preserve"> manual, there is a table describing </w:t>
      </w:r>
      <w:r w:rsidR="00E3190C" w:rsidRPr="00FE0618">
        <w:rPr>
          <w:color w:val="0070C0"/>
        </w:rPr>
        <w:t>e</w:t>
      </w:r>
      <w:r w:rsidRPr="00FE0618">
        <w:rPr>
          <w:color w:val="0070C0"/>
        </w:rPr>
        <w:t>ach member of staff.</w:t>
      </w:r>
    </w:p>
    <w:p w:rsidR="0072225D" w:rsidRPr="00FE0618" w:rsidRDefault="00890434" w:rsidP="00061630">
      <w:pPr>
        <w:spacing w:after="90"/>
        <w:rPr>
          <w:color w:val="0070C0"/>
        </w:rPr>
      </w:pPr>
      <w:r w:rsidRPr="00FE0618">
        <w:rPr>
          <w:color w:val="0070C0"/>
        </w:rPr>
        <w:t xml:space="preserve">On regular </w:t>
      </w:r>
      <w:r w:rsidR="005C34D1" w:rsidRPr="00FE0618">
        <w:rPr>
          <w:color w:val="0070C0"/>
        </w:rPr>
        <w:t>basis,</w:t>
      </w:r>
      <w:r w:rsidR="0072225D" w:rsidRPr="00FE0618">
        <w:rPr>
          <w:color w:val="0070C0"/>
        </w:rPr>
        <w:t xml:space="preserve"> there is training of people in the ExTL on the operations, outco</w:t>
      </w:r>
      <w:r w:rsidR="00DC4E9D" w:rsidRPr="00FE0618">
        <w:rPr>
          <w:color w:val="0070C0"/>
        </w:rPr>
        <w:t xml:space="preserve">me of audits, revised standards. </w:t>
      </w:r>
    </w:p>
    <w:p w:rsidR="003403E2" w:rsidRPr="00FE0618" w:rsidRDefault="00734DFA" w:rsidP="00061630">
      <w:pPr>
        <w:spacing w:after="90"/>
        <w:rPr>
          <w:color w:val="0070C0"/>
        </w:rPr>
      </w:pPr>
      <w:r w:rsidRPr="00FE0618">
        <w:rPr>
          <w:color w:val="0070C0"/>
        </w:rPr>
        <w:t>T</w:t>
      </w:r>
      <w:r w:rsidR="003F0E44" w:rsidRPr="00FE0618">
        <w:rPr>
          <w:color w:val="0070C0"/>
        </w:rPr>
        <w:t xml:space="preserve">here </w:t>
      </w:r>
      <w:r w:rsidR="0072225D" w:rsidRPr="00FE0618">
        <w:rPr>
          <w:color w:val="0070C0"/>
        </w:rPr>
        <w:t>is</w:t>
      </w:r>
      <w:r w:rsidR="00427C4B" w:rsidRPr="00FE0618">
        <w:rPr>
          <w:color w:val="0070C0"/>
        </w:rPr>
        <w:t xml:space="preserve"> a</w:t>
      </w:r>
      <w:r w:rsidR="0072225D" w:rsidRPr="00FE0618">
        <w:rPr>
          <w:color w:val="0070C0"/>
        </w:rPr>
        <w:t xml:space="preserve"> competency matrix for ExTL.</w:t>
      </w:r>
      <w:r w:rsidR="003F0E44" w:rsidRPr="00FE0618">
        <w:rPr>
          <w:color w:val="0070C0"/>
        </w:rPr>
        <w:t xml:space="preserve"> This was f</w:t>
      </w:r>
      <w:r w:rsidR="008D2636" w:rsidRPr="00FE0618">
        <w:rPr>
          <w:color w:val="0070C0"/>
        </w:rPr>
        <w:t>oun</w:t>
      </w:r>
      <w:r w:rsidR="003F0E44" w:rsidRPr="00FE0618">
        <w:rPr>
          <w:color w:val="0070C0"/>
        </w:rPr>
        <w:t>d</w:t>
      </w:r>
      <w:r w:rsidR="008D2636" w:rsidRPr="00FE0618">
        <w:rPr>
          <w:color w:val="0070C0"/>
        </w:rPr>
        <w:t xml:space="preserve"> to </w:t>
      </w:r>
      <w:r w:rsidR="00823B82" w:rsidRPr="00FE0618">
        <w:rPr>
          <w:color w:val="0070C0"/>
        </w:rPr>
        <w:t>meet IECEx Requirements.</w:t>
      </w:r>
      <w:r w:rsidR="00061630" w:rsidRPr="00FE0618">
        <w:rPr>
          <w:color w:val="0070C0"/>
        </w:rPr>
        <w:t xml:space="preserve"> </w:t>
      </w:r>
    </w:p>
    <w:p w:rsidR="00C7000A" w:rsidRPr="00FE0618" w:rsidRDefault="00530B32" w:rsidP="00010133">
      <w:pPr>
        <w:pStyle w:val="Heading2"/>
      </w:pPr>
      <w:bookmarkStart w:id="56" w:name="_Toc497180320"/>
      <w:r w:rsidRPr="00FE0618">
        <w:t>Complaints and appeals</w:t>
      </w:r>
      <w:r w:rsidR="007F33C0" w:rsidRPr="00FE0618">
        <w:t xml:space="preserve"> </w:t>
      </w:r>
      <w:r w:rsidR="00C7000A" w:rsidRPr="00FE0618">
        <w:t>(</w:t>
      </w:r>
      <w:r w:rsidR="007F33C0" w:rsidRPr="00FE0618">
        <w:t>i</w:t>
      </w:r>
      <w:r w:rsidR="00C7000A" w:rsidRPr="00FE0618">
        <w:t xml:space="preserve">ncluding appeals to </w:t>
      </w:r>
      <w:r w:rsidR="00A608DC" w:rsidRPr="00FE0618">
        <w:t>IECEx</w:t>
      </w:r>
      <w:r w:rsidR="00C7000A" w:rsidRPr="00FE0618">
        <w:t>)</w:t>
      </w:r>
      <w:bookmarkEnd w:id="56"/>
    </w:p>
    <w:p w:rsidR="008D2636" w:rsidRPr="00FE0618" w:rsidRDefault="001701D9" w:rsidP="00C22F9B">
      <w:pPr>
        <w:rPr>
          <w:color w:val="0070C0"/>
        </w:rPr>
      </w:pPr>
      <w:r w:rsidRPr="00FE0618">
        <w:rPr>
          <w:color w:val="0070C0"/>
        </w:rPr>
        <w:t>The</w:t>
      </w:r>
      <w:r w:rsidR="00527CC9" w:rsidRPr="00FE0618">
        <w:rPr>
          <w:color w:val="0070C0"/>
        </w:rPr>
        <w:t xml:space="preserve"> procedures </w:t>
      </w:r>
      <w:r w:rsidR="005C34D1" w:rsidRPr="00FE0618">
        <w:rPr>
          <w:color w:val="0070C0"/>
        </w:rPr>
        <w:t>are</w:t>
      </w:r>
      <w:r w:rsidR="00527CC9" w:rsidRPr="00FE0618">
        <w:rPr>
          <w:color w:val="0070C0"/>
        </w:rPr>
        <w:t xml:space="preserve"> defined in clause 3 of the Certification Manual</w:t>
      </w:r>
      <w:r w:rsidR="00774592" w:rsidRPr="00FE0618">
        <w:rPr>
          <w:color w:val="0070C0"/>
        </w:rPr>
        <w:t xml:space="preserve"> </w:t>
      </w:r>
      <w:r w:rsidR="00527CC9" w:rsidRPr="00FE0618">
        <w:rPr>
          <w:color w:val="0070C0"/>
        </w:rPr>
        <w:t>of</w:t>
      </w:r>
      <w:r w:rsidRPr="00FE0618">
        <w:rPr>
          <w:color w:val="0070C0"/>
        </w:rPr>
        <w:t xml:space="preserve"> </w:t>
      </w:r>
      <w:r w:rsidR="00C22F9B" w:rsidRPr="00FE0618">
        <w:rPr>
          <w:color w:val="0070C0"/>
        </w:rPr>
        <w:fldChar w:fldCharType="begin"/>
      </w:r>
      <w:r w:rsidR="00C22F9B" w:rsidRPr="00FE0618">
        <w:rPr>
          <w:color w:val="0070C0"/>
        </w:rPr>
        <w:instrText xml:space="preserve"> REF ExCB_Name \h  \* MERGEFORMAT </w:instrText>
      </w:r>
      <w:r w:rsidR="00C22F9B" w:rsidRPr="00FE0618">
        <w:rPr>
          <w:color w:val="0070C0"/>
        </w:rPr>
      </w:r>
      <w:r w:rsidR="00C22F9B" w:rsidRPr="00FE0618">
        <w:rPr>
          <w:color w:val="0070C0"/>
        </w:rPr>
        <w:fldChar w:fldCharType="separate"/>
      </w:r>
      <w:r w:rsidR="00D2394D" w:rsidRPr="00FE0618">
        <w:rPr>
          <w:color w:val="0070C0"/>
        </w:rPr>
        <w:t>MSTC</w:t>
      </w:r>
      <w:r w:rsidR="00C22F9B" w:rsidRPr="00FE0618">
        <w:rPr>
          <w:color w:val="0070C0"/>
        </w:rPr>
        <w:fldChar w:fldCharType="end"/>
      </w:r>
      <w:r w:rsidR="00C22F9B" w:rsidRPr="00FE0618">
        <w:rPr>
          <w:color w:val="0070C0"/>
        </w:rPr>
        <w:t xml:space="preserve"> </w:t>
      </w:r>
      <w:r w:rsidR="00527CC9" w:rsidRPr="00FE0618">
        <w:rPr>
          <w:color w:val="0070C0"/>
        </w:rPr>
        <w:t xml:space="preserve">referenced CM01 </w:t>
      </w:r>
      <w:r w:rsidRPr="00FE0618">
        <w:rPr>
          <w:color w:val="0070C0"/>
        </w:rPr>
        <w:t xml:space="preserve">for </w:t>
      </w:r>
      <w:r w:rsidR="00774592" w:rsidRPr="00FE0618">
        <w:rPr>
          <w:color w:val="0070C0"/>
        </w:rPr>
        <w:t>e</w:t>
      </w:r>
      <w:r w:rsidRPr="00FE0618">
        <w:rPr>
          <w:color w:val="0070C0"/>
        </w:rPr>
        <w:t xml:space="preserve">xternal complaints. </w:t>
      </w:r>
      <w:r w:rsidR="00774592" w:rsidRPr="00FE0618">
        <w:rPr>
          <w:color w:val="0070C0"/>
        </w:rPr>
        <w:t>However, no complaint was received up to date</w:t>
      </w:r>
      <w:r w:rsidRPr="00FE0618">
        <w:rPr>
          <w:color w:val="0070C0"/>
        </w:rPr>
        <w:t xml:space="preserve">. </w:t>
      </w:r>
    </w:p>
    <w:p w:rsidR="00774592" w:rsidRPr="00FE0618" w:rsidRDefault="00774592" w:rsidP="00C22F9B">
      <w:pPr>
        <w:rPr>
          <w:color w:val="0070C0"/>
        </w:rPr>
      </w:pPr>
    </w:p>
    <w:p w:rsidR="00664482" w:rsidRPr="00FE0618" w:rsidRDefault="00664482" w:rsidP="00010133">
      <w:pPr>
        <w:pStyle w:val="Heading2"/>
      </w:pPr>
      <w:bookmarkStart w:id="57" w:name="_Toc497180321"/>
      <w:r w:rsidRPr="00FE0618">
        <w:lastRenderedPageBreak/>
        <w:t>Special facts to be noted</w:t>
      </w:r>
      <w:bookmarkEnd w:id="57"/>
    </w:p>
    <w:p w:rsidR="00664482" w:rsidRPr="00FE0618" w:rsidRDefault="00FD3E8C" w:rsidP="007513EE">
      <w:pPr>
        <w:pStyle w:val="Heading3"/>
      </w:pPr>
      <w:bookmarkStart w:id="58" w:name="_Toc497180322"/>
      <w:r w:rsidRPr="00FE0618">
        <w:t>Supporting d</w:t>
      </w:r>
      <w:r w:rsidR="00664482" w:rsidRPr="00FE0618">
        <w:t>ocumentation</w:t>
      </w:r>
      <w:bookmarkEnd w:id="58"/>
    </w:p>
    <w:p w:rsidR="00664482" w:rsidRPr="00FE0618" w:rsidRDefault="00664482" w:rsidP="00C22F9B">
      <w:pPr>
        <w:rPr>
          <w:color w:val="0070C0"/>
        </w:rPr>
      </w:pPr>
      <w:r w:rsidRPr="00FE0618">
        <w:rPr>
          <w:color w:val="0070C0"/>
        </w:rPr>
        <w:t>Copies of additional supporting information for this assessment have been provided to the applicant and the IECEx Se</w:t>
      </w:r>
      <w:r w:rsidR="00C22F9B" w:rsidRPr="00FE0618">
        <w:rPr>
          <w:color w:val="0070C0"/>
        </w:rPr>
        <w:t>cretariat.</w:t>
      </w:r>
      <w:r w:rsidRPr="00FE0618">
        <w:rPr>
          <w:color w:val="0070C0"/>
        </w:rPr>
        <w:t xml:space="preserve"> These are included in a site assessment report and include:</w:t>
      </w:r>
    </w:p>
    <w:p w:rsidR="00664482" w:rsidRPr="00FE0618" w:rsidRDefault="00664482" w:rsidP="00C22F9B">
      <w:pPr>
        <w:pStyle w:val="ListBullet"/>
        <w:tabs>
          <w:tab w:val="clear" w:pos="1740"/>
        </w:tabs>
        <w:ind w:left="1020"/>
        <w:rPr>
          <w:color w:val="0070C0"/>
        </w:rPr>
      </w:pPr>
      <w:r w:rsidRPr="00FE0618">
        <w:rPr>
          <w:color w:val="0070C0"/>
        </w:rPr>
        <w:t>Details of issues raised and how these have been resolved</w:t>
      </w:r>
    </w:p>
    <w:p w:rsidR="00664482" w:rsidRPr="00FE0618" w:rsidRDefault="00D50DCD" w:rsidP="00C22F9B">
      <w:pPr>
        <w:pStyle w:val="ListBullet"/>
        <w:tabs>
          <w:tab w:val="clear" w:pos="1740"/>
        </w:tabs>
        <w:ind w:left="1020"/>
        <w:rPr>
          <w:color w:val="0070C0"/>
        </w:rPr>
      </w:pPr>
      <w:r w:rsidRPr="00FE0618">
        <w:rPr>
          <w:color w:val="0070C0"/>
        </w:rPr>
        <w:t>Completed T</w:t>
      </w:r>
      <w:r w:rsidR="00664482" w:rsidRPr="00FE0618">
        <w:rPr>
          <w:color w:val="0070C0"/>
        </w:rPr>
        <w:t xml:space="preserve">echnical </w:t>
      </w:r>
      <w:r w:rsidRPr="00FE0618">
        <w:rPr>
          <w:color w:val="0070C0"/>
        </w:rPr>
        <w:t>Capability</w:t>
      </w:r>
      <w:r w:rsidR="00664482" w:rsidRPr="00FE0618">
        <w:rPr>
          <w:color w:val="0070C0"/>
        </w:rPr>
        <w:t xml:space="preserve"> </w:t>
      </w:r>
      <w:r w:rsidRPr="00FE0618">
        <w:rPr>
          <w:color w:val="0070C0"/>
        </w:rPr>
        <w:t>Document</w:t>
      </w:r>
      <w:r w:rsidR="00664482" w:rsidRPr="00FE0618">
        <w:rPr>
          <w:color w:val="0070C0"/>
        </w:rPr>
        <w:t xml:space="preserve"> (T</w:t>
      </w:r>
      <w:r w:rsidRPr="00FE0618">
        <w:rPr>
          <w:color w:val="0070C0"/>
        </w:rPr>
        <w:t xml:space="preserve">CD) </w:t>
      </w:r>
    </w:p>
    <w:p w:rsidR="00664482" w:rsidRPr="00FE0618" w:rsidRDefault="00664482" w:rsidP="00C22F9B">
      <w:pPr>
        <w:pStyle w:val="ListBullet"/>
        <w:tabs>
          <w:tab w:val="clear" w:pos="1740"/>
        </w:tabs>
        <w:ind w:left="1020"/>
        <w:rPr>
          <w:color w:val="0070C0"/>
        </w:rPr>
      </w:pPr>
      <w:r w:rsidRPr="00FE0618">
        <w:rPr>
          <w:color w:val="0070C0"/>
        </w:rPr>
        <w:t>Photos of the facilities</w:t>
      </w:r>
      <w:r w:rsidR="00A37794" w:rsidRPr="00FE0618">
        <w:rPr>
          <w:color w:val="0070C0"/>
        </w:rPr>
        <w:t>/tests witnessed</w:t>
      </w:r>
      <w:r w:rsidR="00D50DCD" w:rsidRPr="00FE0618">
        <w:rPr>
          <w:color w:val="0070C0"/>
        </w:rPr>
        <w:t>, included in the TCD</w:t>
      </w:r>
    </w:p>
    <w:p w:rsidR="00A37794" w:rsidRPr="00FE0618" w:rsidRDefault="00A37794" w:rsidP="00C22F9B">
      <w:pPr>
        <w:pStyle w:val="ListBullet"/>
        <w:tabs>
          <w:tab w:val="clear" w:pos="1740"/>
        </w:tabs>
        <w:ind w:left="1020"/>
        <w:rPr>
          <w:color w:val="0070C0"/>
        </w:rPr>
      </w:pPr>
      <w:r w:rsidRPr="00FE0618">
        <w:rPr>
          <w:color w:val="0070C0"/>
        </w:rPr>
        <w:t>Assessors</w:t>
      </w:r>
      <w:r w:rsidR="0019699B" w:rsidRPr="00FE0618">
        <w:rPr>
          <w:color w:val="0070C0"/>
        </w:rPr>
        <w:t>’</w:t>
      </w:r>
      <w:r w:rsidRPr="00FE0618">
        <w:rPr>
          <w:color w:val="0070C0"/>
        </w:rPr>
        <w:t xml:space="preserve"> notes</w:t>
      </w:r>
    </w:p>
    <w:p w:rsidR="00135B85" w:rsidRPr="00FE0618" w:rsidRDefault="00D50DCD" w:rsidP="00135B85">
      <w:pPr>
        <w:pStyle w:val="ListBullet"/>
        <w:tabs>
          <w:tab w:val="clear" w:pos="1740"/>
        </w:tabs>
        <w:ind w:left="1020"/>
        <w:rPr>
          <w:color w:val="0070C0"/>
        </w:rPr>
      </w:pPr>
      <w:r w:rsidRPr="00FE0618">
        <w:rPr>
          <w:color w:val="0070C0"/>
        </w:rPr>
        <w:t>Tests witnessed</w:t>
      </w:r>
      <w:r w:rsidR="00620F4B" w:rsidRPr="00FE0618">
        <w:rPr>
          <w:color w:val="0070C0"/>
        </w:rPr>
        <w:t>:</w:t>
      </w:r>
    </w:p>
    <w:p w:rsidR="00620F4B" w:rsidRPr="00FE0618" w:rsidRDefault="00135B85" w:rsidP="0093782B">
      <w:pPr>
        <w:pStyle w:val="ListBullet"/>
        <w:numPr>
          <w:ilvl w:val="0"/>
          <w:numId w:val="0"/>
        </w:numPr>
        <w:tabs>
          <w:tab w:val="left" w:pos="2127"/>
          <w:tab w:val="left" w:pos="3261"/>
        </w:tabs>
        <w:ind w:left="1440"/>
        <w:rPr>
          <w:color w:val="0070C0"/>
        </w:rPr>
      </w:pPr>
      <w:r w:rsidRPr="00FE0618">
        <w:rPr>
          <w:color w:val="0070C0"/>
        </w:rPr>
        <w:tab/>
        <w:t>600</w:t>
      </w:r>
      <w:r w:rsidR="00620F4B" w:rsidRPr="00FE0618">
        <w:rPr>
          <w:color w:val="0070C0"/>
        </w:rPr>
        <w:t>79-0</w:t>
      </w:r>
      <w:r w:rsidR="0093782B" w:rsidRPr="00FE0618">
        <w:rPr>
          <w:color w:val="0070C0"/>
        </w:rPr>
        <w:tab/>
      </w:r>
      <w:r w:rsidR="00620F4B" w:rsidRPr="00FE0618">
        <w:rPr>
          <w:color w:val="0070C0"/>
        </w:rPr>
        <w:t xml:space="preserve">– IP66 test </w:t>
      </w:r>
    </w:p>
    <w:p w:rsidR="00620F4B" w:rsidRPr="00FE0618" w:rsidRDefault="00135B85" w:rsidP="0093782B">
      <w:pPr>
        <w:pStyle w:val="ListBullet"/>
        <w:numPr>
          <w:ilvl w:val="0"/>
          <w:numId w:val="0"/>
        </w:numPr>
        <w:tabs>
          <w:tab w:val="left" w:pos="2127"/>
          <w:tab w:val="left" w:pos="3261"/>
        </w:tabs>
        <w:ind w:left="1440"/>
        <w:rPr>
          <w:color w:val="0070C0"/>
        </w:rPr>
      </w:pPr>
      <w:r w:rsidRPr="00FE0618">
        <w:rPr>
          <w:color w:val="0070C0"/>
        </w:rPr>
        <w:tab/>
        <w:t>600</w:t>
      </w:r>
      <w:r w:rsidR="0093782B" w:rsidRPr="00FE0618">
        <w:rPr>
          <w:color w:val="0070C0"/>
        </w:rPr>
        <w:t>79-0</w:t>
      </w:r>
      <w:r w:rsidR="0093782B" w:rsidRPr="00FE0618">
        <w:rPr>
          <w:color w:val="0070C0"/>
        </w:rPr>
        <w:tab/>
      </w:r>
      <w:r w:rsidR="00620F4B" w:rsidRPr="00FE0618">
        <w:rPr>
          <w:color w:val="0070C0"/>
        </w:rPr>
        <w:t>– Surface resistance test</w:t>
      </w:r>
    </w:p>
    <w:p w:rsidR="0093782B" w:rsidRPr="00FE0618" w:rsidRDefault="0093782B" w:rsidP="0093782B">
      <w:pPr>
        <w:pStyle w:val="ListBullet"/>
        <w:numPr>
          <w:ilvl w:val="0"/>
          <w:numId w:val="0"/>
        </w:numPr>
        <w:tabs>
          <w:tab w:val="left" w:pos="2127"/>
          <w:tab w:val="left" w:pos="3261"/>
        </w:tabs>
        <w:ind w:left="1440"/>
        <w:rPr>
          <w:color w:val="0070C0"/>
        </w:rPr>
      </w:pPr>
      <w:r w:rsidRPr="00FE0618">
        <w:rPr>
          <w:color w:val="0070C0"/>
        </w:rPr>
        <w:tab/>
        <w:t>60079-7</w:t>
      </w:r>
      <w:r w:rsidRPr="00FE0618">
        <w:rPr>
          <w:color w:val="0070C0"/>
        </w:rPr>
        <w:tab/>
        <w:t>– Temperature rise</w:t>
      </w:r>
    </w:p>
    <w:p w:rsidR="00620F4B" w:rsidRPr="00FE0618" w:rsidRDefault="00135B85" w:rsidP="0093782B">
      <w:pPr>
        <w:pStyle w:val="ListBullet"/>
        <w:numPr>
          <w:ilvl w:val="0"/>
          <w:numId w:val="0"/>
        </w:numPr>
        <w:tabs>
          <w:tab w:val="left" w:pos="2127"/>
          <w:tab w:val="left" w:pos="3261"/>
        </w:tabs>
        <w:ind w:left="1440"/>
        <w:rPr>
          <w:color w:val="0070C0"/>
        </w:rPr>
      </w:pPr>
      <w:r w:rsidRPr="00FE0618">
        <w:rPr>
          <w:color w:val="0070C0"/>
        </w:rPr>
        <w:tab/>
        <w:t>600</w:t>
      </w:r>
      <w:r w:rsidR="0093782B" w:rsidRPr="00FE0618">
        <w:rPr>
          <w:color w:val="0070C0"/>
        </w:rPr>
        <w:t>79-11</w:t>
      </w:r>
      <w:r w:rsidR="0093782B" w:rsidRPr="00FE0618">
        <w:rPr>
          <w:color w:val="0070C0"/>
        </w:rPr>
        <w:tab/>
      </w:r>
      <w:r w:rsidR="00620F4B" w:rsidRPr="00FE0618">
        <w:rPr>
          <w:color w:val="0070C0"/>
        </w:rPr>
        <w:t xml:space="preserve">– </w:t>
      </w:r>
      <w:r w:rsidR="0093782B" w:rsidRPr="00FE0618">
        <w:rPr>
          <w:color w:val="0070C0"/>
        </w:rPr>
        <w:t xml:space="preserve">Spark </w:t>
      </w:r>
      <w:r w:rsidR="00620F4B" w:rsidRPr="00FE0618">
        <w:rPr>
          <w:color w:val="0070C0"/>
        </w:rPr>
        <w:t>ignition test</w:t>
      </w:r>
      <w:r w:rsidR="007D1518" w:rsidRPr="00FE0618">
        <w:rPr>
          <w:color w:val="0070C0"/>
        </w:rPr>
        <w:t xml:space="preserve"> </w:t>
      </w:r>
    </w:p>
    <w:p w:rsidR="00620F4B" w:rsidRPr="00FE0618" w:rsidRDefault="00135B85" w:rsidP="0093782B">
      <w:pPr>
        <w:pStyle w:val="ListBullet"/>
        <w:numPr>
          <w:ilvl w:val="0"/>
          <w:numId w:val="0"/>
        </w:numPr>
        <w:tabs>
          <w:tab w:val="left" w:pos="2127"/>
          <w:tab w:val="left" w:pos="3261"/>
        </w:tabs>
        <w:ind w:left="1440"/>
        <w:rPr>
          <w:color w:val="0070C0"/>
        </w:rPr>
      </w:pPr>
      <w:r w:rsidRPr="00FE0618">
        <w:rPr>
          <w:color w:val="0070C0"/>
        </w:rPr>
        <w:tab/>
        <w:t>600</w:t>
      </w:r>
      <w:r w:rsidR="00620F4B" w:rsidRPr="00FE0618">
        <w:rPr>
          <w:color w:val="0070C0"/>
        </w:rPr>
        <w:t>79-11</w:t>
      </w:r>
      <w:r w:rsidR="0093782B" w:rsidRPr="00FE0618">
        <w:rPr>
          <w:color w:val="0070C0"/>
        </w:rPr>
        <w:tab/>
      </w:r>
      <w:r w:rsidR="00620F4B" w:rsidRPr="00FE0618">
        <w:rPr>
          <w:color w:val="0070C0"/>
        </w:rPr>
        <w:t xml:space="preserve">– </w:t>
      </w:r>
      <w:r w:rsidR="0093782B" w:rsidRPr="00FE0618">
        <w:rPr>
          <w:color w:val="0070C0"/>
        </w:rPr>
        <w:t xml:space="preserve">Temperature </w:t>
      </w:r>
      <w:r w:rsidR="00620F4B" w:rsidRPr="00FE0618">
        <w:rPr>
          <w:color w:val="0070C0"/>
        </w:rPr>
        <w:t>rise on batteries</w:t>
      </w:r>
    </w:p>
    <w:p w:rsidR="0093782B" w:rsidRPr="00FE0618" w:rsidRDefault="0093782B" w:rsidP="0093782B">
      <w:pPr>
        <w:pStyle w:val="ListBullet"/>
        <w:numPr>
          <w:ilvl w:val="0"/>
          <w:numId w:val="0"/>
        </w:numPr>
        <w:tabs>
          <w:tab w:val="left" w:pos="2127"/>
          <w:tab w:val="left" w:pos="3261"/>
        </w:tabs>
        <w:ind w:left="1440"/>
        <w:rPr>
          <w:color w:val="0070C0"/>
        </w:rPr>
      </w:pPr>
      <w:r w:rsidRPr="00FE0618">
        <w:rPr>
          <w:color w:val="0070C0"/>
        </w:rPr>
        <w:tab/>
        <w:t>60079-18</w:t>
      </w:r>
      <w:r w:rsidRPr="00FE0618">
        <w:rPr>
          <w:color w:val="0070C0"/>
        </w:rPr>
        <w:tab/>
        <w:t>– Dielectric Streng</w:t>
      </w:r>
      <w:r w:rsidR="00A13E73">
        <w:rPr>
          <w:color w:val="0070C0"/>
        </w:rPr>
        <w:t>t</w:t>
      </w:r>
      <w:r w:rsidRPr="00FE0618">
        <w:rPr>
          <w:color w:val="0070C0"/>
        </w:rPr>
        <w:t>h Test</w:t>
      </w:r>
    </w:p>
    <w:p w:rsidR="00AC183C" w:rsidRPr="00FE0618" w:rsidRDefault="00135B85" w:rsidP="0093782B">
      <w:pPr>
        <w:pStyle w:val="ListBullet"/>
        <w:numPr>
          <w:ilvl w:val="0"/>
          <w:numId w:val="0"/>
        </w:numPr>
        <w:tabs>
          <w:tab w:val="left" w:pos="2127"/>
          <w:tab w:val="left" w:pos="3261"/>
        </w:tabs>
        <w:ind w:left="1440"/>
        <w:rPr>
          <w:color w:val="0070C0"/>
        </w:rPr>
      </w:pPr>
      <w:r w:rsidRPr="00FE0618">
        <w:rPr>
          <w:color w:val="0070C0"/>
        </w:rPr>
        <w:tab/>
        <w:t>600</w:t>
      </w:r>
      <w:r w:rsidR="0093782B" w:rsidRPr="00FE0618">
        <w:rPr>
          <w:color w:val="0070C0"/>
        </w:rPr>
        <w:t>79-31</w:t>
      </w:r>
      <w:r w:rsidR="0093782B" w:rsidRPr="00FE0618">
        <w:rPr>
          <w:color w:val="0070C0"/>
        </w:rPr>
        <w:tab/>
      </w:r>
      <w:r w:rsidR="00620F4B" w:rsidRPr="00FE0618">
        <w:rPr>
          <w:color w:val="0070C0"/>
        </w:rPr>
        <w:t xml:space="preserve">– </w:t>
      </w:r>
      <w:r w:rsidR="0093782B" w:rsidRPr="00FE0618">
        <w:rPr>
          <w:color w:val="0070C0"/>
        </w:rPr>
        <w:t xml:space="preserve">Pressure </w:t>
      </w:r>
      <w:r w:rsidR="00620F4B" w:rsidRPr="00FE0618">
        <w:rPr>
          <w:color w:val="0070C0"/>
        </w:rPr>
        <w:t>test</w:t>
      </w:r>
    </w:p>
    <w:p w:rsidR="0093782B" w:rsidRPr="00FE0618" w:rsidRDefault="0093782B" w:rsidP="0093782B">
      <w:pPr>
        <w:pStyle w:val="ListBullet"/>
        <w:numPr>
          <w:ilvl w:val="0"/>
          <w:numId w:val="0"/>
        </w:numPr>
        <w:tabs>
          <w:tab w:val="left" w:pos="2127"/>
          <w:tab w:val="left" w:pos="3261"/>
        </w:tabs>
        <w:ind w:left="1440"/>
        <w:rPr>
          <w:color w:val="0070C0"/>
        </w:rPr>
      </w:pPr>
      <w:r w:rsidRPr="00FE0618">
        <w:rPr>
          <w:color w:val="0070C0"/>
        </w:rPr>
        <w:tab/>
        <w:t>60079-29-1</w:t>
      </w:r>
      <w:r w:rsidRPr="00FE0618">
        <w:rPr>
          <w:color w:val="0070C0"/>
        </w:rPr>
        <w:tab/>
        <w:t>– Interruption Time Test</w:t>
      </w:r>
    </w:p>
    <w:p w:rsidR="0093782B" w:rsidRPr="00FE0618" w:rsidRDefault="0093782B" w:rsidP="0093782B">
      <w:pPr>
        <w:pStyle w:val="ListBullet"/>
        <w:numPr>
          <w:ilvl w:val="0"/>
          <w:numId w:val="0"/>
        </w:numPr>
        <w:tabs>
          <w:tab w:val="left" w:pos="2127"/>
          <w:tab w:val="left" w:pos="3261"/>
        </w:tabs>
        <w:ind w:left="1440"/>
        <w:rPr>
          <w:color w:val="0070C0"/>
        </w:rPr>
      </w:pPr>
      <w:r w:rsidRPr="00FE0618">
        <w:rPr>
          <w:color w:val="0070C0"/>
        </w:rPr>
        <w:tab/>
        <w:t>60079-29-1</w:t>
      </w:r>
      <w:r w:rsidRPr="00FE0618">
        <w:rPr>
          <w:color w:val="0070C0"/>
        </w:rPr>
        <w:tab/>
        <w:t>– Air Velocity Test</w:t>
      </w:r>
    </w:p>
    <w:p w:rsidR="0019699B" w:rsidRPr="00FE0618" w:rsidRDefault="0019699B" w:rsidP="00010133">
      <w:pPr>
        <w:pStyle w:val="Heading2"/>
      </w:pPr>
      <w:bookmarkStart w:id="59" w:name="_Toc497180323"/>
      <w:r w:rsidRPr="00FE0618">
        <w:t>Recommendation</w:t>
      </w:r>
      <w:r w:rsidR="00AD0236" w:rsidRPr="00FE0618">
        <w:t>s</w:t>
      </w:r>
      <w:bookmarkEnd w:id="59"/>
      <w:r w:rsidRPr="00FE0618">
        <w:t xml:space="preserve"> </w:t>
      </w:r>
    </w:p>
    <w:p w:rsidR="0019699B" w:rsidRDefault="0019699B" w:rsidP="00DE3B18">
      <w:pPr>
        <w:ind w:left="360"/>
        <w:rPr>
          <w:color w:val="0070C0"/>
        </w:rPr>
      </w:pPr>
      <w:r w:rsidRPr="00FE0618">
        <w:rPr>
          <w:color w:val="0070C0"/>
        </w:rPr>
        <w:t>Based on th</w:t>
      </w:r>
      <w:r w:rsidRPr="00A13E73">
        <w:rPr>
          <w:color w:val="0070C0"/>
        </w:rPr>
        <w:t xml:space="preserve">e </w:t>
      </w:r>
      <w:r w:rsidR="00B1065A" w:rsidRPr="00A13E73">
        <w:rPr>
          <w:color w:val="0070C0"/>
        </w:rPr>
        <w:t xml:space="preserve">initial site </w:t>
      </w:r>
      <w:r w:rsidRPr="00A13E73">
        <w:rPr>
          <w:color w:val="0070C0"/>
        </w:rPr>
        <w:t xml:space="preserve">assessment performed on </w:t>
      </w:r>
      <w:r w:rsidR="00DE3B18" w:rsidRPr="00A13E73">
        <w:rPr>
          <w:color w:val="0070C0"/>
        </w:rPr>
        <w:fldChar w:fldCharType="begin"/>
      </w:r>
      <w:r w:rsidR="00DE3B18" w:rsidRPr="00A13E73">
        <w:rPr>
          <w:color w:val="0070C0"/>
        </w:rPr>
        <w:instrText xml:space="preserve"> REF AssessmentDates \h </w:instrText>
      </w:r>
      <w:r w:rsidR="00270D2B" w:rsidRPr="00A13E73">
        <w:rPr>
          <w:color w:val="0070C0"/>
        </w:rPr>
        <w:instrText xml:space="preserve"> \* MERGEFORMAT </w:instrText>
      </w:r>
      <w:r w:rsidR="00DE3B18" w:rsidRPr="00A13E73">
        <w:rPr>
          <w:color w:val="0070C0"/>
        </w:rPr>
      </w:r>
      <w:r w:rsidR="00DE3B18" w:rsidRPr="00A13E73">
        <w:rPr>
          <w:color w:val="0070C0"/>
        </w:rPr>
        <w:fldChar w:fldCharType="separate"/>
      </w:r>
      <w:r w:rsidR="00D2394D" w:rsidRPr="00A13E73">
        <w:rPr>
          <w:color w:val="0070C0"/>
        </w:rPr>
        <w:t>30 October – 1st November 2017</w:t>
      </w:r>
      <w:r w:rsidR="00DE3B18" w:rsidRPr="00A13E73">
        <w:rPr>
          <w:color w:val="0070C0"/>
        </w:rPr>
        <w:fldChar w:fldCharType="end"/>
      </w:r>
      <w:r w:rsidR="007E0315" w:rsidRPr="00A13E73">
        <w:rPr>
          <w:color w:val="0070C0"/>
        </w:rPr>
        <w:t>,</w:t>
      </w:r>
      <w:r w:rsidR="00B1065A" w:rsidRPr="00A13E73">
        <w:rPr>
          <w:color w:val="0070C0"/>
        </w:rPr>
        <w:t xml:space="preserve"> plus follow up assessments and reviews</w:t>
      </w:r>
      <w:r w:rsidR="00BB75AE">
        <w:rPr>
          <w:color w:val="0070C0"/>
        </w:rPr>
        <w:t>,</w:t>
      </w:r>
      <w:r w:rsidR="00823B82" w:rsidRPr="00A13E73">
        <w:rPr>
          <w:color w:val="0070C0"/>
        </w:rPr>
        <w:t xml:space="preserve"> </w:t>
      </w:r>
      <w:r w:rsidR="00C22F9B" w:rsidRPr="00A13E73">
        <w:rPr>
          <w:color w:val="0070C0"/>
        </w:rPr>
        <w:fldChar w:fldCharType="begin"/>
      </w:r>
      <w:r w:rsidR="00C22F9B" w:rsidRPr="00A13E73">
        <w:rPr>
          <w:color w:val="0070C0"/>
        </w:rPr>
        <w:instrText xml:space="preserve"> REF ExCB_Name \h  \* MERGEFORMAT </w:instrText>
      </w:r>
      <w:r w:rsidR="00C22F9B" w:rsidRPr="00A13E73">
        <w:rPr>
          <w:color w:val="0070C0"/>
        </w:rPr>
      </w:r>
      <w:r w:rsidR="00C22F9B" w:rsidRPr="00A13E73">
        <w:rPr>
          <w:color w:val="0070C0"/>
        </w:rPr>
        <w:fldChar w:fldCharType="separate"/>
      </w:r>
      <w:r w:rsidR="00D2394D" w:rsidRPr="00A13E73">
        <w:rPr>
          <w:color w:val="0070C0"/>
        </w:rPr>
        <w:t>MSTC</w:t>
      </w:r>
      <w:r w:rsidR="00C22F9B" w:rsidRPr="00A13E73">
        <w:rPr>
          <w:color w:val="0070C0"/>
        </w:rPr>
        <w:fldChar w:fldCharType="end"/>
      </w:r>
      <w:r w:rsidR="00C22F9B" w:rsidRPr="00A13E73">
        <w:rPr>
          <w:color w:val="0070C0"/>
        </w:rPr>
        <w:t xml:space="preserve"> </w:t>
      </w:r>
      <w:r w:rsidR="00E84EB8" w:rsidRPr="00A13E73">
        <w:rPr>
          <w:color w:val="0070C0"/>
        </w:rPr>
        <w:t>is</w:t>
      </w:r>
      <w:r w:rsidR="00006755" w:rsidRPr="00A13E73">
        <w:rPr>
          <w:color w:val="0070C0"/>
        </w:rPr>
        <w:t xml:space="preserve"> recommended for </w:t>
      </w:r>
      <w:r w:rsidR="00080896" w:rsidRPr="00A13E73">
        <w:rPr>
          <w:iCs/>
          <w:color w:val="0070C0"/>
        </w:rPr>
        <w:t xml:space="preserve">continued </w:t>
      </w:r>
      <w:r w:rsidRPr="00A13E73">
        <w:rPr>
          <w:color w:val="0070C0"/>
        </w:rPr>
        <w:t>acceptance in the</w:t>
      </w:r>
      <w:r w:rsidRPr="00FE0618">
        <w:rPr>
          <w:color w:val="0070C0"/>
        </w:rPr>
        <w:t xml:space="preserve"> IECEx scheme as</w:t>
      </w:r>
      <w:r w:rsidR="00AB672B" w:rsidRPr="00FE0618">
        <w:rPr>
          <w:color w:val="0070C0"/>
        </w:rPr>
        <w:t xml:space="preserve"> an </w:t>
      </w:r>
      <w:r w:rsidRPr="00FE0618">
        <w:rPr>
          <w:color w:val="0070C0"/>
        </w:rPr>
        <w:t xml:space="preserve">ExCB </w:t>
      </w:r>
      <w:r w:rsidR="00E053B2" w:rsidRPr="00FE0618">
        <w:rPr>
          <w:color w:val="0070C0"/>
        </w:rPr>
        <w:t xml:space="preserve">and ExTL </w:t>
      </w:r>
      <w:r w:rsidRPr="00FE0618">
        <w:rPr>
          <w:color w:val="0070C0"/>
        </w:rPr>
        <w:t>in the IECEx Certified Equipment Scheme</w:t>
      </w:r>
      <w:r w:rsidR="006C6BDF">
        <w:rPr>
          <w:color w:val="0070C0"/>
        </w:rPr>
        <w:t xml:space="preserve"> with the following extension:</w:t>
      </w:r>
    </w:p>
    <w:p w:rsidR="006C6BDF" w:rsidRPr="006C6BDF" w:rsidRDefault="006C6BDF" w:rsidP="006C6BDF">
      <w:pPr>
        <w:pStyle w:val="ListParagraph"/>
        <w:numPr>
          <w:ilvl w:val="0"/>
          <w:numId w:val="32"/>
        </w:numPr>
        <w:rPr>
          <w:color w:val="0070C0"/>
        </w:rPr>
      </w:pPr>
      <w:r>
        <w:rPr>
          <w:color w:val="0070C0"/>
        </w:rPr>
        <w:t>IEC 60079-28 for the ExCB, all the tests are performed by the associated ExTL Testsafe</w:t>
      </w:r>
    </w:p>
    <w:p w:rsidR="00DE3B18" w:rsidRPr="00FE0618" w:rsidRDefault="00DE3B18" w:rsidP="00DE3B18">
      <w:pPr>
        <w:ind w:left="360"/>
        <w:rPr>
          <w:color w:val="0070C0"/>
        </w:rPr>
      </w:pPr>
    </w:p>
    <w:p w:rsidR="003F0E44" w:rsidRPr="00FE0618" w:rsidRDefault="003F0E44" w:rsidP="003F0E44">
      <w:pPr>
        <w:ind w:left="360"/>
        <w:rPr>
          <w:color w:val="0070C0"/>
        </w:rPr>
      </w:pPr>
      <w:r w:rsidRPr="00FE0618">
        <w:rPr>
          <w:color w:val="0070C0"/>
        </w:rPr>
        <w:t xml:space="preserve">This is according to the scope of the standards listed in this document. </w:t>
      </w:r>
    </w:p>
    <w:p w:rsidR="00ED020E" w:rsidRPr="00FE0618" w:rsidRDefault="00ED020E" w:rsidP="003F0E44">
      <w:pPr>
        <w:ind w:left="360"/>
      </w:pPr>
    </w:p>
    <w:p w:rsidR="00767963" w:rsidRPr="00FE0618" w:rsidRDefault="00767963" w:rsidP="00EF7CDD">
      <w:pPr>
        <w:pStyle w:val="MAIN-TITLE"/>
        <w:rPr>
          <w:sz w:val="20"/>
          <w:szCs w:val="2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39"/>
        <w:gridCol w:w="3118"/>
      </w:tblGrid>
      <w:tr w:rsidR="00E84EB8" w:rsidRPr="00FE0618" w:rsidTr="00D949A0">
        <w:trPr>
          <w:tblCellSpacing w:w="20" w:type="dxa"/>
        </w:trPr>
        <w:tc>
          <w:tcPr>
            <w:tcW w:w="3079" w:type="dxa"/>
          </w:tcPr>
          <w:p w:rsidR="00D949A0" w:rsidRPr="00FE0618" w:rsidRDefault="00C22F9B" w:rsidP="00EF7CDD">
            <w:pPr>
              <w:pStyle w:val="MAIN-TITLE"/>
              <w:rPr>
                <w:color w:val="0070C0"/>
                <w:sz w:val="20"/>
                <w:szCs w:val="20"/>
              </w:rPr>
            </w:pPr>
            <w:r w:rsidRPr="00FE0618">
              <w:rPr>
                <w:color w:val="0070C0"/>
                <w:sz w:val="20"/>
                <w:szCs w:val="20"/>
              </w:rPr>
              <w:t>Thierry Houeix</w:t>
            </w:r>
          </w:p>
        </w:tc>
        <w:tc>
          <w:tcPr>
            <w:tcW w:w="3058" w:type="dxa"/>
          </w:tcPr>
          <w:p w:rsidR="00D949A0" w:rsidRPr="00FE0618" w:rsidRDefault="00BC598C" w:rsidP="00EF7CDD">
            <w:pPr>
              <w:pStyle w:val="MAIN-TITLE"/>
              <w:rPr>
                <w:color w:val="0070C0"/>
                <w:sz w:val="20"/>
                <w:szCs w:val="20"/>
              </w:rPr>
            </w:pPr>
            <w:r w:rsidRPr="00FE0618">
              <w:rPr>
                <w:color w:val="0070C0"/>
                <w:sz w:val="20"/>
                <w:szCs w:val="20"/>
              </w:rPr>
              <w:fldChar w:fldCharType="begin"/>
            </w:r>
            <w:r w:rsidRPr="00FE0618">
              <w:rPr>
                <w:color w:val="0070C0"/>
                <w:sz w:val="20"/>
                <w:szCs w:val="20"/>
              </w:rPr>
              <w:instrText xml:space="preserve"> REF ExpertAssessor \h  \* MERGEFORMAT </w:instrText>
            </w:r>
            <w:r w:rsidRPr="00FE0618">
              <w:rPr>
                <w:color w:val="0070C0"/>
                <w:sz w:val="20"/>
                <w:szCs w:val="20"/>
              </w:rPr>
            </w:r>
            <w:r w:rsidRPr="00FE0618">
              <w:rPr>
                <w:color w:val="0070C0"/>
                <w:sz w:val="20"/>
                <w:szCs w:val="20"/>
              </w:rPr>
              <w:fldChar w:fldCharType="separate"/>
            </w:r>
            <w:r w:rsidR="00D2394D" w:rsidRPr="00FE0618">
              <w:rPr>
                <w:color w:val="0070C0"/>
                <w:sz w:val="20"/>
                <w:szCs w:val="20"/>
              </w:rPr>
              <w:t xml:space="preserve">Michel Brénon </w:t>
            </w:r>
            <w:r w:rsidRPr="00FE0618">
              <w:rPr>
                <w:color w:val="0070C0"/>
                <w:sz w:val="20"/>
                <w:szCs w:val="20"/>
              </w:rPr>
              <w:fldChar w:fldCharType="end"/>
            </w:r>
          </w:p>
        </w:tc>
      </w:tr>
      <w:tr w:rsidR="00D949A0" w:rsidRPr="00FE0618" w:rsidTr="00D949A0">
        <w:trPr>
          <w:tblCellSpacing w:w="20" w:type="dxa"/>
        </w:trPr>
        <w:tc>
          <w:tcPr>
            <w:tcW w:w="3079" w:type="dxa"/>
          </w:tcPr>
          <w:p w:rsidR="00D949A0" w:rsidRPr="00FE0618" w:rsidRDefault="00D949A0" w:rsidP="00EF7CDD">
            <w:pPr>
              <w:pStyle w:val="MAIN-TITLE"/>
              <w:rPr>
                <w:sz w:val="20"/>
                <w:szCs w:val="20"/>
              </w:rPr>
            </w:pPr>
            <w:r w:rsidRPr="00FE0618">
              <w:rPr>
                <w:sz w:val="20"/>
                <w:szCs w:val="20"/>
              </w:rPr>
              <w:t>Lead Assessor</w:t>
            </w:r>
          </w:p>
        </w:tc>
        <w:tc>
          <w:tcPr>
            <w:tcW w:w="3058" w:type="dxa"/>
          </w:tcPr>
          <w:p w:rsidR="00D949A0" w:rsidRPr="00FE0618" w:rsidRDefault="00D949A0" w:rsidP="00EF7CDD">
            <w:pPr>
              <w:pStyle w:val="MAIN-TITLE"/>
              <w:rPr>
                <w:sz w:val="20"/>
                <w:szCs w:val="20"/>
              </w:rPr>
            </w:pPr>
            <w:r w:rsidRPr="00FE0618">
              <w:rPr>
                <w:sz w:val="20"/>
                <w:szCs w:val="20"/>
              </w:rPr>
              <w:t xml:space="preserve">Expert Assessor </w:t>
            </w:r>
          </w:p>
        </w:tc>
      </w:tr>
    </w:tbl>
    <w:p w:rsidR="00B334B2" w:rsidRPr="00FE0618" w:rsidRDefault="00345E03" w:rsidP="00B334B2">
      <w:pPr>
        <w:pStyle w:val="PARAGRAPH"/>
      </w:pPr>
      <w:r w:rsidRPr="00FE0618">
        <w:t>Date:</w:t>
      </w:r>
      <w:r w:rsidR="009D5A2F" w:rsidRPr="00FE0618">
        <w:t xml:space="preserve"> </w:t>
      </w:r>
      <w:r w:rsidR="00061630" w:rsidRPr="00FE0618">
        <w:rPr>
          <w:color w:val="0070C0"/>
        </w:rPr>
        <w:t xml:space="preserve"> </w:t>
      </w:r>
      <w:r w:rsidR="00A13E73">
        <w:rPr>
          <w:color w:val="0070C0"/>
        </w:rPr>
        <w:t>April</w:t>
      </w:r>
      <w:r w:rsidR="005063EA" w:rsidRPr="00FE0618">
        <w:rPr>
          <w:color w:val="0070C0"/>
        </w:rPr>
        <w:t xml:space="preserve"> 201</w:t>
      </w:r>
      <w:r w:rsidR="00176058">
        <w:rPr>
          <w:color w:val="0070C0"/>
        </w:rPr>
        <w:t>9</w:t>
      </w:r>
    </w:p>
    <w:p w:rsidR="00A608DC" w:rsidRPr="00FE0618" w:rsidRDefault="00B334B2" w:rsidP="002E5FFB">
      <w:pPr>
        <w:pStyle w:val="Heading1"/>
        <w:rPr>
          <w:sz w:val="20"/>
          <w:szCs w:val="20"/>
        </w:rPr>
      </w:pPr>
      <w:r w:rsidRPr="00FE0618">
        <w:rPr>
          <w:sz w:val="20"/>
          <w:szCs w:val="20"/>
        </w:rPr>
        <w:br w:type="page"/>
      </w:r>
      <w:bookmarkStart w:id="60" w:name="_Toc497180324"/>
      <w:r w:rsidR="00266C85" w:rsidRPr="00FE0618">
        <w:rPr>
          <w:sz w:val="20"/>
          <w:szCs w:val="20"/>
        </w:rPr>
        <w:lastRenderedPageBreak/>
        <w:t xml:space="preserve">ExCB for </w:t>
      </w:r>
      <w:r w:rsidR="00A608DC" w:rsidRPr="00FE0618">
        <w:rPr>
          <w:sz w:val="20"/>
          <w:szCs w:val="20"/>
        </w:rPr>
        <w:t xml:space="preserve">IECEx </w:t>
      </w:r>
      <w:r w:rsidR="0019699B" w:rsidRPr="00FE0618">
        <w:rPr>
          <w:sz w:val="20"/>
          <w:szCs w:val="20"/>
        </w:rPr>
        <w:t xml:space="preserve">Certified </w:t>
      </w:r>
      <w:r w:rsidR="00963E94" w:rsidRPr="00FE0618">
        <w:rPr>
          <w:sz w:val="20"/>
          <w:szCs w:val="20"/>
        </w:rPr>
        <w:t xml:space="preserve">Equipment </w:t>
      </w:r>
      <w:r w:rsidR="00A608DC" w:rsidRPr="00FE0618">
        <w:rPr>
          <w:sz w:val="20"/>
          <w:szCs w:val="20"/>
        </w:rPr>
        <w:t>Scheme</w:t>
      </w:r>
      <w:bookmarkEnd w:id="60"/>
    </w:p>
    <w:p w:rsidR="00903BD4" w:rsidRPr="00FE0618" w:rsidRDefault="00903BD4" w:rsidP="00903BD4">
      <w:pPr>
        <w:pStyle w:val="PARAGRAPH"/>
      </w:pPr>
      <w:r w:rsidRPr="00FE0618">
        <w:fldChar w:fldCharType="begin"/>
      </w:r>
      <w:r w:rsidRPr="00FE0618">
        <w:instrText xml:space="preserve"> REF ExCB_Name \h </w:instrText>
      </w:r>
      <w:r w:rsidRPr="00FE0618">
        <w:fldChar w:fldCharType="separate"/>
      </w:r>
      <w:r w:rsidR="00D2394D" w:rsidRPr="00FE0618">
        <w:rPr>
          <w:color w:val="0070C0"/>
        </w:rPr>
        <w:t>MSTC</w:t>
      </w:r>
      <w:r w:rsidRPr="00FE0618">
        <w:fldChar w:fldCharType="end"/>
      </w:r>
      <w:r w:rsidRPr="00FE0618">
        <w:t xml:space="preserve"> is </w:t>
      </w:r>
      <w:r w:rsidR="00A70D6D" w:rsidRPr="00FE0618">
        <w:t xml:space="preserve">already accepted as </w:t>
      </w:r>
      <w:r w:rsidRPr="00FE0618">
        <w:t>an ExTL</w:t>
      </w:r>
    </w:p>
    <w:p w:rsidR="00D2394D" w:rsidRPr="00FE0618" w:rsidRDefault="00D2394D" w:rsidP="00D2394D">
      <w:pPr>
        <w:pStyle w:val="Heading2"/>
      </w:pPr>
      <w:bookmarkStart w:id="61" w:name="_Toc469038924"/>
      <w:bookmarkStart w:id="62" w:name="_Toc497180325"/>
      <w:r w:rsidRPr="00FE0618">
        <w:t>Assessment references</w:t>
      </w:r>
      <w:bookmarkEnd w:id="61"/>
      <w:bookmarkEnd w:id="62"/>
    </w:p>
    <w:p w:rsidR="00D2394D" w:rsidRPr="00FE0618" w:rsidRDefault="00D2394D" w:rsidP="00D2394D">
      <w:pPr>
        <w:pStyle w:val="ListNumber"/>
        <w:tabs>
          <w:tab w:val="clear" w:pos="340"/>
          <w:tab w:val="num" w:pos="360"/>
        </w:tabs>
        <w:ind w:left="360" w:hanging="360"/>
      </w:pPr>
      <w:r w:rsidRPr="00FE0618">
        <w:t>IECEx02 IECEx Certified Equipment Scheme covering equipment for use in explosive atmospheres – Rules of Procedure</w:t>
      </w:r>
    </w:p>
    <w:p w:rsidR="00D2394D" w:rsidRPr="00FE0618" w:rsidRDefault="00D2394D" w:rsidP="00D2394D">
      <w:pPr>
        <w:pStyle w:val="ListNumber"/>
        <w:tabs>
          <w:tab w:val="clear" w:pos="340"/>
          <w:tab w:val="num" w:pos="360"/>
        </w:tabs>
        <w:ind w:left="360" w:hanging="360"/>
      </w:pPr>
      <w:r w:rsidRPr="00FE0618">
        <w:t xml:space="preserve">OD003-2 Assessment, surveillance assessment and re-assessment of ExCBs and ExTLs operating in the IECEx 02, IECEx Certified Equipment Scheme </w:t>
      </w:r>
    </w:p>
    <w:p w:rsidR="00D2394D" w:rsidRPr="00FE0618" w:rsidRDefault="00D2394D" w:rsidP="00D2394D">
      <w:pPr>
        <w:pStyle w:val="ListNumber"/>
        <w:tabs>
          <w:tab w:val="clear" w:pos="340"/>
          <w:tab w:val="num" w:pos="360"/>
        </w:tabs>
      </w:pPr>
      <w:r w:rsidRPr="00FE0618">
        <w:t xml:space="preserve">ISO/IEC 80079-34 Edition 1, Explosive atmospheres – Part 34: Application of quality systems for equipment manufacture </w:t>
      </w:r>
    </w:p>
    <w:p w:rsidR="00D2394D" w:rsidRPr="00FE0618" w:rsidRDefault="00D2394D" w:rsidP="00D2394D">
      <w:pPr>
        <w:pStyle w:val="ListNumber"/>
        <w:tabs>
          <w:tab w:val="clear" w:pos="340"/>
          <w:tab w:val="num" w:pos="360"/>
        </w:tabs>
      </w:pPr>
      <w:r w:rsidRPr="00FE0618">
        <w:t>OD009 Issuing of CoCs, ExTRs and QARs</w:t>
      </w:r>
    </w:p>
    <w:p w:rsidR="00D2394D" w:rsidRPr="00FE0618" w:rsidRDefault="00D2394D" w:rsidP="00D2394D">
      <w:pPr>
        <w:pStyle w:val="ListNumber"/>
        <w:tabs>
          <w:tab w:val="clear" w:pos="340"/>
          <w:tab w:val="num" w:pos="360"/>
        </w:tabs>
      </w:pPr>
      <w:r w:rsidRPr="00FE0618">
        <w:t xml:space="preserve">IECEx Document OD 025 Guidelines on the Management of Assessment and Surveillance programs for the assessment of Manufacturer’s Quality Systems in accordance with the IECEx Scheme </w:t>
      </w:r>
    </w:p>
    <w:p w:rsidR="00D2394D" w:rsidRPr="00FE0618" w:rsidRDefault="00D2394D" w:rsidP="00D2394D">
      <w:pPr>
        <w:pStyle w:val="ListNumber"/>
        <w:tabs>
          <w:tab w:val="clear" w:pos="340"/>
          <w:tab w:val="num" w:pos="360"/>
        </w:tabs>
      </w:pPr>
      <w:r w:rsidRPr="00FE0618">
        <w:t>OD0026 IECEx Certified Equipment Scheme – Guidelines for the qualification of Lead Auditor and Auditors, in accordance with the IECEx System</w:t>
      </w:r>
    </w:p>
    <w:p w:rsidR="00D2394D" w:rsidRPr="00FE0618" w:rsidRDefault="00D2394D" w:rsidP="00D2394D">
      <w:pPr>
        <w:pStyle w:val="ListNumber"/>
        <w:tabs>
          <w:tab w:val="clear" w:pos="340"/>
          <w:tab w:val="num" w:pos="360"/>
        </w:tabs>
      </w:pPr>
      <w:r w:rsidRPr="00FE0618">
        <w:t>ISO/IEC 17065, General requirements for bodies operating product certification systems</w:t>
      </w:r>
    </w:p>
    <w:p w:rsidR="00D2394D" w:rsidRPr="00FE0618" w:rsidRDefault="00D2394D" w:rsidP="00D2394D">
      <w:pPr>
        <w:pStyle w:val="ListNumber"/>
        <w:tabs>
          <w:tab w:val="clear" w:pos="340"/>
          <w:tab w:val="num" w:pos="360"/>
        </w:tabs>
      </w:pPr>
      <w:r w:rsidRPr="00FE0618">
        <w:t xml:space="preserve">IECEx Document OD17 Drawing and documentation guidance </w:t>
      </w:r>
    </w:p>
    <w:p w:rsidR="00D2394D" w:rsidRPr="00FE0618" w:rsidRDefault="00D2394D" w:rsidP="00D2394D">
      <w:pPr>
        <w:pStyle w:val="ListNumber"/>
        <w:tabs>
          <w:tab w:val="clear" w:pos="340"/>
          <w:tab w:val="num" w:pos="360"/>
        </w:tabs>
      </w:pPr>
      <w:r w:rsidRPr="00FE0618">
        <w:t>IECEx Technical Capability Documents (TCD)</w:t>
      </w:r>
    </w:p>
    <w:p w:rsidR="00D2394D" w:rsidRPr="00FE0618" w:rsidRDefault="00D2394D" w:rsidP="00D2394D">
      <w:pPr>
        <w:pStyle w:val="ListNumber"/>
        <w:tabs>
          <w:tab w:val="clear" w:pos="340"/>
          <w:tab w:val="num" w:pos="360"/>
        </w:tabs>
      </w:pPr>
      <w:r w:rsidRPr="00FE0618">
        <w:t>ExTAG decision sheets (DSs)</w:t>
      </w:r>
    </w:p>
    <w:p w:rsidR="00D2394D" w:rsidRPr="00FE0618" w:rsidRDefault="00D2394D" w:rsidP="00D2394D">
      <w:pPr>
        <w:pStyle w:val="NOTE"/>
        <w:rPr>
          <w:sz w:val="20"/>
          <w:szCs w:val="20"/>
        </w:rPr>
      </w:pPr>
      <w:r w:rsidRPr="00FE0618">
        <w:rPr>
          <w:sz w:val="20"/>
          <w:szCs w:val="20"/>
        </w:rPr>
        <w:t>NOTE</w:t>
      </w:r>
      <w:r w:rsidRPr="00FE0618">
        <w:rPr>
          <w:sz w:val="20"/>
          <w:szCs w:val="20"/>
        </w:rPr>
        <w:tab/>
        <w:t>The latest editions of the above documents were applied</w:t>
      </w:r>
    </w:p>
    <w:p w:rsidR="00D2394D" w:rsidRPr="00FE0618" w:rsidRDefault="00D2394D" w:rsidP="00D2394D">
      <w:pPr>
        <w:pStyle w:val="Heading2"/>
      </w:pPr>
      <w:bookmarkStart w:id="63" w:name="_Toc469038925"/>
      <w:bookmarkStart w:id="64" w:name="_Toc497180326"/>
      <w:r w:rsidRPr="00FE0618">
        <w:t>ExCB persons interviewed</w:t>
      </w:r>
      <w:bookmarkEnd w:id="63"/>
      <w:bookmarkEnd w:id="64"/>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D2394D" w:rsidRPr="00FE0618" w:rsidTr="00D2394D">
        <w:tc>
          <w:tcPr>
            <w:tcW w:w="3260" w:type="dxa"/>
          </w:tcPr>
          <w:p w:rsidR="00D2394D" w:rsidRPr="00FE0618" w:rsidRDefault="00D2394D" w:rsidP="00D2394D">
            <w:pPr>
              <w:rPr>
                <w:b/>
              </w:rPr>
            </w:pPr>
            <w:r w:rsidRPr="00FE0618">
              <w:rPr>
                <w:b/>
              </w:rPr>
              <w:t>Name</w:t>
            </w:r>
          </w:p>
        </w:tc>
        <w:tc>
          <w:tcPr>
            <w:tcW w:w="4819" w:type="dxa"/>
          </w:tcPr>
          <w:p w:rsidR="00D2394D" w:rsidRPr="00FE0618" w:rsidRDefault="00D2394D" w:rsidP="00D2394D">
            <w:pPr>
              <w:rPr>
                <w:b/>
              </w:rPr>
            </w:pPr>
            <w:r w:rsidRPr="00FE0618">
              <w:rPr>
                <w:b/>
              </w:rPr>
              <w:t>Position</w:t>
            </w:r>
          </w:p>
        </w:tc>
      </w:tr>
      <w:tr w:rsidR="00D2394D" w:rsidRPr="00FE0618" w:rsidTr="00D2394D">
        <w:tc>
          <w:tcPr>
            <w:tcW w:w="3260" w:type="dxa"/>
            <w:vAlign w:val="center"/>
          </w:tcPr>
          <w:p w:rsidR="00D2394D" w:rsidRPr="00FE0618" w:rsidRDefault="00C85378" w:rsidP="00D2394D">
            <w:pPr>
              <w:rPr>
                <w:color w:val="0070C0"/>
              </w:rPr>
            </w:pPr>
            <w:r w:rsidRPr="00FE0618">
              <w:rPr>
                <w:color w:val="0070C0"/>
              </w:rPr>
              <w:t>Geof Slater</w:t>
            </w:r>
          </w:p>
        </w:tc>
        <w:tc>
          <w:tcPr>
            <w:tcW w:w="4819" w:type="dxa"/>
          </w:tcPr>
          <w:p w:rsidR="00D2394D" w:rsidRPr="00FE0618" w:rsidRDefault="00D2394D" w:rsidP="00D2394D">
            <w:pPr>
              <w:pStyle w:val="Default"/>
              <w:rPr>
                <w:color w:val="0070C0"/>
                <w:spacing w:val="8"/>
                <w:sz w:val="20"/>
                <w:szCs w:val="20"/>
                <w:lang w:val="en-GB"/>
              </w:rPr>
            </w:pPr>
            <w:r w:rsidRPr="00FE0618">
              <w:rPr>
                <w:color w:val="0070C0"/>
                <w:spacing w:val="8"/>
                <w:sz w:val="20"/>
                <w:szCs w:val="20"/>
                <w:lang w:val="en-GB"/>
              </w:rPr>
              <w:t>Certification Manager</w:t>
            </w:r>
          </w:p>
        </w:tc>
      </w:tr>
      <w:tr w:rsidR="00D2394D" w:rsidRPr="00FE0618" w:rsidTr="00D2394D">
        <w:tc>
          <w:tcPr>
            <w:tcW w:w="3260" w:type="dxa"/>
            <w:vAlign w:val="center"/>
          </w:tcPr>
          <w:p w:rsidR="00D2394D" w:rsidRPr="00FE0618" w:rsidRDefault="00C85378" w:rsidP="00D2394D">
            <w:pPr>
              <w:rPr>
                <w:color w:val="0070C0"/>
              </w:rPr>
            </w:pPr>
            <w:r w:rsidRPr="00FE0618">
              <w:rPr>
                <w:color w:val="0070C0"/>
              </w:rPr>
              <w:t>Mohamed Abdelkrimi</w:t>
            </w:r>
          </w:p>
        </w:tc>
        <w:tc>
          <w:tcPr>
            <w:tcW w:w="4819" w:type="dxa"/>
          </w:tcPr>
          <w:p w:rsidR="00D2394D" w:rsidRPr="00FE0618" w:rsidRDefault="00C85378" w:rsidP="00D2394D">
            <w:pPr>
              <w:pStyle w:val="Default"/>
              <w:rPr>
                <w:color w:val="0070C0"/>
                <w:spacing w:val="8"/>
                <w:sz w:val="20"/>
                <w:szCs w:val="20"/>
                <w:lang w:val="en-GB"/>
              </w:rPr>
            </w:pPr>
            <w:r w:rsidRPr="00FE0618">
              <w:rPr>
                <w:color w:val="0070C0"/>
                <w:spacing w:val="8"/>
                <w:sz w:val="20"/>
                <w:szCs w:val="20"/>
                <w:lang w:val="en-GB"/>
              </w:rPr>
              <w:t>Senior Electrical Engineer</w:t>
            </w:r>
          </w:p>
        </w:tc>
      </w:tr>
      <w:tr w:rsidR="00C85378" w:rsidRPr="00FE0618" w:rsidTr="00D2394D">
        <w:tc>
          <w:tcPr>
            <w:tcW w:w="3260" w:type="dxa"/>
            <w:vAlign w:val="center"/>
          </w:tcPr>
          <w:p w:rsidR="00C85378" w:rsidRPr="00FE0618" w:rsidRDefault="00C85378" w:rsidP="00C85378">
            <w:pPr>
              <w:rPr>
                <w:color w:val="0070C0"/>
              </w:rPr>
            </w:pPr>
            <w:r w:rsidRPr="00FE0618">
              <w:rPr>
                <w:color w:val="0070C0"/>
              </w:rPr>
              <w:t>Lional Rajasekera</w:t>
            </w:r>
          </w:p>
        </w:tc>
        <w:tc>
          <w:tcPr>
            <w:tcW w:w="4819" w:type="dxa"/>
          </w:tcPr>
          <w:p w:rsidR="00C85378" w:rsidRPr="00FE0618" w:rsidRDefault="00C85378" w:rsidP="00C85378">
            <w:pPr>
              <w:pStyle w:val="Default"/>
              <w:rPr>
                <w:color w:val="0070C0"/>
                <w:spacing w:val="8"/>
                <w:sz w:val="20"/>
                <w:szCs w:val="20"/>
                <w:lang w:val="en-GB"/>
              </w:rPr>
            </w:pPr>
            <w:r w:rsidRPr="00FE0618">
              <w:rPr>
                <w:color w:val="0070C0"/>
                <w:spacing w:val="8"/>
                <w:sz w:val="20"/>
                <w:szCs w:val="20"/>
                <w:lang w:val="en-GB"/>
              </w:rPr>
              <w:t>Senior Electrical Engineer</w:t>
            </w:r>
          </w:p>
        </w:tc>
      </w:tr>
      <w:tr w:rsidR="00C85378" w:rsidRPr="00FE0618" w:rsidTr="00D2394D">
        <w:tc>
          <w:tcPr>
            <w:tcW w:w="3260" w:type="dxa"/>
            <w:vAlign w:val="center"/>
          </w:tcPr>
          <w:p w:rsidR="00C85378" w:rsidRPr="00FE0618" w:rsidRDefault="00C85378" w:rsidP="00C85378">
            <w:pPr>
              <w:rPr>
                <w:color w:val="0070C0"/>
              </w:rPr>
            </w:pPr>
            <w:r w:rsidRPr="00FE0618">
              <w:rPr>
                <w:color w:val="0070C0"/>
              </w:rPr>
              <w:t>David Walker</w:t>
            </w:r>
          </w:p>
        </w:tc>
        <w:tc>
          <w:tcPr>
            <w:tcW w:w="4819" w:type="dxa"/>
          </w:tcPr>
          <w:p w:rsidR="00C85378" w:rsidRPr="00FE0618" w:rsidRDefault="00C85378" w:rsidP="00C85378">
            <w:pPr>
              <w:pStyle w:val="Default"/>
              <w:rPr>
                <w:color w:val="0070C0"/>
                <w:spacing w:val="8"/>
                <w:sz w:val="20"/>
                <w:szCs w:val="20"/>
                <w:lang w:val="en-GB"/>
              </w:rPr>
            </w:pPr>
            <w:r w:rsidRPr="00FE0618">
              <w:rPr>
                <w:color w:val="0070C0"/>
                <w:spacing w:val="8"/>
                <w:sz w:val="20"/>
                <w:szCs w:val="20"/>
                <w:lang w:val="en-GB"/>
              </w:rPr>
              <w:t>Senior Electrical Engineer</w:t>
            </w:r>
          </w:p>
        </w:tc>
      </w:tr>
      <w:tr w:rsidR="00C85378" w:rsidRPr="00FE0618" w:rsidTr="00D2394D">
        <w:tc>
          <w:tcPr>
            <w:tcW w:w="3260" w:type="dxa"/>
            <w:vAlign w:val="center"/>
          </w:tcPr>
          <w:p w:rsidR="00C85378" w:rsidRPr="00FE0618" w:rsidRDefault="00C85378" w:rsidP="00C85378">
            <w:pPr>
              <w:rPr>
                <w:color w:val="0070C0"/>
              </w:rPr>
            </w:pPr>
            <w:r w:rsidRPr="00FE0618">
              <w:rPr>
                <w:color w:val="0070C0"/>
              </w:rPr>
              <w:t>Terese Dra</w:t>
            </w:r>
            <w:r w:rsidR="00537137">
              <w:rPr>
                <w:color w:val="0070C0"/>
              </w:rPr>
              <w:t>n</w:t>
            </w:r>
            <w:r w:rsidRPr="00FE0618">
              <w:rPr>
                <w:color w:val="0070C0"/>
              </w:rPr>
              <w:t>e</w:t>
            </w:r>
          </w:p>
        </w:tc>
        <w:tc>
          <w:tcPr>
            <w:tcW w:w="4819" w:type="dxa"/>
          </w:tcPr>
          <w:p w:rsidR="00C85378" w:rsidRPr="00FE0618" w:rsidRDefault="00C85378" w:rsidP="00C85378">
            <w:pPr>
              <w:pStyle w:val="Default"/>
              <w:rPr>
                <w:color w:val="0070C0"/>
                <w:spacing w:val="8"/>
                <w:sz w:val="20"/>
                <w:szCs w:val="20"/>
                <w:lang w:val="en-GB"/>
              </w:rPr>
            </w:pPr>
            <w:r w:rsidRPr="00FE0618">
              <w:rPr>
                <w:color w:val="0070C0"/>
                <w:spacing w:val="8"/>
                <w:sz w:val="20"/>
                <w:szCs w:val="20"/>
                <w:lang w:val="en-GB"/>
              </w:rPr>
              <w:t>Scientific Officer</w:t>
            </w:r>
          </w:p>
        </w:tc>
      </w:tr>
    </w:tbl>
    <w:p w:rsidR="00D2394D" w:rsidRPr="00FE0618" w:rsidRDefault="00D2394D" w:rsidP="00D2394D"/>
    <w:p w:rsidR="00D2394D" w:rsidRPr="00FE0618" w:rsidRDefault="00D2394D" w:rsidP="00D2394D">
      <w:pPr>
        <w:pStyle w:val="Heading2"/>
      </w:pPr>
      <w:bookmarkStart w:id="65" w:name="_Toc469038926"/>
      <w:bookmarkStart w:id="66" w:name="_Toc497180327"/>
      <w:r w:rsidRPr="00FE0618">
        <w:t>Associated ExTL(s)</w:t>
      </w:r>
      <w:bookmarkEnd w:id="65"/>
      <w:bookmarkEnd w:id="66"/>
    </w:p>
    <w:p w:rsidR="00D2394D" w:rsidRPr="00FE0618" w:rsidRDefault="00D2394D" w:rsidP="00D2394D">
      <w:pPr>
        <w:pStyle w:val="PARAGRAPH"/>
        <w:rPr>
          <w:color w:val="0070C0"/>
        </w:rPr>
      </w:pPr>
      <w:r w:rsidRPr="00FE0618">
        <w:rPr>
          <w:color w:val="0070C0"/>
        </w:rPr>
        <w:t xml:space="preserve">The </w:t>
      </w:r>
      <w:r w:rsidR="00C85378" w:rsidRPr="00FE0618">
        <w:rPr>
          <w:color w:val="0070C0"/>
        </w:rPr>
        <w:t xml:space="preserve">associated </w:t>
      </w:r>
      <w:r w:rsidRPr="00FE0618">
        <w:rPr>
          <w:color w:val="0070C0"/>
        </w:rPr>
        <w:t xml:space="preserve">ExTL </w:t>
      </w:r>
      <w:r w:rsidR="00C85378" w:rsidRPr="00FE0618">
        <w:rPr>
          <w:color w:val="0070C0"/>
        </w:rPr>
        <w:t>is from MSTC</w:t>
      </w:r>
      <w:r w:rsidR="005C34D1" w:rsidRPr="00FE0618">
        <w:rPr>
          <w:color w:val="0070C0"/>
        </w:rPr>
        <w:t xml:space="preserve"> for the scope specified in </w:t>
      </w:r>
      <w:r w:rsidR="005C34D1" w:rsidRPr="00FE0618">
        <w:rPr>
          <w:color w:val="0070C0"/>
        </w:rPr>
        <w:fldChar w:fldCharType="begin"/>
      </w:r>
      <w:r w:rsidR="005C34D1" w:rsidRPr="00FE0618">
        <w:rPr>
          <w:color w:val="0070C0"/>
        </w:rPr>
        <w:instrText xml:space="preserve"> REF _Ref495827617 \r \h </w:instrText>
      </w:r>
      <w:r w:rsidR="005C34D1" w:rsidRPr="00FE0618">
        <w:rPr>
          <w:color w:val="0070C0"/>
        </w:rPr>
      </w:r>
      <w:r w:rsidR="005C34D1" w:rsidRPr="00FE0618">
        <w:rPr>
          <w:color w:val="0070C0"/>
        </w:rPr>
        <w:fldChar w:fldCharType="separate"/>
      </w:r>
      <w:r w:rsidR="005C34D1" w:rsidRPr="00FE0618">
        <w:rPr>
          <w:color w:val="0070C0"/>
        </w:rPr>
        <w:t>1.5.2</w:t>
      </w:r>
      <w:r w:rsidR="005C34D1" w:rsidRPr="00FE0618">
        <w:rPr>
          <w:color w:val="0070C0"/>
        </w:rPr>
        <w:fldChar w:fldCharType="end"/>
      </w:r>
      <w:r w:rsidR="00C85378" w:rsidRPr="00FE0618">
        <w:rPr>
          <w:color w:val="0070C0"/>
        </w:rPr>
        <w:t>.</w:t>
      </w:r>
    </w:p>
    <w:p w:rsidR="00D2394D" w:rsidRPr="00FE0618" w:rsidRDefault="00D2394D" w:rsidP="00D2394D">
      <w:pPr>
        <w:pStyle w:val="PARAGRAPH"/>
        <w:rPr>
          <w:color w:val="0070C0"/>
        </w:rPr>
      </w:pPr>
      <w:r w:rsidRPr="00FE0618">
        <w:rPr>
          <w:color w:val="0070C0"/>
        </w:rPr>
        <w:t xml:space="preserve">The laboratories for IECEx testing </w:t>
      </w:r>
      <w:r w:rsidR="00C85378" w:rsidRPr="00FE0618">
        <w:rPr>
          <w:color w:val="0070C0"/>
        </w:rPr>
        <w:t>are</w:t>
      </w:r>
      <w:r w:rsidRPr="00FE0618">
        <w:rPr>
          <w:color w:val="0070C0"/>
        </w:rPr>
        <w:t xml:space="preserve"> located at </w:t>
      </w:r>
      <w:r w:rsidRPr="00FE0618">
        <w:rPr>
          <w:color w:val="0070C0"/>
        </w:rPr>
        <w:fldChar w:fldCharType="begin"/>
      </w:r>
      <w:r w:rsidRPr="00FE0618">
        <w:rPr>
          <w:color w:val="0070C0"/>
        </w:rPr>
        <w:instrText xml:space="preserve"> REF ExCB_Address1 \h  \* MERGEFORMAT </w:instrText>
      </w:r>
      <w:r w:rsidRPr="00FE0618">
        <w:rPr>
          <w:color w:val="0070C0"/>
        </w:rPr>
      </w:r>
      <w:r w:rsidRPr="00FE0618">
        <w:rPr>
          <w:color w:val="0070C0"/>
        </w:rPr>
        <w:fldChar w:fldCharType="separate"/>
      </w:r>
      <w:r w:rsidRPr="00FE0618">
        <w:rPr>
          <w:color w:val="0070C0"/>
        </w:rPr>
        <w:t xml:space="preserve">8 Hartley Drive Thornton </w:t>
      </w:r>
      <w:r w:rsidRPr="00FE0618">
        <w:rPr>
          <w:color w:val="0070C0"/>
        </w:rPr>
        <w:fldChar w:fldCharType="end"/>
      </w:r>
      <w:r w:rsidRPr="00FE0618">
        <w:rPr>
          <w:color w:val="0070C0"/>
        </w:rPr>
        <w:t xml:space="preserve">, </w:t>
      </w:r>
      <w:r w:rsidRPr="00FE0618">
        <w:rPr>
          <w:color w:val="0070C0"/>
        </w:rPr>
        <w:fldChar w:fldCharType="begin"/>
      </w:r>
      <w:r w:rsidRPr="00FE0618">
        <w:rPr>
          <w:color w:val="0070C0"/>
        </w:rPr>
        <w:instrText xml:space="preserve"> REF ExCB_Address2 \h  \* MERGEFORMAT </w:instrText>
      </w:r>
      <w:r w:rsidRPr="00FE0618">
        <w:rPr>
          <w:color w:val="0070C0"/>
        </w:rPr>
      </w:r>
      <w:r w:rsidRPr="00FE0618">
        <w:rPr>
          <w:color w:val="0070C0"/>
        </w:rPr>
        <w:fldChar w:fldCharType="separate"/>
      </w:r>
      <w:r w:rsidRPr="00FE0618">
        <w:rPr>
          <w:color w:val="0070C0"/>
        </w:rPr>
        <w:t>NSW 2322</w:t>
      </w:r>
      <w:r w:rsidRPr="00FE0618">
        <w:rPr>
          <w:color w:val="0070C0"/>
        </w:rPr>
        <w:fldChar w:fldCharType="end"/>
      </w:r>
      <w:r w:rsidRPr="00FE0618">
        <w:rPr>
          <w:color w:val="0070C0"/>
        </w:rPr>
        <w:t xml:space="preserve">, </w:t>
      </w:r>
      <w:r w:rsidRPr="00FE0618">
        <w:rPr>
          <w:color w:val="0070C0"/>
        </w:rPr>
        <w:fldChar w:fldCharType="begin"/>
      </w:r>
      <w:r w:rsidRPr="00FE0618">
        <w:rPr>
          <w:color w:val="0070C0"/>
        </w:rPr>
        <w:instrText xml:space="preserve"> REF Country \h  \* MERGEFORMAT </w:instrText>
      </w:r>
      <w:r w:rsidRPr="00FE0618">
        <w:rPr>
          <w:color w:val="0070C0"/>
        </w:rPr>
      </w:r>
      <w:r w:rsidRPr="00FE0618">
        <w:rPr>
          <w:color w:val="0070C0"/>
        </w:rPr>
        <w:fldChar w:fldCharType="separate"/>
      </w:r>
      <w:r w:rsidRPr="00FE0618">
        <w:rPr>
          <w:color w:val="0070C0"/>
        </w:rPr>
        <w:t>AUSTRALIA</w:t>
      </w:r>
      <w:r w:rsidRPr="00FE0618">
        <w:rPr>
          <w:color w:val="0070C0"/>
        </w:rPr>
        <w:fldChar w:fldCharType="end"/>
      </w:r>
      <w:r w:rsidRPr="00FE0618">
        <w:rPr>
          <w:color w:val="0070C0"/>
        </w:rPr>
        <w:t>.</w:t>
      </w:r>
    </w:p>
    <w:p w:rsidR="005C34D1" w:rsidRPr="00FE0618" w:rsidRDefault="005C34D1" w:rsidP="00D2394D">
      <w:pPr>
        <w:pStyle w:val="PARAGRAPH"/>
        <w:rPr>
          <w:color w:val="0070C0"/>
        </w:rPr>
      </w:pPr>
      <w:r w:rsidRPr="00FE0618">
        <w:rPr>
          <w:color w:val="0070C0"/>
        </w:rPr>
        <w:t xml:space="preserve">For the assessment and test against IEC 60079-1, </w:t>
      </w:r>
      <w:r w:rsidRPr="00FE0618">
        <w:rPr>
          <w:color w:val="0070C0"/>
        </w:rPr>
        <w:fldChar w:fldCharType="begin"/>
      </w:r>
      <w:r w:rsidRPr="00FE0618">
        <w:rPr>
          <w:color w:val="0070C0"/>
        </w:rPr>
        <w:instrText xml:space="preserve"> REF ExCB_Name \h </w:instrText>
      </w:r>
      <w:r w:rsidRPr="00FE0618">
        <w:rPr>
          <w:color w:val="0070C0"/>
        </w:rPr>
      </w:r>
      <w:r w:rsidRPr="00FE0618">
        <w:rPr>
          <w:color w:val="0070C0"/>
        </w:rPr>
        <w:fldChar w:fldCharType="separate"/>
      </w:r>
      <w:r w:rsidRPr="00FE0618">
        <w:rPr>
          <w:color w:val="0070C0"/>
        </w:rPr>
        <w:t>MSTC</w:t>
      </w:r>
      <w:r w:rsidRPr="00FE0618">
        <w:rPr>
          <w:color w:val="0070C0"/>
        </w:rPr>
        <w:fldChar w:fldCharType="end"/>
      </w:r>
      <w:r w:rsidRPr="00FE0618">
        <w:rPr>
          <w:color w:val="0070C0"/>
        </w:rPr>
        <w:t xml:space="preserve"> is associated with TES</w:t>
      </w:r>
      <w:r w:rsidR="000A7A11">
        <w:rPr>
          <w:color w:val="0070C0"/>
        </w:rPr>
        <w:t>T</w:t>
      </w:r>
      <w:r w:rsidRPr="00FE0618">
        <w:rPr>
          <w:color w:val="0070C0"/>
        </w:rPr>
        <w:t>SAFE</w:t>
      </w:r>
      <w:r w:rsidR="000A7A11">
        <w:rPr>
          <w:color w:val="0070C0"/>
        </w:rPr>
        <w:t>, an accepted ExTL,</w:t>
      </w:r>
      <w:r w:rsidRPr="00FE0618">
        <w:rPr>
          <w:color w:val="0070C0"/>
        </w:rPr>
        <w:t xml:space="preserve"> in Australia as ExTL.</w:t>
      </w:r>
    </w:p>
    <w:p w:rsidR="00D2394D" w:rsidRPr="00FE0618" w:rsidRDefault="00D2394D" w:rsidP="00D2394D">
      <w:pPr>
        <w:pStyle w:val="Heading2"/>
      </w:pPr>
      <w:bookmarkStart w:id="67" w:name="_Toc469038927"/>
      <w:bookmarkStart w:id="68" w:name="_Toc497180328"/>
      <w:r w:rsidRPr="00FE0618">
        <w:t>Associated certification functions</w:t>
      </w:r>
      <w:bookmarkEnd w:id="67"/>
      <w:bookmarkEnd w:id="68"/>
    </w:p>
    <w:p w:rsidR="00D2394D" w:rsidRPr="00FE0618" w:rsidRDefault="00D2394D" w:rsidP="00D2394D">
      <w:pPr>
        <w:pStyle w:val="PARAGRAPH"/>
        <w:rPr>
          <w:color w:val="0070C0"/>
        </w:rPr>
      </w:pPr>
      <w:r w:rsidRPr="00FE0618">
        <w:rPr>
          <w:color w:val="0070C0"/>
        </w:rPr>
        <w:fldChar w:fldCharType="begin"/>
      </w:r>
      <w:r w:rsidRPr="00FE0618">
        <w:rPr>
          <w:color w:val="0070C0"/>
        </w:rPr>
        <w:instrText xml:space="preserve"> REF ExCB_Name \h </w:instrText>
      </w:r>
      <w:r w:rsidRPr="00FE0618">
        <w:rPr>
          <w:color w:val="0070C0"/>
        </w:rPr>
      </w:r>
      <w:r w:rsidRPr="00FE0618">
        <w:rPr>
          <w:color w:val="0070C0"/>
        </w:rPr>
        <w:fldChar w:fldCharType="separate"/>
      </w:r>
      <w:r w:rsidRPr="00FE0618">
        <w:rPr>
          <w:color w:val="0070C0"/>
        </w:rPr>
        <w:t>MSTC</w:t>
      </w:r>
      <w:r w:rsidRPr="00FE0618">
        <w:rPr>
          <w:color w:val="0070C0"/>
        </w:rPr>
        <w:fldChar w:fldCharType="end"/>
      </w:r>
      <w:r w:rsidRPr="00FE0618">
        <w:rPr>
          <w:color w:val="0070C0"/>
        </w:rPr>
        <w:t xml:space="preserve"> provides </w:t>
      </w:r>
      <w:r w:rsidR="00426123" w:rsidRPr="00FE0618">
        <w:rPr>
          <w:color w:val="0070C0"/>
        </w:rPr>
        <w:t>also ANZEX</w:t>
      </w:r>
      <w:r w:rsidRPr="00FE0618">
        <w:rPr>
          <w:color w:val="0070C0"/>
        </w:rPr>
        <w:t xml:space="preserve"> certificates and their operations are accredited to </w:t>
      </w:r>
      <w:r w:rsidR="00D24812">
        <w:rPr>
          <w:color w:val="0070C0"/>
        </w:rPr>
        <w:t>ISO/</w:t>
      </w:r>
      <w:r w:rsidRPr="00FE0618">
        <w:rPr>
          <w:color w:val="0070C0"/>
        </w:rPr>
        <w:t xml:space="preserve">IEC 17065 by the National Accrediting body </w:t>
      </w:r>
      <w:r w:rsidR="00527CC9" w:rsidRPr="00FE0618">
        <w:rPr>
          <w:color w:val="0070C0"/>
        </w:rPr>
        <w:t>JAS-ANZ</w:t>
      </w:r>
      <w:r w:rsidRPr="00FE0618">
        <w:rPr>
          <w:color w:val="0070C0"/>
        </w:rPr>
        <w:t xml:space="preserve">. </w:t>
      </w:r>
    </w:p>
    <w:p w:rsidR="00D2394D" w:rsidRPr="00FE0618" w:rsidRDefault="00D2394D" w:rsidP="00D2394D">
      <w:pPr>
        <w:pStyle w:val="Heading2"/>
      </w:pPr>
      <w:bookmarkStart w:id="69" w:name="_Toc469038928"/>
      <w:bookmarkStart w:id="70" w:name="_Toc497180329"/>
      <w:r w:rsidRPr="00FE0618">
        <w:t>National marks and certificates</w:t>
      </w:r>
      <w:bookmarkEnd w:id="69"/>
      <w:bookmarkEnd w:id="70"/>
    </w:p>
    <w:p w:rsidR="00D2394D" w:rsidRPr="00FE0618" w:rsidRDefault="00D2394D" w:rsidP="00D2394D">
      <w:pPr>
        <w:pStyle w:val="PARAGRAPH"/>
        <w:rPr>
          <w:color w:val="0070C0"/>
        </w:rPr>
      </w:pPr>
      <w:r w:rsidRPr="00FE0618">
        <w:rPr>
          <w:color w:val="0070C0"/>
        </w:rPr>
        <w:fldChar w:fldCharType="begin"/>
      </w:r>
      <w:r w:rsidRPr="00FE0618">
        <w:rPr>
          <w:color w:val="0070C0"/>
        </w:rPr>
        <w:instrText xml:space="preserve"> REF ExCB_Name \h </w:instrText>
      </w:r>
      <w:r w:rsidRPr="00FE0618">
        <w:rPr>
          <w:color w:val="0070C0"/>
        </w:rPr>
      </w:r>
      <w:r w:rsidRPr="00FE0618">
        <w:rPr>
          <w:color w:val="0070C0"/>
        </w:rPr>
        <w:fldChar w:fldCharType="separate"/>
      </w:r>
      <w:r w:rsidRPr="00FE0618">
        <w:rPr>
          <w:color w:val="0070C0"/>
        </w:rPr>
        <w:t>MSTC</w:t>
      </w:r>
      <w:r w:rsidRPr="00FE0618">
        <w:rPr>
          <w:color w:val="0070C0"/>
        </w:rPr>
        <w:fldChar w:fldCharType="end"/>
      </w:r>
      <w:r w:rsidRPr="00FE0618">
        <w:rPr>
          <w:color w:val="0070C0"/>
        </w:rPr>
        <w:t xml:space="preserve"> is a</w:t>
      </w:r>
      <w:r w:rsidR="005C34D1" w:rsidRPr="00FE0618">
        <w:rPr>
          <w:color w:val="0070C0"/>
        </w:rPr>
        <w:t>n</w:t>
      </w:r>
      <w:r w:rsidRPr="00FE0618">
        <w:rPr>
          <w:color w:val="0070C0"/>
        </w:rPr>
        <w:t xml:space="preserve"> </w:t>
      </w:r>
      <w:r w:rsidR="00527CC9" w:rsidRPr="00FE0618">
        <w:rPr>
          <w:color w:val="0070C0"/>
        </w:rPr>
        <w:t>accepted as a certification body to issue ANZEx certificates available in Australia and in New Zealand</w:t>
      </w:r>
      <w:r w:rsidRPr="00FE0618">
        <w:rPr>
          <w:color w:val="0070C0"/>
        </w:rPr>
        <w:t>.</w:t>
      </w:r>
    </w:p>
    <w:p w:rsidR="00D2394D" w:rsidRPr="00FE0618" w:rsidRDefault="00D2394D" w:rsidP="00D2394D">
      <w:pPr>
        <w:pStyle w:val="Heading2"/>
      </w:pPr>
      <w:bookmarkStart w:id="71" w:name="_Toc469038929"/>
      <w:bookmarkStart w:id="72" w:name="_Toc497180330"/>
      <w:r w:rsidRPr="00FE0618">
        <w:t>Standards accepted</w:t>
      </w:r>
      <w:bookmarkEnd w:id="71"/>
      <w:bookmarkEnd w:id="72"/>
    </w:p>
    <w:p w:rsidR="00D2394D" w:rsidRPr="00FE0618" w:rsidRDefault="00D2394D" w:rsidP="00D2394D">
      <w:r w:rsidRPr="00FE0618">
        <w:t>See clause 1.5 of this report</w:t>
      </w:r>
    </w:p>
    <w:p w:rsidR="00D2394D" w:rsidRPr="00FE0618" w:rsidRDefault="00D2394D" w:rsidP="00D2394D">
      <w:pPr>
        <w:pStyle w:val="Heading2"/>
      </w:pPr>
      <w:bookmarkStart w:id="73" w:name="_Toc469038930"/>
      <w:bookmarkStart w:id="74" w:name="_Toc497180331"/>
      <w:r w:rsidRPr="00FE0618">
        <w:lastRenderedPageBreak/>
        <w:t>National differences to IEC standards</w:t>
      </w:r>
      <w:bookmarkEnd w:id="73"/>
      <w:bookmarkEnd w:id="74"/>
    </w:p>
    <w:p w:rsidR="00D2394D" w:rsidRPr="00FE0618" w:rsidRDefault="00D2394D" w:rsidP="00D2394D">
      <w:pPr>
        <w:rPr>
          <w:color w:val="0070C0"/>
        </w:rPr>
      </w:pPr>
      <w:r w:rsidRPr="00FE0618">
        <w:rPr>
          <w:color w:val="0070C0"/>
        </w:rPr>
        <w:t>National differences to IEC standards are those differences listed in the latest version of the IECEx Scheme Bulletin.</w:t>
      </w:r>
    </w:p>
    <w:p w:rsidR="00D2394D" w:rsidRPr="00FE0618" w:rsidRDefault="00D2394D" w:rsidP="00D2394D">
      <w:pPr>
        <w:pStyle w:val="Heading2"/>
      </w:pPr>
      <w:bookmarkStart w:id="75" w:name="_Toc469038931"/>
      <w:bookmarkStart w:id="76" w:name="_Toc497180332"/>
      <w:r w:rsidRPr="00FE0618">
        <w:t>Organisation</w:t>
      </w:r>
      <w:bookmarkEnd w:id="75"/>
      <w:bookmarkEnd w:id="76"/>
    </w:p>
    <w:p w:rsidR="00D2394D" w:rsidRPr="00FE0618" w:rsidRDefault="00D2394D" w:rsidP="00D2394D">
      <w:pPr>
        <w:pStyle w:val="Heading3"/>
      </w:pPr>
      <w:bookmarkStart w:id="77" w:name="_Toc469038932"/>
      <w:bookmarkStart w:id="78" w:name="_Toc497180333"/>
      <w:r w:rsidRPr="00FE0618">
        <w:t>Names, titles and experience of the senior executives</w:t>
      </w:r>
      <w:bookmarkEnd w:id="77"/>
      <w:bookmarkEnd w:id="78"/>
    </w:p>
    <w:p w:rsidR="00D2394D" w:rsidRPr="00FE0618" w:rsidRDefault="00D2394D" w:rsidP="00D2394D">
      <w:r w:rsidRPr="00FE0618">
        <w:tab/>
      </w:r>
      <w:r w:rsidRPr="00FE06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D2394D" w:rsidRPr="00FE0618" w:rsidTr="00D2394D">
        <w:tc>
          <w:tcPr>
            <w:tcW w:w="2482" w:type="dxa"/>
            <w:tcBorders>
              <w:top w:val="single" w:sz="4" w:space="0" w:color="auto"/>
              <w:left w:val="single" w:sz="4" w:space="0" w:color="auto"/>
              <w:bottom w:val="single" w:sz="4" w:space="0" w:color="auto"/>
              <w:right w:val="single" w:sz="4" w:space="0" w:color="auto"/>
            </w:tcBorders>
          </w:tcPr>
          <w:p w:rsidR="00D2394D" w:rsidRPr="00FE0618" w:rsidRDefault="00D2394D" w:rsidP="00D2394D">
            <w:pPr>
              <w:rPr>
                <w:b/>
              </w:rPr>
            </w:pPr>
            <w:r w:rsidRPr="00FE0618">
              <w:rPr>
                <w:b/>
              </w:rPr>
              <w:t>Name</w:t>
            </w:r>
          </w:p>
        </w:tc>
        <w:tc>
          <w:tcPr>
            <w:tcW w:w="3016" w:type="dxa"/>
            <w:tcBorders>
              <w:top w:val="single" w:sz="4" w:space="0" w:color="auto"/>
              <w:left w:val="single" w:sz="4" w:space="0" w:color="auto"/>
              <w:bottom w:val="single" w:sz="4" w:space="0" w:color="auto"/>
              <w:right w:val="single" w:sz="4" w:space="0" w:color="auto"/>
            </w:tcBorders>
          </w:tcPr>
          <w:p w:rsidR="00D2394D" w:rsidRPr="00FE0618" w:rsidRDefault="00D2394D" w:rsidP="00D2394D">
            <w:pPr>
              <w:rPr>
                <w:b/>
              </w:rPr>
            </w:pPr>
            <w:r w:rsidRPr="00FE0618">
              <w:rPr>
                <w:b/>
              </w:rPr>
              <w:t>Title</w:t>
            </w:r>
          </w:p>
        </w:tc>
        <w:tc>
          <w:tcPr>
            <w:tcW w:w="3017" w:type="dxa"/>
            <w:tcBorders>
              <w:top w:val="single" w:sz="4" w:space="0" w:color="auto"/>
              <w:left w:val="single" w:sz="4" w:space="0" w:color="auto"/>
              <w:bottom w:val="single" w:sz="4" w:space="0" w:color="auto"/>
              <w:right w:val="single" w:sz="4" w:space="0" w:color="auto"/>
            </w:tcBorders>
          </w:tcPr>
          <w:p w:rsidR="00D2394D" w:rsidRPr="00FE0618" w:rsidRDefault="00D2394D" w:rsidP="00D2394D">
            <w:pPr>
              <w:rPr>
                <w:b/>
              </w:rPr>
            </w:pPr>
            <w:r w:rsidRPr="00FE0618">
              <w:rPr>
                <w:b/>
              </w:rPr>
              <w:t>Experience in Ex field</w:t>
            </w:r>
          </w:p>
        </w:tc>
      </w:tr>
      <w:tr w:rsidR="004861CD" w:rsidRPr="00FE0618" w:rsidTr="00D2394D">
        <w:tc>
          <w:tcPr>
            <w:tcW w:w="2482" w:type="dxa"/>
            <w:tcBorders>
              <w:top w:val="single" w:sz="4" w:space="0" w:color="auto"/>
              <w:left w:val="single" w:sz="4" w:space="0" w:color="auto"/>
              <w:bottom w:val="single" w:sz="4" w:space="0" w:color="auto"/>
              <w:right w:val="single" w:sz="4" w:space="0" w:color="auto"/>
            </w:tcBorders>
            <w:vAlign w:val="center"/>
          </w:tcPr>
          <w:p w:rsidR="004861CD" w:rsidRPr="00FE0618" w:rsidRDefault="004861CD" w:rsidP="00BB75AE">
            <w:pPr>
              <w:rPr>
                <w:color w:val="0070C0"/>
              </w:rPr>
            </w:pPr>
            <w:r w:rsidRPr="00FE0618">
              <w:rPr>
                <w:color w:val="0070C0"/>
              </w:rPr>
              <w:t>Geo</w:t>
            </w:r>
            <w:r w:rsidR="00BB75AE">
              <w:rPr>
                <w:color w:val="0070C0"/>
              </w:rPr>
              <w:t>ff</w:t>
            </w:r>
            <w:r w:rsidRPr="00FE0618">
              <w:rPr>
                <w:color w:val="0070C0"/>
              </w:rPr>
              <w:t xml:space="preserve"> Slater</w:t>
            </w:r>
          </w:p>
        </w:tc>
        <w:tc>
          <w:tcPr>
            <w:tcW w:w="3016" w:type="dxa"/>
            <w:tcBorders>
              <w:top w:val="single" w:sz="4" w:space="0" w:color="auto"/>
              <w:left w:val="single" w:sz="4" w:space="0" w:color="auto"/>
              <w:bottom w:val="single" w:sz="4" w:space="0" w:color="auto"/>
              <w:right w:val="single" w:sz="4" w:space="0" w:color="auto"/>
            </w:tcBorders>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Certification Manager</w:t>
            </w:r>
          </w:p>
        </w:tc>
        <w:tc>
          <w:tcPr>
            <w:tcW w:w="3017" w:type="dxa"/>
            <w:tcBorders>
              <w:top w:val="single" w:sz="4" w:space="0" w:color="auto"/>
              <w:left w:val="single" w:sz="4" w:space="0" w:color="auto"/>
              <w:bottom w:val="single" w:sz="4" w:space="0" w:color="auto"/>
              <w:right w:val="single" w:sz="4" w:space="0" w:color="auto"/>
            </w:tcBorders>
          </w:tcPr>
          <w:p w:rsidR="004861CD" w:rsidRDefault="004861CD" w:rsidP="004861CD">
            <w:pPr>
              <w:rPr>
                <w:rFonts w:asciiTheme="minorHAnsi" w:hAnsiTheme="minorHAnsi" w:cstheme="minorBidi"/>
                <w:color w:val="0070C0"/>
                <w:spacing w:val="0"/>
                <w:lang w:val="fr-FR" w:eastAsia="en-US"/>
              </w:rPr>
            </w:pPr>
            <w:r>
              <w:rPr>
                <w:color w:val="0070C0"/>
              </w:rPr>
              <w:t>&gt; 10 years</w:t>
            </w:r>
          </w:p>
        </w:tc>
      </w:tr>
      <w:tr w:rsidR="004861CD" w:rsidRPr="00FE0618" w:rsidTr="00D2394D">
        <w:tc>
          <w:tcPr>
            <w:tcW w:w="2482" w:type="dxa"/>
            <w:tcBorders>
              <w:top w:val="single" w:sz="4" w:space="0" w:color="auto"/>
              <w:left w:val="single" w:sz="4" w:space="0" w:color="auto"/>
              <w:bottom w:val="single" w:sz="4" w:space="0" w:color="auto"/>
              <w:right w:val="single" w:sz="4" w:space="0" w:color="auto"/>
            </w:tcBorders>
            <w:vAlign w:val="center"/>
          </w:tcPr>
          <w:p w:rsidR="004861CD" w:rsidRPr="00FE0618" w:rsidRDefault="004861CD" w:rsidP="004861CD">
            <w:pPr>
              <w:rPr>
                <w:color w:val="0070C0"/>
              </w:rPr>
            </w:pPr>
            <w:r w:rsidRPr="00FE0618">
              <w:rPr>
                <w:color w:val="0070C0"/>
              </w:rPr>
              <w:t>Mohamed Abdelkrimi</w:t>
            </w:r>
          </w:p>
        </w:tc>
        <w:tc>
          <w:tcPr>
            <w:tcW w:w="3016" w:type="dxa"/>
            <w:tcBorders>
              <w:top w:val="single" w:sz="4" w:space="0" w:color="auto"/>
              <w:left w:val="single" w:sz="4" w:space="0" w:color="auto"/>
              <w:bottom w:val="single" w:sz="4" w:space="0" w:color="auto"/>
              <w:right w:val="single" w:sz="4" w:space="0" w:color="auto"/>
            </w:tcBorders>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Senior Electrical Engineer</w:t>
            </w:r>
          </w:p>
        </w:tc>
        <w:tc>
          <w:tcPr>
            <w:tcW w:w="3017" w:type="dxa"/>
            <w:tcBorders>
              <w:top w:val="single" w:sz="4" w:space="0" w:color="auto"/>
              <w:left w:val="single" w:sz="4" w:space="0" w:color="auto"/>
              <w:bottom w:val="single" w:sz="4" w:space="0" w:color="auto"/>
              <w:right w:val="single" w:sz="4" w:space="0" w:color="auto"/>
            </w:tcBorders>
          </w:tcPr>
          <w:p w:rsidR="004861CD" w:rsidRDefault="004861CD" w:rsidP="004861CD">
            <w:pPr>
              <w:rPr>
                <w:color w:val="0070C0"/>
              </w:rPr>
            </w:pPr>
            <w:r>
              <w:rPr>
                <w:color w:val="0070C0"/>
              </w:rPr>
              <w:t>&gt; 21 years</w:t>
            </w:r>
          </w:p>
        </w:tc>
      </w:tr>
      <w:tr w:rsidR="004861CD" w:rsidRPr="00FE0618" w:rsidTr="00D2394D">
        <w:tc>
          <w:tcPr>
            <w:tcW w:w="2482" w:type="dxa"/>
            <w:tcBorders>
              <w:top w:val="single" w:sz="4" w:space="0" w:color="auto"/>
              <w:left w:val="single" w:sz="4" w:space="0" w:color="auto"/>
              <w:bottom w:val="single" w:sz="4" w:space="0" w:color="auto"/>
              <w:right w:val="single" w:sz="4" w:space="0" w:color="auto"/>
            </w:tcBorders>
            <w:vAlign w:val="center"/>
          </w:tcPr>
          <w:p w:rsidR="004861CD" w:rsidRPr="00FE0618" w:rsidRDefault="004861CD" w:rsidP="004861CD">
            <w:pPr>
              <w:rPr>
                <w:color w:val="0070C0"/>
              </w:rPr>
            </w:pPr>
            <w:r w:rsidRPr="00FE0618">
              <w:rPr>
                <w:color w:val="0070C0"/>
              </w:rPr>
              <w:t>Lional Rajasekera</w:t>
            </w:r>
          </w:p>
        </w:tc>
        <w:tc>
          <w:tcPr>
            <w:tcW w:w="3016" w:type="dxa"/>
            <w:tcBorders>
              <w:top w:val="single" w:sz="4" w:space="0" w:color="auto"/>
              <w:left w:val="single" w:sz="4" w:space="0" w:color="auto"/>
              <w:bottom w:val="single" w:sz="4" w:space="0" w:color="auto"/>
              <w:right w:val="single" w:sz="4" w:space="0" w:color="auto"/>
            </w:tcBorders>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Senior Electrical Engineer</w:t>
            </w:r>
          </w:p>
        </w:tc>
        <w:tc>
          <w:tcPr>
            <w:tcW w:w="3017" w:type="dxa"/>
            <w:tcBorders>
              <w:top w:val="single" w:sz="4" w:space="0" w:color="auto"/>
              <w:left w:val="single" w:sz="4" w:space="0" w:color="auto"/>
              <w:bottom w:val="single" w:sz="4" w:space="0" w:color="auto"/>
              <w:right w:val="single" w:sz="4" w:space="0" w:color="auto"/>
            </w:tcBorders>
          </w:tcPr>
          <w:p w:rsidR="004861CD" w:rsidRDefault="004861CD" w:rsidP="004861CD">
            <w:pPr>
              <w:rPr>
                <w:color w:val="0070C0"/>
              </w:rPr>
            </w:pPr>
            <w:r>
              <w:rPr>
                <w:color w:val="0070C0"/>
              </w:rPr>
              <w:t>&gt; 14 years</w:t>
            </w:r>
          </w:p>
        </w:tc>
      </w:tr>
      <w:tr w:rsidR="004861CD" w:rsidRPr="00FE0618" w:rsidTr="00D2394D">
        <w:tc>
          <w:tcPr>
            <w:tcW w:w="2482" w:type="dxa"/>
            <w:tcBorders>
              <w:top w:val="single" w:sz="4" w:space="0" w:color="auto"/>
              <w:left w:val="single" w:sz="4" w:space="0" w:color="auto"/>
              <w:bottom w:val="single" w:sz="4" w:space="0" w:color="auto"/>
              <w:right w:val="single" w:sz="4" w:space="0" w:color="auto"/>
            </w:tcBorders>
            <w:vAlign w:val="center"/>
          </w:tcPr>
          <w:p w:rsidR="004861CD" w:rsidRPr="00FE0618" w:rsidRDefault="004861CD" w:rsidP="004861CD">
            <w:pPr>
              <w:rPr>
                <w:color w:val="0070C0"/>
              </w:rPr>
            </w:pPr>
            <w:r w:rsidRPr="00FE0618">
              <w:rPr>
                <w:color w:val="0070C0"/>
              </w:rPr>
              <w:t>David Walker</w:t>
            </w:r>
          </w:p>
        </w:tc>
        <w:tc>
          <w:tcPr>
            <w:tcW w:w="3016" w:type="dxa"/>
            <w:tcBorders>
              <w:top w:val="single" w:sz="4" w:space="0" w:color="auto"/>
              <w:left w:val="single" w:sz="4" w:space="0" w:color="auto"/>
              <w:bottom w:val="single" w:sz="4" w:space="0" w:color="auto"/>
              <w:right w:val="single" w:sz="4" w:space="0" w:color="auto"/>
            </w:tcBorders>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Senior Electrical Engineer</w:t>
            </w:r>
          </w:p>
        </w:tc>
        <w:tc>
          <w:tcPr>
            <w:tcW w:w="3017" w:type="dxa"/>
            <w:tcBorders>
              <w:top w:val="single" w:sz="4" w:space="0" w:color="auto"/>
              <w:left w:val="single" w:sz="4" w:space="0" w:color="auto"/>
              <w:bottom w:val="single" w:sz="4" w:space="0" w:color="auto"/>
              <w:right w:val="single" w:sz="4" w:space="0" w:color="auto"/>
            </w:tcBorders>
          </w:tcPr>
          <w:p w:rsidR="004861CD" w:rsidRDefault="004861CD" w:rsidP="004861CD">
            <w:pPr>
              <w:rPr>
                <w:color w:val="0070C0"/>
              </w:rPr>
            </w:pPr>
            <w:r>
              <w:rPr>
                <w:color w:val="0070C0"/>
              </w:rPr>
              <w:t>&gt; 34 years</w:t>
            </w:r>
          </w:p>
        </w:tc>
      </w:tr>
    </w:tbl>
    <w:p w:rsidR="00D2394D" w:rsidRPr="00FE0618" w:rsidRDefault="00D2394D" w:rsidP="00D2394D">
      <w:pPr>
        <w:pStyle w:val="Heading3"/>
      </w:pPr>
      <w:bookmarkStart w:id="79" w:name="_Toc469038933"/>
      <w:bookmarkStart w:id="80" w:name="_Toc497180334"/>
      <w:r w:rsidRPr="00FE0618">
        <w:t>Name, title and experience of the quality management representative</w:t>
      </w:r>
      <w:bookmarkEnd w:id="79"/>
      <w:bookmarkEnd w:id="80"/>
    </w:p>
    <w:p w:rsidR="00D2394D" w:rsidRPr="00FE0618" w:rsidRDefault="00D2394D" w:rsidP="00D2394D">
      <w:r w:rsidRPr="00FE0618">
        <w:tab/>
      </w:r>
      <w:r w:rsidRPr="00FE06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D2394D" w:rsidRPr="00FE0618" w:rsidTr="00D2394D">
        <w:tc>
          <w:tcPr>
            <w:tcW w:w="2482" w:type="dxa"/>
          </w:tcPr>
          <w:p w:rsidR="00D2394D" w:rsidRPr="00FE0618" w:rsidRDefault="00D2394D" w:rsidP="00D2394D">
            <w:pPr>
              <w:rPr>
                <w:b/>
              </w:rPr>
            </w:pPr>
            <w:r w:rsidRPr="00FE0618">
              <w:rPr>
                <w:b/>
              </w:rPr>
              <w:t>Name</w:t>
            </w:r>
          </w:p>
        </w:tc>
        <w:tc>
          <w:tcPr>
            <w:tcW w:w="3016" w:type="dxa"/>
          </w:tcPr>
          <w:p w:rsidR="00D2394D" w:rsidRPr="00FE0618" w:rsidRDefault="00D2394D" w:rsidP="00D2394D">
            <w:pPr>
              <w:rPr>
                <w:b/>
              </w:rPr>
            </w:pPr>
            <w:r w:rsidRPr="00FE0618">
              <w:rPr>
                <w:b/>
              </w:rPr>
              <w:t>Title</w:t>
            </w:r>
          </w:p>
        </w:tc>
        <w:tc>
          <w:tcPr>
            <w:tcW w:w="3017" w:type="dxa"/>
          </w:tcPr>
          <w:p w:rsidR="00D2394D" w:rsidRPr="00FE0618" w:rsidRDefault="00D2394D" w:rsidP="00D2394D">
            <w:pPr>
              <w:rPr>
                <w:b/>
              </w:rPr>
            </w:pPr>
            <w:r w:rsidRPr="00FE0618">
              <w:rPr>
                <w:b/>
              </w:rPr>
              <w:t xml:space="preserve">Experience </w:t>
            </w:r>
          </w:p>
        </w:tc>
      </w:tr>
      <w:tr w:rsidR="00EA74B8" w:rsidRPr="00FE0618" w:rsidTr="003F1441">
        <w:tc>
          <w:tcPr>
            <w:tcW w:w="2482" w:type="dxa"/>
            <w:vAlign w:val="center"/>
          </w:tcPr>
          <w:p w:rsidR="00EA74B8" w:rsidRPr="00FE0618" w:rsidRDefault="00EA74B8" w:rsidP="00EA74B8">
            <w:pPr>
              <w:rPr>
                <w:color w:val="0070C0"/>
              </w:rPr>
            </w:pPr>
            <w:r w:rsidRPr="00FE0618">
              <w:rPr>
                <w:color w:val="0070C0"/>
              </w:rPr>
              <w:t>Geof</w:t>
            </w:r>
            <w:r w:rsidR="00BB75AE">
              <w:rPr>
                <w:color w:val="0070C0"/>
              </w:rPr>
              <w:t>f</w:t>
            </w:r>
            <w:r w:rsidRPr="00FE0618">
              <w:rPr>
                <w:color w:val="0070C0"/>
              </w:rPr>
              <w:t xml:space="preserve"> Slater</w:t>
            </w:r>
          </w:p>
        </w:tc>
        <w:tc>
          <w:tcPr>
            <w:tcW w:w="3016" w:type="dxa"/>
          </w:tcPr>
          <w:p w:rsidR="00EA74B8" w:rsidRPr="00FE0618" w:rsidRDefault="00EA74B8" w:rsidP="00EA74B8">
            <w:pPr>
              <w:pStyle w:val="Default"/>
              <w:rPr>
                <w:color w:val="0070C0"/>
                <w:spacing w:val="8"/>
                <w:sz w:val="20"/>
                <w:szCs w:val="20"/>
                <w:lang w:val="en-GB"/>
              </w:rPr>
            </w:pPr>
            <w:r w:rsidRPr="00FE0618">
              <w:rPr>
                <w:color w:val="0070C0"/>
                <w:spacing w:val="8"/>
                <w:sz w:val="20"/>
                <w:szCs w:val="20"/>
                <w:lang w:val="en-GB"/>
              </w:rPr>
              <w:t>Certification Manager</w:t>
            </w:r>
          </w:p>
        </w:tc>
        <w:tc>
          <w:tcPr>
            <w:tcW w:w="3017" w:type="dxa"/>
          </w:tcPr>
          <w:p w:rsidR="00EA74B8" w:rsidRPr="00FE0618" w:rsidRDefault="004861CD" w:rsidP="00EA74B8">
            <w:pPr>
              <w:jc w:val="left"/>
              <w:rPr>
                <w:color w:val="0070C0"/>
              </w:rPr>
            </w:pPr>
            <w:r w:rsidRPr="004861CD">
              <w:rPr>
                <w:color w:val="0070C0"/>
              </w:rPr>
              <w:t>&gt; 10 years</w:t>
            </w:r>
          </w:p>
        </w:tc>
      </w:tr>
    </w:tbl>
    <w:p w:rsidR="00D2394D" w:rsidRPr="00FE0618" w:rsidRDefault="00D2394D" w:rsidP="00D2394D">
      <w:pPr>
        <w:pStyle w:val="Heading3"/>
      </w:pPr>
      <w:bookmarkStart w:id="81" w:name="_Toc469038934"/>
      <w:bookmarkStart w:id="82" w:name="_Toc497180335"/>
      <w:r w:rsidRPr="00FE0618">
        <w:t>Name and title of signatories for certification</w:t>
      </w:r>
      <w:bookmarkEnd w:id="81"/>
      <w:bookmarkEnd w:id="82"/>
    </w:p>
    <w:p w:rsidR="00D2394D" w:rsidRPr="00FE0618" w:rsidRDefault="00D2394D" w:rsidP="00D2394D">
      <w:r w:rsidRPr="00FE0618">
        <w:tab/>
      </w:r>
      <w:r w:rsidRPr="00FE06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D2394D" w:rsidRPr="00FE0618" w:rsidTr="00D2394D">
        <w:tc>
          <w:tcPr>
            <w:tcW w:w="2482" w:type="dxa"/>
          </w:tcPr>
          <w:p w:rsidR="00D2394D" w:rsidRPr="00FE0618" w:rsidRDefault="00D2394D" w:rsidP="00D2394D">
            <w:pPr>
              <w:rPr>
                <w:b/>
              </w:rPr>
            </w:pPr>
            <w:r w:rsidRPr="00FE0618">
              <w:rPr>
                <w:b/>
              </w:rPr>
              <w:t>Name</w:t>
            </w:r>
          </w:p>
        </w:tc>
        <w:tc>
          <w:tcPr>
            <w:tcW w:w="3016" w:type="dxa"/>
          </w:tcPr>
          <w:p w:rsidR="00D2394D" w:rsidRPr="00FE0618" w:rsidRDefault="00D2394D" w:rsidP="00D2394D">
            <w:pPr>
              <w:rPr>
                <w:b/>
              </w:rPr>
            </w:pPr>
            <w:r w:rsidRPr="00FE0618">
              <w:rPr>
                <w:b/>
              </w:rPr>
              <w:t>Title</w:t>
            </w:r>
          </w:p>
        </w:tc>
        <w:tc>
          <w:tcPr>
            <w:tcW w:w="3017" w:type="dxa"/>
          </w:tcPr>
          <w:p w:rsidR="00D2394D" w:rsidRPr="00FE0618" w:rsidRDefault="00D2394D" w:rsidP="00D2394D">
            <w:pPr>
              <w:rPr>
                <w:b/>
              </w:rPr>
            </w:pPr>
            <w:r w:rsidRPr="00FE0618">
              <w:rPr>
                <w:b/>
              </w:rPr>
              <w:t>Comments</w:t>
            </w:r>
          </w:p>
        </w:tc>
      </w:tr>
      <w:tr w:rsidR="004861CD" w:rsidRPr="00FE0618" w:rsidTr="00D2394D">
        <w:tc>
          <w:tcPr>
            <w:tcW w:w="2482" w:type="dxa"/>
            <w:tcBorders>
              <w:top w:val="single" w:sz="4" w:space="0" w:color="auto"/>
              <w:left w:val="single" w:sz="4" w:space="0" w:color="auto"/>
              <w:bottom w:val="single" w:sz="4" w:space="0" w:color="auto"/>
              <w:right w:val="single" w:sz="4" w:space="0" w:color="auto"/>
            </w:tcBorders>
            <w:vAlign w:val="center"/>
          </w:tcPr>
          <w:p w:rsidR="004861CD" w:rsidRPr="00FE0618" w:rsidRDefault="004861CD" w:rsidP="004861CD">
            <w:pPr>
              <w:rPr>
                <w:color w:val="0070C0"/>
              </w:rPr>
            </w:pPr>
            <w:bookmarkStart w:id="83" w:name="_Hlk484812790"/>
            <w:r w:rsidRPr="00FE0618">
              <w:rPr>
                <w:color w:val="0070C0"/>
              </w:rPr>
              <w:t>Geof</w:t>
            </w:r>
            <w:r w:rsidR="00BB75AE">
              <w:rPr>
                <w:color w:val="0070C0"/>
              </w:rPr>
              <w:t>f</w:t>
            </w:r>
            <w:r w:rsidRPr="00FE0618">
              <w:rPr>
                <w:color w:val="0070C0"/>
              </w:rPr>
              <w:t xml:space="preserve"> Slater</w:t>
            </w:r>
          </w:p>
        </w:tc>
        <w:tc>
          <w:tcPr>
            <w:tcW w:w="3016" w:type="dxa"/>
            <w:tcBorders>
              <w:top w:val="single" w:sz="4" w:space="0" w:color="auto"/>
              <w:left w:val="single" w:sz="4" w:space="0" w:color="auto"/>
              <w:bottom w:val="single" w:sz="4" w:space="0" w:color="auto"/>
              <w:right w:val="single" w:sz="4" w:space="0" w:color="auto"/>
            </w:tcBorders>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Certification Manager</w:t>
            </w:r>
          </w:p>
        </w:tc>
        <w:tc>
          <w:tcPr>
            <w:tcW w:w="3017" w:type="dxa"/>
            <w:tcBorders>
              <w:top w:val="single" w:sz="4" w:space="0" w:color="auto"/>
              <w:left w:val="single" w:sz="4" w:space="0" w:color="auto"/>
              <w:bottom w:val="single" w:sz="4" w:space="0" w:color="auto"/>
              <w:right w:val="single" w:sz="4" w:space="0" w:color="auto"/>
            </w:tcBorders>
          </w:tcPr>
          <w:p w:rsidR="004861CD" w:rsidRPr="00FE0618" w:rsidRDefault="004861CD" w:rsidP="004861CD">
            <w:pPr>
              <w:jc w:val="left"/>
              <w:rPr>
                <w:color w:val="0070C0"/>
              </w:rPr>
            </w:pPr>
            <w:r w:rsidRPr="004861CD">
              <w:rPr>
                <w:color w:val="0070C0"/>
              </w:rPr>
              <w:t>&gt; 10 years</w:t>
            </w:r>
          </w:p>
        </w:tc>
      </w:tr>
    </w:tbl>
    <w:p w:rsidR="00D2394D" w:rsidRPr="00FE0618" w:rsidRDefault="00D2394D" w:rsidP="00D2394D">
      <w:pPr>
        <w:pStyle w:val="Heading3"/>
      </w:pPr>
      <w:bookmarkStart w:id="84" w:name="_Toc469038935"/>
      <w:bookmarkStart w:id="85" w:name="_Toc497180336"/>
      <w:bookmarkEnd w:id="83"/>
      <w:r w:rsidRPr="00FE0618">
        <w:t>Other employees in ExCB activity</w:t>
      </w:r>
      <w:bookmarkEnd w:id="84"/>
      <w:bookmarkEnd w:id="85"/>
    </w:p>
    <w:p w:rsidR="00D2394D" w:rsidRPr="00FE0618" w:rsidRDefault="00D2394D" w:rsidP="00D2394D"/>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918"/>
        <w:gridCol w:w="3017"/>
      </w:tblGrid>
      <w:tr w:rsidR="00D2394D" w:rsidRPr="00FE0618" w:rsidTr="00527CC9">
        <w:tc>
          <w:tcPr>
            <w:tcW w:w="2580" w:type="dxa"/>
          </w:tcPr>
          <w:p w:rsidR="00D2394D" w:rsidRPr="00FE0618" w:rsidRDefault="00D2394D" w:rsidP="00D2394D">
            <w:pPr>
              <w:rPr>
                <w:b/>
              </w:rPr>
            </w:pPr>
            <w:r w:rsidRPr="00FE0618">
              <w:rPr>
                <w:b/>
              </w:rPr>
              <w:t>Name</w:t>
            </w:r>
          </w:p>
        </w:tc>
        <w:tc>
          <w:tcPr>
            <w:tcW w:w="2918" w:type="dxa"/>
          </w:tcPr>
          <w:p w:rsidR="00D2394D" w:rsidRPr="00FE0618" w:rsidRDefault="00D2394D" w:rsidP="00D2394D">
            <w:pPr>
              <w:rPr>
                <w:b/>
              </w:rPr>
            </w:pPr>
            <w:r w:rsidRPr="00FE0618">
              <w:rPr>
                <w:b/>
              </w:rPr>
              <w:t>Title</w:t>
            </w:r>
          </w:p>
        </w:tc>
        <w:tc>
          <w:tcPr>
            <w:tcW w:w="3017" w:type="dxa"/>
          </w:tcPr>
          <w:p w:rsidR="00D2394D" w:rsidRPr="00FE0618" w:rsidRDefault="00D2394D" w:rsidP="00D2394D">
            <w:pPr>
              <w:jc w:val="left"/>
              <w:rPr>
                <w:b/>
              </w:rPr>
            </w:pPr>
            <w:r w:rsidRPr="00FE0618">
              <w:rPr>
                <w:b/>
              </w:rPr>
              <w:t>Responsibility and Experience in Ex</w:t>
            </w:r>
          </w:p>
        </w:tc>
      </w:tr>
      <w:tr w:rsidR="004861CD" w:rsidRPr="00FE0618" w:rsidTr="00527CC9">
        <w:tc>
          <w:tcPr>
            <w:tcW w:w="2580" w:type="dxa"/>
            <w:tcBorders>
              <w:top w:val="single" w:sz="4" w:space="0" w:color="auto"/>
              <w:left w:val="single" w:sz="4" w:space="0" w:color="auto"/>
              <w:bottom w:val="single" w:sz="4" w:space="0" w:color="auto"/>
              <w:right w:val="single" w:sz="4" w:space="0" w:color="auto"/>
            </w:tcBorders>
            <w:vAlign w:val="center"/>
          </w:tcPr>
          <w:p w:rsidR="004861CD" w:rsidRPr="00FE0618" w:rsidRDefault="004861CD" w:rsidP="004861CD">
            <w:pPr>
              <w:rPr>
                <w:color w:val="0070C0"/>
              </w:rPr>
            </w:pPr>
            <w:r w:rsidRPr="00FE0618">
              <w:rPr>
                <w:color w:val="0070C0"/>
              </w:rPr>
              <w:t>Mohamed Abdelkrimi</w:t>
            </w:r>
          </w:p>
        </w:tc>
        <w:tc>
          <w:tcPr>
            <w:tcW w:w="2918" w:type="dxa"/>
            <w:tcBorders>
              <w:top w:val="single" w:sz="4" w:space="0" w:color="auto"/>
              <w:left w:val="single" w:sz="4" w:space="0" w:color="auto"/>
              <w:bottom w:val="single" w:sz="4" w:space="0" w:color="auto"/>
              <w:right w:val="single" w:sz="4" w:space="0" w:color="auto"/>
            </w:tcBorders>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Senior Electrical Engineer</w:t>
            </w:r>
          </w:p>
        </w:tc>
        <w:tc>
          <w:tcPr>
            <w:tcW w:w="3017" w:type="dxa"/>
            <w:tcBorders>
              <w:top w:val="single" w:sz="4" w:space="0" w:color="auto"/>
              <w:left w:val="single" w:sz="4" w:space="0" w:color="auto"/>
              <w:bottom w:val="single" w:sz="4" w:space="0" w:color="auto"/>
              <w:right w:val="single" w:sz="4" w:space="0" w:color="auto"/>
            </w:tcBorders>
          </w:tcPr>
          <w:p w:rsidR="004861CD" w:rsidRDefault="004861CD" w:rsidP="004861CD">
            <w:pPr>
              <w:rPr>
                <w:rFonts w:asciiTheme="minorHAnsi" w:hAnsiTheme="minorHAnsi" w:cstheme="minorBidi"/>
                <w:color w:val="0070C0"/>
                <w:spacing w:val="0"/>
                <w:lang w:val="fr-FR" w:eastAsia="en-US"/>
              </w:rPr>
            </w:pPr>
            <w:r>
              <w:rPr>
                <w:color w:val="0070C0"/>
              </w:rPr>
              <w:t>&gt; 21 years</w:t>
            </w:r>
          </w:p>
        </w:tc>
      </w:tr>
      <w:tr w:rsidR="004861CD" w:rsidRPr="00FE0618" w:rsidTr="00527CC9">
        <w:tc>
          <w:tcPr>
            <w:tcW w:w="2580" w:type="dxa"/>
            <w:tcBorders>
              <w:top w:val="single" w:sz="4" w:space="0" w:color="auto"/>
              <w:left w:val="single" w:sz="4" w:space="0" w:color="auto"/>
              <w:bottom w:val="single" w:sz="4" w:space="0" w:color="auto"/>
              <w:right w:val="single" w:sz="4" w:space="0" w:color="auto"/>
            </w:tcBorders>
            <w:vAlign w:val="center"/>
          </w:tcPr>
          <w:p w:rsidR="004861CD" w:rsidRPr="00FE0618" w:rsidRDefault="004861CD" w:rsidP="004861CD">
            <w:pPr>
              <w:rPr>
                <w:color w:val="0070C0"/>
              </w:rPr>
            </w:pPr>
            <w:r w:rsidRPr="00FE0618">
              <w:rPr>
                <w:color w:val="0070C0"/>
              </w:rPr>
              <w:t>Lional Rajasekera</w:t>
            </w:r>
          </w:p>
        </w:tc>
        <w:tc>
          <w:tcPr>
            <w:tcW w:w="2918" w:type="dxa"/>
            <w:tcBorders>
              <w:top w:val="single" w:sz="4" w:space="0" w:color="auto"/>
              <w:left w:val="single" w:sz="4" w:space="0" w:color="auto"/>
              <w:bottom w:val="single" w:sz="4" w:space="0" w:color="auto"/>
              <w:right w:val="single" w:sz="4" w:space="0" w:color="auto"/>
            </w:tcBorders>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Senior Electrical Engineer</w:t>
            </w:r>
          </w:p>
        </w:tc>
        <w:tc>
          <w:tcPr>
            <w:tcW w:w="3017" w:type="dxa"/>
            <w:tcBorders>
              <w:top w:val="single" w:sz="4" w:space="0" w:color="auto"/>
              <w:left w:val="single" w:sz="4" w:space="0" w:color="auto"/>
              <w:bottom w:val="single" w:sz="4" w:space="0" w:color="auto"/>
              <w:right w:val="single" w:sz="4" w:space="0" w:color="auto"/>
            </w:tcBorders>
          </w:tcPr>
          <w:p w:rsidR="004861CD" w:rsidRDefault="004861CD" w:rsidP="004861CD">
            <w:pPr>
              <w:rPr>
                <w:color w:val="0070C0"/>
              </w:rPr>
            </w:pPr>
            <w:r>
              <w:rPr>
                <w:color w:val="0070C0"/>
              </w:rPr>
              <w:t>&gt; 12 years</w:t>
            </w:r>
          </w:p>
        </w:tc>
      </w:tr>
      <w:tr w:rsidR="004861CD" w:rsidRPr="00FE0618" w:rsidTr="00527CC9">
        <w:tc>
          <w:tcPr>
            <w:tcW w:w="2580" w:type="dxa"/>
            <w:tcBorders>
              <w:top w:val="single" w:sz="4" w:space="0" w:color="auto"/>
              <w:left w:val="single" w:sz="4" w:space="0" w:color="auto"/>
              <w:bottom w:val="single" w:sz="4" w:space="0" w:color="auto"/>
              <w:right w:val="single" w:sz="4" w:space="0" w:color="auto"/>
            </w:tcBorders>
            <w:vAlign w:val="center"/>
          </w:tcPr>
          <w:p w:rsidR="004861CD" w:rsidRPr="00FE0618" w:rsidRDefault="004861CD" w:rsidP="004861CD">
            <w:pPr>
              <w:rPr>
                <w:color w:val="0070C0"/>
              </w:rPr>
            </w:pPr>
            <w:r w:rsidRPr="00FE0618">
              <w:rPr>
                <w:color w:val="0070C0"/>
              </w:rPr>
              <w:t>David Walker</w:t>
            </w:r>
          </w:p>
        </w:tc>
        <w:tc>
          <w:tcPr>
            <w:tcW w:w="2918" w:type="dxa"/>
            <w:tcBorders>
              <w:top w:val="single" w:sz="4" w:space="0" w:color="auto"/>
              <w:left w:val="single" w:sz="4" w:space="0" w:color="auto"/>
              <w:bottom w:val="single" w:sz="4" w:space="0" w:color="auto"/>
              <w:right w:val="single" w:sz="4" w:space="0" w:color="auto"/>
            </w:tcBorders>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Senior Electrical Engineer</w:t>
            </w:r>
          </w:p>
        </w:tc>
        <w:tc>
          <w:tcPr>
            <w:tcW w:w="3017" w:type="dxa"/>
            <w:tcBorders>
              <w:top w:val="single" w:sz="4" w:space="0" w:color="auto"/>
              <w:left w:val="single" w:sz="4" w:space="0" w:color="auto"/>
              <w:bottom w:val="single" w:sz="4" w:space="0" w:color="auto"/>
              <w:right w:val="single" w:sz="4" w:space="0" w:color="auto"/>
            </w:tcBorders>
          </w:tcPr>
          <w:p w:rsidR="004861CD" w:rsidRDefault="004861CD" w:rsidP="004861CD">
            <w:pPr>
              <w:rPr>
                <w:color w:val="0070C0"/>
              </w:rPr>
            </w:pPr>
            <w:r>
              <w:rPr>
                <w:color w:val="0070C0"/>
              </w:rPr>
              <w:t>&gt; 34 years</w:t>
            </w:r>
          </w:p>
        </w:tc>
      </w:tr>
    </w:tbl>
    <w:p w:rsidR="00D2394D" w:rsidRPr="00FE0618" w:rsidRDefault="00D2394D" w:rsidP="00D2394D">
      <w:pPr>
        <w:pStyle w:val="Heading2"/>
      </w:pPr>
      <w:bookmarkStart w:id="86" w:name="_Toc469038936"/>
      <w:bookmarkStart w:id="87" w:name="_Toc497180337"/>
      <w:r w:rsidRPr="00FE0618">
        <w:t>Organizational structure</w:t>
      </w:r>
      <w:bookmarkEnd w:id="86"/>
      <w:bookmarkEnd w:id="87"/>
    </w:p>
    <w:p w:rsidR="00D2394D" w:rsidRPr="00FE0618" w:rsidRDefault="00D2394D" w:rsidP="00D2394D">
      <w:pPr>
        <w:pStyle w:val="PARAGRAPH"/>
      </w:pPr>
      <w:r w:rsidRPr="00FE0618">
        <w:t>See Annex A</w:t>
      </w:r>
    </w:p>
    <w:p w:rsidR="00D2394D" w:rsidRPr="00FE0618" w:rsidRDefault="00D2394D" w:rsidP="00D2394D">
      <w:pPr>
        <w:pStyle w:val="Heading2"/>
      </w:pPr>
      <w:bookmarkStart w:id="88" w:name="_Toc469038937"/>
      <w:bookmarkStart w:id="89" w:name="_Toc497180338"/>
      <w:r w:rsidRPr="00FE0618">
        <w:t>Administration</w:t>
      </w:r>
      <w:bookmarkEnd w:id="88"/>
      <w:bookmarkEnd w:id="89"/>
    </w:p>
    <w:p w:rsidR="00D2394D" w:rsidRPr="00FE0618" w:rsidRDefault="00D2394D" w:rsidP="00D2394D">
      <w:pPr>
        <w:pStyle w:val="Heading3"/>
      </w:pPr>
      <w:bookmarkStart w:id="90" w:name="_Toc469038938"/>
      <w:bookmarkStart w:id="91" w:name="_Toc497180339"/>
      <w:r w:rsidRPr="00FE0618">
        <w:t>Administrative structure</w:t>
      </w:r>
      <w:bookmarkEnd w:id="90"/>
      <w:bookmarkEnd w:id="91"/>
    </w:p>
    <w:p w:rsidR="00D2394D" w:rsidRPr="00FE0618" w:rsidRDefault="00D2394D" w:rsidP="00D2394D">
      <w:pPr>
        <w:pStyle w:val="PARAGRAPH"/>
        <w:rPr>
          <w:color w:val="0070C0"/>
        </w:rPr>
      </w:pPr>
      <w:r w:rsidRPr="00FE0618">
        <w:rPr>
          <w:color w:val="0070C0"/>
        </w:rPr>
        <w:t>Sufficient administrative assistance is provided</w:t>
      </w:r>
    </w:p>
    <w:p w:rsidR="00D2394D" w:rsidRPr="00FE0618" w:rsidRDefault="00D2394D" w:rsidP="00D2394D">
      <w:pPr>
        <w:pStyle w:val="Heading3"/>
      </w:pPr>
      <w:bookmarkStart w:id="92" w:name="_Toc469038939"/>
      <w:bookmarkStart w:id="93" w:name="_Toc497180340"/>
      <w:r w:rsidRPr="00FE0618">
        <w:t>Indemnity insurance</w:t>
      </w:r>
      <w:bookmarkEnd w:id="92"/>
      <w:bookmarkEnd w:id="93"/>
    </w:p>
    <w:p w:rsidR="00D2394D" w:rsidRPr="00FE0618" w:rsidRDefault="00D2394D" w:rsidP="00D2394D">
      <w:pPr>
        <w:pStyle w:val="PARAGRAPH"/>
        <w:rPr>
          <w:color w:val="0070C0"/>
        </w:rPr>
      </w:pPr>
      <w:r w:rsidRPr="00FE0618">
        <w:rPr>
          <w:color w:val="0070C0"/>
        </w:rPr>
        <w:fldChar w:fldCharType="begin"/>
      </w:r>
      <w:r w:rsidRPr="00FE0618">
        <w:rPr>
          <w:color w:val="0070C0"/>
        </w:rPr>
        <w:instrText xml:space="preserve"> REF ExCB_Name \h  \* MERGEFORMAT </w:instrText>
      </w:r>
      <w:r w:rsidRPr="00FE0618">
        <w:rPr>
          <w:color w:val="0070C0"/>
        </w:rPr>
      </w:r>
      <w:r w:rsidRPr="00FE0618">
        <w:rPr>
          <w:color w:val="0070C0"/>
        </w:rPr>
        <w:fldChar w:fldCharType="separate"/>
      </w:r>
      <w:r w:rsidRPr="00FE0618">
        <w:rPr>
          <w:color w:val="0070C0"/>
        </w:rPr>
        <w:t>MSTC</w:t>
      </w:r>
      <w:r w:rsidRPr="00FE0618">
        <w:rPr>
          <w:color w:val="0070C0"/>
        </w:rPr>
        <w:fldChar w:fldCharType="end"/>
      </w:r>
      <w:r w:rsidRPr="00FE0618">
        <w:rPr>
          <w:color w:val="0070C0"/>
        </w:rPr>
        <w:t xml:space="preserve"> holds professional indemnity and public liability insurance. These are covered in one policy from </w:t>
      </w:r>
      <w:r w:rsidR="0039342A" w:rsidRPr="00FE0618">
        <w:rPr>
          <w:color w:val="0070C0"/>
        </w:rPr>
        <w:t>01</w:t>
      </w:r>
      <w:r w:rsidRPr="00FE0618">
        <w:rPr>
          <w:color w:val="0070C0"/>
        </w:rPr>
        <w:t>.</w:t>
      </w:r>
      <w:r w:rsidR="0039342A" w:rsidRPr="00FE0618">
        <w:rPr>
          <w:color w:val="0070C0"/>
        </w:rPr>
        <w:t>01</w:t>
      </w:r>
      <w:r w:rsidRPr="00FE0618">
        <w:rPr>
          <w:color w:val="0070C0"/>
        </w:rPr>
        <w:t>.20</w:t>
      </w:r>
      <w:r w:rsidR="0039342A" w:rsidRPr="00FE0618">
        <w:rPr>
          <w:color w:val="0070C0"/>
        </w:rPr>
        <w:t>17</w:t>
      </w:r>
      <w:r w:rsidRPr="00FE0618">
        <w:rPr>
          <w:color w:val="0070C0"/>
        </w:rPr>
        <w:t xml:space="preserve"> which was reviewed and its validity was found to be extended every year. The cover is considered acceptable.</w:t>
      </w:r>
    </w:p>
    <w:p w:rsidR="00D2394D" w:rsidRPr="00FE0618" w:rsidRDefault="00D2394D" w:rsidP="00D2394D">
      <w:pPr>
        <w:pStyle w:val="Heading2"/>
      </w:pPr>
      <w:bookmarkStart w:id="94" w:name="_Toc469038940"/>
      <w:bookmarkStart w:id="95" w:name="_Toc497180341"/>
      <w:r w:rsidRPr="00FE0618">
        <w:t>Resources</w:t>
      </w:r>
      <w:bookmarkEnd w:id="94"/>
      <w:bookmarkEnd w:id="95"/>
    </w:p>
    <w:p w:rsidR="00D2394D" w:rsidRPr="00FE0618" w:rsidRDefault="00D2394D" w:rsidP="00D2394D">
      <w:pPr>
        <w:pStyle w:val="PARAGRAPH"/>
        <w:rPr>
          <w:color w:val="0070C0"/>
        </w:rPr>
      </w:pPr>
      <w:r w:rsidRPr="00FE0618">
        <w:rPr>
          <w:color w:val="0070C0"/>
        </w:rPr>
        <w:fldChar w:fldCharType="begin"/>
      </w:r>
      <w:r w:rsidRPr="00FE0618">
        <w:rPr>
          <w:color w:val="0070C0"/>
        </w:rPr>
        <w:instrText xml:space="preserve"> REF ExCB_Name \h  \* MERGEFORMAT </w:instrText>
      </w:r>
      <w:r w:rsidRPr="00FE0618">
        <w:rPr>
          <w:color w:val="0070C0"/>
        </w:rPr>
      </w:r>
      <w:r w:rsidRPr="00FE0618">
        <w:rPr>
          <w:color w:val="0070C0"/>
        </w:rPr>
        <w:fldChar w:fldCharType="separate"/>
      </w:r>
      <w:r w:rsidRPr="00FE0618">
        <w:rPr>
          <w:color w:val="0070C0"/>
        </w:rPr>
        <w:t>MSTC</w:t>
      </w:r>
      <w:r w:rsidRPr="00FE0618">
        <w:rPr>
          <w:color w:val="0070C0"/>
        </w:rPr>
        <w:fldChar w:fldCharType="end"/>
      </w:r>
      <w:r w:rsidRPr="00FE0618">
        <w:rPr>
          <w:color w:val="0070C0"/>
        </w:rPr>
        <w:t xml:space="preserve"> has an adequate number of staff for the current</w:t>
      </w:r>
      <w:r w:rsidR="00527CC9" w:rsidRPr="00FE0618">
        <w:rPr>
          <w:color w:val="0070C0"/>
        </w:rPr>
        <w:t xml:space="preserve"> level of business. There are </w:t>
      </w:r>
      <w:r w:rsidRPr="00FE0618">
        <w:rPr>
          <w:color w:val="0070C0"/>
        </w:rPr>
        <w:t xml:space="preserve">experienced staff in Ex activities. </w:t>
      </w:r>
    </w:p>
    <w:p w:rsidR="00D2394D" w:rsidRPr="00FE0618" w:rsidRDefault="00D2394D" w:rsidP="00D2394D">
      <w:pPr>
        <w:pStyle w:val="PARAGRAPH"/>
        <w:rPr>
          <w:color w:val="0070C0"/>
        </w:rPr>
      </w:pPr>
      <w:r w:rsidRPr="00FE0618">
        <w:rPr>
          <w:color w:val="0070C0"/>
        </w:rPr>
        <w:t xml:space="preserve">The laboratory and offices are located in an industrial unit which provides an adequate environment for the work. The testing equipment is suitable for the range of tests carried out in house. </w:t>
      </w:r>
    </w:p>
    <w:p w:rsidR="00D2394D" w:rsidRPr="00FE0618" w:rsidRDefault="00D2394D" w:rsidP="00D2394D">
      <w:pPr>
        <w:pStyle w:val="Heading2"/>
      </w:pPr>
      <w:bookmarkStart w:id="96" w:name="_Toc469038941"/>
      <w:bookmarkStart w:id="97" w:name="_Toc497180342"/>
      <w:r w:rsidRPr="00FE0618">
        <w:t>Committees (such as governing or advisory boards</w:t>
      </w:r>
      <w:bookmarkEnd w:id="96"/>
      <w:r w:rsidRPr="00FE0618">
        <w:t>)</w:t>
      </w:r>
      <w:bookmarkEnd w:id="97"/>
    </w:p>
    <w:p w:rsidR="00D2394D" w:rsidRPr="00FE0618" w:rsidRDefault="00D2394D" w:rsidP="00D2394D">
      <w:pPr>
        <w:pStyle w:val="PARAGRAPH"/>
        <w:rPr>
          <w:color w:val="0070C0"/>
        </w:rPr>
      </w:pPr>
      <w:r w:rsidRPr="00FE0618">
        <w:rPr>
          <w:color w:val="0070C0"/>
        </w:rPr>
        <w:t xml:space="preserve">The composition and terms of reference of the Certification </w:t>
      </w:r>
      <w:r w:rsidR="006D6CC6" w:rsidRPr="00FE0618">
        <w:rPr>
          <w:color w:val="0070C0"/>
        </w:rPr>
        <w:t>Advisory Committee</w:t>
      </w:r>
      <w:r w:rsidRPr="00FE0618">
        <w:rPr>
          <w:color w:val="0070C0"/>
        </w:rPr>
        <w:t xml:space="preserve"> are given in </w:t>
      </w:r>
      <w:r w:rsidR="006D6CC6" w:rsidRPr="00FE0618">
        <w:rPr>
          <w:color w:val="0070C0"/>
        </w:rPr>
        <w:t xml:space="preserve">Certification </w:t>
      </w:r>
      <w:r w:rsidRPr="00FE0618">
        <w:rPr>
          <w:color w:val="0070C0"/>
        </w:rPr>
        <w:t xml:space="preserve">Manual </w:t>
      </w:r>
      <w:r w:rsidR="006D6CC6" w:rsidRPr="00FE0618">
        <w:rPr>
          <w:color w:val="0070C0"/>
        </w:rPr>
        <w:t>Clause 5.1.3</w:t>
      </w:r>
      <w:r w:rsidRPr="00FE0618">
        <w:rPr>
          <w:color w:val="0070C0"/>
        </w:rPr>
        <w:t xml:space="preserve">. The Ex Committee comprises representatives of </w:t>
      </w:r>
      <w:r w:rsidR="006D6CC6" w:rsidRPr="00FE0618">
        <w:rPr>
          <w:color w:val="0070C0"/>
        </w:rPr>
        <w:t>inspectorate industry</w:t>
      </w:r>
      <w:r w:rsidRPr="00FE0618">
        <w:rPr>
          <w:color w:val="0070C0"/>
        </w:rPr>
        <w:t xml:space="preserve"> and </w:t>
      </w:r>
      <w:r w:rsidR="006D6CC6" w:rsidRPr="00FE0618">
        <w:rPr>
          <w:color w:val="0070C0"/>
        </w:rPr>
        <w:t>MSTC</w:t>
      </w:r>
      <w:r w:rsidRPr="00FE0618">
        <w:rPr>
          <w:color w:val="0070C0"/>
        </w:rPr>
        <w:t xml:space="preserve"> with no single interest predominating. The content of the procedures meets the requirements of ISO/IEC 17065 and the IECEx requirements. </w:t>
      </w:r>
    </w:p>
    <w:p w:rsidR="00D2394D" w:rsidRPr="00FE0618" w:rsidRDefault="00D2394D" w:rsidP="00D2394D">
      <w:pPr>
        <w:pStyle w:val="Heading2"/>
      </w:pPr>
      <w:bookmarkStart w:id="98" w:name="_Toc469038942"/>
      <w:bookmarkStart w:id="99" w:name="_Toc497180343"/>
      <w:r w:rsidRPr="00FE0618">
        <w:lastRenderedPageBreak/>
        <w:t>Certification operations</w:t>
      </w:r>
      <w:bookmarkEnd w:id="98"/>
      <w:bookmarkEnd w:id="99"/>
    </w:p>
    <w:p w:rsidR="00D2394D" w:rsidRPr="00FE0618" w:rsidRDefault="00D2394D" w:rsidP="00D2394D">
      <w:pPr>
        <w:pStyle w:val="Heading3"/>
      </w:pPr>
      <w:bookmarkStart w:id="100" w:name="_Toc469038943"/>
      <w:bookmarkStart w:id="101" w:name="_Toc497180344"/>
      <w:r w:rsidRPr="00FE0618">
        <w:t>National approval/certification methods</w:t>
      </w:r>
      <w:bookmarkEnd w:id="100"/>
      <w:bookmarkEnd w:id="101"/>
    </w:p>
    <w:p w:rsidR="00D2394D" w:rsidRPr="00FE0618" w:rsidRDefault="00D2394D" w:rsidP="00D2394D">
      <w:pPr>
        <w:pStyle w:val="PARAGRAPH"/>
        <w:rPr>
          <w:color w:val="0070C0"/>
        </w:rPr>
      </w:pPr>
      <w:r w:rsidRPr="00FE0618">
        <w:rPr>
          <w:color w:val="0070C0"/>
        </w:rPr>
        <w:fldChar w:fldCharType="begin"/>
      </w:r>
      <w:r w:rsidRPr="00FE0618">
        <w:rPr>
          <w:color w:val="0070C0"/>
        </w:rPr>
        <w:instrText xml:space="preserve"> REF ExCB_Name \h  \* MERGEFORMAT </w:instrText>
      </w:r>
      <w:r w:rsidRPr="00FE0618">
        <w:rPr>
          <w:color w:val="0070C0"/>
        </w:rPr>
      </w:r>
      <w:r w:rsidRPr="00FE0618">
        <w:rPr>
          <w:color w:val="0070C0"/>
        </w:rPr>
        <w:fldChar w:fldCharType="separate"/>
      </w:r>
      <w:r w:rsidRPr="00FE0618">
        <w:rPr>
          <w:color w:val="0070C0"/>
        </w:rPr>
        <w:t>MSTC</w:t>
      </w:r>
      <w:r w:rsidRPr="00FE0618">
        <w:rPr>
          <w:color w:val="0070C0"/>
        </w:rPr>
        <w:fldChar w:fldCharType="end"/>
      </w:r>
      <w:r w:rsidRPr="00FE0618">
        <w:rPr>
          <w:color w:val="0070C0"/>
        </w:rPr>
        <w:t xml:space="preserve"> is recognised under the National accreditation systems and schemes. It has procedures for compliance with IECEx Rules and Operational Documents. </w:t>
      </w:r>
    </w:p>
    <w:p w:rsidR="00D2394D" w:rsidRPr="00FE0618" w:rsidRDefault="00D2394D" w:rsidP="00D2394D">
      <w:pPr>
        <w:pStyle w:val="Heading3"/>
      </w:pPr>
      <w:bookmarkStart w:id="102" w:name="_Toc469038944"/>
      <w:bookmarkStart w:id="103" w:name="_Toc497180345"/>
      <w:r w:rsidRPr="00FE0618">
        <w:t>Certification policy</w:t>
      </w:r>
      <w:bookmarkEnd w:id="102"/>
      <w:bookmarkEnd w:id="103"/>
    </w:p>
    <w:p w:rsidR="00D2394D" w:rsidRPr="00FE0618" w:rsidRDefault="00D2394D" w:rsidP="00D2394D">
      <w:pPr>
        <w:pStyle w:val="PARAGRAPH"/>
        <w:rPr>
          <w:color w:val="0070C0"/>
        </w:rPr>
      </w:pPr>
      <w:r w:rsidRPr="00FE0618">
        <w:rPr>
          <w:color w:val="0070C0"/>
        </w:rPr>
        <w:t>The Quality Manual is available in printed form. It contains a quality policy that makes reference to product certification. Further aspects related to certification policy are covered in the general quality policy and were seen to be in conformity with the requirements of ISO/IEC 17065 and IECEx 02</w:t>
      </w:r>
    </w:p>
    <w:p w:rsidR="00D2394D" w:rsidRPr="00FE0618" w:rsidRDefault="00D2394D" w:rsidP="00D2394D">
      <w:pPr>
        <w:pStyle w:val="Heading3"/>
      </w:pPr>
      <w:bookmarkStart w:id="104" w:name="_Toc469038945"/>
      <w:bookmarkStart w:id="105" w:name="_Toc497180346"/>
      <w:r w:rsidRPr="00FE0618">
        <w:t>Application for certification</w:t>
      </w:r>
      <w:bookmarkEnd w:id="104"/>
      <w:bookmarkEnd w:id="105"/>
    </w:p>
    <w:p w:rsidR="00D2394D" w:rsidRPr="00FE0618" w:rsidRDefault="00D2394D" w:rsidP="00D2394D">
      <w:pPr>
        <w:pStyle w:val="PARAGRAPH"/>
        <w:rPr>
          <w:color w:val="0070C0"/>
        </w:rPr>
      </w:pPr>
      <w:r w:rsidRPr="00FE0618">
        <w:rPr>
          <w:color w:val="0070C0"/>
        </w:rPr>
        <w:t xml:space="preserve">The complete certification process for delivering certificates is contained in Quality Manual and Application Form provided to customers either by the website of </w:t>
      </w:r>
      <w:r w:rsidRPr="00FE0618">
        <w:rPr>
          <w:color w:val="0070C0"/>
        </w:rPr>
        <w:fldChar w:fldCharType="begin"/>
      </w:r>
      <w:r w:rsidRPr="00FE0618">
        <w:rPr>
          <w:color w:val="0070C0"/>
        </w:rPr>
        <w:instrText xml:space="preserve"> REF ExCB_Name \h  \* MERGEFORMAT </w:instrText>
      </w:r>
      <w:r w:rsidRPr="00FE0618">
        <w:rPr>
          <w:color w:val="0070C0"/>
        </w:rPr>
      </w:r>
      <w:r w:rsidRPr="00FE0618">
        <w:rPr>
          <w:color w:val="0070C0"/>
        </w:rPr>
        <w:fldChar w:fldCharType="separate"/>
      </w:r>
      <w:r w:rsidRPr="00FE0618">
        <w:rPr>
          <w:color w:val="0070C0"/>
        </w:rPr>
        <w:t>MSTC</w:t>
      </w:r>
      <w:r w:rsidRPr="00FE0618">
        <w:rPr>
          <w:color w:val="0070C0"/>
        </w:rPr>
        <w:fldChar w:fldCharType="end"/>
      </w:r>
      <w:r w:rsidRPr="00FE0618">
        <w:rPr>
          <w:color w:val="0070C0"/>
        </w:rPr>
        <w:t xml:space="preserve"> or by the staff by email. The procedures were found by the assessment team to meet the requirements of IECEx.</w:t>
      </w:r>
    </w:p>
    <w:p w:rsidR="00D2394D" w:rsidRPr="00FE0618" w:rsidRDefault="00D2394D" w:rsidP="00D2394D">
      <w:pPr>
        <w:pStyle w:val="Heading3"/>
      </w:pPr>
      <w:bookmarkStart w:id="106" w:name="_Toc469038946"/>
      <w:bookmarkStart w:id="107" w:name="_Toc497180347"/>
      <w:r w:rsidRPr="00FE0618">
        <w:t>Certification decision</w:t>
      </w:r>
      <w:bookmarkEnd w:id="106"/>
      <w:bookmarkEnd w:id="107"/>
    </w:p>
    <w:p w:rsidR="00D2394D" w:rsidRPr="001F238D" w:rsidRDefault="00D2394D" w:rsidP="00D2394D">
      <w:pPr>
        <w:pStyle w:val="PARAGRAPH"/>
        <w:rPr>
          <w:color w:val="FF0000"/>
        </w:rPr>
      </w:pPr>
      <w:r w:rsidRPr="00FE0618">
        <w:rPr>
          <w:color w:val="0070C0"/>
        </w:rPr>
        <w:t>In principle, the cer</w:t>
      </w:r>
      <w:r w:rsidR="00EC0CB9" w:rsidRPr="00FE0618">
        <w:rPr>
          <w:color w:val="0070C0"/>
        </w:rPr>
        <w:t>tification decision is taken by Geoff Slate</w:t>
      </w:r>
      <w:r w:rsidR="00BB75AE">
        <w:rPr>
          <w:color w:val="0070C0"/>
        </w:rPr>
        <w:t>r</w:t>
      </w:r>
      <w:r w:rsidRPr="00FE0618">
        <w:rPr>
          <w:color w:val="0070C0"/>
        </w:rPr>
        <w:t>, however systems are in place to deal with his absence.</w:t>
      </w:r>
      <w:r w:rsidR="00061630" w:rsidRPr="00A13E73">
        <w:rPr>
          <w:color w:val="0070C0"/>
        </w:rPr>
        <w:t xml:space="preserve"> </w:t>
      </w:r>
      <w:r w:rsidR="001F238D" w:rsidRPr="00A13E73">
        <w:rPr>
          <w:color w:val="0070C0"/>
        </w:rPr>
        <w:t xml:space="preserve">The MSTC operating procedures ensure that the Certification Decision is taken by the Certification Officer independent of the testing and assessment process. </w:t>
      </w:r>
    </w:p>
    <w:p w:rsidR="00D2394D" w:rsidRPr="00FE0618" w:rsidRDefault="00D2394D" w:rsidP="00D2394D">
      <w:pPr>
        <w:pStyle w:val="PARAGRAPH"/>
        <w:rPr>
          <w:color w:val="0070C0"/>
        </w:rPr>
      </w:pPr>
      <w:r w:rsidRPr="00FE0618">
        <w:rPr>
          <w:color w:val="0070C0"/>
        </w:rPr>
        <w:t>The above is documented in the ExCB Competency Matrix.</w:t>
      </w:r>
    </w:p>
    <w:p w:rsidR="00D2394D" w:rsidRPr="00FE0618" w:rsidRDefault="00D2394D" w:rsidP="00D2394D">
      <w:pPr>
        <w:pStyle w:val="Heading3"/>
      </w:pPr>
      <w:bookmarkStart w:id="108" w:name="_Toc469038947"/>
      <w:bookmarkStart w:id="109" w:name="_Toc497180348"/>
      <w:r w:rsidRPr="00FE0618">
        <w:t>Suspension and cancellation of certificates</w:t>
      </w:r>
      <w:bookmarkEnd w:id="108"/>
      <w:bookmarkEnd w:id="109"/>
    </w:p>
    <w:p w:rsidR="00D2394D" w:rsidRPr="00FE0618" w:rsidRDefault="00D2394D" w:rsidP="00D2394D">
      <w:pPr>
        <w:pStyle w:val="PARAGRAPH"/>
        <w:rPr>
          <w:color w:val="0070C0"/>
        </w:rPr>
      </w:pPr>
      <w:r w:rsidRPr="00FE0618">
        <w:rPr>
          <w:color w:val="0070C0"/>
        </w:rPr>
        <w:t xml:space="preserve">The suspension of certificates rules is well defined in </w:t>
      </w:r>
      <w:r w:rsidR="00EC0CB9" w:rsidRPr="00FE0618">
        <w:rPr>
          <w:color w:val="0070C0"/>
        </w:rPr>
        <w:t>Certification Manual</w:t>
      </w:r>
      <w:r w:rsidRPr="00FE0618">
        <w:rPr>
          <w:color w:val="0070C0"/>
        </w:rPr>
        <w:t xml:space="preserve"> </w:t>
      </w:r>
      <w:r w:rsidR="00EC0CB9" w:rsidRPr="00FE0618">
        <w:rPr>
          <w:color w:val="0070C0"/>
        </w:rPr>
        <w:t>Clause 3</w:t>
      </w:r>
      <w:r w:rsidRPr="00FE0618">
        <w:rPr>
          <w:color w:val="0070C0"/>
        </w:rPr>
        <w:t xml:space="preserve"> and there is specific reference as to how this relates to the IECEx System. </w:t>
      </w:r>
    </w:p>
    <w:p w:rsidR="00D2394D" w:rsidRPr="00FE0618" w:rsidRDefault="00D2394D" w:rsidP="00D2394D">
      <w:pPr>
        <w:pStyle w:val="Heading2"/>
      </w:pPr>
      <w:bookmarkStart w:id="110" w:name="_Toc469038948"/>
      <w:bookmarkStart w:id="111" w:name="_Toc497180349"/>
      <w:r w:rsidRPr="00FE0618">
        <w:t>Certificates issued</w:t>
      </w:r>
      <w:bookmarkEnd w:id="110"/>
      <w:bookmarkEnd w:id="111"/>
    </w:p>
    <w:p w:rsidR="00D2394D" w:rsidRPr="00FE0618" w:rsidRDefault="00D2394D" w:rsidP="00D2394D">
      <w:pPr>
        <w:pStyle w:val="PARAGRAPH"/>
        <w:rPr>
          <w:color w:val="0070C0"/>
        </w:rPr>
      </w:pPr>
      <w:r w:rsidRPr="00FE0618">
        <w:rPr>
          <w:color w:val="0070C0"/>
        </w:rPr>
        <w:t xml:space="preserve">Number of certificates issued under for the preceding four years for each type of protection as </w:t>
      </w:r>
      <w:r w:rsidR="00EA74B8" w:rsidRPr="00FE0618">
        <w:rPr>
          <w:color w:val="0070C0"/>
        </w:rPr>
        <w:t>IECEx Certification</w:t>
      </w:r>
      <w:r w:rsidRPr="00FE0618">
        <w:rPr>
          <w:color w:val="0070C0"/>
        </w:rPr>
        <w:t xml:space="preserve"> Body only. </w:t>
      </w:r>
    </w:p>
    <w:tbl>
      <w:tblPr>
        <w:tblStyle w:val="GridTable4-Accent5"/>
        <w:tblW w:w="8642" w:type="dxa"/>
        <w:tblLook w:val="04A0" w:firstRow="1" w:lastRow="0" w:firstColumn="1" w:lastColumn="0" w:noHBand="0" w:noVBand="1"/>
      </w:tblPr>
      <w:tblGrid>
        <w:gridCol w:w="1386"/>
        <w:gridCol w:w="3539"/>
        <w:gridCol w:w="700"/>
        <w:gridCol w:w="661"/>
        <w:gridCol w:w="827"/>
        <w:gridCol w:w="826"/>
        <w:gridCol w:w="703"/>
      </w:tblGrid>
      <w:tr w:rsidR="00FE0618" w:rsidRPr="00FE0618" w:rsidTr="00FE0618">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386" w:type="dxa"/>
            <w:vMerge w:val="restart"/>
            <w:shd w:val="clear" w:color="auto" w:fill="0070C0"/>
            <w:vAlign w:val="center"/>
            <w:hideMark/>
          </w:tcPr>
          <w:p w:rsidR="00FE0618" w:rsidRPr="00FE0618" w:rsidRDefault="00FE0618" w:rsidP="0052113C">
            <w:pPr>
              <w:jc w:val="center"/>
              <w:rPr>
                <w:color w:val="FFFFFF"/>
                <w:spacing w:val="0"/>
                <w:lang w:eastAsia="fr-FR"/>
              </w:rPr>
            </w:pPr>
            <w:r w:rsidRPr="00FE0618">
              <w:rPr>
                <w:color w:val="FFFFFF"/>
                <w:spacing w:val="0"/>
                <w:lang w:eastAsia="fr-FR"/>
              </w:rPr>
              <w:t>Standards</w:t>
            </w:r>
          </w:p>
          <w:p w:rsidR="00FE0618" w:rsidRPr="00FE0618" w:rsidRDefault="00FE0618" w:rsidP="0052113C">
            <w:pPr>
              <w:jc w:val="center"/>
              <w:rPr>
                <w:color w:val="FFFFFF"/>
                <w:spacing w:val="0"/>
                <w:lang w:eastAsia="fr-FR"/>
              </w:rPr>
            </w:pPr>
            <w:r w:rsidRPr="00FE0618">
              <w:rPr>
                <w:color w:val="FFFFFF"/>
                <w:spacing w:val="0"/>
                <w:lang w:eastAsia="fr-FR"/>
              </w:rPr>
              <w:t>numbers</w:t>
            </w:r>
          </w:p>
        </w:tc>
        <w:tc>
          <w:tcPr>
            <w:tcW w:w="3539" w:type="dxa"/>
            <w:vMerge w:val="restart"/>
            <w:shd w:val="clear" w:color="auto" w:fill="0070C0"/>
            <w:vAlign w:val="center"/>
            <w:hideMark/>
          </w:tcPr>
          <w:p w:rsidR="00FE0618" w:rsidRPr="00FE0618" w:rsidRDefault="00FE0618" w:rsidP="0052113C">
            <w:pPr>
              <w:jc w:val="center"/>
              <w:cnfStyle w:val="100000000000" w:firstRow="1" w:lastRow="0" w:firstColumn="0" w:lastColumn="0" w:oddVBand="0" w:evenVBand="0" w:oddHBand="0" w:evenHBand="0" w:firstRowFirstColumn="0" w:firstRowLastColumn="0" w:lastRowFirstColumn="0" w:lastRowLastColumn="0"/>
              <w:rPr>
                <w:color w:val="FFFFFF"/>
                <w:spacing w:val="0"/>
                <w:lang w:eastAsia="fr-FR"/>
              </w:rPr>
            </w:pPr>
            <w:r w:rsidRPr="00FE0618">
              <w:rPr>
                <w:color w:val="FFFFFF"/>
                <w:spacing w:val="0"/>
                <w:lang w:eastAsia="fr-FR"/>
              </w:rPr>
              <w:t xml:space="preserve">Type of Protection or </w:t>
            </w:r>
            <w:r w:rsidRPr="00FE0618">
              <w:rPr>
                <w:color w:val="FFFFFF"/>
                <w:spacing w:val="0"/>
                <w:lang w:eastAsia="fr-FR"/>
              </w:rPr>
              <w:br/>
              <w:t>other identifying information</w:t>
            </w:r>
          </w:p>
        </w:tc>
        <w:tc>
          <w:tcPr>
            <w:tcW w:w="700" w:type="dxa"/>
            <w:vMerge w:val="restart"/>
            <w:shd w:val="clear" w:color="auto" w:fill="0070C0"/>
            <w:vAlign w:val="center"/>
            <w:hideMark/>
          </w:tcPr>
          <w:p w:rsidR="00FE0618" w:rsidRPr="00FE0618" w:rsidRDefault="00FE0618" w:rsidP="0052113C">
            <w:pPr>
              <w:jc w:val="center"/>
              <w:cnfStyle w:val="100000000000" w:firstRow="1" w:lastRow="0" w:firstColumn="0" w:lastColumn="0" w:oddVBand="0" w:evenVBand="0" w:oddHBand="0" w:evenHBand="0" w:firstRowFirstColumn="0" w:firstRowLastColumn="0" w:lastRowFirstColumn="0" w:lastRowLastColumn="0"/>
              <w:rPr>
                <w:color w:val="FFFFFF"/>
                <w:spacing w:val="0"/>
                <w:lang w:eastAsia="fr-FR"/>
              </w:rPr>
            </w:pPr>
            <w:r w:rsidRPr="00FE0618">
              <w:rPr>
                <w:color w:val="FFFFFF"/>
                <w:spacing w:val="0"/>
                <w:lang w:eastAsia="fr-FR"/>
              </w:rPr>
              <w:t>Total</w:t>
            </w:r>
          </w:p>
        </w:tc>
        <w:tc>
          <w:tcPr>
            <w:tcW w:w="3017" w:type="dxa"/>
            <w:gridSpan w:val="4"/>
            <w:tcBorders>
              <w:bottom w:val="single" w:sz="4" w:space="0" w:color="auto"/>
            </w:tcBorders>
            <w:shd w:val="clear" w:color="auto" w:fill="0070C0"/>
            <w:vAlign w:val="center"/>
          </w:tcPr>
          <w:p w:rsidR="00FE0618" w:rsidRPr="00FE0618" w:rsidRDefault="00FE0618" w:rsidP="0052113C">
            <w:pPr>
              <w:jc w:val="center"/>
              <w:cnfStyle w:val="100000000000" w:firstRow="1" w:lastRow="0" w:firstColumn="0" w:lastColumn="0" w:oddVBand="0" w:evenVBand="0" w:oddHBand="0" w:evenHBand="0" w:firstRowFirstColumn="0" w:firstRowLastColumn="0" w:lastRowFirstColumn="0" w:lastRowLastColumn="0"/>
              <w:rPr>
                <w:color w:val="FFFFFF"/>
                <w:spacing w:val="0"/>
                <w:lang w:eastAsia="fr-FR"/>
              </w:rPr>
            </w:pPr>
            <w:r w:rsidRPr="00FE0618">
              <w:rPr>
                <w:color w:val="FFFFFF"/>
                <w:spacing w:val="0"/>
                <w:lang w:eastAsia="fr-FR"/>
              </w:rPr>
              <w:t>Number of issued certificates (CoCs) (for last 4 years)</w:t>
            </w:r>
          </w:p>
        </w:tc>
      </w:tr>
      <w:tr w:rsidR="00FE0618" w:rsidRPr="00FE0618" w:rsidTr="00FE0618">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386" w:type="dxa"/>
            <w:vMerge/>
            <w:shd w:val="clear" w:color="auto" w:fill="0070C0"/>
          </w:tcPr>
          <w:p w:rsidR="00FE0618" w:rsidRPr="00FE0618" w:rsidRDefault="00FE0618" w:rsidP="0052113C">
            <w:pPr>
              <w:jc w:val="center"/>
              <w:rPr>
                <w:color w:val="FFFFFF"/>
                <w:spacing w:val="0"/>
                <w:lang w:eastAsia="fr-FR"/>
              </w:rPr>
            </w:pPr>
          </w:p>
        </w:tc>
        <w:tc>
          <w:tcPr>
            <w:tcW w:w="3539" w:type="dxa"/>
            <w:vMerge/>
            <w:shd w:val="clear" w:color="auto" w:fill="0070C0"/>
          </w:tcPr>
          <w:p w:rsidR="00FE0618" w:rsidRPr="00FE0618" w:rsidRDefault="00FE0618" w:rsidP="0052113C">
            <w:pPr>
              <w:jc w:val="center"/>
              <w:cnfStyle w:val="000000100000" w:firstRow="0" w:lastRow="0" w:firstColumn="0" w:lastColumn="0" w:oddVBand="0" w:evenVBand="0" w:oddHBand="1" w:evenHBand="0" w:firstRowFirstColumn="0" w:firstRowLastColumn="0" w:lastRowFirstColumn="0" w:lastRowLastColumn="0"/>
              <w:rPr>
                <w:color w:val="FFFFFF"/>
                <w:spacing w:val="0"/>
                <w:lang w:eastAsia="fr-FR"/>
              </w:rPr>
            </w:pPr>
          </w:p>
        </w:tc>
        <w:tc>
          <w:tcPr>
            <w:tcW w:w="700" w:type="dxa"/>
            <w:vMerge/>
            <w:shd w:val="clear" w:color="auto" w:fill="0070C0"/>
          </w:tcPr>
          <w:p w:rsidR="00FE0618" w:rsidRPr="00FE0618" w:rsidRDefault="00FE0618" w:rsidP="0052113C">
            <w:pPr>
              <w:jc w:val="center"/>
              <w:cnfStyle w:val="000000100000" w:firstRow="0" w:lastRow="0" w:firstColumn="0" w:lastColumn="0" w:oddVBand="0" w:evenVBand="0" w:oddHBand="1" w:evenHBand="0" w:firstRowFirstColumn="0" w:firstRowLastColumn="0" w:lastRowFirstColumn="0" w:lastRowLastColumn="0"/>
              <w:rPr>
                <w:color w:val="FFFFFF"/>
                <w:spacing w:val="0"/>
                <w:lang w:eastAsia="fr-FR"/>
              </w:rPr>
            </w:pPr>
          </w:p>
        </w:tc>
        <w:tc>
          <w:tcPr>
            <w:tcW w:w="661" w:type="dxa"/>
            <w:tcBorders>
              <w:top w:val="single" w:sz="4" w:space="0" w:color="auto"/>
            </w:tcBorders>
            <w:shd w:val="clear" w:color="auto" w:fill="0070C0"/>
          </w:tcPr>
          <w:p w:rsidR="00FE0618" w:rsidRPr="00FE0618" w:rsidRDefault="00FE0618" w:rsidP="0052113C">
            <w:pPr>
              <w:jc w:val="center"/>
              <w:cnfStyle w:val="000000100000" w:firstRow="0" w:lastRow="0" w:firstColumn="0" w:lastColumn="0" w:oddVBand="0" w:evenVBand="0" w:oddHBand="1" w:evenHBand="0" w:firstRowFirstColumn="0" w:firstRowLastColumn="0" w:lastRowFirstColumn="0" w:lastRowLastColumn="0"/>
              <w:rPr>
                <w:b/>
                <w:bCs/>
                <w:color w:val="FFFFFF"/>
                <w:spacing w:val="0"/>
                <w:lang w:eastAsia="fr-FR"/>
              </w:rPr>
            </w:pPr>
            <w:r w:rsidRPr="00FE0618">
              <w:rPr>
                <w:b/>
                <w:bCs/>
                <w:color w:val="FFFFFF"/>
                <w:spacing w:val="0"/>
                <w:lang w:eastAsia="fr-FR"/>
              </w:rPr>
              <w:t>2017</w:t>
            </w:r>
          </w:p>
        </w:tc>
        <w:tc>
          <w:tcPr>
            <w:tcW w:w="827" w:type="dxa"/>
            <w:tcBorders>
              <w:top w:val="single" w:sz="4" w:space="0" w:color="auto"/>
            </w:tcBorders>
            <w:shd w:val="clear" w:color="auto" w:fill="0070C0"/>
          </w:tcPr>
          <w:p w:rsidR="00FE0618" w:rsidRPr="00FE0618" w:rsidRDefault="00FE0618" w:rsidP="0052113C">
            <w:pPr>
              <w:jc w:val="center"/>
              <w:cnfStyle w:val="000000100000" w:firstRow="0" w:lastRow="0" w:firstColumn="0" w:lastColumn="0" w:oddVBand="0" w:evenVBand="0" w:oddHBand="1" w:evenHBand="0" w:firstRowFirstColumn="0" w:firstRowLastColumn="0" w:lastRowFirstColumn="0" w:lastRowLastColumn="0"/>
              <w:rPr>
                <w:b/>
                <w:bCs/>
                <w:color w:val="FFFFFF"/>
                <w:spacing w:val="0"/>
                <w:lang w:eastAsia="fr-FR"/>
              </w:rPr>
            </w:pPr>
            <w:r w:rsidRPr="00FE0618">
              <w:rPr>
                <w:b/>
                <w:bCs/>
                <w:color w:val="FFFFFF"/>
                <w:spacing w:val="0"/>
                <w:lang w:eastAsia="fr-FR"/>
              </w:rPr>
              <w:t>2016</w:t>
            </w:r>
          </w:p>
        </w:tc>
        <w:tc>
          <w:tcPr>
            <w:tcW w:w="826" w:type="dxa"/>
            <w:tcBorders>
              <w:top w:val="single" w:sz="4" w:space="0" w:color="auto"/>
            </w:tcBorders>
            <w:shd w:val="clear" w:color="auto" w:fill="0070C0"/>
          </w:tcPr>
          <w:p w:rsidR="00FE0618" w:rsidRPr="00FE0618" w:rsidRDefault="00FE0618" w:rsidP="0052113C">
            <w:pPr>
              <w:jc w:val="center"/>
              <w:cnfStyle w:val="000000100000" w:firstRow="0" w:lastRow="0" w:firstColumn="0" w:lastColumn="0" w:oddVBand="0" w:evenVBand="0" w:oddHBand="1" w:evenHBand="0" w:firstRowFirstColumn="0" w:firstRowLastColumn="0" w:lastRowFirstColumn="0" w:lastRowLastColumn="0"/>
              <w:rPr>
                <w:b/>
                <w:bCs/>
                <w:color w:val="FFFFFF"/>
                <w:spacing w:val="0"/>
                <w:lang w:eastAsia="fr-FR"/>
              </w:rPr>
            </w:pPr>
            <w:r w:rsidRPr="00FE0618">
              <w:rPr>
                <w:b/>
                <w:bCs/>
                <w:color w:val="FFFFFF"/>
                <w:spacing w:val="0"/>
                <w:lang w:eastAsia="fr-FR"/>
              </w:rPr>
              <w:t>2015</w:t>
            </w:r>
          </w:p>
        </w:tc>
        <w:tc>
          <w:tcPr>
            <w:tcW w:w="703" w:type="dxa"/>
            <w:tcBorders>
              <w:top w:val="single" w:sz="4" w:space="0" w:color="auto"/>
            </w:tcBorders>
            <w:shd w:val="clear" w:color="auto" w:fill="0070C0"/>
          </w:tcPr>
          <w:p w:rsidR="00FE0618" w:rsidRPr="00FE0618" w:rsidRDefault="00FE0618" w:rsidP="0052113C">
            <w:pPr>
              <w:jc w:val="center"/>
              <w:cnfStyle w:val="000000100000" w:firstRow="0" w:lastRow="0" w:firstColumn="0" w:lastColumn="0" w:oddVBand="0" w:evenVBand="0" w:oddHBand="1" w:evenHBand="0" w:firstRowFirstColumn="0" w:firstRowLastColumn="0" w:lastRowFirstColumn="0" w:lastRowLastColumn="0"/>
              <w:rPr>
                <w:b/>
                <w:bCs/>
                <w:color w:val="FFFFFF"/>
                <w:spacing w:val="0"/>
                <w:lang w:eastAsia="fr-FR"/>
              </w:rPr>
            </w:pPr>
            <w:r w:rsidRPr="00FE0618">
              <w:rPr>
                <w:b/>
                <w:bCs/>
                <w:color w:val="FFFFFF"/>
                <w:spacing w:val="0"/>
                <w:lang w:eastAsia="fr-FR"/>
              </w:rPr>
              <w:t>2014</w:t>
            </w:r>
          </w:p>
        </w:tc>
      </w:tr>
      <w:tr w:rsidR="00925374" w:rsidRPr="00FE0618" w:rsidTr="005C34D1">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EA74B8" w:rsidRPr="00FE0618" w:rsidRDefault="00EA74B8" w:rsidP="00EA74B8">
            <w:pPr>
              <w:jc w:val="left"/>
              <w:rPr>
                <w:color w:val="000000"/>
                <w:spacing w:val="0"/>
                <w:lang w:eastAsia="fr-FR"/>
              </w:rPr>
            </w:pPr>
            <w:r w:rsidRPr="00FE0618">
              <w:rPr>
                <w:color w:val="000000"/>
                <w:spacing w:val="0"/>
                <w:lang w:eastAsia="fr-FR"/>
              </w:rPr>
              <w:t>60079-0</w:t>
            </w:r>
          </w:p>
        </w:tc>
        <w:tc>
          <w:tcPr>
            <w:tcW w:w="3539" w:type="dxa"/>
            <w:hideMark/>
          </w:tcPr>
          <w:p w:rsidR="00EA74B8" w:rsidRPr="00FE0618" w:rsidRDefault="00EA74B8" w:rsidP="00EA74B8">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General requirements</w:t>
            </w:r>
          </w:p>
        </w:tc>
        <w:tc>
          <w:tcPr>
            <w:tcW w:w="700" w:type="dxa"/>
            <w:hideMark/>
          </w:tcPr>
          <w:p w:rsidR="00EA74B8" w:rsidRPr="00FE0618" w:rsidRDefault="00BB75AE" w:rsidP="00EA74B8">
            <w:pPr>
              <w:jc w:val="center"/>
              <w:cnfStyle w:val="000000000000" w:firstRow="0" w:lastRow="0" w:firstColumn="0" w:lastColumn="0" w:oddVBand="0" w:evenVBand="0" w:oddHBand="0" w:evenHBand="0" w:firstRowFirstColumn="0" w:firstRowLastColumn="0" w:lastRowFirstColumn="0" w:lastRowLastColumn="0"/>
              <w:rPr>
                <w:b/>
                <w:bCs/>
                <w:color w:val="000000"/>
                <w:spacing w:val="0"/>
                <w:lang w:eastAsia="fr-FR"/>
              </w:rPr>
            </w:pPr>
            <w:r>
              <w:rPr>
                <w:b/>
                <w:bCs/>
                <w:color w:val="000000"/>
                <w:spacing w:val="0"/>
                <w:lang w:eastAsia="fr-FR"/>
              </w:rPr>
              <w:t>78</w:t>
            </w:r>
          </w:p>
        </w:tc>
        <w:tc>
          <w:tcPr>
            <w:tcW w:w="661"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21</w:t>
            </w:r>
          </w:p>
        </w:tc>
        <w:tc>
          <w:tcPr>
            <w:tcW w:w="827"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9</w:t>
            </w:r>
          </w:p>
        </w:tc>
        <w:tc>
          <w:tcPr>
            <w:tcW w:w="826"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16</w:t>
            </w:r>
          </w:p>
        </w:tc>
        <w:tc>
          <w:tcPr>
            <w:tcW w:w="703"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32</w:t>
            </w:r>
          </w:p>
        </w:tc>
      </w:tr>
      <w:tr w:rsidR="00EA74B8" w:rsidRPr="00FE0618" w:rsidTr="005C34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EA74B8" w:rsidRPr="00FE0618" w:rsidRDefault="00EA74B8" w:rsidP="00EA74B8">
            <w:pPr>
              <w:jc w:val="left"/>
              <w:rPr>
                <w:color w:val="000000"/>
                <w:spacing w:val="0"/>
                <w:lang w:eastAsia="fr-FR"/>
              </w:rPr>
            </w:pPr>
            <w:r w:rsidRPr="00FE0618">
              <w:rPr>
                <w:color w:val="000000"/>
                <w:spacing w:val="0"/>
                <w:lang w:eastAsia="fr-FR"/>
              </w:rPr>
              <w:t xml:space="preserve">60079-1 </w:t>
            </w:r>
          </w:p>
        </w:tc>
        <w:tc>
          <w:tcPr>
            <w:tcW w:w="3539" w:type="dxa"/>
            <w:hideMark/>
          </w:tcPr>
          <w:p w:rsidR="00EA74B8" w:rsidRPr="00FE0618" w:rsidRDefault="00EA74B8" w:rsidP="00EA74B8">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Flameproof enclosures “d”</w:t>
            </w:r>
          </w:p>
        </w:tc>
        <w:tc>
          <w:tcPr>
            <w:tcW w:w="700"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b/>
                <w:bCs/>
                <w:color w:val="000000"/>
                <w:spacing w:val="0"/>
                <w:lang w:eastAsia="fr-FR"/>
              </w:rPr>
            </w:pPr>
            <w:r w:rsidRPr="00FE0618">
              <w:rPr>
                <w:b/>
                <w:bCs/>
                <w:color w:val="000000"/>
                <w:spacing w:val="0"/>
                <w:lang w:eastAsia="fr-FR"/>
              </w:rPr>
              <w:t>9</w:t>
            </w:r>
          </w:p>
        </w:tc>
        <w:tc>
          <w:tcPr>
            <w:tcW w:w="661"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2</w:t>
            </w:r>
          </w:p>
        </w:tc>
        <w:tc>
          <w:tcPr>
            <w:tcW w:w="827"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3</w:t>
            </w:r>
          </w:p>
        </w:tc>
        <w:tc>
          <w:tcPr>
            <w:tcW w:w="826"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1</w:t>
            </w:r>
          </w:p>
        </w:tc>
        <w:tc>
          <w:tcPr>
            <w:tcW w:w="703"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3</w:t>
            </w:r>
          </w:p>
        </w:tc>
      </w:tr>
      <w:tr w:rsidR="00EA74B8" w:rsidRPr="00FE0618" w:rsidTr="005C34D1">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EA74B8" w:rsidRPr="00FE0618" w:rsidRDefault="00EA74B8" w:rsidP="00EA74B8">
            <w:pPr>
              <w:jc w:val="left"/>
              <w:rPr>
                <w:color w:val="000000"/>
                <w:spacing w:val="0"/>
                <w:lang w:eastAsia="fr-FR"/>
              </w:rPr>
            </w:pPr>
            <w:r w:rsidRPr="00FE0618">
              <w:rPr>
                <w:color w:val="000000"/>
                <w:spacing w:val="0"/>
                <w:lang w:eastAsia="fr-FR"/>
              </w:rPr>
              <w:t>60079-7</w:t>
            </w:r>
          </w:p>
        </w:tc>
        <w:tc>
          <w:tcPr>
            <w:tcW w:w="3539" w:type="dxa"/>
            <w:hideMark/>
          </w:tcPr>
          <w:p w:rsidR="00EA74B8" w:rsidRPr="00FE0618" w:rsidRDefault="00EA74B8" w:rsidP="00EA74B8">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Increased safety "e"</w:t>
            </w:r>
          </w:p>
        </w:tc>
        <w:tc>
          <w:tcPr>
            <w:tcW w:w="700" w:type="dxa"/>
            <w:hideMark/>
          </w:tcPr>
          <w:p w:rsidR="00EA74B8" w:rsidRPr="00FE0618" w:rsidRDefault="00BB75AE" w:rsidP="00EA74B8">
            <w:pPr>
              <w:jc w:val="center"/>
              <w:cnfStyle w:val="000000000000" w:firstRow="0" w:lastRow="0" w:firstColumn="0" w:lastColumn="0" w:oddVBand="0" w:evenVBand="0" w:oddHBand="0" w:evenHBand="0" w:firstRowFirstColumn="0" w:firstRowLastColumn="0" w:lastRowFirstColumn="0" w:lastRowLastColumn="0"/>
              <w:rPr>
                <w:b/>
                <w:bCs/>
                <w:color w:val="000000"/>
                <w:spacing w:val="0"/>
                <w:lang w:eastAsia="fr-FR"/>
              </w:rPr>
            </w:pPr>
            <w:r>
              <w:rPr>
                <w:b/>
                <w:bCs/>
                <w:color w:val="000000"/>
                <w:spacing w:val="0"/>
                <w:lang w:eastAsia="fr-FR"/>
              </w:rPr>
              <w:t>10</w:t>
            </w:r>
          </w:p>
        </w:tc>
        <w:tc>
          <w:tcPr>
            <w:tcW w:w="661"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4</w:t>
            </w:r>
          </w:p>
        </w:tc>
        <w:tc>
          <w:tcPr>
            <w:tcW w:w="827"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6"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703"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6</w:t>
            </w:r>
          </w:p>
        </w:tc>
      </w:tr>
      <w:tr w:rsidR="00925374" w:rsidRPr="00FE0618" w:rsidTr="005C34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EA74B8" w:rsidRPr="00FE0618" w:rsidRDefault="00EA74B8" w:rsidP="00EA74B8">
            <w:pPr>
              <w:jc w:val="left"/>
              <w:rPr>
                <w:color w:val="000000"/>
                <w:spacing w:val="0"/>
                <w:lang w:eastAsia="fr-FR"/>
              </w:rPr>
            </w:pPr>
            <w:r w:rsidRPr="00FE0618">
              <w:rPr>
                <w:color w:val="000000"/>
                <w:spacing w:val="0"/>
                <w:lang w:eastAsia="fr-FR"/>
              </w:rPr>
              <w:t>60079-11</w:t>
            </w:r>
          </w:p>
        </w:tc>
        <w:tc>
          <w:tcPr>
            <w:tcW w:w="3539" w:type="dxa"/>
            <w:hideMark/>
          </w:tcPr>
          <w:p w:rsidR="00EA74B8" w:rsidRPr="00FE0618" w:rsidRDefault="00EA74B8" w:rsidP="00EA74B8">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Intrinsic safety “i”</w:t>
            </w:r>
          </w:p>
        </w:tc>
        <w:tc>
          <w:tcPr>
            <w:tcW w:w="700"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b/>
                <w:bCs/>
                <w:color w:val="000000"/>
                <w:spacing w:val="0"/>
                <w:lang w:eastAsia="fr-FR"/>
              </w:rPr>
            </w:pPr>
            <w:r w:rsidRPr="00FE0618">
              <w:rPr>
                <w:b/>
                <w:bCs/>
                <w:color w:val="000000"/>
                <w:spacing w:val="0"/>
                <w:lang w:eastAsia="fr-FR"/>
              </w:rPr>
              <w:t>7</w:t>
            </w:r>
            <w:r w:rsidR="00286475">
              <w:rPr>
                <w:b/>
                <w:bCs/>
                <w:color w:val="000000"/>
                <w:spacing w:val="0"/>
                <w:lang w:eastAsia="fr-FR"/>
              </w:rPr>
              <w:t>0</w:t>
            </w:r>
          </w:p>
        </w:tc>
        <w:tc>
          <w:tcPr>
            <w:tcW w:w="661"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20</w:t>
            </w:r>
          </w:p>
        </w:tc>
        <w:tc>
          <w:tcPr>
            <w:tcW w:w="827"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7</w:t>
            </w:r>
          </w:p>
        </w:tc>
        <w:tc>
          <w:tcPr>
            <w:tcW w:w="826"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15</w:t>
            </w:r>
          </w:p>
        </w:tc>
        <w:tc>
          <w:tcPr>
            <w:tcW w:w="703"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28</w:t>
            </w:r>
          </w:p>
        </w:tc>
      </w:tr>
      <w:tr w:rsidR="00EA74B8" w:rsidRPr="00FE0618" w:rsidTr="005C34D1">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EA74B8" w:rsidRPr="00FE0618" w:rsidRDefault="00EA74B8" w:rsidP="00EA74B8">
            <w:pPr>
              <w:jc w:val="left"/>
              <w:rPr>
                <w:color w:val="000000"/>
                <w:spacing w:val="0"/>
                <w:lang w:eastAsia="fr-FR"/>
              </w:rPr>
            </w:pPr>
            <w:r w:rsidRPr="00FE0618">
              <w:rPr>
                <w:color w:val="000000"/>
                <w:spacing w:val="0"/>
                <w:lang w:eastAsia="fr-FR"/>
              </w:rPr>
              <w:t>60079-15</w:t>
            </w:r>
          </w:p>
        </w:tc>
        <w:tc>
          <w:tcPr>
            <w:tcW w:w="3539" w:type="dxa"/>
            <w:hideMark/>
          </w:tcPr>
          <w:p w:rsidR="00EA74B8" w:rsidRPr="00FE0618" w:rsidRDefault="00EA74B8" w:rsidP="00EA74B8">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Type of protection "n"</w:t>
            </w:r>
          </w:p>
        </w:tc>
        <w:tc>
          <w:tcPr>
            <w:tcW w:w="700"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b/>
                <w:bCs/>
                <w:color w:val="000000"/>
                <w:spacing w:val="0"/>
                <w:lang w:eastAsia="fr-FR"/>
              </w:rPr>
            </w:pPr>
            <w:r w:rsidRPr="00FE0618">
              <w:rPr>
                <w:b/>
                <w:bCs/>
                <w:color w:val="000000"/>
                <w:spacing w:val="0"/>
                <w:lang w:eastAsia="fr-FR"/>
              </w:rPr>
              <w:t>0</w:t>
            </w:r>
          </w:p>
        </w:tc>
        <w:tc>
          <w:tcPr>
            <w:tcW w:w="661"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7"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6"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703"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r>
      <w:tr w:rsidR="00925374" w:rsidRPr="00FE0618" w:rsidTr="005C34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EA74B8" w:rsidRPr="00FE0618" w:rsidRDefault="00EA74B8" w:rsidP="00EA74B8">
            <w:pPr>
              <w:jc w:val="left"/>
              <w:rPr>
                <w:color w:val="000000"/>
                <w:spacing w:val="0"/>
                <w:lang w:eastAsia="fr-FR"/>
              </w:rPr>
            </w:pPr>
            <w:r w:rsidRPr="00FE0618">
              <w:rPr>
                <w:color w:val="000000"/>
                <w:spacing w:val="0"/>
                <w:lang w:eastAsia="fr-FR"/>
              </w:rPr>
              <w:t>60079-18</w:t>
            </w:r>
          </w:p>
        </w:tc>
        <w:tc>
          <w:tcPr>
            <w:tcW w:w="3539" w:type="dxa"/>
            <w:hideMark/>
          </w:tcPr>
          <w:p w:rsidR="00EA74B8" w:rsidRPr="00FE0618" w:rsidRDefault="00EA74B8" w:rsidP="00EA74B8">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Encapsulation "m"</w:t>
            </w:r>
          </w:p>
        </w:tc>
        <w:tc>
          <w:tcPr>
            <w:tcW w:w="700"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b/>
                <w:bCs/>
                <w:color w:val="000000"/>
                <w:spacing w:val="0"/>
                <w:lang w:eastAsia="fr-FR"/>
              </w:rPr>
            </w:pPr>
            <w:r w:rsidRPr="00FE0618">
              <w:rPr>
                <w:b/>
                <w:bCs/>
                <w:color w:val="000000"/>
                <w:spacing w:val="0"/>
                <w:lang w:eastAsia="fr-FR"/>
              </w:rPr>
              <w:t>1</w:t>
            </w:r>
            <w:r w:rsidR="00286475">
              <w:rPr>
                <w:b/>
                <w:bCs/>
                <w:color w:val="000000"/>
                <w:spacing w:val="0"/>
                <w:lang w:eastAsia="fr-FR"/>
              </w:rPr>
              <w:t>1</w:t>
            </w:r>
          </w:p>
        </w:tc>
        <w:tc>
          <w:tcPr>
            <w:tcW w:w="661"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3</w:t>
            </w:r>
          </w:p>
        </w:tc>
        <w:tc>
          <w:tcPr>
            <w:tcW w:w="827"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6"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703"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8</w:t>
            </w:r>
          </w:p>
        </w:tc>
      </w:tr>
      <w:tr w:rsidR="00EA74B8" w:rsidRPr="00FE0618" w:rsidTr="005C34D1">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EA74B8" w:rsidRPr="00FE0618" w:rsidRDefault="00EA74B8" w:rsidP="00EA74B8">
            <w:pPr>
              <w:jc w:val="left"/>
              <w:rPr>
                <w:color w:val="000000"/>
                <w:spacing w:val="0"/>
                <w:lang w:eastAsia="fr-FR"/>
              </w:rPr>
            </w:pPr>
            <w:r w:rsidRPr="00FE0618">
              <w:rPr>
                <w:color w:val="000000"/>
                <w:spacing w:val="0"/>
                <w:lang w:eastAsia="fr-FR"/>
              </w:rPr>
              <w:t>60079-25</w:t>
            </w:r>
          </w:p>
        </w:tc>
        <w:tc>
          <w:tcPr>
            <w:tcW w:w="3539" w:type="dxa"/>
            <w:hideMark/>
          </w:tcPr>
          <w:p w:rsidR="00EA74B8" w:rsidRPr="00FE0618" w:rsidRDefault="00EA74B8" w:rsidP="00EA74B8">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Intrinsic safety System</w:t>
            </w:r>
          </w:p>
        </w:tc>
        <w:tc>
          <w:tcPr>
            <w:tcW w:w="700"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b/>
                <w:bCs/>
                <w:color w:val="000000"/>
                <w:spacing w:val="0"/>
                <w:lang w:eastAsia="fr-FR"/>
              </w:rPr>
            </w:pPr>
            <w:r w:rsidRPr="00FE0618">
              <w:rPr>
                <w:b/>
                <w:bCs/>
                <w:color w:val="000000"/>
                <w:spacing w:val="0"/>
                <w:lang w:eastAsia="fr-FR"/>
              </w:rPr>
              <w:t>0</w:t>
            </w:r>
          </w:p>
        </w:tc>
        <w:tc>
          <w:tcPr>
            <w:tcW w:w="661"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7"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6"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703"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r>
      <w:tr w:rsidR="00925374" w:rsidRPr="00FE0618" w:rsidTr="005C34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EA74B8" w:rsidRPr="00FE0618" w:rsidRDefault="00EA74B8" w:rsidP="00EA74B8">
            <w:pPr>
              <w:jc w:val="left"/>
              <w:rPr>
                <w:color w:val="000000"/>
                <w:spacing w:val="0"/>
                <w:lang w:eastAsia="fr-FR"/>
              </w:rPr>
            </w:pPr>
            <w:r w:rsidRPr="00FE0618">
              <w:rPr>
                <w:color w:val="000000"/>
                <w:spacing w:val="0"/>
                <w:lang w:eastAsia="fr-FR"/>
              </w:rPr>
              <w:t>60079-26</w:t>
            </w:r>
          </w:p>
        </w:tc>
        <w:tc>
          <w:tcPr>
            <w:tcW w:w="3539" w:type="dxa"/>
            <w:hideMark/>
          </w:tcPr>
          <w:p w:rsidR="00EA74B8" w:rsidRPr="00FE0618" w:rsidRDefault="00EA74B8" w:rsidP="00EA74B8">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Protection level (EPL) Ga</w:t>
            </w:r>
          </w:p>
        </w:tc>
        <w:tc>
          <w:tcPr>
            <w:tcW w:w="700"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b/>
                <w:bCs/>
                <w:color w:val="000000"/>
                <w:spacing w:val="0"/>
                <w:lang w:eastAsia="fr-FR"/>
              </w:rPr>
            </w:pPr>
            <w:r w:rsidRPr="00FE0618">
              <w:rPr>
                <w:b/>
                <w:bCs/>
                <w:color w:val="000000"/>
                <w:spacing w:val="0"/>
                <w:lang w:eastAsia="fr-FR"/>
              </w:rPr>
              <w:t>4</w:t>
            </w:r>
          </w:p>
        </w:tc>
        <w:tc>
          <w:tcPr>
            <w:tcW w:w="661"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1</w:t>
            </w:r>
          </w:p>
        </w:tc>
        <w:tc>
          <w:tcPr>
            <w:tcW w:w="827"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1</w:t>
            </w:r>
          </w:p>
        </w:tc>
        <w:tc>
          <w:tcPr>
            <w:tcW w:w="826"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703" w:type="dxa"/>
            <w:hideMark/>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2</w:t>
            </w:r>
          </w:p>
        </w:tc>
      </w:tr>
      <w:tr w:rsidR="00EA74B8" w:rsidRPr="00FE0618" w:rsidTr="005C34D1">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EA74B8" w:rsidRPr="00FE0618" w:rsidRDefault="00EA74B8" w:rsidP="00EA74B8">
            <w:pPr>
              <w:jc w:val="left"/>
              <w:rPr>
                <w:color w:val="000000"/>
                <w:spacing w:val="0"/>
                <w:lang w:eastAsia="fr-FR"/>
              </w:rPr>
            </w:pPr>
            <w:r w:rsidRPr="00FE0618">
              <w:rPr>
                <w:color w:val="000000"/>
                <w:spacing w:val="0"/>
                <w:lang w:eastAsia="fr-FR"/>
              </w:rPr>
              <w:t>60079-27</w:t>
            </w:r>
          </w:p>
        </w:tc>
        <w:tc>
          <w:tcPr>
            <w:tcW w:w="3539" w:type="dxa"/>
            <w:hideMark/>
          </w:tcPr>
          <w:p w:rsidR="00EA74B8" w:rsidRPr="00FE0618" w:rsidRDefault="00EA74B8" w:rsidP="00EA74B8">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Fisco</w:t>
            </w:r>
          </w:p>
        </w:tc>
        <w:tc>
          <w:tcPr>
            <w:tcW w:w="700"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b/>
                <w:bCs/>
                <w:color w:val="000000"/>
                <w:spacing w:val="0"/>
                <w:lang w:eastAsia="fr-FR"/>
              </w:rPr>
            </w:pPr>
            <w:r w:rsidRPr="00FE0618">
              <w:rPr>
                <w:b/>
                <w:bCs/>
                <w:color w:val="000000"/>
                <w:spacing w:val="0"/>
                <w:lang w:eastAsia="fr-FR"/>
              </w:rPr>
              <w:t>0</w:t>
            </w:r>
          </w:p>
        </w:tc>
        <w:tc>
          <w:tcPr>
            <w:tcW w:w="661"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7"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6"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703"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r>
      <w:tr w:rsidR="004C60CE" w:rsidRPr="00FE0618" w:rsidTr="005C34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tcPr>
          <w:p w:rsidR="00EA74B8" w:rsidRPr="00FE0618" w:rsidRDefault="00EA74B8" w:rsidP="00EA74B8">
            <w:pPr>
              <w:jc w:val="left"/>
              <w:rPr>
                <w:color w:val="000000"/>
                <w:spacing w:val="0"/>
                <w:lang w:eastAsia="fr-FR"/>
              </w:rPr>
            </w:pPr>
            <w:r w:rsidRPr="00FE0618">
              <w:rPr>
                <w:color w:val="000000"/>
                <w:spacing w:val="0"/>
                <w:lang w:eastAsia="fr-FR"/>
              </w:rPr>
              <w:t>60079-29-1</w:t>
            </w:r>
          </w:p>
        </w:tc>
        <w:tc>
          <w:tcPr>
            <w:tcW w:w="3539" w:type="dxa"/>
          </w:tcPr>
          <w:p w:rsidR="00EA74B8" w:rsidRPr="00FE0618" w:rsidRDefault="00EA74B8" w:rsidP="00EA74B8">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Gas detector performance</w:t>
            </w:r>
          </w:p>
        </w:tc>
        <w:tc>
          <w:tcPr>
            <w:tcW w:w="700" w:type="dxa"/>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b/>
                <w:bCs/>
                <w:color w:val="000000"/>
                <w:spacing w:val="0"/>
                <w:lang w:eastAsia="fr-FR"/>
              </w:rPr>
            </w:pPr>
            <w:r w:rsidRPr="00FE0618">
              <w:rPr>
                <w:b/>
                <w:bCs/>
                <w:color w:val="000000"/>
                <w:spacing w:val="0"/>
                <w:lang w:eastAsia="fr-FR"/>
              </w:rPr>
              <w:t>0</w:t>
            </w:r>
          </w:p>
        </w:tc>
        <w:tc>
          <w:tcPr>
            <w:tcW w:w="661" w:type="dxa"/>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7" w:type="dxa"/>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6" w:type="dxa"/>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703" w:type="dxa"/>
          </w:tcPr>
          <w:p w:rsidR="00EA74B8" w:rsidRPr="00FE0618" w:rsidRDefault="00EA74B8" w:rsidP="00EA74B8">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r>
      <w:tr w:rsidR="00EA74B8" w:rsidRPr="00FE0618" w:rsidTr="005C34D1">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EA74B8" w:rsidRPr="00FE0618" w:rsidRDefault="00EA74B8" w:rsidP="00EA74B8">
            <w:pPr>
              <w:jc w:val="left"/>
              <w:rPr>
                <w:color w:val="000000"/>
                <w:spacing w:val="0"/>
                <w:lang w:eastAsia="fr-FR"/>
              </w:rPr>
            </w:pPr>
            <w:r w:rsidRPr="00FE0618">
              <w:rPr>
                <w:color w:val="000000"/>
                <w:spacing w:val="0"/>
                <w:lang w:eastAsia="fr-FR"/>
              </w:rPr>
              <w:t>60079-31</w:t>
            </w:r>
          </w:p>
        </w:tc>
        <w:tc>
          <w:tcPr>
            <w:tcW w:w="3539" w:type="dxa"/>
            <w:hideMark/>
          </w:tcPr>
          <w:p w:rsidR="00EA74B8" w:rsidRPr="00FE0618" w:rsidRDefault="00EA74B8" w:rsidP="00EA74B8">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Enclosure "t"</w:t>
            </w:r>
          </w:p>
        </w:tc>
        <w:tc>
          <w:tcPr>
            <w:tcW w:w="700"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b/>
                <w:bCs/>
                <w:color w:val="000000"/>
                <w:spacing w:val="0"/>
                <w:lang w:eastAsia="fr-FR"/>
              </w:rPr>
            </w:pPr>
            <w:r w:rsidRPr="00FE0618">
              <w:rPr>
                <w:b/>
                <w:bCs/>
                <w:color w:val="000000"/>
                <w:spacing w:val="0"/>
                <w:lang w:eastAsia="fr-FR"/>
              </w:rPr>
              <w:t>4</w:t>
            </w:r>
          </w:p>
        </w:tc>
        <w:tc>
          <w:tcPr>
            <w:tcW w:w="661"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1</w:t>
            </w:r>
          </w:p>
        </w:tc>
        <w:tc>
          <w:tcPr>
            <w:tcW w:w="827"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2</w:t>
            </w:r>
          </w:p>
        </w:tc>
        <w:tc>
          <w:tcPr>
            <w:tcW w:w="826"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1</w:t>
            </w:r>
          </w:p>
        </w:tc>
        <w:tc>
          <w:tcPr>
            <w:tcW w:w="703" w:type="dxa"/>
            <w:hideMark/>
          </w:tcPr>
          <w:p w:rsidR="00EA74B8" w:rsidRPr="00FE0618" w:rsidRDefault="00EA74B8" w:rsidP="00EA74B8">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r>
      <w:tr w:rsidR="002131A4" w:rsidRPr="00FE0618" w:rsidTr="005C34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tcPr>
          <w:p w:rsidR="002131A4" w:rsidRPr="00FE0618" w:rsidRDefault="002131A4" w:rsidP="002131A4">
            <w:pPr>
              <w:jc w:val="left"/>
              <w:rPr>
                <w:color w:val="000000"/>
                <w:spacing w:val="0"/>
                <w:lang w:eastAsia="fr-FR"/>
              </w:rPr>
            </w:pPr>
            <w:r w:rsidRPr="00FE0618">
              <w:rPr>
                <w:color w:val="000000"/>
                <w:spacing w:val="0"/>
                <w:lang w:eastAsia="fr-FR"/>
              </w:rPr>
              <w:t>60079-35-1</w:t>
            </w:r>
          </w:p>
        </w:tc>
        <w:tc>
          <w:tcPr>
            <w:tcW w:w="3539" w:type="dxa"/>
          </w:tcPr>
          <w:p w:rsidR="002131A4" w:rsidRPr="00FE0618" w:rsidRDefault="002131A4" w:rsidP="002131A4">
            <w:pPr>
              <w:pStyle w:val="Default"/>
              <w:cnfStyle w:val="000000100000" w:firstRow="0" w:lastRow="0" w:firstColumn="0" w:lastColumn="0" w:oddVBand="0" w:evenVBand="0" w:oddHBand="1" w:evenHBand="0" w:firstRowFirstColumn="0" w:firstRowLastColumn="0" w:lastRowFirstColumn="0" w:lastRowLastColumn="0"/>
              <w:rPr>
                <w:sz w:val="20"/>
                <w:lang w:val="en-GB"/>
              </w:rPr>
            </w:pPr>
            <w:r w:rsidRPr="00FE0618">
              <w:rPr>
                <w:bCs/>
                <w:sz w:val="20"/>
                <w:szCs w:val="20"/>
                <w:lang w:val="en-GB"/>
              </w:rPr>
              <w:t xml:space="preserve">Caplights for use in mines </w:t>
            </w:r>
          </w:p>
        </w:tc>
        <w:tc>
          <w:tcPr>
            <w:tcW w:w="700" w:type="dxa"/>
          </w:tcPr>
          <w:p w:rsidR="002131A4" w:rsidRPr="00FE0618" w:rsidRDefault="002131A4" w:rsidP="002131A4">
            <w:pPr>
              <w:jc w:val="center"/>
              <w:cnfStyle w:val="000000100000" w:firstRow="0" w:lastRow="0" w:firstColumn="0" w:lastColumn="0" w:oddVBand="0" w:evenVBand="0" w:oddHBand="1" w:evenHBand="0" w:firstRowFirstColumn="0" w:firstRowLastColumn="0" w:lastRowFirstColumn="0" w:lastRowLastColumn="0"/>
              <w:rPr>
                <w:b/>
                <w:bCs/>
                <w:color w:val="000000"/>
                <w:spacing w:val="0"/>
                <w:lang w:eastAsia="fr-FR"/>
              </w:rPr>
            </w:pPr>
            <w:r w:rsidRPr="00FE0618">
              <w:rPr>
                <w:b/>
                <w:bCs/>
                <w:color w:val="000000"/>
                <w:spacing w:val="0"/>
                <w:lang w:eastAsia="fr-FR"/>
              </w:rPr>
              <w:t>0</w:t>
            </w:r>
          </w:p>
        </w:tc>
        <w:tc>
          <w:tcPr>
            <w:tcW w:w="661" w:type="dxa"/>
          </w:tcPr>
          <w:p w:rsidR="002131A4" w:rsidRPr="00FE0618" w:rsidRDefault="002131A4" w:rsidP="002131A4">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7" w:type="dxa"/>
          </w:tcPr>
          <w:p w:rsidR="002131A4" w:rsidRPr="00FE0618" w:rsidRDefault="002131A4" w:rsidP="002131A4">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6" w:type="dxa"/>
          </w:tcPr>
          <w:p w:rsidR="002131A4" w:rsidRPr="00FE0618" w:rsidRDefault="002131A4" w:rsidP="002131A4">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703" w:type="dxa"/>
          </w:tcPr>
          <w:p w:rsidR="002131A4" w:rsidRPr="00FE0618" w:rsidRDefault="002131A4" w:rsidP="002131A4">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r>
      <w:tr w:rsidR="002131A4" w:rsidRPr="00FE0618" w:rsidTr="005C34D1">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2131A4" w:rsidRPr="00FE0618" w:rsidRDefault="002131A4" w:rsidP="002131A4">
            <w:pPr>
              <w:jc w:val="left"/>
              <w:rPr>
                <w:color w:val="000000"/>
                <w:spacing w:val="0"/>
                <w:lang w:eastAsia="fr-FR"/>
              </w:rPr>
            </w:pPr>
            <w:r w:rsidRPr="00FE0618">
              <w:rPr>
                <w:color w:val="000000"/>
                <w:spacing w:val="0"/>
                <w:lang w:eastAsia="fr-FR"/>
              </w:rPr>
              <w:t>61241-0</w:t>
            </w:r>
          </w:p>
        </w:tc>
        <w:tc>
          <w:tcPr>
            <w:tcW w:w="3539" w:type="dxa"/>
            <w:hideMark/>
          </w:tcPr>
          <w:p w:rsidR="002131A4" w:rsidRPr="00FE0618" w:rsidRDefault="002131A4" w:rsidP="002131A4">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General requirements D</w:t>
            </w:r>
          </w:p>
        </w:tc>
        <w:tc>
          <w:tcPr>
            <w:tcW w:w="700" w:type="dxa"/>
            <w:hideMark/>
          </w:tcPr>
          <w:p w:rsidR="002131A4" w:rsidRPr="00FE0618" w:rsidRDefault="002131A4" w:rsidP="002131A4">
            <w:pPr>
              <w:jc w:val="center"/>
              <w:cnfStyle w:val="000000000000" w:firstRow="0" w:lastRow="0" w:firstColumn="0" w:lastColumn="0" w:oddVBand="0" w:evenVBand="0" w:oddHBand="0" w:evenHBand="0" w:firstRowFirstColumn="0" w:firstRowLastColumn="0" w:lastRowFirstColumn="0" w:lastRowLastColumn="0"/>
              <w:rPr>
                <w:b/>
                <w:bCs/>
                <w:color w:val="000000"/>
                <w:spacing w:val="0"/>
                <w:lang w:eastAsia="fr-FR"/>
              </w:rPr>
            </w:pPr>
            <w:r w:rsidRPr="00FE0618">
              <w:rPr>
                <w:b/>
                <w:bCs/>
                <w:color w:val="000000"/>
                <w:spacing w:val="0"/>
                <w:lang w:eastAsia="fr-FR"/>
              </w:rPr>
              <w:t>1</w:t>
            </w:r>
          </w:p>
        </w:tc>
        <w:tc>
          <w:tcPr>
            <w:tcW w:w="661" w:type="dxa"/>
            <w:hideMark/>
          </w:tcPr>
          <w:p w:rsidR="002131A4" w:rsidRPr="00FE0618" w:rsidRDefault="002131A4" w:rsidP="002131A4">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7" w:type="dxa"/>
            <w:hideMark/>
          </w:tcPr>
          <w:p w:rsidR="002131A4" w:rsidRPr="00FE0618" w:rsidRDefault="002131A4" w:rsidP="002131A4">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6" w:type="dxa"/>
            <w:hideMark/>
          </w:tcPr>
          <w:p w:rsidR="002131A4" w:rsidRPr="00FE0618" w:rsidRDefault="002131A4" w:rsidP="002131A4">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703" w:type="dxa"/>
            <w:hideMark/>
          </w:tcPr>
          <w:p w:rsidR="002131A4" w:rsidRPr="00FE0618" w:rsidRDefault="002131A4" w:rsidP="002131A4">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1</w:t>
            </w:r>
          </w:p>
        </w:tc>
      </w:tr>
      <w:tr w:rsidR="002131A4" w:rsidRPr="00FE0618" w:rsidTr="005C34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2131A4" w:rsidRPr="00FE0618" w:rsidRDefault="002131A4" w:rsidP="002131A4">
            <w:pPr>
              <w:jc w:val="left"/>
              <w:rPr>
                <w:color w:val="000000"/>
                <w:spacing w:val="0"/>
                <w:lang w:eastAsia="fr-FR"/>
              </w:rPr>
            </w:pPr>
            <w:r w:rsidRPr="00FE0618">
              <w:rPr>
                <w:color w:val="000000"/>
                <w:spacing w:val="0"/>
                <w:lang w:eastAsia="fr-FR"/>
              </w:rPr>
              <w:t>61241-11</w:t>
            </w:r>
          </w:p>
        </w:tc>
        <w:tc>
          <w:tcPr>
            <w:tcW w:w="3539" w:type="dxa"/>
            <w:hideMark/>
          </w:tcPr>
          <w:p w:rsidR="002131A4" w:rsidRPr="00FE0618" w:rsidRDefault="002131A4" w:rsidP="002131A4">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Intrinsic safety 'iD'</w:t>
            </w:r>
          </w:p>
        </w:tc>
        <w:tc>
          <w:tcPr>
            <w:tcW w:w="700" w:type="dxa"/>
            <w:hideMark/>
          </w:tcPr>
          <w:p w:rsidR="002131A4" w:rsidRPr="00FE0618" w:rsidRDefault="002131A4" w:rsidP="002131A4">
            <w:pPr>
              <w:jc w:val="center"/>
              <w:cnfStyle w:val="000000100000" w:firstRow="0" w:lastRow="0" w:firstColumn="0" w:lastColumn="0" w:oddVBand="0" w:evenVBand="0" w:oddHBand="1" w:evenHBand="0" w:firstRowFirstColumn="0" w:firstRowLastColumn="0" w:lastRowFirstColumn="0" w:lastRowLastColumn="0"/>
              <w:rPr>
                <w:b/>
                <w:bCs/>
                <w:color w:val="000000"/>
                <w:spacing w:val="0"/>
                <w:lang w:eastAsia="fr-FR"/>
              </w:rPr>
            </w:pPr>
            <w:r w:rsidRPr="00FE0618">
              <w:rPr>
                <w:b/>
                <w:bCs/>
                <w:color w:val="000000"/>
                <w:spacing w:val="0"/>
                <w:lang w:eastAsia="fr-FR"/>
              </w:rPr>
              <w:t>1</w:t>
            </w:r>
          </w:p>
        </w:tc>
        <w:tc>
          <w:tcPr>
            <w:tcW w:w="661" w:type="dxa"/>
            <w:hideMark/>
          </w:tcPr>
          <w:p w:rsidR="002131A4" w:rsidRPr="00FE0618" w:rsidRDefault="002131A4" w:rsidP="002131A4">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7" w:type="dxa"/>
            <w:hideMark/>
          </w:tcPr>
          <w:p w:rsidR="002131A4" w:rsidRPr="00FE0618" w:rsidRDefault="002131A4" w:rsidP="002131A4">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6" w:type="dxa"/>
            <w:hideMark/>
          </w:tcPr>
          <w:p w:rsidR="002131A4" w:rsidRPr="00FE0618" w:rsidRDefault="002131A4" w:rsidP="002131A4">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703" w:type="dxa"/>
            <w:hideMark/>
          </w:tcPr>
          <w:p w:rsidR="002131A4" w:rsidRPr="00FE0618" w:rsidRDefault="002131A4" w:rsidP="002131A4">
            <w:pPr>
              <w:jc w:val="center"/>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1</w:t>
            </w:r>
          </w:p>
        </w:tc>
      </w:tr>
      <w:tr w:rsidR="002131A4" w:rsidRPr="00FE0618" w:rsidTr="005C34D1">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2131A4" w:rsidRPr="00FE0618" w:rsidRDefault="002131A4" w:rsidP="002131A4">
            <w:pPr>
              <w:jc w:val="left"/>
              <w:rPr>
                <w:color w:val="000000"/>
                <w:spacing w:val="0"/>
                <w:lang w:eastAsia="fr-FR"/>
              </w:rPr>
            </w:pPr>
            <w:r w:rsidRPr="00FE0618">
              <w:rPr>
                <w:color w:val="000000"/>
                <w:spacing w:val="0"/>
                <w:lang w:eastAsia="fr-FR"/>
              </w:rPr>
              <w:t>61241-18</w:t>
            </w:r>
          </w:p>
        </w:tc>
        <w:tc>
          <w:tcPr>
            <w:tcW w:w="3539" w:type="dxa"/>
            <w:hideMark/>
          </w:tcPr>
          <w:p w:rsidR="002131A4" w:rsidRPr="00FE0618" w:rsidRDefault="002131A4" w:rsidP="002131A4">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Encapsulation "mD"</w:t>
            </w:r>
          </w:p>
        </w:tc>
        <w:tc>
          <w:tcPr>
            <w:tcW w:w="700" w:type="dxa"/>
            <w:hideMark/>
          </w:tcPr>
          <w:p w:rsidR="002131A4" w:rsidRPr="00FE0618" w:rsidRDefault="002131A4" w:rsidP="002131A4">
            <w:pPr>
              <w:jc w:val="center"/>
              <w:cnfStyle w:val="000000000000" w:firstRow="0" w:lastRow="0" w:firstColumn="0" w:lastColumn="0" w:oddVBand="0" w:evenVBand="0" w:oddHBand="0" w:evenHBand="0" w:firstRowFirstColumn="0" w:firstRowLastColumn="0" w:lastRowFirstColumn="0" w:lastRowLastColumn="0"/>
              <w:rPr>
                <w:b/>
                <w:bCs/>
                <w:color w:val="000000"/>
                <w:spacing w:val="0"/>
                <w:lang w:eastAsia="fr-FR"/>
              </w:rPr>
            </w:pPr>
            <w:r w:rsidRPr="00FE0618">
              <w:rPr>
                <w:b/>
                <w:bCs/>
                <w:color w:val="000000"/>
                <w:spacing w:val="0"/>
                <w:lang w:eastAsia="fr-FR"/>
              </w:rPr>
              <w:t>0</w:t>
            </w:r>
          </w:p>
        </w:tc>
        <w:tc>
          <w:tcPr>
            <w:tcW w:w="661" w:type="dxa"/>
            <w:hideMark/>
          </w:tcPr>
          <w:p w:rsidR="002131A4" w:rsidRPr="00FE0618" w:rsidRDefault="002131A4" w:rsidP="002131A4">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7" w:type="dxa"/>
            <w:hideMark/>
          </w:tcPr>
          <w:p w:rsidR="002131A4" w:rsidRPr="00FE0618" w:rsidRDefault="002131A4" w:rsidP="002131A4">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826" w:type="dxa"/>
            <w:hideMark/>
          </w:tcPr>
          <w:p w:rsidR="002131A4" w:rsidRPr="00FE0618" w:rsidRDefault="002131A4" w:rsidP="002131A4">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c>
          <w:tcPr>
            <w:tcW w:w="703" w:type="dxa"/>
            <w:hideMark/>
          </w:tcPr>
          <w:p w:rsidR="002131A4" w:rsidRPr="00FE0618" w:rsidRDefault="002131A4" w:rsidP="002131A4">
            <w:pPr>
              <w:jc w:val="center"/>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0</w:t>
            </w:r>
          </w:p>
        </w:tc>
      </w:tr>
    </w:tbl>
    <w:p w:rsidR="00D2394D" w:rsidRPr="00FE0618" w:rsidRDefault="00D2394D" w:rsidP="00D2394D">
      <w:pPr>
        <w:pStyle w:val="Heading2"/>
      </w:pPr>
      <w:bookmarkStart w:id="112" w:name="_Toc469038949"/>
      <w:bookmarkStart w:id="113" w:name="_Toc497180350"/>
      <w:r w:rsidRPr="00FE0618">
        <w:t>National accreditation</w:t>
      </w:r>
      <w:bookmarkEnd w:id="112"/>
      <w:bookmarkEnd w:id="113"/>
    </w:p>
    <w:bookmarkStart w:id="114" w:name="_Toc469038950"/>
    <w:bookmarkStart w:id="115" w:name="_Toc497180351"/>
    <w:p w:rsidR="004861CD" w:rsidRDefault="004861CD" w:rsidP="004861CD">
      <w:pPr>
        <w:pStyle w:val="PARAGRAPH"/>
        <w:rPr>
          <w:color w:val="0070C0"/>
        </w:rPr>
      </w:pPr>
      <w:r>
        <w:rPr>
          <w:color w:val="0070C0"/>
        </w:rPr>
        <w:fldChar w:fldCharType="begin"/>
      </w:r>
      <w:r>
        <w:rPr>
          <w:color w:val="0070C0"/>
        </w:rPr>
        <w:instrText xml:space="preserve"> REF ExCB_Name \h  \* MERGEFORMAT </w:instrText>
      </w:r>
      <w:r>
        <w:rPr>
          <w:color w:val="0070C0"/>
        </w:rPr>
      </w:r>
      <w:r>
        <w:rPr>
          <w:color w:val="0070C0"/>
        </w:rPr>
        <w:fldChar w:fldCharType="separate"/>
      </w:r>
      <w:r>
        <w:rPr>
          <w:color w:val="0070C0"/>
        </w:rPr>
        <w:t>MSTC</w:t>
      </w:r>
      <w:r>
        <w:rPr>
          <w:color w:val="0070C0"/>
        </w:rPr>
        <w:fldChar w:fldCharType="end"/>
      </w:r>
      <w:r>
        <w:rPr>
          <w:color w:val="0070C0"/>
        </w:rPr>
        <w:t xml:space="preserve"> has JAS-ANZ accreditation to ISO/IEC 17065 as a certification body. The certificate number is valid until May 2023 and a copy is shown at Annex B of this report. The link to the JAS-ANZ website is: </w:t>
      </w:r>
    </w:p>
    <w:p w:rsidR="004861CD" w:rsidRDefault="00233BDE" w:rsidP="004861CD">
      <w:pPr>
        <w:pStyle w:val="PARAGRAPH"/>
      </w:pPr>
      <w:hyperlink r:id="rId10" w:history="1">
        <w:r w:rsidR="004861CD">
          <w:rPr>
            <w:rStyle w:val="Hyperlink"/>
          </w:rPr>
          <w:t>http://www.jas-anz.org/accredited-bodies/organisation/dd2e4c9d-c9b3-e411-be4f-005056b24e56/schemes-standards</w:t>
        </w:r>
      </w:hyperlink>
    </w:p>
    <w:p w:rsidR="004861CD" w:rsidRDefault="004861CD" w:rsidP="004861CD">
      <w:pPr>
        <w:pStyle w:val="PARAGRAPH"/>
        <w:rPr>
          <w:color w:val="0070C0"/>
        </w:rPr>
      </w:pPr>
      <w:r>
        <w:rPr>
          <w:color w:val="0070C0"/>
        </w:rPr>
        <w:t xml:space="preserve">The scope of this accreditation includes the national scheme for Ex equipment in accordance to the ANZEx Rules. </w:t>
      </w:r>
    </w:p>
    <w:p w:rsidR="00D2394D" w:rsidRPr="00FE0618" w:rsidRDefault="00D2394D" w:rsidP="00D2394D">
      <w:pPr>
        <w:pStyle w:val="Heading2"/>
      </w:pPr>
      <w:r w:rsidRPr="00FE0618">
        <w:t>Assessment of manufacturers and issue of QARs</w:t>
      </w:r>
      <w:bookmarkEnd w:id="114"/>
      <w:bookmarkEnd w:id="115"/>
    </w:p>
    <w:p w:rsidR="00D2394D" w:rsidRPr="00FE0618" w:rsidRDefault="00A3512D" w:rsidP="00D2394D">
      <w:pPr>
        <w:pStyle w:val="PARAGRAPH"/>
        <w:rPr>
          <w:color w:val="0070C0"/>
        </w:rPr>
      </w:pPr>
      <w:r w:rsidRPr="00FE0618">
        <w:rPr>
          <w:color w:val="0070C0"/>
        </w:rPr>
        <w:t xml:space="preserve">Clauses 7.3 and 7.4 of Certification Manual CM 01 </w:t>
      </w:r>
      <w:r w:rsidR="00D2394D" w:rsidRPr="00FE0618">
        <w:rPr>
          <w:color w:val="0070C0"/>
        </w:rPr>
        <w:t xml:space="preserve">addresses assessments of manufacturers. The report format includes all the requirements from the IECEx Scheme together with </w:t>
      </w:r>
      <w:r w:rsidRPr="00FE0618">
        <w:rPr>
          <w:color w:val="0070C0"/>
        </w:rPr>
        <w:t>ANZEx</w:t>
      </w:r>
      <w:r w:rsidR="00D2394D" w:rsidRPr="00FE0618">
        <w:rPr>
          <w:color w:val="0070C0"/>
        </w:rPr>
        <w:t xml:space="preserve"> requirements.</w:t>
      </w:r>
    </w:p>
    <w:p w:rsidR="00D2394D" w:rsidRPr="00FE0618" w:rsidRDefault="00D2394D" w:rsidP="00D2394D">
      <w:pPr>
        <w:pStyle w:val="PARAGRAPH"/>
        <w:rPr>
          <w:color w:val="0070C0"/>
        </w:rPr>
      </w:pPr>
      <w:r w:rsidRPr="00FE0618">
        <w:rPr>
          <w:color w:val="0070C0"/>
        </w:rPr>
        <w:t>For IECEx certification scheme</w:t>
      </w:r>
      <w:r w:rsidR="00895049">
        <w:rPr>
          <w:color w:val="0070C0"/>
        </w:rPr>
        <w:t xml:space="preserve"> a </w:t>
      </w:r>
      <w:r w:rsidRPr="00FE0618">
        <w:rPr>
          <w:color w:val="0070C0"/>
        </w:rPr>
        <w:t>set of documented procedures is in place to enable surveillance to be carried out in accordance with the criteria of the certification systems. The requirements for manufacturing surveillance activities (including initial and ongoing inspection of product during manufacture, audit of quality system and audit of products) are detailed within the relevant scheme rules and in relevant procedures.</w:t>
      </w:r>
      <w:r w:rsidR="005B3F55" w:rsidRPr="00FE0618">
        <w:rPr>
          <w:color w:val="0070C0"/>
        </w:rPr>
        <w:t xml:space="preserve"> </w:t>
      </w:r>
    </w:p>
    <w:p w:rsidR="00D2394D" w:rsidRPr="00FE0618" w:rsidRDefault="00D2394D" w:rsidP="00D2394D">
      <w:pPr>
        <w:pStyle w:val="Heading2"/>
      </w:pPr>
      <w:bookmarkStart w:id="116" w:name="_Toc469038951"/>
      <w:bookmarkStart w:id="117" w:name="_Toc497180352"/>
      <w:r w:rsidRPr="00FE0618">
        <w:t>Comments (including issues found during assessment)</w:t>
      </w:r>
      <w:bookmarkEnd w:id="116"/>
      <w:bookmarkEnd w:id="117"/>
    </w:p>
    <w:p w:rsidR="00D2394D" w:rsidRPr="00FE0618" w:rsidRDefault="00D2394D" w:rsidP="00D2394D">
      <w:pPr>
        <w:pStyle w:val="PARAGRAPH"/>
        <w:rPr>
          <w:color w:val="0070C0"/>
        </w:rPr>
      </w:pPr>
      <w:r w:rsidRPr="00FE0618">
        <w:rPr>
          <w:color w:val="0070C0"/>
        </w:rPr>
        <w:t xml:space="preserve">Issues were raised during the site assessment visit requiring action. These were </w:t>
      </w:r>
      <w:r w:rsidR="00A3512D" w:rsidRPr="00FE0618">
        <w:rPr>
          <w:color w:val="0070C0"/>
        </w:rPr>
        <w:t>cleared</w:t>
      </w:r>
      <w:r w:rsidRPr="00FE0618">
        <w:rPr>
          <w:color w:val="0070C0"/>
        </w:rPr>
        <w:t xml:space="preserve"> </w:t>
      </w:r>
      <w:r w:rsidR="00895049">
        <w:rPr>
          <w:color w:val="0070C0"/>
        </w:rPr>
        <w:t>to</w:t>
      </w:r>
      <w:r w:rsidR="00A3512D" w:rsidRPr="00FE0618">
        <w:rPr>
          <w:color w:val="0070C0"/>
        </w:rPr>
        <w:t xml:space="preserve"> the satisfaction of the assessment team</w:t>
      </w:r>
      <w:r w:rsidRPr="00FE0618">
        <w:rPr>
          <w:color w:val="0070C0"/>
        </w:rPr>
        <w:t>.</w:t>
      </w:r>
    </w:p>
    <w:p w:rsidR="00D2394D" w:rsidRPr="00FE0618" w:rsidRDefault="00D2394D" w:rsidP="00D2394D">
      <w:pPr>
        <w:pStyle w:val="PARAGRAPH"/>
        <w:rPr>
          <w:color w:val="0070C0"/>
        </w:rPr>
      </w:pPr>
      <w:r w:rsidRPr="00FE0618">
        <w:rPr>
          <w:color w:val="0070C0"/>
        </w:rPr>
        <w:t>These included:</w:t>
      </w:r>
    </w:p>
    <w:p w:rsidR="005B3F55" w:rsidRPr="00417A9B" w:rsidRDefault="005B3F55" w:rsidP="00D2394D">
      <w:pPr>
        <w:pStyle w:val="PARAGRAPH"/>
        <w:numPr>
          <w:ilvl w:val="0"/>
          <w:numId w:val="27"/>
        </w:numPr>
        <w:rPr>
          <w:color w:val="0070C0"/>
        </w:rPr>
      </w:pPr>
      <w:r w:rsidRPr="00417A9B">
        <w:rPr>
          <w:color w:val="0070C0"/>
        </w:rPr>
        <w:t>Internal audit</w:t>
      </w:r>
    </w:p>
    <w:p w:rsidR="00D2394D" w:rsidRPr="00417A9B" w:rsidRDefault="00D2394D" w:rsidP="00D2394D">
      <w:pPr>
        <w:pStyle w:val="PARAGRAPH"/>
        <w:numPr>
          <w:ilvl w:val="0"/>
          <w:numId w:val="27"/>
        </w:numPr>
        <w:rPr>
          <w:color w:val="0070C0"/>
        </w:rPr>
      </w:pPr>
      <w:r w:rsidRPr="00417A9B">
        <w:rPr>
          <w:color w:val="0070C0"/>
        </w:rPr>
        <w:t>Management of competence</w:t>
      </w:r>
    </w:p>
    <w:p w:rsidR="005B3F55" w:rsidRPr="00417A9B" w:rsidRDefault="005B3F55" w:rsidP="00D2394D">
      <w:pPr>
        <w:pStyle w:val="PARAGRAPH"/>
        <w:numPr>
          <w:ilvl w:val="0"/>
          <w:numId w:val="27"/>
        </w:numPr>
        <w:rPr>
          <w:color w:val="0070C0"/>
        </w:rPr>
      </w:pPr>
      <w:r w:rsidRPr="00417A9B">
        <w:rPr>
          <w:color w:val="0070C0"/>
        </w:rPr>
        <w:t>Certification Decision</w:t>
      </w:r>
    </w:p>
    <w:p w:rsidR="00D2394D" w:rsidRDefault="00D2394D" w:rsidP="00D2394D">
      <w:pPr>
        <w:pStyle w:val="PARAGRAPH"/>
        <w:numPr>
          <w:ilvl w:val="0"/>
          <w:numId w:val="27"/>
        </w:numPr>
        <w:rPr>
          <w:color w:val="0070C0"/>
        </w:rPr>
      </w:pPr>
      <w:r w:rsidRPr="00417A9B">
        <w:rPr>
          <w:color w:val="0070C0"/>
        </w:rPr>
        <w:t>Surveillance of manufacturer</w:t>
      </w:r>
    </w:p>
    <w:p w:rsidR="00417A9B" w:rsidRDefault="00417A9B" w:rsidP="00D2394D">
      <w:pPr>
        <w:pStyle w:val="PARAGRAPH"/>
        <w:numPr>
          <w:ilvl w:val="0"/>
          <w:numId w:val="27"/>
        </w:numPr>
        <w:rPr>
          <w:color w:val="0070C0"/>
        </w:rPr>
      </w:pPr>
      <w:r>
        <w:rPr>
          <w:color w:val="0070C0"/>
        </w:rPr>
        <w:t>Test on flameproof enclosure</w:t>
      </w:r>
    </w:p>
    <w:p w:rsidR="00417A9B" w:rsidRDefault="00417A9B" w:rsidP="00D2394D">
      <w:pPr>
        <w:pStyle w:val="PARAGRAPH"/>
        <w:numPr>
          <w:ilvl w:val="0"/>
          <w:numId w:val="27"/>
        </w:numPr>
        <w:rPr>
          <w:color w:val="0070C0"/>
        </w:rPr>
      </w:pPr>
      <w:r>
        <w:rPr>
          <w:color w:val="0070C0"/>
        </w:rPr>
        <w:t>Documents control</w:t>
      </w:r>
    </w:p>
    <w:p w:rsidR="00417A9B" w:rsidRDefault="00417A9B" w:rsidP="00D2394D">
      <w:pPr>
        <w:pStyle w:val="PARAGRAPH"/>
        <w:numPr>
          <w:ilvl w:val="0"/>
          <w:numId w:val="27"/>
        </w:numPr>
        <w:rPr>
          <w:color w:val="0070C0"/>
        </w:rPr>
      </w:pPr>
      <w:r w:rsidRPr="00417A9B">
        <w:rPr>
          <w:color w:val="0070C0"/>
        </w:rPr>
        <w:t>Accommodation and Environmental Conditions</w:t>
      </w:r>
    </w:p>
    <w:p w:rsidR="00417A9B" w:rsidRPr="00417A9B" w:rsidRDefault="00417A9B" w:rsidP="00D2394D">
      <w:pPr>
        <w:pStyle w:val="PARAGRAPH"/>
        <w:numPr>
          <w:ilvl w:val="0"/>
          <w:numId w:val="27"/>
        </w:numPr>
        <w:rPr>
          <w:color w:val="0070C0"/>
        </w:rPr>
      </w:pPr>
      <w:r w:rsidRPr="00417A9B">
        <w:rPr>
          <w:color w:val="0070C0"/>
          <w:lang w:val="en-US"/>
        </w:rPr>
        <w:t>Testing and Calibrations results</w:t>
      </w:r>
    </w:p>
    <w:p w:rsidR="00E06D87" w:rsidRPr="00FE0618" w:rsidRDefault="00E06D87" w:rsidP="00417A9B">
      <w:pPr>
        <w:pStyle w:val="Heading1"/>
        <w:pageBreakBefore/>
        <w:spacing w:before="210" w:after="210"/>
        <w:ind w:left="405" w:hanging="405"/>
      </w:pPr>
      <w:bookmarkStart w:id="118" w:name="_Toc497180353"/>
      <w:r w:rsidRPr="00FE0618">
        <w:lastRenderedPageBreak/>
        <w:t xml:space="preserve">ExTL for IECEx Certified </w:t>
      </w:r>
      <w:r w:rsidR="00963E94" w:rsidRPr="00FE0618">
        <w:t xml:space="preserve">Equipment </w:t>
      </w:r>
      <w:r w:rsidRPr="00FE0618">
        <w:t>Scheme</w:t>
      </w:r>
      <w:bookmarkEnd w:id="118"/>
    </w:p>
    <w:p w:rsidR="00E06D87" w:rsidRPr="00FE0618" w:rsidRDefault="00FD3E8C" w:rsidP="00010133">
      <w:pPr>
        <w:pStyle w:val="Heading2"/>
      </w:pPr>
      <w:bookmarkStart w:id="119" w:name="_Toc497180354"/>
      <w:r w:rsidRPr="00FE0618">
        <w:t>Assessment r</w:t>
      </w:r>
      <w:r w:rsidR="00E06D87" w:rsidRPr="00FE0618">
        <w:t>eferences</w:t>
      </w:r>
      <w:bookmarkEnd w:id="119"/>
    </w:p>
    <w:p w:rsidR="00E06D87" w:rsidRPr="00FE0618" w:rsidRDefault="002501D2" w:rsidP="005C0EC8">
      <w:pPr>
        <w:pStyle w:val="ListNumber"/>
        <w:numPr>
          <w:ilvl w:val="0"/>
          <w:numId w:val="20"/>
        </w:numPr>
      </w:pPr>
      <w:r w:rsidRPr="00FE0618">
        <w:t xml:space="preserve">IECEx02 </w:t>
      </w:r>
      <w:r w:rsidR="00E06D87" w:rsidRPr="00FE0618">
        <w:t>IECEx Certified Equipment Scheme covering equipment for use in explosive atmospheres – Rules of Procedure</w:t>
      </w:r>
    </w:p>
    <w:p w:rsidR="00E06D87" w:rsidRPr="00FE0618" w:rsidRDefault="00E06D87" w:rsidP="00B576F1">
      <w:pPr>
        <w:pStyle w:val="ListNumber"/>
        <w:numPr>
          <w:ilvl w:val="0"/>
          <w:numId w:val="8"/>
        </w:numPr>
        <w:ind w:left="340" w:hanging="340"/>
      </w:pPr>
      <w:r w:rsidRPr="00FE0618">
        <w:t>IECEx OD003-2 Assessment, surveillance assessment and re-assessment of ExCBs and ExTLs operating in the IECEx 02, IECEx Certified Equipment Scheme</w:t>
      </w:r>
      <w:r w:rsidR="009D5A2F" w:rsidRPr="00FE0618">
        <w:t xml:space="preserve"> </w:t>
      </w:r>
    </w:p>
    <w:p w:rsidR="00E06D87" w:rsidRPr="00FE0618" w:rsidRDefault="00E06D87" w:rsidP="00B576F1">
      <w:pPr>
        <w:pStyle w:val="ListNumber"/>
        <w:numPr>
          <w:ilvl w:val="0"/>
          <w:numId w:val="8"/>
        </w:numPr>
        <w:ind w:left="340" w:hanging="340"/>
      </w:pPr>
      <w:r w:rsidRPr="00FE0618">
        <w:t>IECEx OD009 Issuing of CoCs, ExTRs and QARs</w:t>
      </w:r>
    </w:p>
    <w:p w:rsidR="00006263" w:rsidRPr="00FE0618" w:rsidRDefault="00E06D87" w:rsidP="00B576F1">
      <w:pPr>
        <w:pStyle w:val="ListNumber"/>
        <w:numPr>
          <w:ilvl w:val="0"/>
          <w:numId w:val="8"/>
        </w:numPr>
        <w:ind w:left="340" w:hanging="340"/>
      </w:pPr>
      <w:r w:rsidRPr="00FE0618">
        <w:t xml:space="preserve">ISO/IEC </w:t>
      </w:r>
      <w:r w:rsidR="00963E94" w:rsidRPr="00FE0618">
        <w:t>17025:2005</w:t>
      </w:r>
      <w:r w:rsidR="00006263" w:rsidRPr="00FE0618">
        <w:t xml:space="preserve"> Edition 2, General requirements for the competence of testing and calibration laboratories</w:t>
      </w:r>
    </w:p>
    <w:p w:rsidR="002501D2" w:rsidRPr="00FE0618" w:rsidRDefault="002501D2" w:rsidP="00B576F1">
      <w:pPr>
        <w:pStyle w:val="ListNumber"/>
        <w:numPr>
          <w:ilvl w:val="0"/>
          <w:numId w:val="8"/>
        </w:numPr>
        <w:ind w:left="340" w:hanging="340"/>
      </w:pPr>
      <w:r w:rsidRPr="00FE0618">
        <w:t xml:space="preserve">IECEx Document OD17 Drawing and documentation guidance </w:t>
      </w:r>
    </w:p>
    <w:p w:rsidR="00E06D87" w:rsidRPr="00FE0618" w:rsidRDefault="00E06D87" w:rsidP="00B576F1">
      <w:pPr>
        <w:pStyle w:val="ListNumber"/>
        <w:numPr>
          <w:ilvl w:val="0"/>
          <w:numId w:val="8"/>
        </w:numPr>
        <w:ind w:left="340" w:hanging="340"/>
      </w:pPr>
      <w:r w:rsidRPr="00FE0618">
        <w:t xml:space="preserve">IECEx Technical </w:t>
      </w:r>
      <w:r w:rsidR="009801BE" w:rsidRPr="00FE0618">
        <w:t>Capability</w:t>
      </w:r>
      <w:r w:rsidRPr="00FE0618">
        <w:t xml:space="preserve"> Documents (T</w:t>
      </w:r>
      <w:r w:rsidR="009801BE" w:rsidRPr="00FE0618">
        <w:t>CD</w:t>
      </w:r>
      <w:r w:rsidRPr="00FE0618">
        <w:t>)</w:t>
      </w:r>
    </w:p>
    <w:p w:rsidR="00E06D87" w:rsidRPr="00FE0618" w:rsidRDefault="00E06D87" w:rsidP="00B576F1">
      <w:pPr>
        <w:pStyle w:val="ListNumber"/>
        <w:numPr>
          <w:ilvl w:val="0"/>
          <w:numId w:val="8"/>
        </w:numPr>
        <w:ind w:left="340" w:hanging="340"/>
      </w:pPr>
      <w:r w:rsidRPr="00FE0618">
        <w:t>ExTAG decision sheets (DSs)</w:t>
      </w:r>
    </w:p>
    <w:p w:rsidR="00445ACC" w:rsidRPr="00FE0618" w:rsidRDefault="00445ACC" w:rsidP="00BC2CD1">
      <w:pPr>
        <w:pStyle w:val="NOTE"/>
      </w:pPr>
      <w:r w:rsidRPr="00FE0618">
        <w:t>NOTE</w:t>
      </w:r>
      <w:r w:rsidR="001570BA" w:rsidRPr="00FE0618">
        <w:tab/>
      </w:r>
      <w:r w:rsidRPr="00FE0618">
        <w:t>The latest editions of the above documents were applied.</w:t>
      </w:r>
    </w:p>
    <w:p w:rsidR="00E06D87" w:rsidRPr="00FE0618" w:rsidRDefault="00E06D87" w:rsidP="00010133">
      <w:pPr>
        <w:pStyle w:val="Heading2"/>
      </w:pPr>
      <w:bookmarkStart w:id="120" w:name="_Toc497180355"/>
      <w:r w:rsidRPr="00FE0618">
        <w:t>Ex</w:t>
      </w:r>
      <w:r w:rsidR="00255550" w:rsidRPr="00FE0618">
        <w:t>TL</w:t>
      </w:r>
      <w:r w:rsidRPr="00FE0618">
        <w:t xml:space="preserve"> persons interviewed</w:t>
      </w:r>
      <w:bookmarkEnd w:id="120"/>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1668D8" w:rsidRPr="00FE0618" w:rsidTr="00EC0CB9">
        <w:tc>
          <w:tcPr>
            <w:tcW w:w="3260" w:type="dxa"/>
          </w:tcPr>
          <w:p w:rsidR="001668D8" w:rsidRPr="00FE0618" w:rsidRDefault="001668D8" w:rsidP="00866EC2">
            <w:pPr>
              <w:rPr>
                <w:b/>
              </w:rPr>
            </w:pPr>
            <w:r w:rsidRPr="00FE0618">
              <w:rPr>
                <w:b/>
              </w:rPr>
              <w:t>Name</w:t>
            </w:r>
          </w:p>
        </w:tc>
        <w:tc>
          <w:tcPr>
            <w:tcW w:w="4819" w:type="dxa"/>
          </w:tcPr>
          <w:p w:rsidR="001668D8" w:rsidRPr="00FE0618" w:rsidRDefault="001668D8" w:rsidP="00866EC2">
            <w:pPr>
              <w:rPr>
                <w:b/>
              </w:rPr>
            </w:pPr>
            <w:r w:rsidRPr="00FE0618">
              <w:rPr>
                <w:b/>
              </w:rPr>
              <w:t>Position</w:t>
            </w:r>
          </w:p>
        </w:tc>
      </w:tr>
      <w:tr w:rsidR="00EC0CB9" w:rsidRPr="00FE0618" w:rsidTr="00EC0CB9">
        <w:tc>
          <w:tcPr>
            <w:tcW w:w="3260" w:type="dxa"/>
            <w:vAlign w:val="center"/>
          </w:tcPr>
          <w:p w:rsidR="00EC0CB9" w:rsidRPr="00FE0618" w:rsidRDefault="00EC0CB9" w:rsidP="00EC0CB9">
            <w:pPr>
              <w:rPr>
                <w:color w:val="0070C0"/>
              </w:rPr>
            </w:pPr>
            <w:r w:rsidRPr="00FE0618">
              <w:rPr>
                <w:color w:val="0070C0"/>
              </w:rPr>
              <w:t>Mohamed Abdelkrimi</w:t>
            </w:r>
          </w:p>
        </w:tc>
        <w:tc>
          <w:tcPr>
            <w:tcW w:w="4819" w:type="dxa"/>
          </w:tcPr>
          <w:p w:rsidR="00EC0CB9" w:rsidRPr="00FE0618" w:rsidRDefault="00EC0CB9" w:rsidP="00EC0CB9">
            <w:pPr>
              <w:pStyle w:val="Default"/>
              <w:rPr>
                <w:color w:val="0070C0"/>
                <w:spacing w:val="8"/>
                <w:sz w:val="20"/>
                <w:szCs w:val="20"/>
                <w:lang w:val="en-GB"/>
              </w:rPr>
            </w:pPr>
            <w:r w:rsidRPr="00FE0618">
              <w:rPr>
                <w:color w:val="0070C0"/>
                <w:spacing w:val="8"/>
                <w:sz w:val="20"/>
                <w:szCs w:val="20"/>
                <w:lang w:val="en-GB"/>
              </w:rPr>
              <w:t>Senior Electrical Engineer</w:t>
            </w:r>
          </w:p>
        </w:tc>
      </w:tr>
      <w:tr w:rsidR="00EC0CB9" w:rsidRPr="00FE0618" w:rsidTr="00EC0CB9">
        <w:tc>
          <w:tcPr>
            <w:tcW w:w="3260" w:type="dxa"/>
            <w:vAlign w:val="center"/>
          </w:tcPr>
          <w:p w:rsidR="00EC0CB9" w:rsidRPr="00FE0618" w:rsidRDefault="00EC0CB9" w:rsidP="00EC0CB9">
            <w:pPr>
              <w:rPr>
                <w:color w:val="0070C0"/>
              </w:rPr>
            </w:pPr>
            <w:r w:rsidRPr="00FE0618">
              <w:rPr>
                <w:color w:val="0070C0"/>
              </w:rPr>
              <w:t>Lional Rajasekera</w:t>
            </w:r>
          </w:p>
        </w:tc>
        <w:tc>
          <w:tcPr>
            <w:tcW w:w="4819" w:type="dxa"/>
          </w:tcPr>
          <w:p w:rsidR="00EC0CB9" w:rsidRPr="00FE0618" w:rsidRDefault="00EC0CB9" w:rsidP="00EC0CB9">
            <w:pPr>
              <w:pStyle w:val="Default"/>
              <w:rPr>
                <w:color w:val="0070C0"/>
                <w:spacing w:val="8"/>
                <w:sz w:val="20"/>
                <w:szCs w:val="20"/>
                <w:lang w:val="en-GB"/>
              </w:rPr>
            </w:pPr>
            <w:r w:rsidRPr="00FE0618">
              <w:rPr>
                <w:color w:val="0070C0"/>
                <w:spacing w:val="8"/>
                <w:sz w:val="20"/>
                <w:szCs w:val="20"/>
                <w:lang w:val="en-GB"/>
              </w:rPr>
              <w:t>Senior Electrical Engineer</w:t>
            </w:r>
          </w:p>
        </w:tc>
      </w:tr>
      <w:tr w:rsidR="00EC0CB9" w:rsidRPr="00FE0618" w:rsidTr="00EC0CB9">
        <w:tc>
          <w:tcPr>
            <w:tcW w:w="3260" w:type="dxa"/>
            <w:vAlign w:val="center"/>
          </w:tcPr>
          <w:p w:rsidR="00EC0CB9" w:rsidRPr="00FE0618" w:rsidRDefault="00EC0CB9" w:rsidP="00EC0CB9">
            <w:pPr>
              <w:rPr>
                <w:color w:val="0070C0"/>
              </w:rPr>
            </w:pPr>
            <w:r w:rsidRPr="00FE0618">
              <w:rPr>
                <w:color w:val="0070C0"/>
              </w:rPr>
              <w:t>David Walker</w:t>
            </w:r>
          </w:p>
        </w:tc>
        <w:tc>
          <w:tcPr>
            <w:tcW w:w="4819" w:type="dxa"/>
          </w:tcPr>
          <w:p w:rsidR="00EC0CB9" w:rsidRPr="00FE0618" w:rsidRDefault="00EC0CB9" w:rsidP="00EC0CB9">
            <w:pPr>
              <w:pStyle w:val="Default"/>
              <w:rPr>
                <w:color w:val="0070C0"/>
                <w:spacing w:val="8"/>
                <w:sz w:val="20"/>
                <w:szCs w:val="20"/>
                <w:lang w:val="en-GB"/>
              </w:rPr>
            </w:pPr>
            <w:r w:rsidRPr="00FE0618">
              <w:rPr>
                <w:color w:val="0070C0"/>
                <w:spacing w:val="8"/>
                <w:sz w:val="20"/>
                <w:szCs w:val="20"/>
                <w:lang w:val="en-GB"/>
              </w:rPr>
              <w:t>Senior Electrical Engineer</w:t>
            </w:r>
          </w:p>
        </w:tc>
      </w:tr>
    </w:tbl>
    <w:p w:rsidR="00E06D87" w:rsidRPr="00FE0618" w:rsidRDefault="00E06D87" w:rsidP="00E06D87"/>
    <w:p w:rsidR="00E06D87" w:rsidRPr="00FE0618" w:rsidRDefault="00E06D87" w:rsidP="00010133">
      <w:pPr>
        <w:pStyle w:val="Heading2"/>
      </w:pPr>
      <w:bookmarkStart w:id="121" w:name="_Toc497180356"/>
      <w:r w:rsidRPr="00FE0618">
        <w:t xml:space="preserve">Associated </w:t>
      </w:r>
      <w:r w:rsidR="00255550" w:rsidRPr="00FE0618">
        <w:t>ExCB(s)</w:t>
      </w:r>
      <w:bookmarkEnd w:id="121"/>
    </w:p>
    <w:p w:rsidR="00903BD4" w:rsidRPr="00FE0618" w:rsidRDefault="00EC0CB9" w:rsidP="00903BD4">
      <w:pPr>
        <w:pStyle w:val="PARAGRAPH"/>
      </w:pPr>
      <w:r w:rsidRPr="00FE0618">
        <w:t>The Associated ExCB is MSTC</w:t>
      </w:r>
    </w:p>
    <w:p w:rsidR="00E06D87" w:rsidRPr="00FE0618" w:rsidRDefault="00E06D87" w:rsidP="00010133">
      <w:pPr>
        <w:pStyle w:val="Heading2"/>
      </w:pPr>
      <w:bookmarkStart w:id="122" w:name="_Toc497180357"/>
      <w:r w:rsidRPr="00FE0618">
        <w:t>Organisation</w:t>
      </w:r>
      <w:bookmarkEnd w:id="122"/>
    </w:p>
    <w:p w:rsidR="00E06D87" w:rsidRPr="00FE0618" w:rsidRDefault="00E06D87" w:rsidP="007513EE">
      <w:pPr>
        <w:pStyle w:val="Heading3"/>
      </w:pPr>
      <w:bookmarkStart w:id="123" w:name="_Toc497180358"/>
      <w:r w:rsidRPr="00FE0618">
        <w:t xml:space="preserve">Names, </w:t>
      </w:r>
      <w:r w:rsidR="00FD3E8C" w:rsidRPr="00FE0618">
        <w:t>titles and experience of the senior executives</w:t>
      </w:r>
      <w:bookmarkEnd w:id="123"/>
    </w:p>
    <w:p w:rsidR="00E06D87" w:rsidRPr="00FE0618" w:rsidRDefault="00E06D87" w:rsidP="00E06D87">
      <w:r w:rsidRPr="00FE0618">
        <w:tab/>
      </w:r>
      <w:r w:rsidRPr="00FE06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FE0618">
        <w:tc>
          <w:tcPr>
            <w:tcW w:w="2482" w:type="dxa"/>
          </w:tcPr>
          <w:p w:rsidR="00E06D87" w:rsidRPr="00FE0618" w:rsidRDefault="00E06D87" w:rsidP="00866EC2">
            <w:pPr>
              <w:rPr>
                <w:b/>
              </w:rPr>
            </w:pPr>
            <w:r w:rsidRPr="00FE0618">
              <w:rPr>
                <w:b/>
              </w:rPr>
              <w:t>Name</w:t>
            </w:r>
          </w:p>
        </w:tc>
        <w:tc>
          <w:tcPr>
            <w:tcW w:w="3016" w:type="dxa"/>
          </w:tcPr>
          <w:p w:rsidR="00E06D87" w:rsidRPr="00FE0618" w:rsidRDefault="00E06D87" w:rsidP="00866EC2">
            <w:pPr>
              <w:rPr>
                <w:b/>
              </w:rPr>
            </w:pPr>
            <w:r w:rsidRPr="00FE0618">
              <w:rPr>
                <w:b/>
              </w:rPr>
              <w:t>Title</w:t>
            </w:r>
          </w:p>
        </w:tc>
        <w:tc>
          <w:tcPr>
            <w:tcW w:w="3017" w:type="dxa"/>
          </w:tcPr>
          <w:p w:rsidR="00E06D87" w:rsidRPr="00FE0618" w:rsidRDefault="00E06D87" w:rsidP="00866EC2">
            <w:pPr>
              <w:rPr>
                <w:b/>
              </w:rPr>
            </w:pPr>
            <w:r w:rsidRPr="00FE0618">
              <w:rPr>
                <w:b/>
              </w:rPr>
              <w:t>Experience</w:t>
            </w:r>
          </w:p>
        </w:tc>
      </w:tr>
      <w:tr w:rsidR="004861CD" w:rsidRPr="00FE0618" w:rsidTr="003F1441">
        <w:tc>
          <w:tcPr>
            <w:tcW w:w="2482" w:type="dxa"/>
            <w:tcBorders>
              <w:top w:val="single" w:sz="4" w:space="0" w:color="auto"/>
              <w:left w:val="single" w:sz="4" w:space="0" w:color="auto"/>
              <w:bottom w:val="single" w:sz="4" w:space="0" w:color="auto"/>
              <w:right w:val="single" w:sz="4" w:space="0" w:color="auto"/>
            </w:tcBorders>
            <w:vAlign w:val="center"/>
            <w:hideMark/>
          </w:tcPr>
          <w:p w:rsidR="004861CD" w:rsidRPr="00FE0618" w:rsidRDefault="004861CD" w:rsidP="004861CD">
            <w:pPr>
              <w:rPr>
                <w:color w:val="0070C0"/>
              </w:rPr>
            </w:pPr>
            <w:r w:rsidRPr="00FE0618">
              <w:rPr>
                <w:color w:val="0070C0"/>
              </w:rPr>
              <w:t>Geof Slater</w:t>
            </w:r>
          </w:p>
        </w:tc>
        <w:tc>
          <w:tcPr>
            <w:tcW w:w="3016" w:type="dxa"/>
            <w:tcBorders>
              <w:top w:val="single" w:sz="4" w:space="0" w:color="auto"/>
              <w:left w:val="single" w:sz="4" w:space="0" w:color="auto"/>
              <w:bottom w:val="single" w:sz="4" w:space="0" w:color="auto"/>
              <w:right w:val="single" w:sz="4" w:space="0" w:color="auto"/>
            </w:tcBorders>
            <w:hideMark/>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Certification Manager</w:t>
            </w:r>
          </w:p>
        </w:tc>
        <w:tc>
          <w:tcPr>
            <w:tcW w:w="3017" w:type="dxa"/>
            <w:tcBorders>
              <w:top w:val="single" w:sz="4" w:space="0" w:color="auto"/>
              <w:left w:val="single" w:sz="4" w:space="0" w:color="auto"/>
              <w:bottom w:val="single" w:sz="4" w:space="0" w:color="auto"/>
              <w:right w:val="single" w:sz="4" w:space="0" w:color="auto"/>
            </w:tcBorders>
            <w:hideMark/>
          </w:tcPr>
          <w:p w:rsidR="004861CD" w:rsidRDefault="004861CD" w:rsidP="004861CD">
            <w:pPr>
              <w:rPr>
                <w:rFonts w:asciiTheme="minorHAnsi" w:hAnsiTheme="minorHAnsi" w:cstheme="minorBidi"/>
                <w:color w:val="0070C0"/>
                <w:spacing w:val="0"/>
                <w:lang w:val="fr-FR" w:eastAsia="en-US"/>
              </w:rPr>
            </w:pPr>
            <w:r>
              <w:rPr>
                <w:color w:val="0070C0"/>
              </w:rPr>
              <w:t>&gt; 10 years</w:t>
            </w:r>
          </w:p>
        </w:tc>
      </w:tr>
      <w:tr w:rsidR="004861CD" w:rsidRPr="00FE0618" w:rsidTr="003F1441">
        <w:tc>
          <w:tcPr>
            <w:tcW w:w="2482" w:type="dxa"/>
            <w:tcBorders>
              <w:top w:val="single" w:sz="4" w:space="0" w:color="auto"/>
              <w:left w:val="single" w:sz="4" w:space="0" w:color="auto"/>
              <w:bottom w:val="single" w:sz="4" w:space="0" w:color="auto"/>
              <w:right w:val="single" w:sz="4" w:space="0" w:color="auto"/>
            </w:tcBorders>
            <w:vAlign w:val="center"/>
            <w:hideMark/>
          </w:tcPr>
          <w:p w:rsidR="004861CD" w:rsidRPr="00FE0618" w:rsidRDefault="004861CD" w:rsidP="004861CD">
            <w:pPr>
              <w:rPr>
                <w:color w:val="0070C0"/>
              </w:rPr>
            </w:pPr>
            <w:r w:rsidRPr="00FE0618">
              <w:rPr>
                <w:color w:val="0070C0"/>
              </w:rPr>
              <w:t>Mohamed Abdelkrimi</w:t>
            </w:r>
          </w:p>
        </w:tc>
        <w:tc>
          <w:tcPr>
            <w:tcW w:w="3016" w:type="dxa"/>
            <w:tcBorders>
              <w:top w:val="single" w:sz="4" w:space="0" w:color="auto"/>
              <w:left w:val="single" w:sz="4" w:space="0" w:color="auto"/>
              <w:bottom w:val="single" w:sz="4" w:space="0" w:color="auto"/>
              <w:right w:val="single" w:sz="4" w:space="0" w:color="auto"/>
            </w:tcBorders>
            <w:hideMark/>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Senior Electrical Engineer</w:t>
            </w:r>
          </w:p>
        </w:tc>
        <w:tc>
          <w:tcPr>
            <w:tcW w:w="3017" w:type="dxa"/>
            <w:tcBorders>
              <w:top w:val="single" w:sz="4" w:space="0" w:color="auto"/>
              <w:left w:val="single" w:sz="4" w:space="0" w:color="auto"/>
              <w:bottom w:val="single" w:sz="4" w:space="0" w:color="auto"/>
              <w:right w:val="single" w:sz="4" w:space="0" w:color="auto"/>
            </w:tcBorders>
            <w:hideMark/>
          </w:tcPr>
          <w:p w:rsidR="004861CD" w:rsidRDefault="004861CD" w:rsidP="004861CD">
            <w:pPr>
              <w:rPr>
                <w:color w:val="0070C0"/>
              </w:rPr>
            </w:pPr>
            <w:r>
              <w:rPr>
                <w:color w:val="0070C0"/>
              </w:rPr>
              <w:t>&gt; 21 years</w:t>
            </w:r>
          </w:p>
        </w:tc>
      </w:tr>
    </w:tbl>
    <w:p w:rsidR="00E06D87" w:rsidRPr="00FE0618" w:rsidRDefault="00E06D87" w:rsidP="007513EE">
      <w:pPr>
        <w:pStyle w:val="Heading3"/>
      </w:pPr>
      <w:bookmarkStart w:id="124" w:name="_Toc497180359"/>
      <w:r w:rsidRPr="00FE0618">
        <w:t xml:space="preserve">Name, </w:t>
      </w:r>
      <w:r w:rsidR="00FD3E8C" w:rsidRPr="00FE0618">
        <w:t>title and experience of the quality management representative</w:t>
      </w:r>
      <w:bookmarkEnd w:id="124"/>
    </w:p>
    <w:p w:rsidR="00E06D87" w:rsidRPr="00FE0618" w:rsidRDefault="00E06D87" w:rsidP="00E06D87">
      <w:r w:rsidRPr="00FE0618">
        <w:tab/>
      </w:r>
      <w:r w:rsidRPr="00FE06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FE0618">
        <w:tc>
          <w:tcPr>
            <w:tcW w:w="2482" w:type="dxa"/>
          </w:tcPr>
          <w:p w:rsidR="00E06D87" w:rsidRPr="00FE0618" w:rsidRDefault="00E06D87" w:rsidP="00866EC2">
            <w:pPr>
              <w:rPr>
                <w:b/>
              </w:rPr>
            </w:pPr>
            <w:r w:rsidRPr="00FE0618">
              <w:rPr>
                <w:b/>
              </w:rPr>
              <w:t>Name</w:t>
            </w:r>
          </w:p>
        </w:tc>
        <w:tc>
          <w:tcPr>
            <w:tcW w:w="3016" w:type="dxa"/>
          </w:tcPr>
          <w:p w:rsidR="00E06D87" w:rsidRPr="00FE0618" w:rsidRDefault="00E06D87" w:rsidP="00866EC2">
            <w:pPr>
              <w:rPr>
                <w:b/>
              </w:rPr>
            </w:pPr>
            <w:r w:rsidRPr="00FE0618">
              <w:rPr>
                <w:b/>
              </w:rPr>
              <w:t>Title</w:t>
            </w:r>
          </w:p>
        </w:tc>
        <w:tc>
          <w:tcPr>
            <w:tcW w:w="3017" w:type="dxa"/>
          </w:tcPr>
          <w:p w:rsidR="00E06D87" w:rsidRPr="00FE0618" w:rsidRDefault="00E06D87" w:rsidP="00866EC2">
            <w:pPr>
              <w:rPr>
                <w:b/>
              </w:rPr>
            </w:pPr>
            <w:r w:rsidRPr="00FE0618">
              <w:rPr>
                <w:b/>
              </w:rPr>
              <w:t xml:space="preserve">Experience </w:t>
            </w:r>
          </w:p>
        </w:tc>
      </w:tr>
      <w:tr w:rsidR="004861CD" w:rsidRPr="00FE0618" w:rsidTr="003F1441">
        <w:tc>
          <w:tcPr>
            <w:tcW w:w="2482" w:type="dxa"/>
            <w:tcBorders>
              <w:top w:val="single" w:sz="4" w:space="0" w:color="auto"/>
              <w:left w:val="single" w:sz="4" w:space="0" w:color="auto"/>
              <w:bottom w:val="single" w:sz="4" w:space="0" w:color="auto"/>
              <w:right w:val="single" w:sz="4" w:space="0" w:color="auto"/>
            </w:tcBorders>
            <w:vAlign w:val="center"/>
            <w:hideMark/>
          </w:tcPr>
          <w:p w:rsidR="004861CD" w:rsidRPr="00FE0618" w:rsidRDefault="004861CD" w:rsidP="004861CD">
            <w:pPr>
              <w:rPr>
                <w:color w:val="0070C0"/>
              </w:rPr>
            </w:pPr>
            <w:bookmarkStart w:id="125" w:name="_Toc326698064"/>
            <w:r w:rsidRPr="00FE0618">
              <w:rPr>
                <w:color w:val="0070C0"/>
              </w:rPr>
              <w:t>Geof Slater</w:t>
            </w:r>
          </w:p>
        </w:tc>
        <w:tc>
          <w:tcPr>
            <w:tcW w:w="3016" w:type="dxa"/>
            <w:tcBorders>
              <w:top w:val="single" w:sz="4" w:space="0" w:color="auto"/>
              <w:left w:val="single" w:sz="4" w:space="0" w:color="auto"/>
              <w:bottom w:val="single" w:sz="4" w:space="0" w:color="auto"/>
              <w:right w:val="single" w:sz="4" w:space="0" w:color="auto"/>
            </w:tcBorders>
            <w:hideMark/>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Certification Manager</w:t>
            </w:r>
          </w:p>
        </w:tc>
        <w:tc>
          <w:tcPr>
            <w:tcW w:w="3017" w:type="dxa"/>
            <w:tcBorders>
              <w:top w:val="single" w:sz="4" w:space="0" w:color="auto"/>
              <w:left w:val="single" w:sz="4" w:space="0" w:color="auto"/>
              <w:bottom w:val="single" w:sz="4" w:space="0" w:color="auto"/>
              <w:right w:val="single" w:sz="4" w:space="0" w:color="auto"/>
            </w:tcBorders>
            <w:hideMark/>
          </w:tcPr>
          <w:p w:rsidR="004861CD" w:rsidRDefault="004861CD" w:rsidP="004861CD">
            <w:pPr>
              <w:rPr>
                <w:rFonts w:asciiTheme="minorHAnsi" w:hAnsiTheme="minorHAnsi" w:cstheme="minorBidi"/>
                <w:color w:val="0070C0"/>
                <w:spacing w:val="0"/>
                <w:lang w:val="fr-FR" w:eastAsia="en-US"/>
              </w:rPr>
            </w:pPr>
            <w:r>
              <w:rPr>
                <w:color w:val="0070C0"/>
              </w:rPr>
              <w:t>&gt; 10 years</w:t>
            </w:r>
          </w:p>
        </w:tc>
      </w:tr>
    </w:tbl>
    <w:p w:rsidR="000355C4" w:rsidRPr="00FE0618" w:rsidRDefault="00F44238" w:rsidP="000355C4">
      <w:pPr>
        <w:pStyle w:val="Heading3"/>
      </w:pPr>
      <w:r w:rsidRPr="00FE0618">
        <w:t xml:space="preserve"> </w:t>
      </w:r>
      <w:bookmarkStart w:id="126" w:name="_Toc497180360"/>
      <w:r w:rsidR="000355C4" w:rsidRPr="00FE0618">
        <w:t>Other employees in ExTL activity</w:t>
      </w:r>
      <w:bookmarkEnd w:id="125"/>
      <w:bookmarkEnd w:id="126"/>
      <w:r w:rsidR="000355C4" w:rsidRPr="00FE0618">
        <w:t xml:space="preserve">  </w:t>
      </w:r>
    </w:p>
    <w:p w:rsidR="000355C4" w:rsidRPr="00FE0618" w:rsidRDefault="000355C4" w:rsidP="000355C4">
      <w:r w:rsidRPr="00FE0618">
        <w:tab/>
      </w:r>
      <w:r w:rsidRPr="00FE06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355C4" w:rsidRPr="00FE0618" w:rsidTr="009F0D9F">
        <w:trPr>
          <w:tblHeader/>
        </w:trPr>
        <w:tc>
          <w:tcPr>
            <w:tcW w:w="2482" w:type="dxa"/>
          </w:tcPr>
          <w:p w:rsidR="000355C4" w:rsidRPr="00FE0618" w:rsidRDefault="000355C4" w:rsidP="008D2636">
            <w:pPr>
              <w:rPr>
                <w:b/>
              </w:rPr>
            </w:pPr>
            <w:r w:rsidRPr="00FE0618">
              <w:rPr>
                <w:b/>
              </w:rPr>
              <w:t>Name</w:t>
            </w:r>
          </w:p>
        </w:tc>
        <w:tc>
          <w:tcPr>
            <w:tcW w:w="3016" w:type="dxa"/>
          </w:tcPr>
          <w:p w:rsidR="000355C4" w:rsidRPr="00FE0618" w:rsidRDefault="000355C4" w:rsidP="008D2636">
            <w:pPr>
              <w:rPr>
                <w:b/>
              </w:rPr>
            </w:pPr>
            <w:r w:rsidRPr="00FE0618">
              <w:rPr>
                <w:b/>
              </w:rPr>
              <w:t>Title/responsibility</w:t>
            </w:r>
          </w:p>
        </w:tc>
        <w:tc>
          <w:tcPr>
            <w:tcW w:w="3017" w:type="dxa"/>
          </w:tcPr>
          <w:p w:rsidR="000355C4" w:rsidRPr="00FE0618" w:rsidRDefault="000355C4" w:rsidP="008D2636">
            <w:pPr>
              <w:jc w:val="left"/>
              <w:rPr>
                <w:b/>
              </w:rPr>
            </w:pPr>
            <w:r w:rsidRPr="00FE0618">
              <w:rPr>
                <w:b/>
              </w:rPr>
              <w:t>Experience in Ex</w:t>
            </w:r>
          </w:p>
        </w:tc>
      </w:tr>
      <w:tr w:rsidR="004861CD" w:rsidRPr="00FE0618" w:rsidTr="003F1441">
        <w:trPr>
          <w:trHeight w:val="120"/>
        </w:trPr>
        <w:tc>
          <w:tcPr>
            <w:tcW w:w="2482" w:type="dxa"/>
            <w:tcBorders>
              <w:top w:val="single" w:sz="4" w:space="0" w:color="auto"/>
              <w:left w:val="single" w:sz="4" w:space="0" w:color="auto"/>
              <w:bottom w:val="single" w:sz="4" w:space="0" w:color="auto"/>
              <w:right w:val="single" w:sz="4" w:space="0" w:color="auto"/>
            </w:tcBorders>
            <w:vAlign w:val="center"/>
            <w:hideMark/>
          </w:tcPr>
          <w:p w:rsidR="004861CD" w:rsidRPr="00FE0618" w:rsidRDefault="004861CD" w:rsidP="004861CD">
            <w:pPr>
              <w:rPr>
                <w:color w:val="0070C0"/>
              </w:rPr>
            </w:pPr>
            <w:r w:rsidRPr="00FE0618">
              <w:rPr>
                <w:color w:val="0070C0"/>
              </w:rPr>
              <w:t>Lional Rajasekera</w:t>
            </w:r>
          </w:p>
        </w:tc>
        <w:tc>
          <w:tcPr>
            <w:tcW w:w="3016" w:type="dxa"/>
            <w:tcBorders>
              <w:top w:val="single" w:sz="4" w:space="0" w:color="auto"/>
              <w:left w:val="single" w:sz="4" w:space="0" w:color="auto"/>
              <w:bottom w:val="single" w:sz="4" w:space="0" w:color="auto"/>
              <w:right w:val="single" w:sz="4" w:space="0" w:color="auto"/>
            </w:tcBorders>
            <w:hideMark/>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Senior Electrical Engineer</w:t>
            </w:r>
          </w:p>
        </w:tc>
        <w:tc>
          <w:tcPr>
            <w:tcW w:w="3017" w:type="dxa"/>
            <w:tcBorders>
              <w:top w:val="single" w:sz="4" w:space="0" w:color="auto"/>
              <w:left w:val="single" w:sz="4" w:space="0" w:color="auto"/>
              <w:bottom w:val="single" w:sz="4" w:space="0" w:color="auto"/>
              <w:right w:val="single" w:sz="4" w:space="0" w:color="auto"/>
            </w:tcBorders>
            <w:hideMark/>
          </w:tcPr>
          <w:p w:rsidR="004861CD" w:rsidRDefault="004861CD" w:rsidP="004861CD">
            <w:pPr>
              <w:rPr>
                <w:rFonts w:asciiTheme="minorHAnsi" w:hAnsiTheme="minorHAnsi" w:cstheme="minorBidi"/>
                <w:color w:val="0070C0"/>
                <w:spacing w:val="0"/>
                <w:lang w:val="fr-FR" w:eastAsia="en-US"/>
              </w:rPr>
            </w:pPr>
            <w:r>
              <w:rPr>
                <w:color w:val="0070C0"/>
              </w:rPr>
              <w:t>&gt; 14 years</w:t>
            </w:r>
          </w:p>
        </w:tc>
      </w:tr>
      <w:tr w:rsidR="004861CD" w:rsidRPr="00FE0618" w:rsidTr="003F1441">
        <w:trPr>
          <w:trHeight w:val="120"/>
        </w:trPr>
        <w:tc>
          <w:tcPr>
            <w:tcW w:w="2482" w:type="dxa"/>
            <w:tcBorders>
              <w:top w:val="single" w:sz="4" w:space="0" w:color="auto"/>
              <w:left w:val="single" w:sz="4" w:space="0" w:color="auto"/>
              <w:bottom w:val="single" w:sz="4" w:space="0" w:color="auto"/>
              <w:right w:val="single" w:sz="4" w:space="0" w:color="auto"/>
            </w:tcBorders>
            <w:vAlign w:val="center"/>
          </w:tcPr>
          <w:p w:rsidR="004861CD" w:rsidRPr="00FE0618" w:rsidRDefault="004861CD" w:rsidP="004861CD">
            <w:pPr>
              <w:rPr>
                <w:color w:val="0070C0"/>
              </w:rPr>
            </w:pPr>
            <w:r w:rsidRPr="00FE0618">
              <w:rPr>
                <w:color w:val="0070C0"/>
              </w:rPr>
              <w:t>David Walker</w:t>
            </w:r>
          </w:p>
        </w:tc>
        <w:tc>
          <w:tcPr>
            <w:tcW w:w="3016" w:type="dxa"/>
            <w:tcBorders>
              <w:top w:val="single" w:sz="4" w:space="0" w:color="auto"/>
              <w:left w:val="single" w:sz="4" w:space="0" w:color="auto"/>
              <w:bottom w:val="single" w:sz="4" w:space="0" w:color="auto"/>
              <w:right w:val="single" w:sz="4" w:space="0" w:color="auto"/>
            </w:tcBorders>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Senior Electrical Engineer</w:t>
            </w:r>
          </w:p>
        </w:tc>
        <w:tc>
          <w:tcPr>
            <w:tcW w:w="3017" w:type="dxa"/>
            <w:tcBorders>
              <w:top w:val="single" w:sz="4" w:space="0" w:color="auto"/>
              <w:left w:val="single" w:sz="4" w:space="0" w:color="auto"/>
              <w:bottom w:val="single" w:sz="4" w:space="0" w:color="auto"/>
              <w:right w:val="single" w:sz="4" w:space="0" w:color="auto"/>
            </w:tcBorders>
          </w:tcPr>
          <w:p w:rsidR="004861CD" w:rsidRDefault="004861CD" w:rsidP="004861CD">
            <w:pPr>
              <w:rPr>
                <w:color w:val="0070C0"/>
              </w:rPr>
            </w:pPr>
            <w:r>
              <w:rPr>
                <w:color w:val="0070C0"/>
              </w:rPr>
              <w:t>&gt; 34 years</w:t>
            </w:r>
          </w:p>
        </w:tc>
      </w:tr>
      <w:tr w:rsidR="004861CD" w:rsidRPr="00FE0618" w:rsidTr="003F1441">
        <w:trPr>
          <w:trHeight w:val="120"/>
        </w:trPr>
        <w:tc>
          <w:tcPr>
            <w:tcW w:w="2482" w:type="dxa"/>
            <w:tcBorders>
              <w:top w:val="single" w:sz="4" w:space="0" w:color="auto"/>
              <w:left w:val="single" w:sz="4" w:space="0" w:color="auto"/>
              <w:bottom w:val="single" w:sz="4" w:space="0" w:color="auto"/>
              <w:right w:val="single" w:sz="4" w:space="0" w:color="auto"/>
            </w:tcBorders>
            <w:vAlign w:val="center"/>
          </w:tcPr>
          <w:p w:rsidR="004861CD" w:rsidRPr="00FE0618" w:rsidRDefault="004861CD" w:rsidP="004861CD">
            <w:pPr>
              <w:rPr>
                <w:color w:val="0070C0"/>
              </w:rPr>
            </w:pPr>
            <w:r w:rsidRPr="00FE0618">
              <w:rPr>
                <w:color w:val="0070C0"/>
              </w:rPr>
              <w:t xml:space="preserve">Terese </w:t>
            </w:r>
            <w:r w:rsidR="00537137">
              <w:rPr>
                <w:color w:val="0070C0"/>
              </w:rPr>
              <w:t>Dran</w:t>
            </w:r>
            <w:r w:rsidRPr="00FE0618">
              <w:rPr>
                <w:color w:val="0070C0"/>
              </w:rPr>
              <w:t>e</w:t>
            </w:r>
          </w:p>
        </w:tc>
        <w:tc>
          <w:tcPr>
            <w:tcW w:w="3016" w:type="dxa"/>
            <w:tcBorders>
              <w:top w:val="single" w:sz="4" w:space="0" w:color="auto"/>
              <w:left w:val="single" w:sz="4" w:space="0" w:color="auto"/>
              <w:bottom w:val="single" w:sz="4" w:space="0" w:color="auto"/>
              <w:right w:val="single" w:sz="4" w:space="0" w:color="auto"/>
            </w:tcBorders>
          </w:tcPr>
          <w:p w:rsidR="004861CD" w:rsidRPr="00FE0618" w:rsidRDefault="004861CD" w:rsidP="004861CD">
            <w:pPr>
              <w:pStyle w:val="Default"/>
              <w:rPr>
                <w:color w:val="0070C0"/>
                <w:spacing w:val="8"/>
                <w:sz w:val="20"/>
                <w:szCs w:val="20"/>
                <w:lang w:val="en-GB"/>
              </w:rPr>
            </w:pPr>
            <w:r w:rsidRPr="00FE0618">
              <w:rPr>
                <w:color w:val="0070C0"/>
                <w:spacing w:val="8"/>
                <w:sz w:val="20"/>
                <w:szCs w:val="20"/>
                <w:lang w:val="en-GB"/>
              </w:rPr>
              <w:t>Scientific Officer</w:t>
            </w:r>
          </w:p>
        </w:tc>
        <w:tc>
          <w:tcPr>
            <w:tcW w:w="3017" w:type="dxa"/>
            <w:tcBorders>
              <w:top w:val="single" w:sz="4" w:space="0" w:color="auto"/>
              <w:left w:val="single" w:sz="4" w:space="0" w:color="auto"/>
              <w:bottom w:val="single" w:sz="4" w:space="0" w:color="auto"/>
              <w:right w:val="single" w:sz="4" w:space="0" w:color="auto"/>
            </w:tcBorders>
          </w:tcPr>
          <w:p w:rsidR="004861CD" w:rsidRDefault="004861CD" w:rsidP="004861CD">
            <w:pPr>
              <w:rPr>
                <w:color w:val="0070C0"/>
              </w:rPr>
            </w:pPr>
            <w:r>
              <w:rPr>
                <w:color w:val="0070C0"/>
              </w:rPr>
              <w:t>&gt; 7 years</w:t>
            </w:r>
          </w:p>
        </w:tc>
      </w:tr>
      <w:tr w:rsidR="004861CD" w:rsidRPr="00FE0618" w:rsidTr="00173DF2">
        <w:tc>
          <w:tcPr>
            <w:tcW w:w="2482" w:type="dxa"/>
            <w:vAlign w:val="center"/>
          </w:tcPr>
          <w:p w:rsidR="004861CD" w:rsidRPr="00FE0618" w:rsidRDefault="004861CD" w:rsidP="004861CD">
            <w:pPr>
              <w:jc w:val="left"/>
              <w:rPr>
                <w:color w:val="0070C0"/>
              </w:rPr>
            </w:pPr>
            <w:r w:rsidRPr="00FE0618">
              <w:rPr>
                <w:color w:val="0070C0"/>
              </w:rPr>
              <w:t>….</w:t>
            </w:r>
          </w:p>
        </w:tc>
        <w:tc>
          <w:tcPr>
            <w:tcW w:w="3016" w:type="dxa"/>
          </w:tcPr>
          <w:p w:rsidR="004861CD" w:rsidRPr="00FE0618" w:rsidRDefault="004861CD" w:rsidP="004861CD">
            <w:pPr>
              <w:jc w:val="left"/>
              <w:rPr>
                <w:color w:val="0070C0"/>
              </w:rPr>
            </w:pPr>
          </w:p>
        </w:tc>
        <w:tc>
          <w:tcPr>
            <w:tcW w:w="3017" w:type="dxa"/>
          </w:tcPr>
          <w:p w:rsidR="004861CD" w:rsidRPr="00FE0618" w:rsidRDefault="004861CD" w:rsidP="004861CD">
            <w:pPr>
              <w:jc w:val="left"/>
              <w:rPr>
                <w:color w:val="0070C0"/>
              </w:rPr>
            </w:pPr>
          </w:p>
        </w:tc>
      </w:tr>
    </w:tbl>
    <w:p w:rsidR="00E06D87" w:rsidRPr="00FE0618" w:rsidRDefault="00FD3E8C" w:rsidP="00010133">
      <w:pPr>
        <w:pStyle w:val="Heading2"/>
      </w:pPr>
      <w:bookmarkStart w:id="127" w:name="_Toc497180361"/>
      <w:r w:rsidRPr="00FE0618">
        <w:t>Organizational s</w:t>
      </w:r>
      <w:r w:rsidR="00E06D87" w:rsidRPr="00FE0618">
        <w:t>tructure</w:t>
      </w:r>
      <w:bookmarkEnd w:id="127"/>
    </w:p>
    <w:p w:rsidR="00E06D87" w:rsidRPr="00FE0618" w:rsidRDefault="0027645E" w:rsidP="00E06D87">
      <w:pPr>
        <w:pStyle w:val="PARAGRAPH"/>
      </w:pPr>
      <w:r w:rsidRPr="00FE0618">
        <w:t xml:space="preserve">See Annex </w:t>
      </w:r>
      <w:r w:rsidR="00006755" w:rsidRPr="00FE0618">
        <w:t>A</w:t>
      </w:r>
    </w:p>
    <w:p w:rsidR="00E06D87" w:rsidRPr="00FE0618" w:rsidRDefault="00E06D87" w:rsidP="00010133">
      <w:pPr>
        <w:pStyle w:val="Heading2"/>
      </w:pPr>
      <w:bookmarkStart w:id="128" w:name="_Toc497180362"/>
      <w:r w:rsidRPr="00FE0618">
        <w:t>Resources</w:t>
      </w:r>
      <w:bookmarkEnd w:id="128"/>
    </w:p>
    <w:p w:rsidR="00E06D87" w:rsidRPr="009860F2" w:rsidRDefault="00CA5E5F" w:rsidP="00E06D87">
      <w:pPr>
        <w:pStyle w:val="PARAGRAPH"/>
        <w:rPr>
          <w:color w:val="0070C0"/>
        </w:rPr>
      </w:pPr>
      <w:r w:rsidRPr="00FE0618">
        <w:fldChar w:fldCharType="begin"/>
      </w:r>
      <w:r w:rsidRPr="00FE0618">
        <w:instrText xml:space="preserve"> REF ExCB_Name \h </w:instrText>
      </w:r>
      <w:r w:rsidRPr="00FE0618">
        <w:fldChar w:fldCharType="separate"/>
      </w:r>
      <w:r w:rsidR="00D2394D" w:rsidRPr="00FE0618">
        <w:rPr>
          <w:color w:val="0070C0"/>
        </w:rPr>
        <w:t>MSTC</w:t>
      </w:r>
      <w:r w:rsidRPr="00FE0618">
        <w:fldChar w:fldCharType="end"/>
      </w:r>
      <w:r w:rsidR="00D30DD5" w:rsidRPr="009860F2">
        <w:rPr>
          <w:color w:val="0070C0"/>
        </w:rPr>
        <w:t xml:space="preserve"> </w:t>
      </w:r>
      <w:r w:rsidR="0027645E" w:rsidRPr="009860F2">
        <w:rPr>
          <w:color w:val="0070C0"/>
        </w:rPr>
        <w:t>has several professional and technical staff involved in Ex testing. It has a comprehensive range of testing equipment and good facilities for this type of testing.</w:t>
      </w:r>
    </w:p>
    <w:p w:rsidR="00E06D87" w:rsidRPr="00FE0618" w:rsidRDefault="00236B8B" w:rsidP="00010133">
      <w:pPr>
        <w:pStyle w:val="Heading2"/>
      </w:pPr>
      <w:bookmarkStart w:id="129" w:name="_Toc497180363"/>
      <w:r w:rsidRPr="00FE0618">
        <w:lastRenderedPageBreak/>
        <w:t>Test reports issued</w:t>
      </w:r>
      <w:bookmarkEnd w:id="129"/>
    </w:p>
    <w:p w:rsidR="00D02B89" w:rsidRPr="009860F2" w:rsidRDefault="00E06D87" w:rsidP="00E06D87">
      <w:pPr>
        <w:pStyle w:val="PARAGRAPH"/>
        <w:rPr>
          <w:color w:val="0070C0"/>
        </w:rPr>
      </w:pPr>
      <w:r w:rsidRPr="009860F2">
        <w:rPr>
          <w:color w:val="0070C0"/>
        </w:rPr>
        <w:t xml:space="preserve">Number of </w:t>
      </w:r>
      <w:r w:rsidR="00236B8B" w:rsidRPr="009860F2">
        <w:rPr>
          <w:color w:val="0070C0"/>
        </w:rPr>
        <w:t>test reports (ExTRs)</w:t>
      </w:r>
      <w:r w:rsidRPr="009860F2">
        <w:rPr>
          <w:color w:val="0070C0"/>
        </w:rPr>
        <w:t xml:space="preserve"> issued under for the preceding four years for each </w:t>
      </w:r>
      <w:r w:rsidR="00D02B89" w:rsidRPr="009860F2">
        <w:rPr>
          <w:color w:val="0070C0"/>
        </w:rPr>
        <w:t>type of protection</w:t>
      </w:r>
    </w:p>
    <w:tbl>
      <w:tblPr>
        <w:tblStyle w:val="GridTable4-Accent5"/>
        <w:tblW w:w="8642" w:type="dxa"/>
        <w:tblLook w:val="04A0" w:firstRow="1" w:lastRow="0" w:firstColumn="1" w:lastColumn="0" w:noHBand="0" w:noVBand="1"/>
      </w:tblPr>
      <w:tblGrid>
        <w:gridCol w:w="1386"/>
        <w:gridCol w:w="3539"/>
        <w:gridCol w:w="700"/>
        <w:gridCol w:w="661"/>
        <w:gridCol w:w="827"/>
        <w:gridCol w:w="826"/>
        <w:gridCol w:w="703"/>
      </w:tblGrid>
      <w:tr w:rsidR="00FE0618" w:rsidRPr="00FE0618" w:rsidTr="00FE0618">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386" w:type="dxa"/>
            <w:vMerge w:val="restart"/>
            <w:vAlign w:val="center"/>
            <w:hideMark/>
          </w:tcPr>
          <w:p w:rsidR="00FE0618" w:rsidRPr="00FE0618" w:rsidRDefault="00FE0618" w:rsidP="00FE0618">
            <w:pPr>
              <w:jc w:val="center"/>
              <w:rPr>
                <w:color w:val="FFFFFF"/>
                <w:spacing w:val="0"/>
                <w:lang w:eastAsia="fr-FR"/>
              </w:rPr>
            </w:pPr>
            <w:bookmarkStart w:id="130" w:name="_Hlk497533691"/>
            <w:r w:rsidRPr="00FE0618">
              <w:rPr>
                <w:color w:val="FFFFFF"/>
                <w:spacing w:val="0"/>
                <w:lang w:eastAsia="fr-FR"/>
              </w:rPr>
              <w:t>Standards</w:t>
            </w:r>
          </w:p>
          <w:p w:rsidR="00FE0618" w:rsidRPr="00FE0618" w:rsidRDefault="00FE0618" w:rsidP="00FE0618">
            <w:pPr>
              <w:jc w:val="center"/>
              <w:rPr>
                <w:color w:val="FFFFFF"/>
                <w:spacing w:val="0"/>
                <w:lang w:eastAsia="fr-FR"/>
              </w:rPr>
            </w:pPr>
            <w:r w:rsidRPr="00FE0618">
              <w:rPr>
                <w:color w:val="FFFFFF"/>
                <w:spacing w:val="0"/>
                <w:lang w:eastAsia="fr-FR"/>
              </w:rPr>
              <w:t>numbers</w:t>
            </w:r>
          </w:p>
        </w:tc>
        <w:tc>
          <w:tcPr>
            <w:tcW w:w="3539" w:type="dxa"/>
            <w:vMerge w:val="restart"/>
            <w:vAlign w:val="center"/>
            <w:hideMark/>
          </w:tcPr>
          <w:p w:rsidR="00FE0618" w:rsidRPr="00FE0618" w:rsidRDefault="00FE0618" w:rsidP="00FE0618">
            <w:pPr>
              <w:jc w:val="center"/>
              <w:cnfStyle w:val="100000000000" w:firstRow="1" w:lastRow="0" w:firstColumn="0" w:lastColumn="0" w:oddVBand="0" w:evenVBand="0" w:oddHBand="0" w:evenHBand="0" w:firstRowFirstColumn="0" w:firstRowLastColumn="0" w:lastRowFirstColumn="0" w:lastRowLastColumn="0"/>
              <w:rPr>
                <w:color w:val="FFFFFF"/>
                <w:spacing w:val="0"/>
                <w:lang w:eastAsia="fr-FR"/>
              </w:rPr>
            </w:pPr>
            <w:r w:rsidRPr="00FE0618">
              <w:rPr>
                <w:color w:val="FFFFFF"/>
                <w:spacing w:val="0"/>
                <w:lang w:eastAsia="fr-FR"/>
              </w:rPr>
              <w:t xml:space="preserve">Type of Protection or </w:t>
            </w:r>
            <w:r w:rsidRPr="00FE0618">
              <w:rPr>
                <w:color w:val="FFFFFF"/>
                <w:spacing w:val="0"/>
                <w:lang w:eastAsia="fr-FR"/>
              </w:rPr>
              <w:br/>
              <w:t>other identifying information</w:t>
            </w:r>
          </w:p>
        </w:tc>
        <w:tc>
          <w:tcPr>
            <w:tcW w:w="700" w:type="dxa"/>
            <w:vMerge w:val="restart"/>
            <w:vAlign w:val="center"/>
            <w:hideMark/>
          </w:tcPr>
          <w:p w:rsidR="00FE0618" w:rsidRPr="00FE0618" w:rsidRDefault="00FE0618" w:rsidP="00FE0618">
            <w:pPr>
              <w:jc w:val="center"/>
              <w:cnfStyle w:val="100000000000" w:firstRow="1" w:lastRow="0" w:firstColumn="0" w:lastColumn="0" w:oddVBand="0" w:evenVBand="0" w:oddHBand="0" w:evenHBand="0" w:firstRowFirstColumn="0" w:firstRowLastColumn="0" w:lastRowFirstColumn="0" w:lastRowLastColumn="0"/>
              <w:rPr>
                <w:color w:val="FFFFFF"/>
                <w:spacing w:val="0"/>
                <w:lang w:eastAsia="fr-FR"/>
              </w:rPr>
            </w:pPr>
            <w:r w:rsidRPr="00FE0618">
              <w:rPr>
                <w:color w:val="FFFFFF"/>
                <w:spacing w:val="0"/>
                <w:lang w:eastAsia="fr-FR"/>
              </w:rPr>
              <w:t>Total</w:t>
            </w:r>
          </w:p>
        </w:tc>
        <w:tc>
          <w:tcPr>
            <w:tcW w:w="3017" w:type="dxa"/>
            <w:gridSpan w:val="4"/>
            <w:tcBorders>
              <w:bottom w:val="single" w:sz="4" w:space="0" w:color="auto"/>
            </w:tcBorders>
            <w:shd w:val="clear" w:color="auto" w:fill="0070C0"/>
            <w:vAlign w:val="center"/>
          </w:tcPr>
          <w:p w:rsidR="00FE0618" w:rsidRPr="00FE0618" w:rsidRDefault="00FE0618" w:rsidP="00FE0618">
            <w:pPr>
              <w:jc w:val="center"/>
              <w:cnfStyle w:val="100000000000" w:firstRow="1" w:lastRow="0" w:firstColumn="0" w:lastColumn="0" w:oddVBand="0" w:evenVBand="0" w:oddHBand="0" w:evenHBand="0" w:firstRowFirstColumn="0" w:firstRowLastColumn="0" w:lastRowFirstColumn="0" w:lastRowLastColumn="0"/>
              <w:rPr>
                <w:color w:val="FFFFFF"/>
                <w:spacing w:val="0"/>
                <w:lang w:eastAsia="fr-FR"/>
              </w:rPr>
            </w:pPr>
            <w:r w:rsidRPr="00FE0618">
              <w:rPr>
                <w:color w:val="FFFFFF"/>
                <w:spacing w:val="0"/>
                <w:lang w:eastAsia="fr-FR"/>
              </w:rPr>
              <w:t>Number of issued reports (ExTRs) (for last 4 years)</w:t>
            </w:r>
          </w:p>
        </w:tc>
      </w:tr>
      <w:tr w:rsidR="005C34D1" w:rsidRPr="00FE0618" w:rsidTr="00FE0618">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386" w:type="dxa"/>
            <w:vMerge/>
          </w:tcPr>
          <w:p w:rsidR="005C34D1" w:rsidRPr="00FE0618" w:rsidRDefault="005C34D1" w:rsidP="005C34D1">
            <w:pPr>
              <w:jc w:val="center"/>
              <w:rPr>
                <w:color w:val="FFFFFF"/>
                <w:spacing w:val="0"/>
                <w:lang w:eastAsia="fr-FR"/>
              </w:rPr>
            </w:pPr>
          </w:p>
        </w:tc>
        <w:tc>
          <w:tcPr>
            <w:tcW w:w="3539" w:type="dxa"/>
            <w:vMerge/>
          </w:tcPr>
          <w:p w:rsidR="005C34D1" w:rsidRPr="00FE0618" w:rsidRDefault="005C34D1" w:rsidP="005C34D1">
            <w:pPr>
              <w:jc w:val="center"/>
              <w:cnfStyle w:val="000000100000" w:firstRow="0" w:lastRow="0" w:firstColumn="0" w:lastColumn="0" w:oddVBand="0" w:evenVBand="0" w:oddHBand="1" w:evenHBand="0" w:firstRowFirstColumn="0" w:firstRowLastColumn="0" w:lastRowFirstColumn="0" w:lastRowLastColumn="0"/>
              <w:rPr>
                <w:color w:val="FFFFFF"/>
                <w:spacing w:val="0"/>
                <w:lang w:eastAsia="fr-FR"/>
              </w:rPr>
            </w:pPr>
          </w:p>
        </w:tc>
        <w:tc>
          <w:tcPr>
            <w:tcW w:w="700" w:type="dxa"/>
            <w:vMerge/>
          </w:tcPr>
          <w:p w:rsidR="005C34D1" w:rsidRPr="00FE0618" w:rsidRDefault="005C34D1" w:rsidP="005C34D1">
            <w:pPr>
              <w:jc w:val="center"/>
              <w:cnfStyle w:val="000000100000" w:firstRow="0" w:lastRow="0" w:firstColumn="0" w:lastColumn="0" w:oddVBand="0" w:evenVBand="0" w:oddHBand="1" w:evenHBand="0" w:firstRowFirstColumn="0" w:firstRowLastColumn="0" w:lastRowFirstColumn="0" w:lastRowLastColumn="0"/>
              <w:rPr>
                <w:color w:val="FFFFFF"/>
                <w:spacing w:val="0"/>
                <w:lang w:eastAsia="fr-FR"/>
              </w:rPr>
            </w:pPr>
          </w:p>
        </w:tc>
        <w:tc>
          <w:tcPr>
            <w:tcW w:w="661" w:type="dxa"/>
            <w:tcBorders>
              <w:top w:val="single" w:sz="4" w:space="0" w:color="auto"/>
            </w:tcBorders>
            <w:shd w:val="clear" w:color="auto" w:fill="0070C0"/>
          </w:tcPr>
          <w:p w:rsidR="005C34D1" w:rsidRPr="00FE0618" w:rsidRDefault="005C34D1" w:rsidP="005C34D1">
            <w:pPr>
              <w:jc w:val="center"/>
              <w:cnfStyle w:val="000000100000" w:firstRow="0" w:lastRow="0" w:firstColumn="0" w:lastColumn="0" w:oddVBand="0" w:evenVBand="0" w:oddHBand="1" w:evenHBand="0" w:firstRowFirstColumn="0" w:firstRowLastColumn="0" w:lastRowFirstColumn="0" w:lastRowLastColumn="0"/>
              <w:rPr>
                <w:b/>
                <w:bCs/>
                <w:color w:val="FFFFFF"/>
                <w:spacing w:val="0"/>
                <w:lang w:eastAsia="fr-FR"/>
              </w:rPr>
            </w:pPr>
            <w:r w:rsidRPr="00FE0618">
              <w:rPr>
                <w:b/>
                <w:bCs/>
                <w:color w:val="FFFFFF"/>
                <w:spacing w:val="0"/>
                <w:lang w:eastAsia="fr-FR"/>
              </w:rPr>
              <w:t>2017</w:t>
            </w:r>
          </w:p>
        </w:tc>
        <w:tc>
          <w:tcPr>
            <w:tcW w:w="827" w:type="dxa"/>
            <w:tcBorders>
              <w:top w:val="single" w:sz="4" w:space="0" w:color="auto"/>
            </w:tcBorders>
            <w:shd w:val="clear" w:color="auto" w:fill="0070C0"/>
          </w:tcPr>
          <w:p w:rsidR="005C34D1" w:rsidRPr="00FE0618" w:rsidRDefault="005C34D1" w:rsidP="005C34D1">
            <w:pPr>
              <w:jc w:val="center"/>
              <w:cnfStyle w:val="000000100000" w:firstRow="0" w:lastRow="0" w:firstColumn="0" w:lastColumn="0" w:oddVBand="0" w:evenVBand="0" w:oddHBand="1" w:evenHBand="0" w:firstRowFirstColumn="0" w:firstRowLastColumn="0" w:lastRowFirstColumn="0" w:lastRowLastColumn="0"/>
              <w:rPr>
                <w:b/>
                <w:bCs/>
                <w:color w:val="FFFFFF"/>
                <w:spacing w:val="0"/>
                <w:lang w:eastAsia="fr-FR"/>
              </w:rPr>
            </w:pPr>
            <w:r w:rsidRPr="00FE0618">
              <w:rPr>
                <w:b/>
                <w:bCs/>
                <w:color w:val="FFFFFF"/>
                <w:spacing w:val="0"/>
                <w:lang w:eastAsia="fr-FR"/>
              </w:rPr>
              <w:t>2016</w:t>
            </w:r>
          </w:p>
        </w:tc>
        <w:tc>
          <w:tcPr>
            <w:tcW w:w="826" w:type="dxa"/>
            <w:tcBorders>
              <w:top w:val="single" w:sz="4" w:space="0" w:color="auto"/>
            </w:tcBorders>
            <w:shd w:val="clear" w:color="auto" w:fill="0070C0"/>
          </w:tcPr>
          <w:p w:rsidR="005C34D1" w:rsidRPr="00FE0618" w:rsidRDefault="005C34D1" w:rsidP="005C34D1">
            <w:pPr>
              <w:jc w:val="center"/>
              <w:cnfStyle w:val="000000100000" w:firstRow="0" w:lastRow="0" w:firstColumn="0" w:lastColumn="0" w:oddVBand="0" w:evenVBand="0" w:oddHBand="1" w:evenHBand="0" w:firstRowFirstColumn="0" w:firstRowLastColumn="0" w:lastRowFirstColumn="0" w:lastRowLastColumn="0"/>
              <w:rPr>
                <w:b/>
                <w:bCs/>
                <w:color w:val="FFFFFF"/>
                <w:spacing w:val="0"/>
                <w:lang w:eastAsia="fr-FR"/>
              </w:rPr>
            </w:pPr>
            <w:r w:rsidRPr="00FE0618">
              <w:rPr>
                <w:b/>
                <w:bCs/>
                <w:color w:val="FFFFFF"/>
                <w:spacing w:val="0"/>
                <w:lang w:eastAsia="fr-FR"/>
              </w:rPr>
              <w:t>2015</w:t>
            </w:r>
          </w:p>
        </w:tc>
        <w:tc>
          <w:tcPr>
            <w:tcW w:w="703" w:type="dxa"/>
            <w:tcBorders>
              <w:top w:val="single" w:sz="4" w:space="0" w:color="auto"/>
            </w:tcBorders>
            <w:shd w:val="clear" w:color="auto" w:fill="0070C0"/>
          </w:tcPr>
          <w:p w:rsidR="005C34D1" w:rsidRPr="00FE0618" w:rsidRDefault="005C34D1" w:rsidP="005C34D1">
            <w:pPr>
              <w:jc w:val="center"/>
              <w:cnfStyle w:val="000000100000" w:firstRow="0" w:lastRow="0" w:firstColumn="0" w:lastColumn="0" w:oddVBand="0" w:evenVBand="0" w:oddHBand="1" w:evenHBand="0" w:firstRowFirstColumn="0" w:firstRowLastColumn="0" w:lastRowFirstColumn="0" w:lastRowLastColumn="0"/>
              <w:rPr>
                <w:b/>
                <w:bCs/>
                <w:color w:val="FFFFFF"/>
                <w:spacing w:val="0"/>
                <w:lang w:eastAsia="fr-FR"/>
              </w:rPr>
            </w:pPr>
            <w:r w:rsidRPr="00FE0618">
              <w:rPr>
                <w:b/>
                <w:bCs/>
                <w:color w:val="FFFFFF"/>
                <w:spacing w:val="0"/>
                <w:lang w:eastAsia="fr-FR"/>
              </w:rPr>
              <w:t>2014</w:t>
            </w:r>
          </w:p>
        </w:tc>
      </w:tr>
      <w:bookmarkEnd w:id="130"/>
      <w:tr w:rsidR="004861CD" w:rsidRPr="00FE0618" w:rsidTr="0052113C">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60079-0</w:t>
            </w:r>
          </w:p>
        </w:tc>
        <w:tc>
          <w:tcPr>
            <w:tcW w:w="3539" w:type="dxa"/>
            <w:hideMark/>
          </w:tcPr>
          <w:p w:rsidR="004861CD" w:rsidRPr="00FE0618" w:rsidRDefault="004861CD" w:rsidP="004861CD">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General requirements</w:t>
            </w:r>
          </w:p>
        </w:tc>
        <w:tc>
          <w:tcPr>
            <w:tcW w:w="700" w:type="dxa"/>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pacing w:val="0"/>
                <w:lang w:val="fr-FR" w:eastAsia="fr-FR"/>
              </w:rPr>
            </w:pPr>
            <w:r w:rsidRPr="006C6BDF">
              <w:t>36</w:t>
            </w:r>
          </w:p>
        </w:tc>
        <w:tc>
          <w:tcPr>
            <w:tcW w:w="661" w:type="dxa"/>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b/>
                <w:bCs/>
                <w:lang w:eastAsia="en-US"/>
              </w:rPr>
            </w:pPr>
            <w:r w:rsidRPr="006C6BDF">
              <w:t>5</w:t>
            </w:r>
          </w:p>
        </w:tc>
        <w:tc>
          <w:tcPr>
            <w:tcW w:w="827" w:type="dxa"/>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5</w:t>
            </w:r>
          </w:p>
        </w:tc>
        <w:tc>
          <w:tcPr>
            <w:tcW w:w="826" w:type="dxa"/>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12</w:t>
            </w:r>
          </w:p>
        </w:tc>
        <w:tc>
          <w:tcPr>
            <w:tcW w:w="703" w:type="dxa"/>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14</w:t>
            </w:r>
          </w:p>
        </w:tc>
      </w:tr>
      <w:tr w:rsidR="004861CD" w:rsidRPr="00FE0618" w:rsidTr="005371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 xml:space="preserve">60079-1 </w:t>
            </w:r>
          </w:p>
        </w:tc>
        <w:tc>
          <w:tcPr>
            <w:tcW w:w="3539" w:type="dxa"/>
            <w:hideMark/>
          </w:tcPr>
          <w:p w:rsidR="004861CD" w:rsidRPr="00FE0618" w:rsidRDefault="004861CD" w:rsidP="004861CD">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Flameproof enclosures “d”</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fr-FR"/>
              </w:rPr>
            </w:pPr>
            <w:r w:rsidRPr="006C6BDF">
              <w:t>0</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en-US"/>
              </w:rPr>
            </w:pPr>
            <w:r w:rsidRPr="006C6BDF">
              <w:t>0</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r>
      <w:tr w:rsidR="004861CD" w:rsidRPr="00FE0618" w:rsidTr="00537137">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60079-7</w:t>
            </w:r>
          </w:p>
        </w:tc>
        <w:tc>
          <w:tcPr>
            <w:tcW w:w="3539" w:type="dxa"/>
            <w:hideMark/>
          </w:tcPr>
          <w:p w:rsidR="004861CD" w:rsidRPr="00FE0618" w:rsidRDefault="004861CD" w:rsidP="004861CD">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Increased safety "e"</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fr-FR"/>
              </w:rPr>
            </w:pPr>
            <w:r w:rsidRPr="006C6BDF">
              <w:t>3</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en-US"/>
              </w:rPr>
            </w:pPr>
            <w:r w:rsidRPr="006C6BDF">
              <w:t>1</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2</w:t>
            </w:r>
          </w:p>
        </w:tc>
      </w:tr>
      <w:tr w:rsidR="004861CD" w:rsidRPr="00FE0618" w:rsidTr="005371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60079-11</w:t>
            </w:r>
          </w:p>
        </w:tc>
        <w:tc>
          <w:tcPr>
            <w:tcW w:w="3539" w:type="dxa"/>
            <w:hideMark/>
          </w:tcPr>
          <w:p w:rsidR="004861CD" w:rsidRPr="00FE0618" w:rsidRDefault="004861CD" w:rsidP="004861CD">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Intrinsic safety “i”</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fr-FR"/>
              </w:rPr>
            </w:pPr>
            <w:r w:rsidRPr="006C6BDF">
              <w:t>36</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en-US"/>
              </w:rPr>
            </w:pPr>
            <w:r w:rsidRPr="006C6BDF">
              <w:t>5</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5</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12</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14</w:t>
            </w:r>
          </w:p>
        </w:tc>
      </w:tr>
      <w:tr w:rsidR="004861CD" w:rsidRPr="00FE0618" w:rsidTr="00537137">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60079-15</w:t>
            </w:r>
          </w:p>
        </w:tc>
        <w:tc>
          <w:tcPr>
            <w:tcW w:w="3539" w:type="dxa"/>
            <w:hideMark/>
          </w:tcPr>
          <w:p w:rsidR="004861CD" w:rsidRPr="00FE0618" w:rsidRDefault="004861CD" w:rsidP="004861CD">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Type of protection "n"</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fr-FR"/>
              </w:rPr>
            </w:pPr>
            <w:r w:rsidRPr="006C6BDF">
              <w:t>0</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en-US"/>
              </w:rPr>
            </w:pPr>
            <w:r w:rsidRPr="006C6BDF">
              <w:t>0</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r>
      <w:tr w:rsidR="004861CD" w:rsidRPr="00FE0618" w:rsidTr="005371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60079-18</w:t>
            </w:r>
          </w:p>
        </w:tc>
        <w:tc>
          <w:tcPr>
            <w:tcW w:w="3539" w:type="dxa"/>
            <w:hideMark/>
          </w:tcPr>
          <w:p w:rsidR="004861CD" w:rsidRPr="00FE0618" w:rsidRDefault="004861CD" w:rsidP="004861CD">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Encapsulation "m"</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fr-FR"/>
              </w:rPr>
            </w:pPr>
            <w:r w:rsidRPr="006C6BDF">
              <w:t>3</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en-US"/>
              </w:rPr>
            </w:pPr>
            <w:r w:rsidRPr="006C6BDF">
              <w:t>1</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2</w:t>
            </w:r>
          </w:p>
        </w:tc>
      </w:tr>
      <w:tr w:rsidR="004861CD" w:rsidRPr="00FE0618" w:rsidTr="00537137">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60079-25</w:t>
            </w:r>
          </w:p>
        </w:tc>
        <w:tc>
          <w:tcPr>
            <w:tcW w:w="3539" w:type="dxa"/>
            <w:hideMark/>
          </w:tcPr>
          <w:p w:rsidR="004861CD" w:rsidRPr="00FE0618" w:rsidRDefault="004861CD" w:rsidP="004861CD">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Intrinsic safety System</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fr-FR"/>
              </w:rPr>
            </w:pPr>
            <w:r w:rsidRPr="006C6BDF">
              <w:t>0</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en-US"/>
              </w:rPr>
            </w:pPr>
            <w:r w:rsidRPr="006C6BDF">
              <w:t>0</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r>
      <w:tr w:rsidR="004861CD" w:rsidRPr="00FE0618" w:rsidTr="005371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60079-26</w:t>
            </w:r>
          </w:p>
        </w:tc>
        <w:tc>
          <w:tcPr>
            <w:tcW w:w="3539" w:type="dxa"/>
            <w:hideMark/>
          </w:tcPr>
          <w:p w:rsidR="004861CD" w:rsidRPr="00FE0618" w:rsidRDefault="004861CD" w:rsidP="004861CD">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Protection level (EPL) Ga</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fr-FR"/>
              </w:rPr>
            </w:pPr>
            <w:r w:rsidRPr="006C6BDF">
              <w:t>0</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en-US"/>
              </w:rPr>
            </w:pPr>
            <w:r w:rsidRPr="006C6BDF">
              <w:t>0</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r>
      <w:tr w:rsidR="004861CD" w:rsidRPr="00FE0618" w:rsidTr="00537137">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60079-27</w:t>
            </w:r>
          </w:p>
        </w:tc>
        <w:tc>
          <w:tcPr>
            <w:tcW w:w="3539" w:type="dxa"/>
            <w:hideMark/>
          </w:tcPr>
          <w:p w:rsidR="004861CD" w:rsidRPr="00FE0618" w:rsidRDefault="004861CD" w:rsidP="004861CD">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Fisco</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fr-FR"/>
              </w:rPr>
            </w:pPr>
            <w:r w:rsidRPr="006C6BDF">
              <w:t>0</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en-US"/>
              </w:rPr>
            </w:pPr>
            <w:r w:rsidRPr="006C6BDF">
              <w:t>0</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r>
      <w:tr w:rsidR="004861CD" w:rsidRPr="00FE0618" w:rsidTr="005211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tcPr>
          <w:p w:rsidR="004861CD" w:rsidRPr="00FE0618" w:rsidRDefault="004861CD" w:rsidP="004861CD">
            <w:pPr>
              <w:jc w:val="left"/>
              <w:rPr>
                <w:color w:val="000000"/>
                <w:spacing w:val="0"/>
                <w:lang w:eastAsia="fr-FR"/>
              </w:rPr>
            </w:pPr>
            <w:r w:rsidRPr="00FE0618">
              <w:rPr>
                <w:color w:val="000000"/>
                <w:spacing w:val="0"/>
                <w:lang w:eastAsia="fr-FR"/>
              </w:rPr>
              <w:t>60079-29-1</w:t>
            </w:r>
          </w:p>
        </w:tc>
        <w:tc>
          <w:tcPr>
            <w:tcW w:w="3539" w:type="dxa"/>
          </w:tcPr>
          <w:p w:rsidR="004861CD" w:rsidRPr="00FE0618" w:rsidRDefault="004861CD" w:rsidP="004861CD">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Gas detector performance</w:t>
            </w:r>
          </w:p>
        </w:tc>
        <w:tc>
          <w:tcPr>
            <w:tcW w:w="700" w:type="dxa"/>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pacing w:val="0"/>
                <w:lang w:val="fr-FR" w:eastAsia="fr-FR"/>
              </w:rPr>
            </w:pPr>
            <w:r w:rsidRPr="006C6BDF">
              <w:t>49</w:t>
            </w:r>
          </w:p>
        </w:tc>
        <w:tc>
          <w:tcPr>
            <w:tcW w:w="661" w:type="dxa"/>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b/>
                <w:bCs/>
                <w:lang w:eastAsia="en-US"/>
              </w:rPr>
            </w:pPr>
            <w:r w:rsidRPr="006C6BDF">
              <w:t>11</w:t>
            </w:r>
          </w:p>
        </w:tc>
        <w:tc>
          <w:tcPr>
            <w:tcW w:w="827" w:type="dxa"/>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18</w:t>
            </w:r>
          </w:p>
        </w:tc>
        <w:tc>
          <w:tcPr>
            <w:tcW w:w="826" w:type="dxa"/>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9</w:t>
            </w:r>
          </w:p>
        </w:tc>
        <w:tc>
          <w:tcPr>
            <w:tcW w:w="703" w:type="dxa"/>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11</w:t>
            </w:r>
          </w:p>
        </w:tc>
      </w:tr>
      <w:tr w:rsidR="004861CD" w:rsidRPr="00FE0618" w:rsidTr="00537137">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60079-31</w:t>
            </w:r>
          </w:p>
        </w:tc>
        <w:tc>
          <w:tcPr>
            <w:tcW w:w="3539" w:type="dxa"/>
            <w:hideMark/>
          </w:tcPr>
          <w:p w:rsidR="004861CD" w:rsidRPr="00FE0618" w:rsidRDefault="004861CD" w:rsidP="004861CD">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Enclosure "t"</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fr-FR"/>
              </w:rPr>
            </w:pPr>
            <w:r w:rsidRPr="006C6BDF">
              <w:t>0</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en-US"/>
              </w:rPr>
            </w:pPr>
            <w:r w:rsidRPr="006C6BDF">
              <w:t>0</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r>
      <w:tr w:rsidR="004861CD" w:rsidRPr="00FE0618" w:rsidTr="005371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tcPr>
          <w:p w:rsidR="004861CD" w:rsidRPr="00FE0618" w:rsidRDefault="004861CD" w:rsidP="004861CD">
            <w:pPr>
              <w:jc w:val="left"/>
              <w:rPr>
                <w:color w:val="000000"/>
                <w:spacing w:val="0"/>
                <w:lang w:eastAsia="fr-FR"/>
              </w:rPr>
            </w:pPr>
            <w:r w:rsidRPr="00FE0618">
              <w:rPr>
                <w:color w:val="000000"/>
                <w:spacing w:val="0"/>
                <w:lang w:eastAsia="fr-FR"/>
              </w:rPr>
              <w:t>60079-35-1</w:t>
            </w:r>
          </w:p>
        </w:tc>
        <w:tc>
          <w:tcPr>
            <w:tcW w:w="3539" w:type="dxa"/>
          </w:tcPr>
          <w:p w:rsidR="004861CD" w:rsidRPr="00FE0618" w:rsidRDefault="004861CD" w:rsidP="004861CD">
            <w:pPr>
              <w:pStyle w:val="Default"/>
              <w:cnfStyle w:val="000000100000" w:firstRow="0" w:lastRow="0" w:firstColumn="0" w:lastColumn="0" w:oddVBand="0" w:evenVBand="0" w:oddHBand="1" w:evenHBand="0" w:firstRowFirstColumn="0" w:firstRowLastColumn="0" w:lastRowFirstColumn="0" w:lastRowLastColumn="0"/>
              <w:rPr>
                <w:sz w:val="20"/>
                <w:lang w:val="en-GB"/>
              </w:rPr>
            </w:pPr>
            <w:r w:rsidRPr="00FE0618">
              <w:rPr>
                <w:bCs/>
                <w:sz w:val="20"/>
                <w:szCs w:val="20"/>
                <w:lang w:val="en-GB"/>
              </w:rPr>
              <w:t xml:space="preserve">Caplights for use in mines </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fr-FR"/>
              </w:rPr>
            </w:pPr>
            <w:r w:rsidRPr="006C6BDF">
              <w:t>0</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en-US"/>
              </w:rPr>
            </w:pPr>
            <w:r w:rsidRPr="006C6BDF">
              <w:t>0</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r>
      <w:tr w:rsidR="004861CD" w:rsidRPr="00FE0618" w:rsidTr="00537137">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61241-0</w:t>
            </w:r>
          </w:p>
        </w:tc>
        <w:tc>
          <w:tcPr>
            <w:tcW w:w="3539" w:type="dxa"/>
            <w:hideMark/>
          </w:tcPr>
          <w:p w:rsidR="004861CD" w:rsidRPr="00FE0618" w:rsidRDefault="004861CD" w:rsidP="004861CD">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General requirements D</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fr-FR"/>
              </w:rPr>
            </w:pPr>
            <w:r w:rsidRPr="006C6BDF">
              <w:t>0</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en-US"/>
              </w:rPr>
            </w:pPr>
            <w:r w:rsidRPr="006C6BDF">
              <w:t>0</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r>
      <w:tr w:rsidR="004861CD" w:rsidRPr="00FE0618" w:rsidTr="005371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61241-11</w:t>
            </w:r>
          </w:p>
        </w:tc>
        <w:tc>
          <w:tcPr>
            <w:tcW w:w="3539" w:type="dxa"/>
            <w:hideMark/>
          </w:tcPr>
          <w:p w:rsidR="004861CD" w:rsidRPr="00FE0618" w:rsidRDefault="004861CD" w:rsidP="004861CD">
            <w:pPr>
              <w:jc w:val="left"/>
              <w:cnfStyle w:val="000000100000" w:firstRow="0" w:lastRow="0" w:firstColumn="0" w:lastColumn="0" w:oddVBand="0" w:evenVBand="0" w:oddHBand="1" w:evenHBand="0" w:firstRowFirstColumn="0" w:firstRowLastColumn="0" w:lastRowFirstColumn="0" w:lastRowLastColumn="0"/>
              <w:rPr>
                <w:color w:val="000000"/>
                <w:spacing w:val="0"/>
                <w:lang w:eastAsia="fr-FR"/>
              </w:rPr>
            </w:pPr>
            <w:r w:rsidRPr="00FE0618">
              <w:rPr>
                <w:color w:val="000000"/>
                <w:spacing w:val="0"/>
                <w:lang w:eastAsia="fr-FR"/>
              </w:rPr>
              <w:t>Intrinsic safety 'iD'</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fr-FR"/>
              </w:rPr>
            </w:pPr>
            <w:r w:rsidRPr="006C6BDF">
              <w:t>0</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rPr>
                <w:lang w:eastAsia="en-US"/>
              </w:rPr>
            </w:pPr>
            <w:r w:rsidRPr="006C6BDF">
              <w:t>0</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100000" w:firstRow="0" w:lastRow="0" w:firstColumn="0" w:lastColumn="0" w:oddVBand="0" w:evenVBand="0" w:oddHBand="1" w:evenHBand="0" w:firstRowFirstColumn="0" w:firstRowLastColumn="0" w:lastRowFirstColumn="0" w:lastRowLastColumn="0"/>
            </w:pPr>
            <w:r w:rsidRPr="006C6BDF">
              <w:t>0</w:t>
            </w:r>
          </w:p>
        </w:tc>
      </w:tr>
      <w:tr w:rsidR="004861CD" w:rsidRPr="00FE0618" w:rsidTr="00537137">
        <w:trPr>
          <w:trHeight w:val="255"/>
        </w:trPr>
        <w:tc>
          <w:tcPr>
            <w:cnfStyle w:val="001000000000" w:firstRow="0" w:lastRow="0" w:firstColumn="1" w:lastColumn="0" w:oddVBand="0" w:evenVBand="0" w:oddHBand="0" w:evenHBand="0" w:firstRowFirstColumn="0" w:firstRowLastColumn="0" w:lastRowFirstColumn="0" w:lastRowLastColumn="0"/>
            <w:tcW w:w="1386" w:type="dxa"/>
            <w:hideMark/>
          </w:tcPr>
          <w:p w:rsidR="004861CD" w:rsidRPr="00FE0618" w:rsidRDefault="004861CD" w:rsidP="004861CD">
            <w:pPr>
              <w:jc w:val="left"/>
              <w:rPr>
                <w:color w:val="000000"/>
                <w:spacing w:val="0"/>
                <w:lang w:eastAsia="fr-FR"/>
              </w:rPr>
            </w:pPr>
            <w:r w:rsidRPr="00FE0618">
              <w:rPr>
                <w:color w:val="000000"/>
                <w:spacing w:val="0"/>
                <w:lang w:eastAsia="fr-FR"/>
              </w:rPr>
              <w:t>61241-18</w:t>
            </w:r>
          </w:p>
        </w:tc>
        <w:tc>
          <w:tcPr>
            <w:tcW w:w="3539" w:type="dxa"/>
            <w:hideMark/>
          </w:tcPr>
          <w:p w:rsidR="004861CD" w:rsidRPr="00FE0618" w:rsidRDefault="004861CD" w:rsidP="004861CD">
            <w:pPr>
              <w:jc w:val="left"/>
              <w:cnfStyle w:val="000000000000" w:firstRow="0" w:lastRow="0" w:firstColumn="0" w:lastColumn="0" w:oddVBand="0" w:evenVBand="0" w:oddHBand="0" w:evenHBand="0" w:firstRowFirstColumn="0" w:firstRowLastColumn="0" w:lastRowFirstColumn="0" w:lastRowLastColumn="0"/>
              <w:rPr>
                <w:color w:val="000000"/>
                <w:spacing w:val="0"/>
                <w:lang w:eastAsia="fr-FR"/>
              </w:rPr>
            </w:pPr>
            <w:r w:rsidRPr="00FE0618">
              <w:rPr>
                <w:color w:val="000000"/>
                <w:spacing w:val="0"/>
                <w:lang w:eastAsia="fr-FR"/>
              </w:rPr>
              <w:t>Encapsulation "mD"</w:t>
            </w:r>
          </w:p>
        </w:tc>
        <w:tc>
          <w:tcPr>
            <w:tcW w:w="7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fr-FR"/>
              </w:rPr>
            </w:pPr>
            <w:r w:rsidRPr="006C6BDF">
              <w:t>0</w:t>
            </w:r>
          </w:p>
        </w:tc>
        <w:tc>
          <w:tcPr>
            <w:tcW w:w="66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rPr>
                <w:lang w:eastAsia="en-US"/>
              </w:rPr>
            </w:pPr>
            <w:r w:rsidRPr="006C6BDF">
              <w:t>0</w:t>
            </w:r>
          </w:p>
        </w:tc>
        <w:tc>
          <w:tcPr>
            <w:tcW w:w="82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8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c>
          <w:tcPr>
            <w:tcW w:w="7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4861CD" w:rsidRPr="006C6BDF" w:rsidRDefault="004861CD" w:rsidP="004861CD">
            <w:pPr>
              <w:jc w:val="center"/>
              <w:cnfStyle w:val="000000000000" w:firstRow="0" w:lastRow="0" w:firstColumn="0" w:lastColumn="0" w:oddVBand="0" w:evenVBand="0" w:oddHBand="0" w:evenHBand="0" w:firstRowFirstColumn="0" w:firstRowLastColumn="0" w:lastRowFirstColumn="0" w:lastRowLastColumn="0"/>
            </w:pPr>
            <w:r w:rsidRPr="006C6BDF">
              <w:t>0</w:t>
            </w:r>
          </w:p>
        </w:tc>
      </w:tr>
    </w:tbl>
    <w:p w:rsidR="005C34D1" w:rsidRPr="00FE0618" w:rsidRDefault="005C34D1" w:rsidP="00E06D87">
      <w:pPr>
        <w:pStyle w:val="PARAGRAPH"/>
      </w:pPr>
    </w:p>
    <w:p w:rsidR="00D30DD5" w:rsidRPr="00FE0618" w:rsidRDefault="00D30DD5" w:rsidP="00D30DD5">
      <w:pPr>
        <w:pStyle w:val="PARAGRAPH"/>
      </w:pPr>
      <w:r w:rsidRPr="00FE0618">
        <w:t xml:space="preserve">The link to the </w:t>
      </w:r>
      <w:r w:rsidR="00925374" w:rsidRPr="00FE0618">
        <w:rPr>
          <w:color w:val="0070C0"/>
        </w:rPr>
        <w:t>NATA</w:t>
      </w:r>
      <w:r w:rsidRPr="00FE0618">
        <w:rPr>
          <w:color w:val="0070C0"/>
        </w:rPr>
        <w:t xml:space="preserve"> </w:t>
      </w:r>
      <w:r w:rsidRPr="00FE0618">
        <w:t>site is:</w:t>
      </w:r>
    </w:p>
    <w:p w:rsidR="004861CD" w:rsidRDefault="00233BDE" w:rsidP="00D30DD5">
      <w:pPr>
        <w:pStyle w:val="PARAGRAPH"/>
      </w:pPr>
      <w:hyperlink r:id="rId11" w:history="1">
        <w:r w:rsidR="004861CD" w:rsidRPr="00CC4064">
          <w:rPr>
            <w:rStyle w:val="Hyperlink"/>
          </w:rPr>
          <w:t>https://www.nata.com.au</w:t>
        </w:r>
      </w:hyperlink>
    </w:p>
    <w:p w:rsidR="00D30DD5" w:rsidRPr="00FE0618" w:rsidRDefault="00D30DD5" w:rsidP="00D30DD5">
      <w:pPr>
        <w:pStyle w:val="PARAGRAPH"/>
      </w:pPr>
      <w:r w:rsidRPr="00FE0618">
        <w:t xml:space="preserve">The online scope is available on </w:t>
      </w:r>
    </w:p>
    <w:bookmarkStart w:id="131" w:name="_Toc497180364"/>
    <w:p w:rsidR="004861CD" w:rsidRPr="004861CD" w:rsidRDefault="004861CD" w:rsidP="004861CD">
      <w:pPr>
        <w:snapToGrid w:val="0"/>
        <w:spacing w:before="100" w:after="200"/>
        <w:rPr>
          <w:rFonts w:asciiTheme="minorHAnsi" w:hAnsiTheme="minorHAnsi" w:cstheme="minorBidi"/>
          <w:spacing w:val="0"/>
          <w:lang w:eastAsia="en-US"/>
        </w:rPr>
      </w:pPr>
      <w:r>
        <w:rPr>
          <w:color w:val="0000FF"/>
          <w:u w:val="single"/>
        </w:rPr>
        <w:fldChar w:fldCharType="begin"/>
      </w:r>
      <w:r>
        <w:rPr>
          <w:color w:val="0000FF"/>
          <w:u w:val="single"/>
        </w:rPr>
        <w:instrText xml:space="preserve"> HYPERLINK "https://www.nata.com.au/entity_scope/?q1=cfn&amp;str=&amp;&amp;BEName=TR" </w:instrText>
      </w:r>
      <w:r>
        <w:rPr>
          <w:color w:val="0000FF"/>
          <w:u w:val="single"/>
        </w:rPr>
        <w:fldChar w:fldCharType="separate"/>
      </w:r>
      <w:r>
        <w:rPr>
          <w:rStyle w:val="Hyperlink"/>
        </w:rPr>
        <w:t>https://www.nata.com.au/entity_scope/?q1=cfn&amp;str=&amp;&amp;BEName=TR</w:t>
      </w:r>
      <w:r>
        <w:rPr>
          <w:color w:val="0000FF"/>
          <w:u w:val="single"/>
        </w:rPr>
        <w:fldChar w:fldCharType="end"/>
      </w:r>
    </w:p>
    <w:p w:rsidR="00E06D87" w:rsidRPr="00FE0618" w:rsidRDefault="00236B8B" w:rsidP="00010133">
      <w:pPr>
        <w:pStyle w:val="Heading2"/>
      </w:pPr>
      <w:r w:rsidRPr="00FE0618">
        <w:t>Calibration</w:t>
      </w:r>
      <w:bookmarkEnd w:id="131"/>
    </w:p>
    <w:p w:rsidR="00CC79A4" w:rsidRPr="00FE0618" w:rsidRDefault="000A7861" w:rsidP="001B2847">
      <w:pPr>
        <w:pStyle w:val="PARAGRAPH"/>
        <w:rPr>
          <w:color w:val="0070C0"/>
        </w:rPr>
      </w:pPr>
      <w:r w:rsidRPr="00FE0618">
        <w:rPr>
          <w:color w:val="0070C0"/>
        </w:rPr>
        <w:t xml:space="preserve">The majority of test equipment is sent out for calibration by an external calibration facility. These calibration facilities are </w:t>
      </w:r>
      <w:r w:rsidR="00925374" w:rsidRPr="00FE0618">
        <w:rPr>
          <w:color w:val="0070C0"/>
        </w:rPr>
        <w:t>NATA</w:t>
      </w:r>
      <w:r w:rsidR="00D30DD5" w:rsidRPr="00FE0618">
        <w:rPr>
          <w:color w:val="0070C0"/>
        </w:rPr>
        <w:t xml:space="preserve"> </w:t>
      </w:r>
      <w:r w:rsidRPr="00FE0618">
        <w:rPr>
          <w:color w:val="0070C0"/>
        </w:rPr>
        <w:t>accredited.</w:t>
      </w:r>
    </w:p>
    <w:p w:rsidR="000A7861" w:rsidRPr="00FE0618" w:rsidRDefault="00FF2611" w:rsidP="001B2847">
      <w:pPr>
        <w:pStyle w:val="PARAGRAPH"/>
        <w:rPr>
          <w:color w:val="0070C0"/>
        </w:rPr>
      </w:pPr>
      <w:r w:rsidRPr="009860F2">
        <w:rPr>
          <w:color w:val="0070C0"/>
        </w:rPr>
        <w:t>However,</w:t>
      </w:r>
      <w:r w:rsidR="00E20870" w:rsidRPr="009860F2">
        <w:rPr>
          <w:color w:val="0070C0"/>
        </w:rPr>
        <w:t xml:space="preserve"> the calibration procedure require</w:t>
      </w:r>
      <w:r w:rsidR="009860F2" w:rsidRPr="009860F2">
        <w:rPr>
          <w:color w:val="0070C0"/>
        </w:rPr>
        <w:t>d</w:t>
      </w:r>
      <w:r w:rsidR="00E20870" w:rsidRPr="009860F2">
        <w:rPr>
          <w:color w:val="0070C0"/>
        </w:rPr>
        <w:t xml:space="preserve"> review to ensure that when test equipment is returned and has been adjusted or recorded as requiring adjustment. Action </w:t>
      </w:r>
      <w:r w:rsidR="009860F2" w:rsidRPr="009860F2">
        <w:rPr>
          <w:color w:val="0070C0"/>
        </w:rPr>
        <w:t>was</w:t>
      </w:r>
      <w:r w:rsidR="00E20870" w:rsidRPr="009860F2">
        <w:rPr>
          <w:color w:val="0070C0"/>
        </w:rPr>
        <w:t xml:space="preserve"> taken in respect of reviewing previous results where the equipment has been used</w:t>
      </w:r>
      <w:r w:rsidR="009860F2" w:rsidRPr="009860F2">
        <w:rPr>
          <w:color w:val="0070C0"/>
        </w:rPr>
        <w:t xml:space="preserve"> to the satisfaction of the assessment</w:t>
      </w:r>
      <w:r w:rsidR="009860F2">
        <w:rPr>
          <w:color w:val="0070C0"/>
        </w:rPr>
        <w:t xml:space="preserve"> team.</w:t>
      </w:r>
      <w:r w:rsidR="000A7861" w:rsidRPr="00FE0618">
        <w:rPr>
          <w:color w:val="0070C0"/>
        </w:rPr>
        <w:t xml:space="preserve"> </w:t>
      </w:r>
    </w:p>
    <w:p w:rsidR="00630F37" w:rsidRPr="00FE0618" w:rsidRDefault="009860F2" w:rsidP="00630F37">
      <w:pPr>
        <w:pStyle w:val="Heading2"/>
      </w:pPr>
      <w:bookmarkStart w:id="132" w:name="_Toc497180365"/>
      <w:r>
        <w:t xml:space="preserve">Participation in IECEx </w:t>
      </w:r>
      <w:r w:rsidR="00630F37" w:rsidRPr="00FE0618">
        <w:t>Proficiency</w:t>
      </w:r>
      <w:bookmarkEnd w:id="132"/>
      <w:r>
        <w:t xml:space="preserve"> testing programs</w:t>
      </w:r>
    </w:p>
    <w:p w:rsidR="00E06D87" w:rsidRPr="00FE0618" w:rsidRDefault="00511339" w:rsidP="00E06D87">
      <w:pPr>
        <w:pStyle w:val="PARAGRAPH"/>
        <w:rPr>
          <w:color w:val="0070C0"/>
        </w:rPr>
      </w:pPr>
      <w:r w:rsidRPr="00FE0618">
        <w:rPr>
          <w:color w:val="0070C0"/>
        </w:rPr>
        <w:fldChar w:fldCharType="begin"/>
      </w:r>
      <w:r w:rsidRPr="00FE0618">
        <w:rPr>
          <w:color w:val="0070C0"/>
        </w:rPr>
        <w:instrText xml:space="preserve"> REF ExCB_Name \h </w:instrText>
      </w:r>
      <w:r w:rsidRPr="00FE0618">
        <w:rPr>
          <w:color w:val="0070C0"/>
        </w:rPr>
      </w:r>
      <w:r w:rsidRPr="00FE0618">
        <w:rPr>
          <w:color w:val="0070C0"/>
        </w:rPr>
        <w:fldChar w:fldCharType="separate"/>
      </w:r>
      <w:r w:rsidR="00D2394D" w:rsidRPr="00FE0618">
        <w:rPr>
          <w:color w:val="0070C0"/>
        </w:rPr>
        <w:t>MSTC</w:t>
      </w:r>
      <w:r w:rsidRPr="00FE0618">
        <w:rPr>
          <w:color w:val="0070C0"/>
        </w:rPr>
        <w:fldChar w:fldCharType="end"/>
      </w:r>
      <w:r w:rsidRPr="00FE0618">
        <w:rPr>
          <w:color w:val="0070C0"/>
        </w:rPr>
        <w:t xml:space="preserve"> </w:t>
      </w:r>
      <w:r w:rsidR="00630F37" w:rsidRPr="00FE0618">
        <w:rPr>
          <w:color w:val="0070C0"/>
        </w:rPr>
        <w:t>part</w:t>
      </w:r>
      <w:r w:rsidR="00B2203B" w:rsidRPr="00FE0618">
        <w:rPr>
          <w:color w:val="0070C0"/>
        </w:rPr>
        <w:t xml:space="preserve">icipates </w:t>
      </w:r>
      <w:r w:rsidR="00630F37" w:rsidRPr="00FE0618">
        <w:rPr>
          <w:color w:val="0070C0"/>
        </w:rPr>
        <w:t xml:space="preserve">in the </w:t>
      </w:r>
      <w:r w:rsidR="00B2203B" w:rsidRPr="00FE0618">
        <w:rPr>
          <w:color w:val="0070C0"/>
        </w:rPr>
        <w:t xml:space="preserve">IECEx </w:t>
      </w:r>
      <w:r w:rsidR="00630F37" w:rsidRPr="00FE0618">
        <w:rPr>
          <w:color w:val="0070C0"/>
        </w:rPr>
        <w:t>Proficiency testing organised by PTB.</w:t>
      </w:r>
      <w:r w:rsidR="009D5A2F" w:rsidRPr="00FE0618">
        <w:rPr>
          <w:color w:val="0070C0"/>
        </w:rPr>
        <w:t xml:space="preserve"> </w:t>
      </w:r>
      <w:r w:rsidR="00630F37" w:rsidRPr="00FE0618">
        <w:rPr>
          <w:color w:val="0070C0"/>
        </w:rPr>
        <w:t xml:space="preserve">The results of the </w:t>
      </w:r>
      <w:r w:rsidR="00657430" w:rsidRPr="00FE0618">
        <w:rPr>
          <w:color w:val="0070C0"/>
        </w:rPr>
        <w:t xml:space="preserve">temperature classification, </w:t>
      </w:r>
      <w:r w:rsidR="00FE0618" w:rsidRPr="00FE0618">
        <w:rPr>
          <w:color w:val="0070C0"/>
        </w:rPr>
        <w:t>intrinsic safety assessment</w:t>
      </w:r>
      <w:r w:rsidR="00630F37" w:rsidRPr="00FE0618">
        <w:rPr>
          <w:color w:val="0070C0"/>
        </w:rPr>
        <w:t xml:space="preserve"> </w:t>
      </w:r>
      <w:r w:rsidR="00657430" w:rsidRPr="00FE0618">
        <w:rPr>
          <w:color w:val="0070C0"/>
        </w:rPr>
        <w:t xml:space="preserve">and electrostatic test </w:t>
      </w:r>
      <w:r w:rsidR="000A7861" w:rsidRPr="00FE0618">
        <w:rPr>
          <w:color w:val="0070C0"/>
        </w:rPr>
        <w:t>s</w:t>
      </w:r>
      <w:r w:rsidR="00630F37" w:rsidRPr="00FE0618">
        <w:rPr>
          <w:color w:val="0070C0"/>
        </w:rPr>
        <w:t>how that they are achieving good result</w:t>
      </w:r>
      <w:r w:rsidR="00630F37" w:rsidRPr="009860F2">
        <w:rPr>
          <w:color w:val="0070C0"/>
        </w:rPr>
        <w:t>s</w:t>
      </w:r>
      <w:r w:rsidR="00657430" w:rsidRPr="009860F2">
        <w:rPr>
          <w:color w:val="0070C0"/>
        </w:rPr>
        <w:t xml:space="preserve"> except for one of them</w:t>
      </w:r>
      <w:r w:rsidR="00630F37" w:rsidRPr="009860F2">
        <w:rPr>
          <w:color w:val="0070C0"/>
        </w:rPr>
        <w:t>.</w:t>
      </w:r>
      <w:r w:rsidR="00657430" w:rsidRPr="009860F2">
        <w:rPr>
          <w:color w:val="0070C0"/>
        </w:rPr>
        <w:t xml:space="preserve"> </w:t>
      </w:r>
      <w:r w:rsidR="00657430" w:rsidRPr="009860F2">
        <w:rPr>
          <w:color w:val="0070C0"/>
        </w:rPr>
        <w:fldChar w:fldCharType="begin"/>
      </w:r>
      <w:r w:rsidR="00657430" w:rsidRPr="009860F2">
        <w:rPr>
          <w:color w:val="0070C0"/>
        </w:rPr>
        <w:instrText xml:space="preserve"> REF ExCB_Name \h </w:instrText>
      </w:r>
      <w:r w:rsidR="009860F2">
        <w:rPr>
          <w:color w:val="0070C0"/>
        </w:rPr>
        <w:instrText xml:space="preserve"> \* MERGEFORMAT </w:instrText>
      </w:r>
      <w:r w:rsidR="00657430" w:rsidRPr="009860F2">
        <w:rPr>
          <w:color w:val="0070C0"/>
        </w:rPr>
      </w:r>
      <w:r w:rsidR="00657430" w:rsidRPr="009860F2">
        <w:rPr>
          <w:color w:val="0070C0"/>
        </w:rPr>
        <w:fldChar w:fldCharType="separate"/>
      </w:r>
      <w:r w:rsidR="00D2394D" w:rsidRPr="009860F2">
        <w:rPr>
          <w:color w:val="0070C0"/>
        </w:rPr>
        <w:t>MSTC</w:t>
      </w:r>
      <w:r w:rsidR="00657430" w:rsidRPr="009860F2">
        <w:rPr>
          <w:color w:val="0070C0"/>
        </w:rPr>
        <w:fldChar w:fldCharType="end"/>
      </w:r>
      <w:r w:rsidR="00657430" w:rsidRPr="00FE0618">
        <w:rPr>
          <w:color w:val="0070C0"/>
        </w:rPr>
        <w:t xml:space="preserve"> appl</w:t>
      </w:r>
      <w:r w:rsidR="009860F2">
        <w:rPr>
          <w:color w:val="0070C0"/>
        </w:rPr>
        <w:t>ied</w:t>
      </w:r>
      <w:r w:rsidR="00657430" w:rsidRPr="00FE0618">
        <w:rPr>
          <w:color w:val="0070C0"/>
        </w:rPr>
        <w:t xml:space="preserve"> required action following PTB’s recommendation.</w:t>
      </w:r>
      <w:r w:rsidR="00C10F2F" w:rsidRPr="00FE0618">
        <w:rPr>
          <w:color w:val="0070C0"/>
        </w:rPr>
        <w:t xml:space="preserve"> It </w:t>
      </w:r>
      <w:r w:rsidR="00300245" w:rsidRPr="00FE0618">
        <w:rPr>
          <w:color w:val="0070C0"/>
        </w:rPr>
        <w:t>was</w:t>
      </w:r>
      <w:r w:rsidR="00C10F2F" w:rsidRPr="00FE0618">
        <w:rPr>
          <w:color w:val="0070C0"/>
        </w:rPr>
        <w:t xml:space="preserve"> confirmed that </w:t>
      </w:r>
      <w:r w:rsidRPr="00FE0618">
        <w:rPr>
          <w:color w:val="0070C0"/>
        </w:rPr>
        <w:fldChar w:fldCharType="begin"/>
      </w:r>
      <w:r w:rsidRPr="00FE0618">
        <w:rPr>
          <w:color w:val="0070C0"/>
        </w:rPr>
        <w:instrText xml:space="preserve"> REF ExCB_Name \h  \* MERGEFORMAT </w:instrText>
      </w:r>
      <w:r w:rsidRPr="00FE0618">
        <w:rPr>
          <w:color w:val="0070C0"/>
        </w:rPr>
      </w:r>
      <w:r w:rsidRPr="00FE0618">
        <w:rPr>
          <w:color w:val="0070C0"/>
        </w:rPr>
        <w:fldChar w:fldCharType="separate"/>
      </w:r>
      <w:r w:rsidR="00D2394D" w:rsidRPr="00FE0618">
        <w:rPr>
          <w:color w:val="0070C0"/>
        </w:rPr>
        <w:t>MSTC</w:t>
      </w:r>
      <w:r w:rsidRPr="00FE0618">
        <w:rPr>
          <w:color w:val="0070C0"/>
        </w:rPr>
        <w:fldChar w:fldCharType="end"/>
      </w:r>
      <w:r w:rsidRPr="00FE0618">
        <w:rPr>
          <w:color w:val="0070C0"/>
        </w:rPr>
        <w:t xml:space="preserve"> </w:t>
      </w:r>
      <w:r w:rsidR="00300245" w:rsidRPr="00FE0618">
        <w:rPr>
          <w:color w:val="0070C0"/>
        </w:rPr>
        <w:t>will</w:t>
      </w:r>
      <w:r w:rsidR="00C10F2F" w:rsidRPr="00FE0618">
        <w:rPr>
          <w:color w:val="0070C0"/>
        </w:rPr>
        <w:t xml:space="preserve"> continu</w:t>
      </w:r>
      <w:r w:rsidR="00300245" w:rsidRPr="00FE0618">
        <w:rPr>
          <w:color w:val="0070C0"/>
        </w:rPr>
        <w:t>e</w:t>
      </w:r>
      <w:r w:rsidR="00C10F2F" w:rsidRPr="00FE0618">
        <w:rPr>
          <w:color w:val="0070C0"/>
        </w:rPr>
        <w:t xml:space="preserve"> their involvement in the IECEx PTP </w:t>
      </w:r>
    </w:p>
    <w:p w:rsidR="00E06D87" w:rsidRPr="00FE0618" w:rsidRDefault="00FD3E8C" w:rsidP="00010133">
      <w:pPr>
        <w:pStyle w:val="Heading2"/>
      </w:pPr>
      <w:bookmarkStart w:id="133" w:name="_Toc497180366"/>
      <w:r w:rsidRPr="00FE0618">
        <w:t>Comments (i</w:t>
      </w:r>
      <w:r w:rsidR="00E06D87" w:rsidRPr="00FE0618">
        <w:t>ncluding issues found during assessment)</w:t>
      </w:r>
      <w:bookmarkEnd w:id="133"/>
    </w:p>
    <w:p w:rsidR="00034D4C" w:rsidRPr="00FE0618" w:rsidRDefault="00034D4C" w:rsidP="00034D4C">
      <w:pPr>
        <w:pStyle w:val="PARAGRAPH"/>
        <w:rPr>
          <w:color w:val="0070C0"/>
        </w:rPr>
      </w:pPr>
      <w:r w:rsidRPr="00FE0618">
        <w:rPr>
          <w:color w:val="0070C0"/>
        </w:rPr>
        <w:t xml:space="preserve">Minor issues were </w:t>
      </w:r>
      <w:r w:rsidR="001B2847" w:rsidRPr="00FE0618">
        <w:rPr>
          <w:color w:val="0070C0"/>
        </w:rPr>
        <w:t xml:space="preserve">also </w:t>
      </w:r>
      <w:r w:rsidRPr="00FE0618">
        <w:rPr>
          <w:color w:val="0070C0"/>
        </w:rPr>
        <w:t>found</w:t>
      </w:r>
      <w:r w:rsidR="009860F2">
        <w:rPr>
          <w:color w:val="0070C0"/>
        </w:rPr>
        <w:t>, eg calibration matters,</w:t>
      </w:r>
      <w:r w:rsidRPr="00FE0618">
        <w:rPr>
          <w:color w:val="0070C0"/>
        </w:rPr>
        <w:t xml:space="preserve"> which were cleared to the satisfaction of the assessment team durin</w:t>
      </w:r>
      <w:r w:rsidRPr="001A6E88">
        <w:rPr>
          <w:color w:val="0070C0"/>
        </w:rPr>
        <w:t xml:space="preserve">g the </w:t>
      </w:r>
      <w:r w:rsidR="001A6E88" w:rsidRPr="001A6E88">
        <w:rPr>
          <w:color w:val="0070C0"/>
        </w:rPr>
        <w:t>follow up assessment activities</w:t>
      </w:r>
      <w:r w:rsidRPr="001A6E88">
        <w:rPr>
          <w:color w:val="0070C0"/>
        </w:rPr>
        <w:t>.</w:t>
      </w:r>
    </w:p>
    <w:p w:rsidR="001B2847" w:rsidRPr="00FE0618" w:rsidRDefault="001B2847" w:rsidP="00A76D08">
      <w:pPr>
        <w:pStyle w:val="Heading1"/>
        <w:numPr>
          <w:ilvl w:val="0"/>
          <w:numId w:val="0"/>
        </w:numPr>
        <w:rPr>
          <w:sz w:val="20"/>
          <w:szCs w:val="20"/>
        </w:rPr>
      </w:pPr>
    </w:p>
    <w:p w:rsidR="001B2847" w:rsidRPr="00FE0618" w:rsidRDefault="001B2847" w:rsidP="00A76D08">
      <w:pPr>
        <w:pStyle w:val="Heading1"/>
        <w:numPr>
          <w:ilvl w:val="0"/>
          <w:numId w:val="0"/>
        </w:numPr>
        <w:rPr>
          <w:sz w:val="20"/>
          <w:szCs w:val="20"/>
        </w:rPr>
      </w:pPr>
    </w:p>
    <w:p w:rsidR="00496534" w:rsidRPr="00FE0618" w:rsidRDefault="00496534" w:rsidP="00A76D08">
      <w:pPr>
        <w:pStyle w:val="Heading1"/>
        <w:numPr>
          <w:ilvl w:val="0"/>
          <w:numId w:val="0"/>
        </w:numPr>
        <w:rPr>
          <w:sz w:val="20"/>
          <w:szCs w:val="20"/>
        </w:rPr>
      </w:pPr>
      <w:bookmarkStart w:id="134" w:name="_Toc497180367"/>
      <w:r w:rsidRPr="00FE0618">
        <w:rPr>
          <w:sz w:val="20"/>
          <w:szCs w:val="20"/>
        </w:rPr>
        <w:t>Annexes</w:t>
      </w:r>
      <w:bookmarkEnd w:id="134"/>
    </w:p>
    <w:p w:rsidR="00893DC2" w:rsidRPr="00FE0618" w:rsidRDefault="00893DC2" w:rsidP="00893DC2">
      <w:pPr>
        <w:pStyle w:val="PARAGRAPH"/>
      </w:pPr>
      <w:r w:rsidRPr="00FE0618">
        <w:t>ANNEX A</w:t>
      </w:r>
      <w:r w:rsidR="00FE0618">
        <w:t>:</w:t>
      </w:r>
      <w:r w:rsidRPr="00FE0618">
        <w:t xml:space="preserve"> Overall Organisation Chart</w:t>
      </w:r>
    </w:p>
    <w:p w:rsidR="00893DC2" w:rsidRDefault="00893DC2" w:rsidP="00893DC2">
      <w:pPr>
        <w:pStyle w:val="PARAGRAPH"/>
      </w:pPr>
      <w:r w:rsidRPr="00FE0618">
        <w:t>ANNEX B</w:t>
      </w:r>
      <w:r w:rsidR="00FE0618">
        <w:t>:</w:t>
      </w:r>
      <w:r w:rsidRPr="00FE0618">
        <w:t xml:space="preserve"> Accreditation Certificate for ISO/IEC 17065</w:t>
      </w:r>
    </w:p>
    <w:p w:rsidR="00ED10DE" w:rsidRPr="00FE0618" w:rsidRDefault="00ED10DE" w:rsidP="00893DC2">
      <w:pPr>
        <w:pStyle w:val="PARAGRAPH"/>
      </w:pPr>
      <w:r>
        <w:t xml:space="preserve">ANNEX C </w:t>
      </w:r>
      <w:r w:rsidRPr="00FE0618">
        <w:t xml:space="preserve">Accreditation </w:t>
      </w:r>
      <w:r>
        <w:t xml:space="preserve">Schedule </w:t>
      </w:r>
      <w:r w:rsidRPr="00FE0618">
        <w:t>for ISO/IEC 17065</w:t>
      </w:r>
    </w:p>
    <w:p w:rsidR="00893DC2" w:rsidRPr="00FE0618" w:rsidRDefault="00ED10DE" w:rsidP="00893DC2">
      <w:pPr>
        <w:pStyle w:val="PARAGRAPH"/>
      </w:pPr>
      <w:r>
        <w:t>ANNEX D</w:t>
      </w:r>
      <w:r w:rsidR="00FE0618">
        <w:t>:</w:t>
      </w:r>
      <w:r w:rsidR="00893DC2" w:rsidRPr="00FE0618">
        <w:t xml:space="preserve"> Accreditation Certificate for ISO/IEC 17025 (relevant pages only)</w:t>
      </w:r>
    </w:p>
    <w:p w:rsidR="00496534" w:rsidRPr="00FE0618" w:rsidRDefault="00496534" w:rsidP="00EF7CDD">
      <w:pPr>
        <w:pStyle w:val="ANNEXtitle"/>
        <w:rPr>
          <w:sz w:val="20"/>
          <w:szCs w:val="20"/>
        </w:rPr>
      </w:pPr>
      <w:r w:rsidRPr="00FE0618">
        <w:rPr>
          <w:sz w:val="20"/>
          <w:szCs w:val="20"/>
        </w:rPr>
        <w:lastRenderedPageBreak/>
        <w:br/>
      </w:r>
      <w:bookmarkStart w:id="135" w:name="_Toc497180368"/>
      <w:r w:rsidRPr="00FE0618">
        <w:rPr>
          <w:sz w:val="20"/>
          <w:szCs w:val="20"/>
        </w:rPr>
        <w:t>Overall Organisation Chart</w:t>
      </w:r>
      <w:bookmarkEnd w:id="135"/>
    </w:p>
    <w:p w:rsidR="00F9441D" w:rsidRPr="00FE0618" w:rsidRDefault="00F9441D" w:rsidP="00D34406">
      <w:pPr>
        <w:jc w:val="center"/>
      </w:pPr>
    </w:p>
    <w:p w:rsidR="00F9441D" w:rsidRPr="00FE0618" w:rsidRDefault="00F9441D" w:rsidP="00D34406">
      <w:pPr>
        <w:jc w:val="center"/>
      </w:pPr>
    </w:p>
    <w:p w:rsidR="00AC25AA" w:rsidRDefault="00C2749B" w:rsidP="00D34406">
      <w:pPr>
        <w:jc w:val="center"/>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object w:dxaOrig="8280" w:dyaOrig="5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335.25pt" o:ole="">
            <v:imagedata r:id="rId12" o:title=""/>
          </v:shape>
          <o:OLEObject Type="Embed" ProgID="Visio.Drawing.11" ShapeID="_x0000_i1025" DrawAspect="Content" ObjectID="_1624192433" r:id="rId13"/>
        </w:object>
      </w:r>
    </w:p>
    <w:p w:rsidR="00AC25AA" w:rsidRDefault="00AC25AA">
      <w:pPr>
        <w:jc w:val="left"/>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br w:type="page"/>
      </w:r>
    </w:p>
    <w:p w:rsidR="005B3F55" w:rsidRPr="00AC25AA" w:rsidRDefault="00AC25AA" w:rsidP="00D34406">
      <w:pPr>
        <w:jc w:val="center"/>
        <w:rPr>
          <w:b/>
          <w:noProof/>
          <w:sz w:val="22"/>
          <w:szCs w:val="22"/>
          <w:lang w:val="en-AU" w:eastAsia="en-AU"/>
        </w:rPr>
      </w:pPr>
      <w:r w:rsidRPr="00AC25AA">
        <w:rPr>
          <w:b/>
          <w:noProof/>
          <w:sz w:val="22"/>
          <w:szCs w:val="22"/>
          <w:lang w:val="en-AU" w:eastAsia="en-AU"/>
        </w:rPr>
        <w:lastRenderedPageBreak/>
        <w:t>Annex B Accreditation</w:t>
      </w:r>
      <w:r w:rsidR="00ED10DE">
        <w:rPr>
          <w:b/>
          <w:noProof/>
          <w:sz w:val="22"/>
          <w:szCs w:val="22"/>
          <w:lang w:val="en-AU" w:eastAsia="en-AU"/>
        </w:rPr>
        <w:t xml:space="preserve"> Certificate</w:t>
      </w:r>
      <w:r w:rsidRPr="00AC25AA">
        <w:rPr>
          <w:b/>
          <w:noProof/>
          <w:sz w:val="22"/>
          <w:szCs w:val="22"/>
          <w:lang w:val="en-AU" w:eastAsia="en-AU"/>
        </w:rPr>
        <w:t xml:space="preserve"> for ISO/IEC 17065</w:t>
      </w:r>
    </w:p>
    <w:p w:rsidR="00AC25AA" w:rsidRPr="00FE0618" w:rsidRDefault="00AC25AA" w:rsidP="00D34406">
      <w:pPr>
        <w:jc w:val="center"/>
        <w:rPr>
          <w:i/>
        </w:rPr>
      </w:pPr>
      <w:r w:rsidRPr="00AC25AA">
        <w:rPr>
          <w:i/>
          <w:noProof/>
          <w:lang w:val="en-AU" w:eastAsia="en-AU"/>
        </w:rPr>
        <w:drawing>
          <wp:inline distT="0" distB="0" distL="0" distR="0">
            <wp:extent cx="5759450" cy="8158006"/>
            <wp:effectExtent l="0" t="0" r="0" b="0"/>
            <wp:docPr id="2" name="Picture 2" descr="P:\IECEx_System (1)\IECEx_Current\ASSESSMENTS_Completed_Re-assessments_Surveillance_Extensions\2017\MSTC\MSTC Product Certific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CEx_System (1)\IECEx_Current\ASSESSMENTS_Completed_Re-assessments_Surveillance_Extensions\2017\MSTC\MSTC Product Certifica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8158006"/>
                    </a:xfrm>
                    <a:prstGeom prst="rect">
                      <a:avLst/>
                    </a:prstGeom>
                    <a:noFill/>
                    <a:ln>
                      <a:noFill/>
                    </a:ln>
                  </pic:spPr>
                </pic:pic>
              </a:graphicData>
            </a:graphic>
          </wp:inline>
        </w:drawing>
      </w:r>
    </w:p>
    <w:p w:rsidR="00C2749B" w:rsidRPr="00C2749B" w:rsidRDefault="00AC25AA" w:rsidP="00AC25AA">
      <w:pPr>
        <w:pStyle w:val="ANNEXtitle"/>
        <w:numPr>
          <w:ilvl w:val="0"/>
          <w:numId w:val="0"/>
        </w:numPr>
        <w:ind w:left="510"/>
      </w:pPr>
      <w:r>
        <w:rPr>
          <w:sz w:val="20"/>
          <w:szCs w:val="20"/>
        </w:rPr>
        <w:lastRenderedPageBreak/>
        <w:t>ANNEX C</w:t>
      </w:r>
      <w:r w:rsidR="00FD42B7" w:rsidRPr="00FE0618">
        <w:rPr>
          <w:sz w:val="20"/>
          <w:szCs w:val="20"/>
        </w:rPr>
        <w:br/>
      </w:r>
      <w:bookmarkStart w:id="136" w:name="_Toc497180369"/>
      <w:r w:rsidR="00A50A93" w:rsidRPr="00FE0618">
        <w:rPr>
          <w:sz w:val="20"/>
          <w:szCs w:val="20"/>
        </w:rPr>
        <w:t xml:space="preserve">Accreditation </w:t>
      </w:r>
      <w:r>
        <w:rPr>
          <w:sz w:val="20"/>
          <w:szCs w:val="20"/>
        </w:rPr>
        <w:t>Schedule</w:t>
      </w:r>
      <w:r w:rsidR="00A50A93" w:rsidRPr="00FE0618">
        <w:rPr>
          <w:sz w:val="20"/>
          <w:szCs w:val="20"/>
        </w:rPr>
        <w:t xml:space="preserve"> for ISO/IEC 17065</w:t>
      </w:r>
      <w:bookmarkEnd w:id="136"/>
    </w:p>
    <w:p w:rsidR="00C2749B" w:rsidRPr="00C2749B" w:rsidRDefault="00C2749B" w:rsidP="00C2749B">
      <w:r w:rsidRPr="00C2749B">
        <w:t>•</w:t>
      </w:r>
      <w:r w:rsidRPr="00C2749B">
        <w:tab/>
        <w:t xml:space="preserve">AS 1826 </w:t>
      </w:r>
    </w:p>
    <w:p w:rsidR="00C2749B" w:rsidRPr="00C2749B" w:rsidRDefault="00C2749B" w:rsidP="00C2749B">
      <w:r w:rsidRPr="00C2749B">
        <w:t xml:space="preserve">Electrical equipment for explosive atmospheres - Special protection - Type of protection 's' </w:t>
      </w:r>
    </w:p>
    <w:p w:rsidR="00C2749B" w:rsidRPr="00C2749B" w:rsidRDefault="00C2749B" w:rsidP="00C2749B">
      <w:r w:rsidRPr="00C2749B">
        <w:t>•</w:t>
      </w:r>
      <w:r w:rsidRPr="00C2749B">
        <w:tab/>
        <w:t xml:space="preserve">AS 60529 </w:t>
      </w:r>
    </w:p>
    <w:p w:rsidR="00C2749B" w:rsidRPr="00C2749B" w:rsidRDefault="00C2749B" w:rsidP="00C2749B">
      <w:r w:rsidRPr="00C2749B">
        <w:t xml:space="preserve">Degrees of protection provided by enclosures </w:t>
      </w:r>
    </w:p>
    <w:p w:rsidR="00C2749B" w:rsidRPr="00C2749B" w:rsidRDefault="00C2749B" w:rsidP="00C2749B">
      <w:r w:rsidRPr="00C2749B">
        <w:t>•</w:t>
      </w:r>
      <w:r w:rsidRPr="00C2749B">
        <w:tab/>
        <w:t xml:space="preserve">AS/NZS 2229:2004 </w:t>
      </w:r>
    </w:p>
    <w:p w:rsidR="00C2749B" w:rsidRPr="00C2749B" w:rsidRDefault="00C2749B" w:rsidP="00C2749B">
      <w:r w:rsidRPr="00C2749B">
        <w:t xml:space="preserve">Fuel dispensing equipment for explosive atmospheres </w:t>
      </w:r>
    </w:p>
    <w:p w:rsidR="00C2749B" w:rsidRPr="00C2749B" w:rsidRDefault="00C2749B" w:rsidP="00C2749B">
      <w:r w:rsidRPr="00C2749B">
        <w:t>•</w:t>
      </w:r>
      <w:r w:rsidRPr="00C2749B">
        <w:tab/>
        <w:t xml:space="preserve">AS/NZS 60079-0 </w:t>
      </w:r>
    </w:p>
    <w:p w:rsidR="00C2749B" w:rsidRPr="00C2749B" w:rsidRDefault="00C2749B" w:rsidP="00C2749B">
      <w:r w:rsidRPr="00C2749B">
        <w:t xml:space="preserve">Explosive atmospheres - Equipment - General requirements </w:t>
      </w:r>
    </w:p>
    <w:p w:rsidR="00C2749B" w:rsidRPr="00C2749B" w:rsidRDefault="00C2749B" w:rsidP="00C2749B">
      <w:r w:rsidRPr="00C2749B">
        <w:t>•</w:t>
      </w:r>
      <w:r w:rsidRPr="00C2749B">
        <w:tab/>
        <w:t xml:space="preserve">AS/NZS 60079-1 </w:t>
      </w:r>
    </w:p>
    <w:p w:rsidR="00C2749B" w:rsidRPr="00C2749B" w:rsidRDefault="00C2749B" w:rsidP="00C2749B">
      <w:r w:rsidRPr="00C2749B">
        <w:t xml:space="preserve">Explosive atmospheres - Equipment protection by flameproof enclosures 'd' </w:t>
      </w:r>
    </w:p>
    <w:p w:rsidR="00C2749B" w:rsidRPr="00C2749B" w:rsidRDefault="00C2749B" w:rsidP="00C2749B">
      <w:r w:rsidRPr="00C2749B">
        <w:t>•</w:t>
      </w:r>
      <w:r w:rsidRPr="00C2749B">
        <w:tab/>
        <w:t xml:space="preserve">AS/NZS 60079-11 </w:t>
      </w:r>
    </w:p>
    <w:p w:rsidR="00C2749B" w:rsidRPr="00C2749B" w:rsidRDefault="00C2749B" w:rsidP="00C2749B">
      <w:r w:rsidRPr="00C2749B">
        <w:t xml:space="preserve">Explosive atmospheres - Equipment protection by intrinsic safety "i" </w:t>
      </w:r>
    </w:p>
    <w:p w:rsidR="00C2749B" w:rsidRPr="00C2749B" w:rsidRDefault="00C2749B" w:rsidP="00C2749B">
      <w:r w:rsidRPr="00C2749B">
        <w:t>•</w:t>
      </w:r>
      <w:r w:rsidRPr="00C2749B">
        <w:tab/>
        <w:t xml:space="preserve">AS/NZS 60079-7 </w:t>
      </w:r>
    </w:p>
    <w:p w:rsidR="00C2749B" w:rsidRPr="00C2749B" w:rsidRDefault="00C2749B" w:rsidP="00C2749B">
      <w:r w:rsidRPr="00C2749B">
        <w:t xml:space="preserve">Explosive atmospheres - Part 7: Equipment protection by increased safety “e” </w:t>
      </w:r>
    </w:p>
    <w:p w:rsidR="00C2749B" w:rsidRPr="00C2749B" w:rsidRDefault="00C2749B" w:rsidP="00C2749B">
      <w:r w:rsidRPr="00C2749B">
        <w:t>•</w:t>
      </w:r>
      <w:r w:rsidRPr="00C2749B">
        <w:tab/>
        <w:t xml:space="preserve">AS/NZS 60079.15 </w:t>
      </w:r>
    </w:p>
    <w:p w:rsidR="00C2749B" w:rsidRPr="00C2749B" w:rsidRDefault="00C2749B" w:rsidP="00C2749B">
      <w:r w:rsidRPr="00C2749B">
        <w:t xml:space="preserve">Electrical apparatus for explosive gas atmospheres - Construction, test and marking of type of protection, n electrical apparatus </w:t>
      </w:r>
    </w:p>
    <w:p w:rsidR="00C2749B" w:rsidRPr="00C2749B" w:rsidRDefault="00C2749B" w:rsidP="00C2749B">
      <w:r w:rsidRPr="00C2749B">
        <w:t>•</w:t>
      </w:r>
      <w:r w:rsidRPr="00C2749B">
        <w:tab/>
        <w:t xml:space="preserve">AS/NZS 60079.18 </w:t>
      </w:r>
    </w:p>
    <w:p w:rsidR="00C2749B" w:rsidRPr="00C2749B" w:rsidRDefault="00C2749B" w:rsidP="00C2749B">
      <w:r w:rsidRPr="00C2749B">
        <w:t xml:space="preserve">Electrical apparatus for explosive gas atmospheres - Construction, test and marking of type of protection encapsulation m electrical apparatus </w:t>
      </w:r>
    </w:p>
    <w:p w:rsidR="00C2749B" w:rsidRPr="00C2749B" w:rsidRDefault="00C2749B" w:rsidP="00C2749B">
      <w:r w:rsidRPr="00C2749B">
        <w:t>•</w:t>
      </w:r>
      <w:r w:rsidRPr="00C2749B">
        <w:tab/>
        <w:t xml:space="preserve">AS/NZS 60079.25 </w:t>
      </w:r>
    </w:p>
    <w:p w:rsidR="00C2749B" w:rsidRPr="00C2749B" w:rsidRDefault="00C2749B" w:rsidP="00C2749B">
      <w:r w:rsidRPr="00C2749B">
        <w:t xml:space="preserve">Electrical apparatus for explosive gas atmospheres - Intrinsically safe systems </w:t>
      </w:r>
    </w:p>
    <w:p w:rsidR="00C2749B" w:rsidRPr="00C2749B" w:rsidRDefault="00C2749B" w:rsidP="00C2749B">
      <w:r w:rsidRPr="00C2749B">
        <w:t>•</w:t>
      </w:r>
      <w:r w:rsidRPr="00C2749B">
        <w:tab/>
        <w:t xml:space="preserve">AS/NZS 60079.26 </w:t>
      </w:r>
    </w:p>
    <w:p w:rsidR="00C2749B" w:rsidRPr="00C2749B" w:rsidRDefault="00C2749B" w:rsidP="00C2749B">
      <w:r w:rsidRPr="00C2749B">
        <w:t xml:space="preserve">Electrical apparatus for explosive gas atmospheres - Construction, test and marking of Group II Zone 0 electrical apparatus DR 06716 C </w:t>
      </w:r>
    </w:p>
    <w:p w:rsidR="00C2749B" w:rsidRPr="00C2749B" w:rsidRDefault="00C2749B" w:rsidP="00C2749B">
      <w:r w:rsidRPr="00C2749B">
        <w:t>•</w:t>
      </w:r>
      <w:r w:rsidRPr="00C2749B">
        <w:tab/>
        <w:t xml:space="preserve">AS/NZS 60079.27 </w:t>
      </w:r>
    </w:p>
    <w:p w:rsidR="00C2749B" w:rsidRPr="00C2749B" w:rsidRDefault="00C2749B" w:rsidP="00C2749B">
      <w:r w:rsidRPr="00C2749B">
        <w:t xml:space="preserve">Explosive atmospheres - Fieldbus intrinsically safe concept (FISCO) </w:t>
      </w:r>
    </w:p>
    <w:p w:rsidR="00C2749B" w:rsidRPr="00C2749B" w:rsidRDefault="00C2749B" w:rsidP="00C2749B">
      <w:r w:rsidRPr="00C2749B">
        <w:t>•</w:t>
      </w:r>
      <w:r w:rsidRPr="00C2749B">
        <w:tab/>
        <w:t xml:space="preserve">AS/NZS 60079.28:2016 </w:t>
      </w:r>
    </w:p>
    <w:p w:rsidR="00C2749B" w:rsidRPr="00C2749B" w:rsidRDefault="00C2749B" w:rsidP="00C2749B">
      <w:r w:rsidRPr="00C2749B">
        <w:t xml:space="preserve">Explosive atmospheres Protection of equipment and transmission systems using optical radiation </w:t>
      </w:r>
    </w:p>
    <w:p w:rsidR="00C2749B" w:rsidRPr="00C2749B" w:rsidRDefault="00C2749B" w:rsidP="00C2749B">
      <w:r w:rsidRPr="00C2749B">
        <w:t>•</w:t>
      </w:r>
      <w:r w:rsidRPr="00C2749B">
        <w:tab/>
        <w:t xml:space="preserve">AS/NZS 60079.29.1 </w:t>
      </w:r>
    </w:p>
    <w:p w:rsidR="00C2749B" w:rsidRPr="00C2749B" w:rsidRDefault="00C2749B" w:rsidP="00C2749B">
      <w:r w:rsidRPr="00C2749B">
        <w:t xml:space="preserve">Explosive atmospheres – Part 29.1: Gas detectors - Performance requirements of detectors for flammable gases </w:t>
      </w:r>
    </w:p>
    <w:p w:rsidR="00C2749B" w:rsidRPr="00C2749B" w:rsidRDefault="00C2749B" w:rsidP="00C2749B">
      <w:r w:rsidRPr="00C2749B">
        <w:t>•</w:t>
      </w:r>
      <w:r w:rsidRPr="00C2749B">
        <w:tab/>
        <w:t xml:space="preserve">AS/NZS 60079.29.4 </w:t>
      </w:r>
    </w:p>
    <w:p w:rsidR="00C2749B" w:rsidRPr="00C2749B" w:rsidRDefault="00C2749B" w:rsidP="00C2749B">
      <w:r w:rsidRPr="00C2749B">
        <w:t xml:space="preserve">Explosive atmospheres - Gas detectors - Performance requirements of open path detectors for flammable gases </w:t>
      </w:r>
    </w:p>
    <w:p w:rsidR="00C2749B" w:rsidRPr="00C2749B" w:rsidRDefault="00C2749B" w:rsidP="00C2749B">
      <w:r w:rsidRPr="00C2749B">
        <w:t>•</w:t>
      </w:r>
      <w:r w:rsidRPr="00C2749B">
        <w:tab/>
        <w:t xml:space="preserve">AS/NZS 60079.31 </w:t>
      </w:r>
    </w:p>
    <w:p w:rsidR="00C2749B" w:rsidRPr="00C2749B" w:rsidRDefault="00C2749B" w:rsidP="00C2749B">
      <w:r w:rsidRPr="00C2749B">
        <w:t xml:space="preserve">Explosive atmospheres - Equipment dust ignition protection by enclosure </w:t>
      </w:r>
    </w:p>
    <w:p w:rsidR="00C2749B" w:rsidRPr="00C2749B" w:rsidRDefault="00C2749B" w:rsidP="00C2749B">
      <w:r w:rsidRPr="00C2749B">
        <w:t>•</w:t>
      </w:r>
      <w:r w:rsidRPr="00C2749B">
        <w:tab/>
        <w:t xml:space="preserve">AS/NZS 60079.33:2012 </w:t>
      </w:r>
    </w:p>
    <w:p w:rsidR="00C2749B" w:rsidRPr="00C2749B" w:rsidRDefault="00C2749B" w:rsidP="00C2749B">
      <w:r w:rsidRPr="00C2749B">
        <w:t xml:space="preserve">Explosive atmospheres - Equipment protection by special protection ‘s’ </w:t>
      </w:r>
    </w:p>
    <w:p w:rsidR="00C2749B" w:rsidRPr="00C2749B" w:rsidRDefault="00C2749B" w:rsidP="00C2749B">
      <w:r w:rsidRPr="00C2749B">
        <w:t>•</w:t>
      </w:r>
      <w:r w:rsidRPr="00C2749B">
        <w:tab/>
        <w:t xml:space="preserve">AS/NZS 60079.35.1 </w:t>
      </w:r>
    </w:p>
    <w:p w:rsidR="00C2749B" w:rsidRPr="00C2749B" w:rsidRDefault="00C2749B" w:rsidP="00C2749B">
      <w:r w:rsidRPr="00C2749B">
        <w:t xml:space="preserve">Explosive atmospheres - Caplights for use in mines susceptible to firedamp - General requirements - Construction and testing in relation to the risk of explosion </w:t>
      </w:r>
    </w:p>
    <w:p w:rsidR="00C2749B" w:rsidRPr="00C2749B" w:rsidRDefault="00C2749B" w:rsidP="00C2749B">
      <w:r w:rsidRPr="00C2749B">
        <w:t>•</w:t>
      </w:r>
      <w:r w:rsidRPr="00C2749B">
        <w:tab/>
        <w:t xml:space="preserve">AS/NZS 61241.0:2005 </w:t>
      </w:r>
    </w:p>
    <w:p w:rsidR="00C2749B" w:rsidRPr="00C2749B" w:rsidRDefault="00C2749B" w:rsidP="00C2749B">
      <w:r w:rsidRPr="00C2749B">
        <w:t xml:space="preserve">Electrical apparatus for use in the presence of combustible dust - General requirements </w:t>
      </w:r>
    </w:p>
    <w:p w:rsidR="00C2749B" w:rsidRPr="00C2749B" w:rsidRDefault="00C2749B" w:rsidP="00C2749B">
      <w:r w:rsidRPr="00C2749B">
        <w:t>•</w:t>
      </w:r>
      <w:r w:rsidRPr="00C2749B">
        <w:tab/>
        <w:t xml:space="preserve">AS/NZS 61241.11:2006 </w:t>
      </w:r>
    </w:p>
    <w:p w:rsidR="00C2749B" w:rsidRPr="00C2749B" w:rsidRDefault="00C2749B" w:rsidP="00C2749B">
      <w:r w:rsidRPr="00C2749B">
        <w:t xml:space="preserve">Electrical apparatus for use in the presence of combustible dust - Protection by intrinsic safety ‘iD’ </w:t>
      </w:r>
    </w:p>
    <w:p w:rsidR="00C2749B" w:rsidRPr="00C2749B" w:rsidRDefault="00C2749B" w:rsidP="00C2749B">
      <w:r w:rsidRPr="00C2749B">
        <w:t>•</w:t>
      </w:r>
      <w:r w:rsidRPr="00C2749B">
        <w:tab/>
        <w:t xml:space="preserve">AS/NZS 61241.18:2005 </w:t>
      </w:r>
    </w:p>
    <w:p w:rsidR="00C2749B" w:rsidRPr="00C2749B" w:rsidRDefault="00C2749B" w:rsidP="00C2749B">
      <w:r w:rsidRPr="00C2749B">
        <w:t xml:space="preserve">Electrical apparatus for use in the presence of combustible dust - Protection by encapsulation ' mD' </w:t>
      </w:r>
    </w:p>
    <w:p w:rsidR="00C2749B" w:rsidRPr="00C2749B" w:rsidRDefault="00C2749B" w:rsidP="00C2749B">
      <w:r w:rsidRPr="00C2749B">
        <w:t>•</w:t>
      </w:r>
      <w:r w:rsidRPr="00C2749B">
        <w:tab/>
        <w:t xml:space="preserve">AS/NZS 62013.1 </w:t>
      </w:r>
    </w:p>
    <w:p w:rsidR="00C2749B" w:rsidRPr="00C2749B" w:rsidRDefault="00C2749B" w:rsidP="00C2749B">
      <w:r w:rsidRPr="00C2749B">
        <w:t xml:space="preserve">Caplights for use in mines susceptible to firedamp - General requirements - Construction and testing in relation to the risk of explosion </w:t>
      </w:r>
    </w:p>
    <w:p w:rsidR="00C2749B" w:rsidRPr="00C2749B" w:rsidRDefault="00C2749B" w:rsidP="00C2749B">
      <w:r w:rsidRPr="00C2749B">
        <w:t>•</w:t>
      </w:r>
      <w:r w:rsidRPr="00C2749B">
        <w:tab/>
        <w:t xml:space="preserve">AS/NZS 62013.2 </w:t>
      </w:r>
    </w:p>
    <w:p w:rsidR="00C2749B" w:rsidRPr="00C2749B" w:rsidRDefault="00C2749B" w:rsidP="00C2749B">
      <w:r w:rsidRPr="00C2749B">
        <w:lastRenderedPageBreak/>
        <w:t xml:space="preserve">Caplights for use in mines susceptible to firedamp - Performance and other safety-related matters </w:t>
      </w:r>
    </w:p>
    <w:p w:rsidR="00C2749B" w:rsidRPr="00C2749B" w:rsidRDefault="00C2749B" w:rsidP="00C2749B">
      <w:r w:rsidRPr="00C2749B">
        <w:t>•</w:t>
      </w:r>
      <w:r w:rsidRPr="00C2749B">
        <w:tab/>
        <w:t xml:space="preserve">IEC 60079-0 </w:t>
      </w:r>
    </w:p>
    <w:p w:rsidR="00C2749B" w:rsidRPr="00C2749B" w:rsidRDefault="00C2749B" w:rsidP="00C2749B">
      <w:r w:rsidRPr="00C2749B">
        <w:t xml:space="preserve">Explosive atmospheres - Part 0: Equipment - General requirements </w:t>
      </w:r>
    </w:p>
    <w:p w:rsidR="00C2749B" w:rsidRPr="00C2749B" w:rsidRDefault="00C2749B" w:rsidP="00C2749B">
      <w:r w:rsidRPr="00C2749B">
        <w:t>•</w:t>
      </w:r>
      <w:r w:rsidRPr="00C2749B">
        <w:tab/>
        <w:t xml:space="preserve">IEC 60079-1 </w:t>
      </w:r>
    </w:p>
    <w:p w:rsidR="00C2749B" w:rsidRPr="00C2749B" w:rsidRDefault="00C2749B" w:rsidP="00C2749B">
      <w:r w:rsidRPr="00C2749B">
        <w:t xml:space="preserve">Explosive atmospheres - Part 1: Equipment protection by flameproof enclosures </w:t>
      </w:r>
    </w:p>
    <w:p w:rsidR="00C2749B" w:rsidRPr="00C2749B" w:rsidRDefault="00C2749B" w:rsidP="00C2749B">
      <w:r w:rsidRPr="00C2749B">
        <w:t>•</w:t>
      </w:r>
      <w:r w:rsidRPr="00C2749B">
        <w:tab/>
        <w:t xml:space="preserve">IEC 60079-11 </w:t>
      </w:r>
    </w:p>
    <w:p w:rsidR="00C2749B" w:rsidRPr="00C2749B" w:rsidRDefault="00C2749B" w:rsidP="00C2749B">
      <w:r w:rsidRPr="00C2749B">
        <w:t xml:space="preserve">Explosive atmospheres – Part 11: Equipment protection by intrinsic safety "i" </w:t>
      </w:r>
    </w:p>
    <w:p w:rsidR="00C2749B" w:rsidRPr="00C2749B" w:rsidRDefault="00C2749B" w:rsidP="00C2749B">
      <w:r w:rsidRPr="00C2749B">
        <w:t>•</w:t>
      </w:r>
      <w:r w:rsidRPr="00C2749B">
        <w:tab/>
        <w:t xml:space="preserve">IEC 60079-15 </w:t>
      </w:r>
    </w:p>
    <w:p w:rsidR="00C2749B" w:rsidRPr="00C2749B" w:rsidRDefault="00C2749B" w:rsidP="00C2749B">
      <w:r w:rsidRPr="00C2749B">
        <w:t xml:space="preserve">Explosive atmospheres – Part 15: Equipment protection by type of protection "n" </w:t>
      </w:r>
    </w:p>
    <w:p w:rsidR="00C2749B" w:rsidRPr="00C2749B" w:rsidRDefault="00C2749B" w:rsidP="00C2749B">
      <w:r w:rsidRPr="00C2749B">
        <w:t>•</w:t>
      </w:r>
      <w:r w:rsidRPr="00C2749B">
        <w:tab/>
        <w:t xml:space="preserve">IEC 60079-18 </w:t>
      </w:r>
    </w:p>
    <w:p w:rsidR="00C2749B" w:rsidRPr="00C2749B" w:rsidRDefault="00C2749B" w:rsidP="00C2749B">
      <w:r w:rsidRPr="00C2749B">
        <w:t xml:space="preserve">Explosive atmospheres - Part 18: Equipment protection by encapsulation "m" </w:t>
      </w:r>
    </w:p>
    <w:p w:rsidR="00C2749B" w:rsidRPr="00C2749B" w:rsidRDefault="00C2749B" w:rsidP="00C2749B">
      <w:r w:rsidRPr="00C2749B">
        <w:t>•</w:t>
      </w:r>
      <w:r w:rsidRPr="00C2749B">
        <w:tab/>
        <w:t xml:space="preserve">IEC 60079-25 </w:t>
      </w:r>
    </w:p>
    <w:p w:rsidR="00C2749B" w:rsidRPr="00C2749B" w:rsidRDefault="00C2749B" w:rsidP="00C2749B">
      <w:r w:rsidRPr="00C2749B">
        <w:t xml:space="preserve">Electrical apparatus for explosive gas atmospheres - Part 25: Intrinsically safe systems </w:t>
      </w:r>
    </w:p>
    <w:p w:rsidR="00C2749B" w:rsidRPr="00C2749B" w:rsidRDefault="00C2749B" w:rsidP="00C2749B">
      <w:r w:rsidRPr="00C2749B">
        <w:t>•</w:t>
      </w:r>
      <w:r w:rsidRPr="00C2749B">
        <w:tab/>
        <w:t xml:space="preserve">IEC 60079-26 </w:t>
      </w:r>
    </w:p>
    <w:p w:rsidR="00C2749B" w:rsidRPr="00C2749B" w:rsidRDefault="00C2749B" w:rsidP="00C2749B">
      <w:r w:rsidRPr="00C2749B">
        <w:t xml:space="preserve">Explosive atmospheres - Part 26: Equipment with equipment protection level (EPL) Ga </w:t>
      </w:r>
    </w:p>
    <w:p w:rsidR="00C2749B" w:rsidRPr="00C2749B" w:rsidRDefault="00C2749B" w:rsidP="00C2749B">
      <w:r w:rsidRPr="00C2749B">
        <w:t>•</w:t>
      </w:r>
      <w:r w:rsidRPr="00C2749B">
        <w:tab/>
        <w:t xml:space="preserve">IEC 60079-28 Ed. 2.0 </w:t>
      </w:r>
    </w:p>
    <w:p w:rsidR="00C2749B" w:rsidRPr="00C2749B" w:rsidRDefault="00C2749B" w:rsidP="00C2749B">
      <w:r w:rsidRPr="00C2749B">
        <w:t xml:space="preserve">Explosive atmospheres Part 28: Protection of equipment and transmission systems using optical radiation </w:t>
      </w:r>
    </w:p>
    <w:p w:rsidR="00C2749B" w:rsidRPr="00C2749B" w:rsidRDefault="00C2749B" w:rsidP="00C2749B">
      <w:r w:rsidRPr="00C2749B">
        <w:t>•</w:t>
      </w:r>
      <w:r w:rsidRPr="00C2749B">
        <w:tab/>
        <w:t xml:space="preserve">IEC 60079-31 </w:t>
      </w:r>
    </w:p>
    <w:p w:rsidR="00C2749B" w:rsidRPr="00C2749B" w:rsidRDefault="00C2749B" w:rsidP="00C2749B">
      <w:r w:rsidRPr="00C2749B">
        <w:t xml:space="preserve">Explosive atmospheres - Part 31: Equipment dust ignition protection by enclosure </w:t>
      </w:r>
    </w:p>
    <w:p w:rsidR="00C2749B" w:rsidRPr="00C2749B" w:rsidRDefault="00C2749B" w:rsidP="00C2749B">
      <w:r w:rsidRPr="00C2749B">
        <w:t>•</w:t>
      </w:r>
      <w:r w:rsidRPr="00C2749B">
        <w:tab/>
        <w:t xml:space="preserve">IEC 60079-33 </w:t>
      </w:r>
    </w:p>
    <w:p w:rsidR="00C2749B" w:rsidRPr="00C2749B" w:rsidRDefault="00C2749B" w:rsidP="00C2749B">
      <w:r w:rsidRPr="00C2749B">
        <w:t xml:space="preserve">Explosive atmospheres - Part 33: Equipment protection by special protection 's' </w:t>
      </w:r>
    </w:p>
    <w:p w:rsidR="00C2749B" w:rsidRPr="00C2749B" w:rsidRDefault="00C2749B" w:rsidP="00C2749B">
      <w:r w:rsidRPr="00C2749B">
        <w:t>•</w:t>
      </w:r>
      <w:r w:rsidRPr="00C2749B">
        <w:tab/>
        <w:t xml:space="preserve">IEC 60079-35-1 </w:t>
      </w:r>
    </w:p>
    <w:p w:rsidR="00C2749B" w:rsidRPr="00C2749B" w:rsidRDefault="00C2749B" w:rsidP="00C2749B">
      <w:r w:rsidRPr="00C2749B">
        <w:t xml:space="preserve">Explosive atmospheres - Part 35-1: Caplights for use in mines susceptible to firedamp - General requirements - Construction and testing in relation to the risk of explosion </w:t>
      </w:r>
    </w:p>
    <w:p w:rsidR="00C2749B" w:rsidRPr="00C2749B" w:rsidRDefault="00C2749B" w:rsidP="00C2749B">
      <w:r w:rsidRPr="00C2749B">
        <w:t>•</w:t>
      </w:r>
      <w:r w:rsidRPr="00C2749B">
        <w:tab/>
        <w:t xml:space="preserve">IEC 60079-35-2 Ed. 1.0 </w:t>
      </w:r>
    </w:p>
    <w:p w:rsidR="00C2749B" w:rsidRPr="00C2749B" w:rsidRDefault="00C2749B" w:rsidP="00C2749B">
      <w:r w:rsidRPr="00C2749B">
        <w:t xml:space="preserve">Explosive atmospheres - Part 35-2: Caplights for use in mines susceptible to firedamp - Performance and other safety-related matters </w:t>
      </w:r>
    </w:p>
    <w:p w:rsidR="00C2749B" w:rsidRPr="00C2749B" w:rsidRDefault="00C2749B" w:rsidP="00C2749B">
      <w:r w:rsidRPr="00C2749B">
        <w:t>•</w:t>
      </w:r>
      <w:r w:rsidRPr="00C2749B">
        <w:tab/>
        <w:t xml:space="preserve">IEC 60079-7 </w:t>
      </w:r>
    </w:p>
    <w:p w:rsidR="00C2749B" w:rsidRPr="00C2749B" w:rsidRDefault="00C2749B" w:rsidP="00C2749B">
      <w:r w:rsidRPr="00C2749B">
        <w:t xml:space="preserve">Explosive atmospheres - Part 7: Equipment protection by increased safety </w:t>
      </w:r>
    </w:p>
    <w:p w:rsidR="00C2749B" w:rsidRPr="00C2749B" w:rsidRDefault="00C2749B" w:rsidP="00C2749B">
      <w:r w:rsidRPr="00C2749B">
        <w:t>•</w:t>
      </w:r>
      <w:r w:rsidRPr="00C2749B">
        <w:tab/>
        <w:t xml:space="preserve">IECEX 61241-0 </w:t>
      </w:r>
    </w:p>
    <w:p w:rsidR="005B3F55" w:rsidRPr="00C2749B" w:rsidRDefault="00C2749B" w:rsidP="00C2749B">
      <w:r w:rsidRPr="00C2749B">
        <w:t>IECEx Test Report for IEC 61241-0 (2004) ed 1.0 - Electrical apparatus for use in the presence of combustible dust - Part 0: General requirements</w:t>
      </w:r>
    </w:p>
    <w:p w:rsidR="00FD42B7" w:rsidRPr="00FE0618" w:rsidRDefault="00AC25AA" w:rsidP="00AC25AA">
      <w:pPr>
        <w:pStyle w:val="ANNEXtitle"/>
        <w:numPr>
          <w:ilvl w:val="0"/>
          <w:numId w:val="0"/>
        </w:numPr>
        <w:ind w:left="510"/>
        <w:rPr>
          <w:sz w:val="20"/>
          <w:szCs w:val="20"/>
        </w:rPr>
      </w:pPr>
      <w:r>
        <w:rPr>
          <w:sz w:val="20"/>
          <w:szCs w:val="20"/>
        </w:rPr>
        <w:lastRenderedPageBreak/>
        <w:t xml:space="preserve">ANNEX D </w:t>
      </w:r>
      <w:r w:rsidR="00FD42B7" w:rsidRPr="00FE0618">
        <w:rPr>
          <w:sz w:val="20"/>
          <w:szCs w:val="20"/>
        </w:rPr>
        <w:br/>
      </w:r>
      <w:bookmarkStart w:id="137" w:name="_Toc497180370"/>
      <w:r w:rsidR="00FD42B7" w:rsidRPr="00FE0618">
        <w:rPr>
          <w:sz w:val="20"/>
          <w:szCs w:val="20"/>
        </w:rPr>
        <w:t xml:space="preserve">Accreditation </w:t>
      </w:r>
      <w:r w:rsidR="0094332B">
        <w:rPr>
          <w:sz w:val="20"/>
          <w:szCs w:val="20"/>
        </w:rPr>
        <w:t xml:space="preserve">Details </w:t>
      </w:r>
      <w:r w:rsidR="00FD42B7" w:rsidRPr="00FE0618">
        <w:rPr>
          <w:sz w:val="20"/>
          <w:szCs w:val="20"/>
        </w:rPr>
        <w:t xml:space="preserve">for </w:t>
      </w:r>
      <w:r w:rsidR="00A50A93" w:rsidRPr="00FE0618">
        <w:rPr>
          <w:sz w:val="20"/>
          <w:szCs w:val="20"/>
        </w:rPr>
        <w:t>ISO/IEC 17025</w:t>
      </w:r>
      <w:r w:rsidR="009D1135" w:rsidRPr="00FE0618">
        <w:rPr>
          <w:sz w:val="20"/>
          <w:szCs w:val="20"/>
        </w:rPr>
        <w:br/>
        <w:t>(relevant pages only)</w:t>
      </w:r>
      <w:bookmarkEnd w:id="137"/>
    </w:p>
    <w:p w:rsidR="00B16C07" w:rsidRPr="00FE0618" w:rsidRDefault="00B16C07" w:rsidP="00D34406">
      <w:pPr>
        <w:jc w:val="center"/>
        <w:rPr>
          <w:highlight w:val="yellow"/>
        </w:rPr>
      </w:pPr>
    </w:p>
    <w:p w:rsidR="00C2749B" w:rsidRDefault="00C2749B" w:rsidP="00C2749B">
      <w:pPr>
        <w:jc w:val="center"/>
      </w:pPr>
      <w:r>
        <w:t>National Association of Testing Authorities, Australia</w:t>
      </w:r>
    </w:p>
    <w:p w:rsidR="00C2749B" w:rsidRDefault="00C2749B" w:rsidP="00C2749B">
      <w:pPr>
        <w:jc w:val="center"/>
      </w:pPr>
      <w:r>
        <w:t>SCOPE OF ACCREDITATION</w:t>
      </w:r>
    </w:p>
    <w:p w:rsidR="00C2749B" w:rsidRDefault="00C2749B" w:rsidP="00C2749B">
      <w:pPr>
        <w:jc w:val="center"/>
      </w:pPr>
    </w:p>
    <w:p w:rsidR="00C2749B" w:rsidRDefault="00C2749B" w:rsidP="00C2749B">
      <w:pPr>
        <w:jc w:val="center"/>
      </w:pPr>
      <w:r>
        <w:t>NSW Department of Planning and Environment</w:t>
      </w:r>
    </w:p>
    <w:p w:rsidR="00C2749B" w:rsidRDefault="00C2749B" w:rsidP="00C2749B">
      <w:pPr>
        <w:jc w:val="center"/>
      </w:pPr>
      <w:r>
        <w:t>MINE SAFETY TECHNOLOGY CENTRE</w:t>
      </w:r>
    </w:p>
    <w:p w:rsidR="00C2749B" w:rsidRDefault="00C2749B" w:rsidP="00C2749B">
      <w:pPr>
        <w:jc w:val="center"/>
      </w:pPr>
      <w:r>
        <w:t>| Accreditation Number: 2325 | Site Number: 16115 |</w:t>
      </w:r>
    </w:p>
    <w:p w:rsidR="00C2749B" w:rsidRDefault="00C2749B" w:rsidP="00C2749B">
      <w:pPr>
        <w:jc w:val="center"/>
      </w:pPr>
    </w:p>
    <w:p w:rsidR="00C2749B" w:rsidRDefault="00C2749B" w:rsidP="00C2749B">
      <w:pPr>
        <w:jc w:val="center"/>
      </w:pPr>
      <w:r>
        <w:t>Address Details:</w:t>
      </w:r>
    </w:p>
    <w:p w:rsidR="00C2749B" w:rsidRDefault="00C2749B" w:rsidP="00C2749B">
      <w:pPr>
        <w:jc w:val="center"/>
      </w:pPr>
      <w:r>
        <w:t>8 Hartley Drive</w:t>
      </w:r>
    </w:p>
    <w:p w:rsidR="00C2749B" w:rsidRDefault="00C2749B" w:rsidP="00C2749B">
      <w:pPr>
        <w:jc w:val="center"/>
      </w:pPr>
      <w:r>
        <w:t>THORNTON, NSW 2322</w:t>
      </w:r>
    </w:p>
    <w:p w:rsidR="00C2749B" w:rsidRDefault="00C2749B" w:rsidP="00C2749B">
      <w:pPr>
        <w:jc w:val="center"/>
      </w:pPr>
      <w:r>
        <w:t>AUSTRALIA</w:t>
      </w:r>
    </w:p>
    <w:p w:rsidR="00C2749B" w:rsidRDefault="00C2749B" w:rsidP="00C2749B">
      <w:pPr>
        <w:jc w:val="center"/>
      </w:pPr>
      <w:r>
        <w:t>Website: www.planning.nsw.gov.au</w:t>
      </w:r>
      <w:r>
        <w:tab/>
        <w:t>Contact Details:</w:t>
      </w:r>
    </w:p>
    <w:p w:rsidR="00C2749B" w:rsidRDefault="00C2749B" w:rsidP="00C2749B">
      <w:pPr>
        <w:jc w:val="center"/>
      </w:pPr>
      <w:r>
        <w:t>Mr Mohamed Abdelkrimi</w:t>
      </w:r>
    </w:p>
    <w:p w:rsidR="00C2749B" w:rsidRDefault="00C2749B" w:rsidP="00C2749B">
      <w:pPr>
        <w:jc w:val="center"/>
      </w:pPr>
      <w:r>
        <w:t>+61(02) 49638712</w:t>
      </w:r>
    </w:p>
    <w:p w:rsidR="00C2749B" w:rsidRDefault="00C2749B" w:rsidP="00C2749B">
      <w:pPr>
        <w:jc w:val="center"/>
      </w:pPr>
    </w:p>
    <w:p w:rsidR="00C2749B" w:rsidRDefault="00C2749B" w:rsidP="00C2749B">
      <w:pPr>
        <w:jc w:val="center"/>
      </w:pPr>
      <w:r>
        <w:t>Note: Not all of the columns of the scope of accreditation displayed include data.</w:t>
      </w:r>
    </w:p>
    <w:p w:rsidR="00C2749B" w:rsidRDefault="00C2749B" w:rsidP="00C2749B">
      <w:pPr>
        <w:jc w:val="center"/>
      </w:pPr>
      <w:r>
        <w:t>The only data displayed is that deemed relevant and necessary for the clear description of the activities and services covered by the scope of accreditation.</w:t>
      </w:r>
    </w:p>
    <w:p w:rsidR="00C2749B" w:rsidRDefault="00C2749B" w:rsidP="00C2749B">
      <w:pPr>
        <w:jc w:val="center"/>
      </w:pPr>
      <w:r>
        <w:t xml:space="preserve"> </w:t>
      </w:r>
    </w:p>
    <w:p w:rsidR="00C2749B" w:rsidRDefault="00C2749B" w:rsidP="00C2749B">
      <w:pPr>
        <w:jc w:val="center"/>
      </w:pPr>
      <w:r>
        <w:t>ISO/IEC 17025 (2005)</w:t>
      </w:r>
    </w:p>
    <w:p w:rsidR="00C2749B" w:rsidRDefault="00C2749B" w:rsidP="00C2749B">
      <w:pPr>
        <w:jc w:val="center"/>
      </w:pPr>
      <w:r>
        <w:t>Manufactured Goods</w:t>
      </w:r>
    </w:p>
    <w:tbl>
      <w:tblPr>
        <w:tblpPr w:leftFromText="141" w:rightFromText="141" w:vertAnchor="text" w:tblpX="-150" w:tblpY="1"/>
        <w:tblOverlap w:val="never"/>
        <w:tblW w:w="5200" w:type="pct"/>
        <w:tblCellSpacing w:w="0" w:type="dxa"/>
        <w:tblBorders>
          <w:top w:val="single" w:sz="6" w:space="0" w:color="EEEEEE"/>
          <w:left w:val="single" w:sz="6" w:space="0" w:color="EEEEEE"/>
          <w:bottom w:val="single" w:sz="6" w:space="0" w:color="EEEEEE"/>
          <w:right w:val="single" w:sz="6" w:space="0" w:color="EEEEEE"/>
        </w:tblBorders>
        <w:shd w:val="clear" w:color="auto" w:fill="FFFFFF"/>
        <w:tblLayout w:type="fixed"/>
        <w:tblCellMar>
          <w:left w:w="0" w:type="dxa"/>
          <w:right w:w="0" w:type="dxa"/>
        </w:tblCellMar>
        <w:tblLook w:val="04A0" w:firstRow="1" w:lastRow="0" w:firstColumn="1" w:lastColumn="0" w:noHBand="0" w:noVBand="1"/>
      </w:tblPr>
      <w:tblGrid>
        <w:gridCol w:w="1265"/>
        <w:gridCol w:w="1429"/>
        <w:gridCol w:w="1984"/>
        <w:gridCol w:w="1767"/>
        <w:gridCol w:w="2971"/>
      </w:tblGrid>
      <w:tr w:rsidR="00C2749B" w:rsidTr="00C2749B">
        <w:trPr>
          <w:tblHeader/>
          <w:tblCellSpacing w:w="0" w:type="dxa"/>
        </w:trPr>
        <w:tc>
          <w:tcPr>
            <w:tcW w:w="1265" w:type="dxa"/>
            <w:tcBorders>
              <w:top w:val="single" w:sz="6" w:space="0" w:color="000000"/>
              <w:left w:val="single" w:sz="6" w:space="0" w:color="000000"/>
              <w:bottom w:val="single" w:sz="6" w:space="0" w:color="000000"/>
              <w:right w:val="single" w:sz="6" w:space="0" w:color="000000"/>
            </w:tcBorders>
            <w:shd w:val="clear" w:color="auto" w:fill="EEEEEE"/>
            <w:tcMar>
              <w:top w:w="105" w:type="dxa"/>
              <w:left w:w="105" w:type="dxa"/>
              <w:bottom w:w="105" w:type="dxa"/>
              <w:right w:w="105" w:type="dxa"/>
            </w:tcMar>
            <w:vAlign w:val="center"/>
            <w:hideMark/>
          </w:tcPr>
          <w:p w:rsidR="00C2749B" w:rsidRDefault="00C2749B" w:rsidP="00C2749B">
            <w:pPr>
              <w:jc w:val="center"/>
              <w:rPr>
                <w:rFonts w:asciiTheme="minorHAnsi" w:hAnsiTheme="minorHAnsi" w:cstheme="minorBidi"/>
                <w:b/>
                <w:bCs/>
                <w:noProof/>
                <w:spacing w:val="0"/>
                <w:lang w:val="en-AU" w:eastAsia="de-DE"/>
              </w:rPr>
            </w:pPr>
            <w:r>
              <w:rPr>
                <w:b/>
                <w:bCs/>
                <w:noProof/>
                <w:lang w:val="en-AU" w:eastAsia="de-DE"/>
              </w:rPr>
              <w:t>SERVICE</w:t>
            </w:r>
          </w:p>
        </w:tc>
        <w:tc>
          <w:tcPr>
            <w:tcW w:w="1429" w:type="dxa"/>
            <w:tcBorders>
              <w:top w:val="single" w:sz="6" w:space="0" w:color="000000"/>
              <w:left w:val="single" w:sz="6" w:space="0" w:color="000000"/>
              <w:bottom w:val="single" w:sz="6" w:space="0" w:color="000000"/>
              <w:right w:val="single" w:sz="6" w:space="0" w:color="000000"/>
            </w:tcBorders>
            <w:shd w:val="clear" w:color="auto" w:fill="EEEEEE"/>
            <w:tcMar>
              <w:top w:w="105" w:type="dxa"/>
              <w:left w:w="105" w:type="dxa"/>
              <w:bottom w:w="105" w:type="dxa"/>
              <w:right w:w="105" w:type="dxa"/>
            </w:tcMar>
            <w:vAlign w:val="center"/>
            <w:hideMark/>
          </w:tcPr>
          <w:p w:rsidR="00C2749B" w:rsidRDefault="00C2749B" w:rsidP="00C2749B">
            <w:pPr>
              <w:jc w:val="center"/>
              <w:rPr>
                <w:b/>
                <w:bCs/>
                <w:noProof/>
                <w:lang w:val="en-AU" w:eastAsia="de-DE"/>
              </w:rPr>
            </w:pPr>
            <w:r>
              <w:rPr>
                <w:b/>
                <w:bCs/>
                <w:noProof/>
                <w:lang w:val="en-AU" w:eastAsia="de-DE"/>
              </w:rPr>
              <w:t>PRODUCT</w:t>
            </w:r>
          </w:p>
        </w:tc>
        <w:tc>
          <w:tcPr>
            <w:tcW w:w="1984" w:type="dxa"/>
            <w:tcBorders>
              <w:top w:val="single" w:sz="6" w:space="0" w:color="000000"/>
              <w:left w:val="single" w:sz="6" w:space="0" w:color="000000"/>
              <w:bottom w:val="single" w:sz="6" w:space="0" w:color="000000"/>
              <w:right w:val="single" w:sz="6" w:space="0" w:color="000000"/>
            </w:tcBorders>
            <w:shd w:val="clear" w:color="auto" w:fill="EEEEEE"/>
            <w:tcMar>
              <w:top w:w="105" w:type="dxa"/>
              <w:left w:w="105" w:type="dxa"/>
              <w:bottom w:w="105" w:type="dxa"/>
              <w:right w:w="105" w:type="dxa"/>
            </w:tcMar>
            <w:vAlign w:val="center"/>
            <w:hideMark/>
          </w:tcPr>
          <w:p w:rsidR="00C2749B" w:rsidRDefault="00C2749B" w:rsidP="00C2749B">
            <w:pPr>
              <w:jc w:val="center"/>
              <w:rPr>
                <w:b/>
                <w:bCs/>
                <w:noProof/>
                <w:lang w:val="en-AU" w:eastAsia="de-DE"/>
              </w:rPr>
            </w:pPr>
            <w:r>
              <w:rPr>
                <w:b/>
                <w:bCs/>
                <w:noProof/>
                <w:lang w:val="en-AU" w:eastAsia="de-DE"/>
              </w:rPr>
              <w:t>DETERMINANT</w:t>
            </w:r>
          </w:p>
        </w:tc>
        <w:tc>
          <w:tcPr>
            <w:tcW w:w="1767" w:type="dxa"/>
            <w:tcBorders>
              <w:top w:val="single" w:sz="6" w:space="0" w:color="000000"/>
              <w:left w:val="single" w:sz="6" w:space="0" w:color="000000"/>
              <w:bottom w:val="single" w:sz="6" w:space="0" w:color="000000"/>
              <w:right w:val="single" w:sz="6" w:space="0" w:color="000000"/>
            </w:tcBorders>
            <w:shd w:val="clear" w:color="auto" w:fill="EEEEEE"/>
            <w:tcMar>
              <w:top w:w="105" w:type="dxa"/>
              <w:left w:w="105" w:type="dxa"/>
              <w:bottom w:w="105" w:type="dxa"/>
              <w:right w:w="105" w:type="dxa"/>
            </w:tcMar>
            <w:vAlign w:val="center"/>
            <w:hideMark/>
          </w:tcPr>
          <w:p w:rsidR="00C2749B" w:rsidRDefault="00C2749B" w:rsidP="00C2749B">
            <w:pPr>
              <w:jc w:val="center"/>
              <w:rPr>
                <w:b/>
                <w:bCs/>
                <w:noProof/>
                <w:lang w:val="en-AU" w:eastAsia="de-DE"/>
              </w:rPr>
            </w:pPr>
            <w:r>
              <w:rPr>
                <w:b/>
                <w:bCs/>
                <w:noProof/>
                <w:lang w:val="en-AU" w:eastAsia="de-DE"/>
              </w:rPr>
              <w:t>TECHNIQUE</w:t>
            </w:r>
          </w:p>
        </w:tc>
        <w:tc>
          <w:tcPr>
            <w:tcW w:w="2971" w:type="dxa"/>
            <w:tcBorders>
              <w:top w:val="single" w:sz="6" w:space="0" w:color="000000"/>
              <w:left w:val="single" w:sz="6" w:space="0" w:color="000000"/>
              <w:bottom w:val="single" w:sz="6" w:space="0" w:color="000000"/>
              <w:right w:val="single" w:sz="6" w:space="0" w:color="000000"/>
            </w:tcBorders>
            <w:shd w:val="clear" w:color="auto" w:fill="EEEEEE"/>
            <w:tcMar>
              <w:top w:w="105" w:type="dxa"/>
              <w:left w:w="105" w:type="dxa"/>
              <w:bottom w:w="105" w:type="dxa"/>
              <w:right w:w="105" w:type="dxa"/>
            </w:tcMar>
            <w:vAlign w:val="center"/>
            <w:hideMark/>
          </w:tcPr>
          <w:p w:rsidR="00C2749B" w:rsidRDefault="00C2749B" w:rsidP="00C2749B">
            <w:pPr>
              <w:jc w:val="center"/>
              <w:rPr>
                <w:b/>
                <w:bCs/>
                <w:noProof/>
                <w:lang w:val="en-AU" w:eastAsia="de-DE"/>
              </w:rPr>
            </w:pPr>
            <w:r>
              <w:rPr>
                <w:b/>
                <w:bCs/>
                <w:noProof/>
                <w:lang w:val="en-AU" w:eastAsia="de-DE"/>
              </w:rPr>
              <w:t>PROCEDURE</w:t>
            </w:r>
          </w:p>
        </w:tc>
      </w:tr>
      <w:tr w:rsidR="00C2749B" w:rsidTr="00C2749B">
        <w:trPr>
          <w:tblCellSpacing w:w="0" w:type="dxa"/>
        </w:trPr>
        <w:tc>
          <w:tcPr>
            <w:tcW w:w="1265"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Electrical equipment approval and safety evaluation</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Enclosures for electrical equipment</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Degree of protection - IP rating</w:t>
            </w:r>
          </w:p>
        </w:tc>
        <w:tc>
          <w:tcPr>
            <w:tcW w:w="17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Not applicable</w:t>
            </w:r>
          </w:p>
        </w:tc>
        <w:tc>
          <w:tcPr>
            <w:tcW w:w="2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IEC 60529; AS 60529 (first numeral 4, 5 and 6 plus second numeral 3 and 4 for products whose standards specify the use of the spray nozzle and second numeral 5, 6, 7 and 8); </w:t>
            </w:r>
          </w:p>
        </w:tc>
      </w:tr>
      <w:tr w:rsidR="00C2749B" w:rsidTr="00C2749B">
        <w:trPr>
          <w:tblCellSpacing w:w="0" w:type="dxa"/>
        </w:trPr>
        <w:tc>
          <w:tcPr>
            <w:tcW w:w="12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2749B" w:rsidRDefault="00C2749B" w:rsidP="00C2749B">
            <w:pPr>
              <w:rPr>
                <w:rFonts w:asciiTheme="minorHAnsi" w:eastAsiaTheme="minorHAnsi" w:hAnsiTheme="minorHAnsi" w:cstheme="minorBidi"/>
                <w:noProof/>
                <w:sz w:val="22"/>
                <w:szCs w:val="22"/>
                <w:lang w:val="en-AU" w:eastAsia="de-DE"/>
              </w:rPr>
            </w:pP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Electrical equipment for explosive environments</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Ignition source risk</w:t>
            </w:r>
          </w:p>
        </w:tc>
        <w:tc>
          <w:tcPr>
            <w:tcW w:w="17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 xml:space="preserve">Type of protection 'e' increased safety apparatus; Type of protection 'i' intrinsic safety; Type of protection 'm' encapsulated apparatus; Type of protection 'n' non-sparking apparatus; Type of protection 's' special protection; Type of protection 't' dust ignition protection; Type of protection - (EPL) Ga; Type of protection - </w:t>
            </w:r>
            <w:r>
              <w:rPr>
                <w:noProof/>
                <w:lang w:val="en-AU" w:eastAsia="de-DE"/>
              </w:rPr>
              <w:lastRenderedPageBreak/>
              <w:t>Fieldbus intrinsically safe concept (FISCO); Type of protection - Intrinsically safe systems;</w:t>
            </w:r>
          </w:p>
        </w:tc>
        <w:tc>
          <w:tcPr>
            <w:tcW w:w="2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lastRenderedPageBreak/>
              <w:t>AS2380.1; AS/NZS 60079.0; IEC 60079.0; IEC 61241-0; </w:t>
            </w:r>
            <w:r>
              <w:rPr>
                <w:noProof/>
                <w:lang w:val="en-AU" w:eastAsia="de-DE"/>
              </w:rPr>
              <w:br/>
              <w:t>IEC 60079-11; AS/NZS 60079.11; AS 2380.7; AS/NZS 61241.11; IEC 61241-11; </w:t>
            </w:r>
            <w:r>
              <w:rPr>
                <w:noProof/>
                <w:lang w:val="en-AU" w:eastAsia="de-DE"/>
              </w:rPr>
              <w:br/>
              <w:t>AS/NZS 60079.25; IEC 60079-25; </w:t>
            </w:r>
            <w:r>
              <w:rPr>
                <w:noProof/>
                <w:lang w:val="en-AU" w:eastAsia="de-DE"/>
              </w:rPr>
              <w:br/>
              <w:t>AS/NZS 60079.27; IEC 60079-27;</w:t>
            </w:r>
            <w:r>
              <w:rPr>
                <w:noProof/>
                <w:lang w:val="en-AU" w:eastAsia="de-DE"/>
              </w:rPr>
              <w:br/>
              <w:t>AS 1826; AS/NZS 1826 (combustible sensor heads only);</w:t>
            </w:r>
            <w:r>
              <w:rPr>
                <w:noProof/>
                <w:lang w:val="en-AU" w:eastAsia="de-DE"/>
              </w:rPr>
              <w:br/>
              <w:t xml:space="preserve">AS/NZS 60079.7; IEC 60079-7 (excluding clauses 5.2.7, 6.2.3.1.4, 6.3.3, 6.6.3 and 7.3, vibration test to clause 6.3.4 is limited to an upper limit of 8 kg, measurements under clauses 6.4 and 6.5 are limited to a maximum </w:t>
            </w:r>
            <w:r>
              <w:rPr>
                <w:noProof/>
                <w:lang w:val="en-AU" w:eastAsia="de-DE"/>
              </w:rPr>
              <w:lastRenderedPageBreak/>
              <w:t>dynamic current of 10 kA; clauses 6.2 and 6.8 excluding rotating machines rated at more than 400 V and /or 1kW); </w:t>
            </w:r>
            <w:r>
              <w:rPr>
                <w:noProof/>
                <w:lang w:val="en-AU" w:eastAsia="de-DE"/>
              </w:rPr>
              <w:br/>
              <w:t>IEC 60079-15; AS/NZS 60079.15 (excluding clause 22.9; clauses 8.10 and 22.13 excluding rotating machines rated at more than 400 V and /or 1kW); </w:t>
            </w:r>
            <w:r>
              <w:rPr>
                <w:noProof/>
                <w:lang w:val="en-AU" w:eastAsia="de-DE"/>
              </w:rPr>
              <w:br/>
              <w:t>IEC 60079-18; AS/NZS 60079.18; AS/NZS 61241-18; </w:t>
            </w:r>
            <w:r>
              <w:rPr>
                <w:noProof/>
                <w:lang w:val="en-AU" w:eastAsia="de-DE"/>
              </w:rPr>
              <w:br/>
              <w:t>IEC 60079-26; </w:t>
            </w:r>
            <w:r>
              <w:rPr>
                <w:noProof/>
                <w:lang w:val="en-AU" w:eastAsia="de-DE"/>
              </w:rPr>
              <w:br/>
              <w:t>IEC 60079-31;</w:t>
            </w:r>
            <w:r>
              <w:rPr>
                <w:noProof/>
                <w:lang w:val="en-AU" w:eastAsia="de-DE"/>
              </w:rPr>
              <w:br/>
              <w:t>AS/NZS 62013.1; AS/NZS 62013.2; IEC 62013-1; IEC 60079-2; IEC 60079-35-1; IEC 60079-35-2</w:t>
            </w:r>
          </w:p>
        </w:tc>
      </w:tr>
      <w:tr w:rsidR="00C2749B" w:rsidTr="00C2749B">
        <w:trPr>
          <w:tblCellSpacing w:w="0" w:type="dxa"/>
        </w:trPr>
        <w:tc>
          <w:tcPr>
            <w:tcW w:w="126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lastRenderedPageBreak/>
              <w:t>Performance evaluation of personnel protection equipment and general ballistic measurements</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Flammable gas monitors</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Performance tests</w:t>
            </w:r>
          </w:p>
        </w:tc>
        <w:tc>
          <w:tcPr>
            <w:tcW w:w="17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Accuracy testing; Climate; Durability; Functionality;</w:t>
            </w:r>
          </w:p>
        </w:tc>
        <w:tc>
          <w:tcPr>
            <w:tcW w:w="2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C2749B" w:rsidRDefault="00C2749B" w:rsidP="00C2749B">
            <w:pPr>
              <w:jc w:val="center"/>
              <w:rPr>
                <w:noProof/>
                <w:lang w:val="en-AU" w:eastAsia="de-DE"/>
              </w:rPr>
            </w:pPr>
            <w:r>
              <w:rPr>
                <w:noProof/>
                <w:lang w:val="en-AU" w:eastAsia="de-DE"/>
              </w:rPr>
              <w:t>AS/NZS 60079.29.1; IEC 60079-29-1 excluding clause 5.4.21 other than IEC 61000-4-4;</w:t>
            </w:r>
            <w:r>
              <w:rPr>
                <w:noProof/>
                <w:lang w:val="en-AU" w:eastAsia="de-DE"/>
              </w:rPr>
              <w:br/>
              <w:t>AS/NZS 60079.29.1 (2008); IEC 60079-29-1 (2016) excluding clause 5.4.25</w:t>
            </w:r>
          </w:p>
        </w:tc>
      </w:tr>
    </w:tbl>
    <w:p w:rsidR="00A50A93" w:rsidRPr="00FE0618" w:rsidRDefault="00C2749B" w:rsidP="00B16C07">
      <w:pPr>
        <w:jc w:val="center"/>
      </w:pPr>
      <w:r>
        <w:br w:type="textWrapping" w:clear="all"/>
      </w:r>
    </w:p>
    <w:sectPr w:rsidR="00A50A93" w:rsidRPr="00FE0618" w:rsidSect="00ED16E1">
      <w:headerReference w:type="even" r:id="rId15"/>
      <w:headerReference w:type="default" r:id="rId16"/>
      <w:footerReference w:type="default" r:id="rId17"/>
      <w:headerReference w:type="first" r:id="rId18"/>
      <w:type w:val="continuous"/>
      <w:pgSz w:w="11906" w:h="16838"/>
      <w:pgMar w:top="1701"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AA" w:rsidRDefault="00AC25AA">
      <w:r>
        <w:separator/>
      </w:r>
    </w:p>
  </w:endnote>
  <w:endnote w:type="continuationSeparator" w:id="0">
    <w:p w:rsidR="00AC25AA" w:rsidRDefault="00AC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344949"/>
      <w:docPartObj>
        <w:docPartGallery w:val="Page Numbers (Bottom of Page)"/>
        <w:docPartUnique/>
      </w:docPartObj>
    </w:sdtPr>
    <w:sdtEndPr/>
    <w:sdtContent>
      <w:sdt>
        <w:sdtPr>
          <w:id w:val="-1769616900"/>
          <w:docPartObj>
            <w:docPartGallery w:val="Page Numbers (Top of Page)"/>
            <w:docPartUnique/>
          </w:docPartObj>
        </w:sdtPr>
        <w:sdtEndPr/>
        <w:sdtContent>
          <w:p w:rsidR="00ED10DE" w:rsidRDefault="00ED10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33BDE">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3BDE">
              <w:rPr>
                <w:b/>
                <w:bCs/>
                <w:noProof/>
              </w:rPr>
              <w:t>23</w:t>
            </w:r>
            <w:r>
              <w:rPr>
                <w:b/>
                <w:bCs/>
                <w:sz w:val="24"/>
                <w:szCs w:val="24"/>
              </w:rPr>
              <w:fldChar w:fldCharType="end"/>
            </w:r>
          </w:p>
        </w:sdtContent>
      </w:sdt>
    </w:sdtContent>
  </w:sdt>
  <w:p w:rsidR="00ED10DE" w:rsidRDefault="00ED1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AA" w:rsidRDefault="00AC25AA">
      <w:r>
        <w:separator/>
      </w:r>
    </w:p>
  </w:footnote>
  <w:footnote w:type="continuationSeparator" w:id="0">
    <w:p w:rsidR="00AC25AA" w:rsidRDefault="00AC2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AA" w:rsidRDefault="00AC2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AA" w:rsidRDefault="00ED10DE">
    <w:pPr>
      <w:pStyle w:val="Header"/>
    </w:pPr>
    <w:r>
      <w:rPr>
        <w:noProof/>
        <w:lang w:val="en-AU" w:eastAsia="en-AU"/>
      </w:rPr>
      <w:drawing>
        <wp:inline distT="0" distB="0" distL="0" distR="0" wp14:anchorId="6D965E45">
          <wp:extent cx="129540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pic:spPr>
              </pic:pic>
            </a:graphicData>
          </a:graphic>
        </wp:inline>
      </w:drawing>
    </w:r>
  </w:p>
  <w:p w:rsidR="00ED10DE" w:rsidRPr="00ED10DE" w:rsidRDefault="00ED10DE" w:rsidP="00ED10DE">
    <w:pPr>
      <w:pStyle w:val="Header"/>
      <w:jc w:val="right"/>
      <w:rPr>
        <w:b/>
        <w:sz w:val="22"/>
        <w:szCs w:val="22"/>
      </w:rPr>
    </w:pPr>
    <w:r w:rsidRPr="00ED10DE">
      <w:rPr>
        <w:b/>
        <w:sz w:val="22"/>
        <w:szCs w:val="22"/>
      </w:rPr>
      <w:t>ExMC/1506/DV</w:t>
    </w:r>
  </w:p>
  <w:p w:rsidR="00ED10DE" w:rsidRDefault="00ED10DE" w:rsidP="00ED10DE">
    <w:pPr>
      <w:pStyle w:val="Header"/>
      <w:jc w:val="right"/>
    </w:pPr>
    <w:r w:rsidRPr="00ED10DE">
      <w:rPr>
        <w:b/>
        <w:sz w:val="22"/>
        <w:szCs w:val="22"/>
      </w:rPr>
      <w:t>July 2019</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AA" w:rsidRDefault="00AC2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6C72845"/>
    <w:multiLevelType w:val="multilevel"/>
    <w:tmpl w:val="E964633A"/>
    <w:numStyleLink w:val="Headings"/>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D05F5"/>
    <w:multiLevelType w:val="hybridMultilevel"/>
    <w:tmpl w:val="8BC472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02C0F1F"/>
    <w:multiLevelType w:val="hybridMultilevel"/>
    <w:tmpl w:val="AB16E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24E384C"/>
    <w:multiLevelType w:val="hybridMultilevel"/>
    <w:tmpl w:val="F864B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95089D"/>
    <w:multiLevelType w:val="hybridMultilevel"/>
    <w:tmpl w:val="21A66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93737"/>
    <w:multiLevelType w:val="hybridMultilevel"/>
    <w:tmpl w:val="EA569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4"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7" w15:restartNumberingAfterBreak="0">
    <w:nsid w:val="39B466EB"/>
    <w:multiLevelType w:val="hybridMultilevel"/>
    <w:tmpl w:val="29007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1" w15:restartNumberingAfterBreak="0">
    <w:nsid w:val="54435571"/>
    <w:multiLevelType w:val="hybridMultilevel"/>
    <w:tmpl w:val="04404C80"/>
    <w:lvl w:ilvl="0" w:tplc="25EC1A2A">
      <w:start w:val="1"/>
      <w:numFmt w:val="bullet"/>
      <w:pStyle w:val="ListBullet"/>
      <w:lvlText w:val=""/>
      <w:lvlJc w:val="left"/>
      <w:pPr>
        <w:tabs>
          <w:tab w:val="num" w:pos="1740"/>
        </w:tabs>
        <w:ind w:left="1740" w:hanging="360"/>
      </w:pPr>
      <w:rPr>
        <w:rFonts w:ascii="Symbol" w:hAnsi="Symbol" w:hint="default"/>
      </w:rPr>
    </w:lvl>
    <w:lvl w:ilvl="1" w:tplc="08090003">
      <w:start w:val="1"/>
      <w:numFmt w:val="bullet"/>
      <w:lvlText w:val="o"/>
      <w:lvlJc w:val="left"/>
      <w:pPr>
        <w:tabs>
          <w:tab w:val="num" w:pos="2460"/>
        </w:tabs>
        <w:ind w:left="2460" w:hanging="360"/>
      </w:pPr>
      <w:rPr>
        <w:rFonts w:ascii="Courier New" w:hAnsi="Courier New" w:cs="Courier New" w:hint="default"/>
      </w:rPr>
    </w:lvl>
    <w:lvl w:ilvl="2" w:tplc="08090005" w:tentative="1">
      <w:start w:val="1"/>
      <w:numFmt w:val="bullet"/>
      <w:lvlText w:val=""/>
      <w:lvlJc w:val="left"/>
      <w:pPr>
        <w:tabs>
          <w:tab w:val="num" w:pos="3180"/>
        </w:tabs>
        <w:ind w:left="3180" w:hanging="360"/>
      </w:pPr>
      <w:rPr>
        <w:rFonts w:ascii="Wingdings" w:hAnsi="Wingdings" w:hint="default"/>
      </w:rPr>
    </w:lvl>
    <w:lvl w:ilvl="3" w:tplc="08090001" w:tentative="1">
      <w:start w:val="1"/>
      <w:numFmt w:val="bullet"/>
      <w:lvlText w:val=""/>
      <w:lvlJc w:val="left"/>
      <w:pPr>
        <w:tabs>
          <w:tab w:val="num" w:pos="3900"/>
        </w:tabs>
        <w:ind w:left="3900" w:hanging="360"/>
      </w:pPr>
      <w:rPr>
        <w:rFonts w:ascii="Symbol" w:hAnsi="Symbol" w:hint="default"/>
      </w:rPr>
    </w:lvl>
    <w:lvl w:ilvl="4" w:tplc="08090003" w:tentative="1">
      <w:start w:val="1"/>
      <w:numFmt w:val="bullet"/>
      <w:lvlText w:val="o"/>
      <w:lvlJc w:val="left"/>
      <w:pPr>
        <w:tabs>
          <w:tab w:val="num" w:pos="4620"/>
        </w:tabs>
        <w:ind w:left="4620" w:hanging="360"/>
      </w:pPr>
      <w:rPr>
        <w:rFonts w:ascii="Courier New" w:hAnsi="Courier New" w:cs="Courier New" w:hint="default"/>
      </w:rPr>
    </w:lvl>
    <w:lvl w:ilvl="5" w:tplc="08090005" w:tentative="1">
      <w:start w:val="1"/>
      <w:numFmt w:val="bullet"/>
      <w:lvlText w:val=""/>
      <w:lvlJc w:val="left"/>
      <w:pPr>
        <w:tabs>
          <w:tab w:val="num" w:pos="5340"/>
        </w:tabs>
        <w:ind w:left="5340" w:hanging="360"/>
      </w:pPr>
      <w:rPr>
        <w:rFonts w:ascii="Wingdings" w:hAnsi="Wingdings" w:hint="default"/>
      </w:rPr>
    </w:lvl>
    <w:lvl w:ilvl="6" w:tplc="08090001" w:tentative="1">
      <w:start w:val="1"/>
      <w:numFmt w:val="bullet"/>
      <w:lvlText w:val=""/>
      <w:lvlJc w:val="left"/>
      <w:pPr>
        <w:tabs>
          <w:tab w:val="num" w:pos="6060"/>
        </w:tabs>
        <w:ind w:left="6060" w:hanging="360"/>
      </w:pPr>
      <w:rPr>
        <w:rFonts w:ascii="Symbol" w:hAnsi="Symbol" w:hint="default"/>
      </w:rPr>
    </w:lvl>
    <w:lvl w:ilvl="7" w:tplc="08090003" w:tentative="1">
      <w:start w:val="1"/>
      <w:numFmt w:val="bullet"/>
      <w:lvlText w:val="o"/>
      <w:lvlJc w:val="left"/>
      <w:pPr>
        <w:tabs>
          <w:tab w:val="num" w:pos="6780"/>
        </w:tabs>
        <w:ind w:left="6780" w:hanging="360"/>
      </w:pPr>
      <w:rPr>
        <w:rFonts w:ascii="Courier New" w:hAnsi="Courier New" w:cs="Courier New" w:hint="default"/>
      </w:rPr>
    </w:lvl>
    <w:lvl w:ilvl="8" w:tplc="08090005" w:tentative="1">
      <w:start w:val="1"/>
      <w:numFmt w:val="bullet"/>
      <w:lvlText w:val=""/>
      <w:lvlJc w:val="left"/>
      <w:pPr>
        <w:tabs>
          <w:tab w:val="num" w:pos="7500"/>
        </w:tabs>
        <w:ind w:left="7500" w:hanging="360"/>
      </w:pPr>
      <w:rPr>
        <w:rFonts w:ascii="Wingdings" w:hAnsi="Wingdings" w:hint="default"/>
      </w:rPr>
    </w:lvl>
  </w:abstractNum>
  <w:abstractNum w:abstractNumId="22" w15:restartNumberingAfterBreak="0">
    <w:nsid w:val="5B895728"/>
    <w:multiLevelType w:val="hybridMultilevel"/>
    <w:tmpl w:val="E11C8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4" w15:restartNumberingAfterBreak="0">
    <w:nsid w:val="668B2A0F"/>
    <w:multiLevelType w:val="hybridMultilevel"/>
    <w:tmpl w:val="8FE0E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AE5C78"/>
    <w:multiLevelType w:val="hybridMultilevel"/>
    <w:tmpl w:val="686A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4"/>
  </w:num>
  <w:num w:numId="2">
    <w:abstractNumId w:val="9"/>
  </w:num>
  <w:num w:numId="3">
    <w:abstractNumId w:val="26"/>
  </w:num>
  <w:num w:numId="4">
    <w:abstractNumId w:val="8"/>
  </w:num>
  <w:num w:numId="5">
    <w:abstractNumId w:val="21"/>
  </w:num>
  <w:num w:numId="6">
    <w:abstractNumId w:val="23"/>
  </w:num>
  <w:num w:numId="7">
    <w:abstractNumId w:val="16"/>
    <w:lvlOverride w:ilvl="0">
      <w:startOverride w:val="1"/>
    </w:lvlOverride>
  </w:num>
  <w:num w:numId="8">
    <w:abstractNumId w:val="16"/>
    <w:lvlOverride w:ilvl="0">
      <w:startOverride w:val="1"/>
    </w:lvlOverride>
  </w:num>
  <w:num w:numId="9">
    <w:abstractNumId w:val="0"/>
  </w:num>
  <w:num w:numId="10">
    <w:abstractNumId w:val="5"/>
  </w:num>
  <w:num w:numId="11">
    <w:abstractNumId w:val="19"/>
  </w:num>
  <w:num w:numId="12">
    <w:abstractNumId w:val="18"/>
  </w:num>
  <w:num w:numId="13">
    <w:abstractNumId w:val="3"/>
  </w:num>
  <w:num w:numId="14">
    <w:abstractNumId w:val="15"/>
  </w:num>
  <w:num w:numId="15">
    <w:abstractNumId w:val="14"/>
    <w:lvlOverride w:ilvl="0">
      <w:startOverride w:val="1"/>
    </w:lvlOverride>
  </w:num>
  <w:num w:numId="16">
    <w:abstractNumId w:val="13"/>
    <w:lvlOverride w:ilvl="0">
      <w:startOverride w:val="1"/>
    </w:lvlOverride>
  </w:num>
  <w:num w:numId="17">
    <w:abstractNumId w:val="1"/>
    <w:lvlOverride w:ilvl="0">
      <w:startOverride w:val="1"/>
    </w:lvlOverride>
  </w:num>
  <w:num w:numId="18">
    <w:abstractNumId w:val="20"/>
    <w:lvlOverride w:ilvl="0">
      <w:startOverride w:val="1"/>
    </w:lvlOverride>
  </w:num>
  <w:num w:numId="19">
    <w:abstractNumId w:val="2"/>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abstractNumId w:val="16"/>
    <w:lvlOverride w:ilvl="0">
      <w:startOverride w:val="1"/>
    </w:lvlOverride>
  </w:num>
  <w:num w:numId="21">
    <w:abstractNumId w:val="2"/>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17"/>
  </w:num>
  <w:num w:numId="23">
    <w:abstractNumId w:val="22"/>
  </w:num>
  <w:num w:numId="24">
    <w:abstractNumId w:val="12"/>
  </w:num>
  <w:num w:numId="25">
    <w:abstractNumId w:val="10"/>
  </w:num>
  <w:num w:numId="26">
    <w:abstractNumId w:val="24"/>
  </w:num>
  <w:num w:numId="27">
    <w:abstractNumId w:val="11"/>
  </w:num>
  <w:num w:numId="28">
    <w:abstractNumId w:val="25"/>
  </w:num>
  <w:num w:numId="29">
    <w:abstractNumId w:val="21"/>
  </w:num>
  <w:num w:numId="30">
    <w:abstractNumId w:val="21"/>
  </w:num>
  <w:num w:numId="31">
    <w:abstractNumId w:val="7"/>
  </w:num>
  <w:num w:numId="3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5199"/>
    <w:rsid w:val="00005D4D"/>
    <w:rsid w:val="00006263"/>
    <w:rsid w:val="00006755"/>
    <w:rsid w:val="00010133"/>
    <w:rsid w:val="000102ED"/>
    <w:rsid w:val="000103D0"/>
    <w:rsid w:val="00011AD4"/>
    <w:rsid w:val="00011DDE"/>
    <w:rsid w:val="00013D4C"/>
    <w:rsid w:val="00014BB3"/>
    <w:rsid w:val="00015F4C"/>
    <w:rsid w:val="0001709D"/>
    <w:rsid w:val="0001774B"/>
    <w:rsid w:val="0002125A"/>
    <w:rsid w:val="00021E3A"/>
    <w:rsid w:val="00023E3D"/>
    <w:rsid w:val="00023FDE"/>
    <w:rsid w:val="00026841"/>
    <w:rsid w:val="00033E81"/>
    <w:rsid w:val="00034A1D"/>
    <w:rsid w:val="00034D4C"/>
    <w:rsid w:val="000355C4"/>
    <w:rsid w:val="00036627"/>
    <w:rsid w:val="00040041"/>
    <w:rsid w:val="00046420"/>
    <w:rsid w:val="00051152"/>
    <w:rsid w:val="00053554"/>
    <w:rsid w:val="00057805"/>
    <w:rsid w:val="00060608"/>
    <w:rsid w:val="00060ABB"/>
    <w:rsid w:val="00061630"/>
    <w:rsid w:val="0006220D"/>
    <w:rsid w:val="00063381"/>
    <w:rsid w:val="00080896"/>
    <w:rsid w:val="00080EA9"/>
    <w:rsid w:val="0008279C"/>
    <w:rsid w:val="00083D8B"/>
    <w:rsid w:val="00084606"/>
    <w:rsid w:val="00093481"/>
    <w:rsid w:val="000A0F24"/>
    <w:rsid w:val="000A2831"/>
    <w:rsid w:val="000A5BAC"/>
    <w:rsid w:val="000A71BF"/>
    <w:rsid w:val="000A7861"/>
    <w:rsid w:val="000A7A11"/>
    <w:rsid w:val="000B19F4"/>
    <w:rsid w:val="000B6983"/>
    <w:rsid w:val="000D0A7C"/>
    <w:rsid w:val="000D4EB3"/>
    <w:rsid w:val="000D54D0"/>
    <w:rsid w:val="000D5E8B"/>
    <w:rsid w:val="000D641D"/>
    <w:rsid w:val="000D7CB3"/>
    <w:rsid w:val="000E1D4C"/>
    <w:rsid w:val="000E26CF"/>
    <w:rsid w:val="000E314A"/>
    <w:rsid w:val="000F1891"/>
    <w:rsid w:val="000F3274"/>
    <w:rsid w:val="000F5087"/>
    <w:rsid w:val="0010088D"/>
    <w:rsid w:val="001035B4"/>
    <w:rsid w:val="001039F1"/>
    <w:rsid w:val="00103CEE"/>
    <w:rsid w:val="00107C81"/>
    <w:rsid w:val="00120BD1"/>
    <w:rsid w:val="00120DB5"/>
    <w:rsid w:val="00122EF5"/>
    <w:rsid w:val="00134CE6"/>
    <w:rsid w:val="00135B85"/>
    <w:rsid w:val="00137802"/>
    <w:rsid w:val="0014040F"/>
    <w:rsid w:val="00151907"/>
    <w:rsid w:val="0015363F"/>
    <w:rsid w:val="00153A1F"/>
    <w:rsid w:val="001570BA"/>
    <w:rsid w:val="0016051E"/>
    <w:rsid w:val="001668D8"/>
    <w:rsid w:val="001677F0"/>
    <w:rsid w:val="001701D9"/>
    <w:rsid w:val="00173DF2"/>
    <w:rsid w:val="00176058"/>
    <w:rsid w:val="00181C3C"/>
    <w:rsid w:val="0019699B"/>
    <w:rsid w:val="001A15C3"/>
    <w:rsid w:val="001A23B5"/>
    <w:rsid w:val="001A6E88"/>
    <w:rsid w:val="001B0860"/>
    <w:rsid w:val="001B0AAA"/>
    <w:rsid w:val="001B2847"/>
    <w:rsid w:val="001C109B"/>
    <w:rsid w:val="001C15C1"/>
    <w:rsid w:val="001C3CFE"/>
    <w:rsid w:val="001C6D10"/>
    <w:rsid w:val="001D76E0"/>
    <w:rsid w:val="001D7933"/>
    <w:rsid w:val="001E4783"/>
    <w:rsid w:val="001E5513"/>
    <w:rsid w:val="001F0FA1"/>
    <w:rsid w:val="001F238D"/>
    <w:rsid w:val="001F4745"/>
    <w:rsid w:val="001F50D5"/>
    <w:rsid w:val="00200C15"/>
    <w:rsid w:val="00202D56"/>
    <w:rsid w:val="00205EC3"/>
    <w:rsid w:val="00206DA8"/>
    <w:rsid w:val="0021200D"/>
    <w:rsid w:val="002131A4"/>
    <w:rsid w:val="002147E6"/>
    <w:rsid w:val="00220F9A"/>
    <w:rsid w:val="002255BE"/>
    <w:rsid w:val="00225E9B"/>
    <w:rsid w:val="002266FD"/>
    <w:rsid w:val="00230F4E"/>
    <w:rsid w:val="002316DB"/>
    <w:rsid w:val="002327CB"/>
    <w:rsid w:val="00233BDE"/>
    <w:rsid w:val="00235D9C"/>
    <w:rsid w:val="00236B8B"/>
    <w:rsid w:val="0024307C"/>
    <w:rsid w:val="00243664"/>
    <w:rsid w:val="002459B4"/>
    <w:rsid w:val="002501D2"/>
    <w:rsid w:val="00250B40"/>
    <w:rsid w:val="002535AA"/>
    <w:rsid w:val="00255550"/>
    <w:rsid w:val="002570B8"/>
    <w:rsid w:val="00257BA5"/>
    <w:rsid w:val="00264A88"/>
    <w:rsid w:val="002652F6"/>
    <w:rsid w:val="00266723"/>
    <w:rsid w:val="00266C85"/>
    <w:rsid w:val="00267606"/>
    <w:rsid w:val="00267F21"/>
    <w:rsid w:val="00270461"/>
    <w:rsid w:val="00270D2B"/>
    <w:rsid w:val="00275DF2"/>
    <w:rsid w:val="0027645E"/>
    <w:rsid w:val="0027754D"/>
    <w:rsid w:val="002810C7"/>
    <w:rsid w:val="002831E0"/>
    <w:rsid w:val="00283FBC"/>
    <w:rsid w:val="002847A1"/>
    <w:rsid w:val="00286475"/>
    <w:rsid w:val="00294165"/>
    <w:rsid w:val="00295827"/>
    <w:rsid w:val="002969F0"/>
    <w:rsid w:val="002A7D1F"/>
    <w:rsid w:val="002B073D"/>
    <w:rsid w:val="002B5B87"/>
    <w:rsid w:val="002B7D0B"/>
    <w:rsid w:val="002C396A"/>
    <w:rsid w:val="002C60E0"/>
    <w:rsid w:val="002C6411"/>
    <w:rsid w:val="002E15E3"/>
    <w:rsid w:val="002E1E40"/>
    <w:rsid w:val="002E5FFB"/>
    <w:rsid w:val="002E7A8B"/>
    <w:rsid w:val="002F3D7E"/>
    <w:rsid w:val="002F6716"/>
    <w:rsid w:val="00300245"/>
    <w:rsid w:val="00302E58"/>
    <w:rsid w:val="003033B6"/>
    <w:rsid w:val="0031106A"/>
    <w:rsid w:val="00323C87"/>
    <w:rsid w:val="00324B08"/>
    <w:rsid w:val="0032621B"/>
    <w:rsid w:val="00327665"/>
    <w:rsid w:val="00331B5C"/>
    <w:rsid w:val="00334BE6"/>
    <w:rsid w:val="00335AEC"/>
    <w:rsid w:val="003403E2"/>
    <w:rsid w:val="003428D0"/>
    <w:rsid w:val="003449C8"/>
    <w:rsid w:val="00345E03"/>
    <w:rsid w:val="0034677F"/>
    <w:rsid w:val="00351CDC"/>
    <w:rsid w:val="003544D0"/>
    <w:rsid w:val="003547CF"/>
    <w:rsid w:val="00354D58"/>
    <w:rsid w:val="00362C3F"/>
    <w:rsid w:val="0037017D"/>
    <w:rsid w:val="00371264"/>
    <w:rsid w:val="00372743"/>
    <w:rsid w:val="00374539"/>
    <w:rsid w:val="00376419"/>
    <w:rsid w:val="00381116"/>
    <w:rsid w:val="0038795C"/>
    <w:rsid w:val="0039342A"/>
    <w:rsid w:val="0039403F"/>
    <w:rsid w:val="00396898"/>
    <w:rsid w:val="00397B84"/>
    <w:rsid w:val="003A0D70"/>
    <w:rsid w:val="003A1799"/>
    <w:rsid w:val="003A37CB"/>
    <w:rsid w:val="003A436D"/>
    <w:rsid w:val="003A70AC"/>
    <w:rsid w:val="003B30A0"/>
    <w:rsid w:val="003B34C0"/>
    <w:rsid w:val="003C1317"/>
    <w:rsid w:val="003C3206"/>
    <w:rsid w:val="003C4843"/>
    <w:rsid w:val="003C61F2"/>
    <w:rsid w:val="003D2C8F"/>
    <w:rsid w:val="003D4F05"/>
    <w:rsid w:val="003D54DD"/>
    <w:rsid w:val="003E3FEF"/>
    <w:rsid w:val="003F0E44"/>
    <w:rsid w:val="003F1441"/>
    <w:rsid w:val="003F4DDE"/>
    <w:rsid w:val="003F6F5C"/>
    <w:rsid w:val="003F786E"/>
    <w:rsid w:val="00404CA8"/>
    <w:rsid w:val="00406EB6"/>
    <w:rsid w:val="00417A9B"/>
    <w:rsid w:val="004210DD"/>
    <w:rsid w:val="00421BF5"/>
    <w:rsid w:val="004238E1"/>
    <w:rsid w:val="00426123"/>
    <w:rsid w:val="0042736C"/>
    <w:rsid w:val="00427C4B"/>
    <w:rsid w:val="0043201F"/>
    <w:rsid w:val="00433232"/>
    <w:rsid w:val="004368E4"/>
    <w:rsid w:val="00445ACC"/>
    <w:rsid w:val="00447315"/>
    <w:rsid w:val="00450561"/>
    <w:rsid w:val="0045471C"/>
    <w:rsid w:val="00456070"/>
    <w:rsid w:val="00457441"/>
    <w:rsid w:val="00460065"/>
    <w:rsid w:val="00461A2B"/>
    <w:rsid w:val="004623A3"/>
    <w:rsid w:val="00463D21"/>
    <w:rsid w:val="0047188E"/>
    <w:rsid w:val="00471A9E"/>
    <w:rsid w:val="0047320D"/>
    <w:rsid w:val="00477071"/>
    <w:rsid w:val="004801CC"/>
    <w:rsid w:val="004804DC"/>
    <w:rsid w:val="00483F01"/>
    <w:rsid w:val="004861CD"/>
    <w:rsid w:val="00490958"/>
    <w:rsid w:val="00496534"/>
    <w:rsid w:val="00496A4C"/>
    <w:rsid w:val="004A39EE"/>
    <w:rsid w:val="004B0526"/>
    <w:rsid w:val="004B3930"/>
    <w:rsid w:val="004C60CE"/>
    <w:rsid w:val="004D059E"/>
    <w:rsid w:val="004D54B6"/>
    <w:rsid w:val="004E40D6"/>
    <w:rsid w:val="004E46B4"/>
    <w:rsid w:val="004F0A76"/>
    <w:rsid w:val="004F11C6"/>
    <w:rsid w:val="004F7F40"/>
    <w:rsid w:val="005008B5"/>
    <w:rsid w:val="0050176E"/>
    <w:rsid w:val="00501C79"/>
    <w:rsid w:val="00501F80"/>
    <w:rsid w:val="00505B5F"/>
    <w:rsid w:val="005063EA"/>
    <w:rsid w:val="005076F4"/>
    <w:rsid w:val="00510A96"/>
    <w:rsid w:val="00511339"/>
    <w:rsid w:val="00512636"/>
    <w:rsid w:val="00513D60"/>
    <w:rsid w:val="005165C7"/>
    <w:rsid w:val="00520939"/>
    <w:rsid w:val="0052113C"/>
    <w:rsid w:val="0052171E"/>
    <w:rsid w:val="00521C7B"/>
    <w:rsid w:val="00522A93"/>
    <w:rsid w:val="005244FF"/>
    <w:rsid w:val="00524A2E"/>
    <w:rsid w:val="0052752F"/>
    <w:rsid w:val="00527CC9"/>
    <w:rsid w:val="00530B32"/>
    <w:rsid w:val="00533051"/>
    <w:rsid w:val="005362B3"/>
    <w:rsid w:val="00537137"/>
    <w:rsid w:val="00537CDF"/>
    <w:rsid w:val="00542F90"/>
    <w:rsid w:val="0054469B"/>
    <w:rsid w:val="00544E30"/>
    <w:rsid w:val="005457F0"/>
    <w:rsid w:val="0055167B"/>
    <w:rsid w:val="0055485D"/>
    <w:rsid w:val="005561C0"/>
    <w:rsid w:val="005650FB"/>
    <w:rsid w:val="00571C4D"/>
    <w:rsid w:val="0057673C"/>
    <w:rsid w:val="005817CB"/>
    <w:rsid w:val="00581F4E"/>
    <w:rsid w:val="00590C73"/>
    <w:rsid w:val="00594D8C"/>
    <w:rsid w:val="005A448E"/>
    <w:rsid w:val="005A49BB"/>
    <w:rsid w:val="005B3F55"/>
    <w:rsid w:val="005B7E4D"/>
    <w:rsid w:val="005C0EC8"/>
    <w:rsid w:val="005C11D1"/>
    <w:rsid w:val="005C34D1"/>
    <w:rsid w:val="005C5877"/>
    <w:rsid w:val="005D0E56"/>
    <w:rsid w:val="005D689D"/>
    <w:rsid w:val="005E0460"/>
    <w:rsid w:val="005E0B55"/>
    <w:rsid w:val="005E3CEA"/>
    <w:rsid w:val="005F04CD"/>
    <w:rsid w:val="00602841"/>
    <w:rsid w:val="00602C5B"/>
    <w:rsid w:val="00603D56"/>
    <w:rsid w:val="006057F7"/>
    <w:rsid w:val="006072A8"/>
    <w:rsid w:val="00620F4B"/>
    <w:rsid w:val="0062391D"/>
    <w:rsid w:val="006277CD"/>
    <w:rsid w:val="006300D3"/>
    <w:rsid w:val="00630F37"/>
    <w:rsid w:val="0063277A"/>
    <w:rsid w:val="00633C20"/>
    <w:rsid w:val="00636719"/>
    <w:rsid w:val="0064254B"/>
    <w:rsid w:val="00643654"/>
    <w:rsid w:val="00643D74"/>
    <w:rsid w:val="00643EE9"/>
    <w:rsid w:val="0064563E"/>
    <w:rsid w:val="00646E03"/>
    <w:rsid w:val="0064775F"/>
    <w:rsid w:val="006539D0"/>
    <w:rsid w:val="006541E5"/>
    <w:rsid w:val="0065457F"/>
    <w:rsid w:val="00657430"/>
    <w:rsid w:val="00657642"/>
    <w:rsid w:val="00661628"/>
    <w:rsid w:val="006617BD"/>
    <w:rsid w:val="00663F02"/>
    <w:rsid w:val="00664482"/>
    <w:rsid w:val="00666C3F"/>
    <w:rsid w:val="0067707A"/>
    <w:rsid w:val="006807C0"/>
    <w:rsid w:val="00681C74"/>
    <w:rsid w:val="0068634F"/>
    <w:rsid w:val="006871F3"/>
    <w:rsid w:val="0069266F"/>
    <w:rsid w:val="00694DED"/>
    <w:rsid w:val="006A180C"/>
    <w:rsid w:val="006B05B1"/>
    <w:rsid w:val="006B68F4"/>
    <w:rsid w:val="006B7E5B"/>
    <w:rsid w:val="006C275C"/>
    <w:rsid w:val="006C2BD6"/>
    <w:rsid w:val="006C48D0"/>
    <w:rsid w:val="006C6BDF"/>
    <w:rsid w:val="006D18B3"/>
    <w:rsid w:val="006D6156"/>
    <w:rsid w:val="006D6424"/>
    <w:rsid w:val="006D6CC6"/>
    <w:rsid w:val="006E756B"/>
    <w:rsid w:val="006E7887"/>
    <w:rsid w:val="006E7C36"/>
    <w:rsid w:val="006F17BD"/>
    <w:rsid w:val="006F4DBA"/>
    <w:rsid w:val="006F77C0"/>
    <w:rsid w:val="006F7EAF"/>
    <w:rsid w:val="00701651"/>
    <w:rsid w:val="007044EC"/>
    <w:rsid w:val="007051F1"/>
    <w:rsid w:val="00706D6C"/>
    <w:rsid w:val="00711730"/>
    <w:rsid w:val="00712BA1"/>
    <w:rsid w:val="0071351C"/>
    <w:rsid w:val="00713EC4"/>
    <w:rsid w:val="0072155B"/>
    <w:rsid w:val="0072225D"/>
    <w:rsid w:val="00726377"/>
    <w:rsid w:val="00727010"/>
    <w:rsid w:val="00731F61"/>
    <w:rsid w:val="00732237"/>
    <w:rsid w:val="00732944"/>
    <w:rsid w:val="00734DFA"/>
    <w:rsid w:val="007421EC"/>
    <w:rsid w:val="00742948"/>
    <w:rsid w:val="00744E2A"/>
    <w:rsid w:val="007513EE"/>
    <w:rsid w:val="0075375E"/>
    <w:rsid w:val="0076218F"/>
    <w:rsid w:val="0076335B"/>
    <w:rsid w:val="00763621"/>
    <w:rsid w:val="00766955"/>
    <w:rsid w:val="00767963"/>
    <w:rsid w:val="0077090F"/>
    <w:rsid w:val="00774592"/>
    <w:rsid w:val="00782504"/>
    <w:rsid w:val="007925DC"/>
    <w:rsid w:val="00793D91"/>
    <w:rsid w:val="00794A8C"/>
    <w:rsid w:val="0079755B"/>
    <w:rsid w:val="007B106E"/>
    <w:rsid w:val="007B1D07"/>
    <w:rsid w:val="007B26A4"/>
    <w:rsid w:val="007B684C"/>
    <w:rsid w:val="007B7517"/>
    <w:rsid w:val="007B76C7"/>
    <w:rsid w:val="007B7F8D"/>
    <w:rsid w:val="007C07E4"/>
    <w:rsid w:val="007C1B7F"/>
    <w:rsid w:val="007C333B"/>
    <w:rsid w:val="007C4C64"/>
    <w:rsid w:val="007D0993"/>
    <w:rsid w:val="007D1518"/>
    <w:rsid w:val="007D1FC6"/>
    <w:rsid w:val="007D25DF"/>
    <w:rsid w:val="007D3327"/>
    <w:rsid w:val="007D5D35"/>
    <w:rsid w:val="007E0315"/>
    <w:rsid w:val="007E2480"/>
    <w:rsid w:val="007E476E"/>
    <w:rsid w:val="007E64C2"/>
    <w:rsid w:val="007E757E"/>
    <w:rsid w:val="007E7A95"/>
    <w:rsid w:val="007E7BB9"/>
    <w:rsid w:val="007F33C0"/>
    <w:rsid w:val="00801396"/>
    <w:rsid w:val="00801C2C"/>
    <w:rsid w:val="008028DF"/>
    <w:rsid w:val="00802D39"/>
    <w:rsid w:val="00802E92"/>
    <w:rsid w:val="008031BA"/>
    <w:rsid w:val="008066AA"/>
    <w:rsid w:val="00811A88"/>
    <w:rsid w:val="0081308E"/>
    <w:rsid w:val="008150CB"/>
    <w:rsid w:val="00817FAA"/>
    <w:rsid w:val="00821DF2"/>
    <w:rsid w:val="0082223D"/>
    <w:rsid w:val="008233A4"/>
    <w:rsid w:val="00823B82"/>
    <w:rsid w:val="00826B04"/>
    <w:rsid w:val="00827A49"/>
    <w:rsid w:val="008305A3"/>
    <w:rsid w:val="0083159A"/>
    <w:rsid w:val="008359DB"/>
    <w:rsid w:val="008406DC"/>
    <w:rsid w:val="00841320"/>
    <w:rsid w:val="00842244"/>
    <w:rsid w:val="00842464"/>
    <w:rsid w:val="00842789"/>
    <w:rsid w:val="00843596"/>
    <w:rsid w:val="00845D7D"/>
    <w:rsid w:val="00846060"/>
    <w:rsid w:val="0085520A"/>
    <w:rsid w:val="00862DD7"/>
    <w:rsid w:val="008665A4"/>
    <w:rsid w:val="00866EC2"/>
    <w:rsid w:val="0087191E"/>
    <w:rsid w:val="008769A0"/>
    <w:rsid w:val="00882207"/>
    <w:rsid w:val="0088354C"/>
    <w:rsid w:val="00890434"/>
    <w:rsid w:val="00893DC2"/>
    <w:rsid w:val="00895049"/>
    <w:rsid w:val="008A578C"/>
    <w:rsid w:val="008A61FA"/>
    <w:rsid w:val="008B010B"/>
    <w:rsid w:val="008B071B"/>
    <w:rsid w:val="008B179E"/>
    <w:rsid w:val="008C06B1"/>
    <w:rsid w:val="008D2636"/>
    <w:rsid w:val="008E46BB"/>
    <w:rsid w:val="008F0045"/>
    <w:rsid w:val="008F74BE"/>
    <w:rsid w:val="00900816"/>
    <w:rsid w:val="00902947"/>
    <w:rsid w:val="00903BD4"/>
    <w:rsid w:val="00910040"/>
    <w:rsid w:val="009166EB"/>
    <w:rsid w:val="0092008D"/>
    <w:rsid w:val="00920B15"/>
    <w:rsid w:val="00921346"/>
    <w:rsid w:val="00925374"/>
    <w:rsid w:val="009265A8"/>
    <w:rsid w:val="009329C3"/>
    <w:rsid w:val="00934E41"/>
    <w:rsid w:val="0093782B"/>
    <w:rsid w:val="0094332B"/>
    <w:rsid w:val="00950EF5"/>
    <w:rsid w:val="009520B0"/>
    <w:rsid w:val="009531FB"/>
    <w:rsid w:val="009539A1"/>
    <w:rsid w:val="00953E18"/>
    <w:rsid w:val="0096084E"/>
    <w:rsid w:val="00963E94"/>
    <w:rsid w:val="009700FA"/>
    <w:rsid w:val="00971534"/>
    <w:rsid w:val="00971B0C"/>
    <w:rsid w:val="009721DE"/>
    <w:rsid w:val="009801BE"/>
    <w:rsid w:val="009860F2"/>
    <w:rsid w:val="0099262E"/>
    <w:rsid w:val="0099385E"/>
    <w:rsid w:val="00996087"/>
    <w:rsid w:val="009A0428"/>
    <w:rsid w:val="009A2078"/>
    <w:rsid w:val="009A21EC"/>
    <w:rsid w:val="009A2708"/>
    <w:rsid w:val="009A5E53"/>
    <w:rsid w:val="009A62E9"/>
    <w:rsid w:val="009B0F32"/>
    <w:rsid w:val="009B2E90"/>
    <w:rsid w:val="009B3D3E"/>
    <w:rsid w:val="009B4051"/>
    <w:rsid w:val="009C3587"/>
    <w:rsid w:val="009C77AA"/>
    <w:rsid w:val="009D02B2"/>
    <w:rsid w:val="009D1135"/>
    <w:rsid w:val="009D3052"/>
    <w:rsid w:val="009D5A2F"/>
    <w:rsid w:val="009D5A4F"/>
    <w:rsid w:val="009E104C"/>
    <w:rsid w:val="009E4C7E"/>
    <w:rsid w:val="009F0D9F"/>
    <w:rsid w:val="009F2D64"/>
    <w:rsid w:val="009F3705"/>
    <w:rsid w:val="009F3BBE"/>
    <w:rsid w:val="009F4BEB"/>
    <w:rsid w:val="009F6507"/>
    <w:rsid w:val="009F7B55"/>
    <w:rsid w:val="00A04DB7"/>
    <w:rsid w:val="00A0583B"/>
    <w:rsid w:val="00A05E9E"/>
    <w:rsid w:val="00A13E73"/>
    <w:rsid w:val="00A1491C"/>
    <w:rsid w:val="00A16CA9"/>
    <w:rsid w:val="00A16F5B"/>
    <w:rsid w:val="00A22B88"/>
    <w:rsid w:val="00A26BE1"/>
    <w:rsid w:val="00A26F79"/>
    <w:rsid w:val="00A31BBA"/>
    <w:rsid w:val="00A346B8"/>
    <w:rsid w:val="00A3512D"/>
    <w:rsid w:val="00A37794"/>
    <w:rsid w:val="00A37F6F"/>
    <w:rsid w:val="00A43E48"/>
    <w:rsid w:val="00A44CEF"/>
    <w:rsid w:val="00A457EE"/>
    <w:rsid w:val="00A50794"/>
    <w:rsid w:val="00A50A93"/>
    <w:rsid w:val="00A50BD2"/>
    <w:rsid w:val="00A55A83"/>
    <w:rsid w:val="00A55F5D"/>
    <w:rsid w:val="00A608DC"/>
    <w:rsid w:val="00A70D6D"/>
    <w:rsid w:val="00A748E7"/>
    <w:rsid w:val="00A76D08"/>
    <w:rsid w:val="00A8191C"/>
    <w:rsid w:val="00A958A1"/>
    <w:rsid w:val="00A95DF1"/>
    <w:rsid w:val="00A97DA7"/>
    <w:rsid w:val="00AA4C45"/>
    <w:rsid w:val="00AA7213"/>
    <w:rsid w:val="00AA7B3C"/>
    <w:rsid w:val="00AB10D2"/>
    <w:rsid w:val="00AB121D"/>
    <w:rsid w:val="00AB47B7"/>
    <w:rsid w:val="00AB672B"/>
    <w:rsid w:val="00AB7C7B"/>
    <w:rsid w:val="00AC0F42"/>
    <w:rsid w:val="00AC1342"/>
    <w:rsid w:val="00AC183C"/>
    <w:rsid w:val="00AC25AA"/>
    <w:rsid w:val="00AC6F91"/>
    <w:rsid w:val="00AD0236"/>
    <w:rsid w:val="00AE55AA"/>
    <w:rsid w:val="00AE70AA"/>
    <w:rsid w:val="00AF0DBD"/>
    <w:rsid w:val="00AF1A6C"/>
    <w:rsid w:val="00AF413A"/>
    <w:rsid w:val="00AF563C"/>
    <w:rsid w:val="00AF69F2"/>
    <w:rsid w:val="00B052FE"/>
    <w:rsid w:val="00B071F8"/>
    <w:rsid w:val="00B1065A"/>
    <w:rsid w:val="00B119D0"/>
    <w:rsid w:val="00B12E76"/>
    <w:rsid w:val="00B138DE"/>
    <w:rsid w:val="00B13D28"/>
    <w:rsid w:val="00B1455F"/>
    <w:rsid w:val="00B16C07"/>
    <w:rsid w:val="00B20CD3"/>
    <w:rsid w:val="00B2203B"/>
    <w:rsid w:val="00B2257C"/>
    <w:rsid w:val="00B2309B"/>
    <w:rsid w:val="00B23315"/>
    <w:rsid w:val="00B2380E"/>
    <w:rsid w:val="00B23EBF"/>
    <w:rsid w:val="00B269BD"/>
    <w:rsid w:val="00B303B2"/>
    <w:rsid w:val="00B30C60"/>
    <w:rsid w:val="00B334B2"/>
    <w:rsid w:val="00B3516B"/>
    <w:rsid w:val="00B36C0B"/>
    <w:rsid w:val="00B45318"/>
    <w:rsid w:val="00B45E35"/>
    <w:rsid w:val="00B46B6E"/>
    <w:rsid w:val="00B46FF1"/>
    <w:rsid w:val="00B47A5E"/>
    <w:rsid w:val="00B50AC4"/>
    <w:rsid w:val="00B56664"/>
    <w:rsid w:val="00B576F1"/>
    <w:rsid w:val="00B60EB3"/>
    <w:rsid w:val="00B62036"/>
    <w:rsid w:val="00B63A92"/>
    <w:rsid w:val="00B64184"/>
    <w:rsid w:val="00B66B8A"/>
    <w:rsid w:val="00B70F6B"/>
    <w:rsid w:val="00B805D2"/>
    <w:rsid w:val="00B80A2C"/>
    <w:rsid w:val="00B829E9"/>
    <w:rsid w:val="00B862A0"/>
    <w:rsid w:val="00B8742E"/>
    <w:rsid w:val="00B935D4"/>
    <w:rsid w:val="00B97D90"/>
    <w:rsid w:val="00BA055D"/>
    <w:rsid w:val="00BA1BC8"/>
    <w:rsid w:val="00BA5916"/>
    <w:rsid w:val="00BB507F"/>
    <w:rsid w:val="00BB75AE"/>
    <w:rsid w:val="00BC1F2F"/>
    <w:rsid w:val="00BC2281"/>
    <w:rsid w:val="00BC2CD1"/>
    <w:rsid w:val="00BC2F70"/>
    <w:rsid w:val="00BC3770"/>
    <w:rsid w:val="00BC598C"/>
    <w:rsid w:val="00BC5E79"/>
    <w:rsid w:val="00BD284E"/>
    <w:rsid w:val="00BD3EE9"/>
    <w:rsid w:val="00BD54F5"/>
    <w:rsid w:val="00BD728C"/>
    <w:rsid w:val="00BD732B"/>
    <w:rsid w:val="00BE40AB"/>
    <w:rsid w:val="00BF26F9"/>
    <w:rsid w:val="00C000E4"/>
    <w:rsid w:val="00C1078E"/>
    <w:rsid w:val="00C10F2F"/>
    <w:rsid w:val="00C15B9D"/>
    <w:rsid w:val="00C15D61"/>
    <w:rsid w:val="00C163A4"/>
    <w:rsid w:val="00C179B7"/>
    <w:rsid w:val="00C22135"/>
    <w:rsid w:val="00C22F9B"/>
    <w:rsid w:val="00C25348"/>
    <w:rsid w:val="00C2749B"/>
    <w:rsid w:val="00C34E5C"/>
    <w:rsid w:val="00C37BC7"/>
    <w:rsid w:val="00C411BF"/>
    <w:rsid w:val="00C4616B"/>
    <w:rsid w:val="00C47A06"/>
    <w:rsid w:val="00C5019A"/>
    <w:rsid w:val="00C50BB8"/>
    <w:rsid w:val="00C51766"/>
    <w:rsid w:val="00C53042"/>
    <w:rsid w:val="00C53FAD"/>
    <w:rsid w:val="00C57B06"/>
    <w:rsid w:val="00C62E86"/>
    <w:rsid w:val="00C64D4C"/>
    <w:rsid w:val="00C7000A"/>
    <w:rsid w:val="00C7056E"/>
    <w:rsid w:val="00C71C5E"/>
    <w:rsid w:val="00C801B3"/>
    <w:rsid w:val="00C85378"/>
    <w:rsid w:val="00C8664E"/>
    <w:rsid w:val="00C866A7"/>
    <w:rsid w:val="00C879A3"/>
    <w:rsid w:val="00C9076F"/>
    <w:rsid w:val="00C92D05"/>
    <w:rsid w:val="00C94D30"/>
    <w:rsid w:val="00C957A7"/>
    <w:rsid w:val="00C962BF"/>
    <w:rsid w:val="00CA02CE"/>
    <w:rsid w:val="00CA1424"/>
    <w:rsid w:val="00CA28B7"/>
    <w:rsid w:val="00CA5E5F"/>
    <w:rsid w:val="00CA6323"/>
    <w:rsid w:val="00CB2885"/>
    <w:rsid w:val="00CB4C38"/>
    <w:rsid w:val="00CB505B"/>
    <w:rsid w:val="00CB637B"/>
    <w:rsid w:val="00CC157C"/>
    <w:rsid w:val="00CC1E42"/>
    <w:rsid w:val="00CC79A4"/>
    <w:rsid w:val="00CD623E"/>
    <w:rsid w:val="00CE1AEB"/>
    <w:rsid w:val="00CE2C49"/>
    <w:rsid w:val="00CE5877"/>
    <w:rsid w:val="00CF3671"/>
    <w:rsid w:val="00CF47D8"/>
    <w:rsid w:val="00CF5600"/>
    <w:rsid w:val="00D01CF5"/>
    <w:rsid w:val="00D02B89"/>
    <w:rsid w:val="00D0498A"/>
    <w:rsid w:val="00D14825"/>
    <w:rsid w:val="00D171F9"/>
    <w:rsid w:val="00D2310C"/>
    <w:rsid w:val="00D231F4"/>
    <w:rsid w:val="00D2394D"/>
    <w:rsid w:val="00D24812"/>
    <w:rsid w:val="00D2492C"/>
    <w:rsid w:val="00D30DD5"/>
    <w:rsid w:val="00D317F7"/>
    <w:rsid w:val="00D34406"/>
    <w:rsid w:val="00D359F3"/>
    <w:rsid w:val="00D360BD"/>
    <w:rsid w:val="00D36C71"/>
    <w:rsid w:val="00D41CB3"/>
    <w:rsid w:val="00D4690F"/>
    <w:rsid w:val="00D47D66"/>
    <w:rsid w:val="00D50DCD"/>
    <w:rsid w:val="00D50F51"/>
    <w:rsid w:val="00D51690"/>
    <w:rsid w:val="00D55B74"/>
    <w:rsid w:val="00D62C12"/>
    <w:rsid w:val="00D65C26"/>
    <w:rsid w:val="00D6697E"/>
    <w:rsid w:val="00D67086"/>
    <w:rsid w:val="00D73853"/>
    <w:rsid w:val="00D75615"/>
    <w:rsid w:val="00D764E6"/>
    <w:rsid w:val="00D8035B"/>
    <w:rsid w:val="00D84A9C"/>
    <w:rsid w:val="00D93542"/>
    <w:rsid w:val="00D9357F"/>
    <w:rsid w:val="00D949A0"/>
    <w:rsid w:val="00D96BAE"/>
    <w:rsid w:val="00D9725D"/>
    <w:rsid w:val="00D979A0"/>
    <w:rsid w:val="00DA087B"/>
    <w:rsid w:val="00DA2F62"/>
    <w:rsid w:val="00DA4EDA"/>
    <w:rsid w:val="00DB393B"/>
    <w:rsid w:val="00DB5A15"/>
    <w:rsid w:val="00DC016B"/>
    <w:rsid w:val="00DC027F"/>
    <w:rsid w:val="00DC3209"/>
    <w:rsid w:val="00DC4A84"/>
    <w:rsid w:val="00DC4E9D"/>
    <w:rsid w:val="00DC5C75"/>
    <w:rsid w:val="00DD0896"/>
    <w:rsid w:val="00DD133F"/>
    <w:rsid w:val="00DD241A"/>
    <w:rsid w:val="00DD4274"/>
    <w:rsid w:val="00DD64A2"/>
    <w:rsid w:val="00DE33CC"/>
    <w:rsid w:val="00DE3B18"/>
    <w:rsid w:val="00DE52E9"/>
    <w:rsid w:val="00DE5636"/>
    <w:rsid w:val="00DE76F5"/>
    <w:rsid w:val="00DF0ED9"/>
    <w:rsid w:val="00DF2016"/>
    <w:rsid w:val="00DF5D3C"/>
    <w:rsid w:val="00DF5E74"/>
    <w:rsid w:val="00E00A5D"/>
    <w:rsid w:val="00E02B96"/>
    <w:rsid w:val="00E03708"/>
    <w:rsid w:val="00E0370B"/>
    <w:rsid w:val="00E04C51"/>
    <w:rsid w:val="00E053B2"/>
    <w:rsid w:val="00E067BB"/>
    <w:rsid w:val="00E06D87"/>
    <w:rsid w:val="00E06FFE"/>
    <w:rsid w:val="00E07BEE"/>
    <w:rsid w:val="00E1159C"/>
    <w:rsid w:val="00E116DB"/>
    <w:rsid w:val="00E20870"/>
    <w:rsid w:val="00E216D9"/>
    <w:rsid w:val="00E22D57"/>
    <w:rsid w:val="00E23019"/>
    <w:rsid w:val="00E24E07"/>
    <w:rsid w:val="00E27EEC"/>
    <w:rsid w:val="00E30AD1"/>
    <w:rsid w:val="00E3190C"/>
    <w:rsid w:val="00E37E2E"/>
    <w:rsid w:val="00E408F9"/>
    <w:rsid w:val="00E436A6"/>
    <w:rsid w:val="00E43715"/>
    <w:rsid w:val="00E45A98"/>
    <w:rsid w:val="00E476E8"/>
    <w:rsid w:val="00E504C2"/>
    <w:rsid w:val="00E52ADC"/>
    <w:rsid w:val="00E54C6B"/>
    <w:rsid w:val="00E57D95"/>
    <w:rsid w:val="00E61BA4"/>
    <w:rsid w:val="00E65BA0"/>
    <w:rsid w:val="00E65FD1"/>
    <w:rsid w:val="00E67CF7"/>
    <w:rsid w:val="00E71874"/>
    <w:rsid w:val="00E75F44"/>
    <w:rsid w:val="00E77360"/>
    <w:rsid w:val="00E77CC2"/>
    <w:rsid w:val="00E80062"/>
    <w:rsid w:val="00E807E1"/>
    <w:rsid w:val="00E8316B"/>
    <w:rsid w:val="00E84EB8"/>
    <w:rsid w:val="00E95F35"/>
    <w:rsid w:val="00EA05C8"/>
    <w:rsid w:val="00EA74B8"/>
    <w:rsid w:val="00EA74BF"/>
    <w:rsid w:val="00EB0EC9"/>
    <w:rsid w:val="00EC0CB9"/>
    <w:rsid w:val="00EC12C5"/>
    <w:rsid w:val="00EC147F"/>
    <w:rsid w:val="00EC3A1C"/>
    <w:rsid w:val="00EC7459"/>
    <w:rsid w:val="00ED020E"/>
    <w:rsid w:val="00ED10DE"/>
    <w:rsid w:val="00ED16E1"/>
    <w:rsid w:val="00ED1C40"/>
    <w:rsid w:val="00ED2416"/>
    <w:rsid w:val="00ED5031"/>
    <w:rsid w:val="00ED719B"/>
    <w:rsid w:val="00EE3EBA"/>
    <w:rsid w:val="00EE3F0C"/>
    <w:rsid w:val="00EE68E4"/>
    <w:rsid w:val="00EF0B3A"/>
    <w:rsid w:val="00EF1654"/>
    <w:rsid w:val="00EF3E67"/>
    <w:rsid w:val="00EF51D4"/>
    <w:rsid w:val="00EF7CDD"/>
    <w:rsid w:val="00F05F02"/>
    <w:rsid w:val="00F11801"/>
    <w:rsid w:val="00F12124"/>
    <w:rsid w:val="00F1337C"/>
    <w:rsid w:val="00F1790E"/>
    <w:rsid w:val="00F21B91"/>
    <w:rsid w:val="00F2433A"/>
    <w:rsid w:val="00F24408"/>
    <w:rsid w:val="00F33E7E"/>
    <w:rsid w:val="00F350E9"/>
    <w:rsid w:val="00F35637"/>
    <w:rsid w:val="00F35F3D"/>
    <w:rsid w:val="00F36EE3"/>
    <w:rsid w:val="00F411FE"/>
    <w:rsid w:val="00F41901"/>
    <w:rsid w:val="00F4320D"/>
    <w:rsid w:val="00F44238"/>
    <w:rsid w:val="00F44C5E"/>
    <w:rsid w:val="00F44E0D"/>
    <w:rsid w:val="00F45E5F"/>
    <w:rsid w:val="00F45F8E"/>
    <w:rsid w:val="00F4637B"/>
    <w:rsid w:val="00F467E6"/>
    <w:rsid w:val="00F4746D"/>
    <w:rsid w:val="00F47C56"/>
    <w:rsid w:val="00F47F3B"/>
    <w:rsid w:val="00F50CDA"/>
    <w:rsid w:val="00F53E6C"/>
    <w:rsid w:val="00F54A40"/>
    <w:rsid w:val="00F62BDC"/>
    <w:rsid w:val="00F62EF0"/>
    <w:rsid w:val="00F6618D"/>
    <w:rsid w:val="00F7079E"/>
    <w:rsid w:val="00F70F47"/>
    <w:rsid w:val="00F76C0B"/>
    <w:rsid w:val="00F77A3B"/>
    <w:rsid w:val="00F82C36"/>
    <w:rsid w:val="00F83D4E"/>
    <w:rsid w:val="00F847F9"/>
    <w:rsid w:val="00F84A5D"/>
    <w:rsid w:val="00F84CE5"/>
    <w:rsid w:val="00F91263"/>
    <w:rsid w:val="00F93C01"/>
    <w:rsid w:val="00F93ECA"/>
    <w:rsid w:val="00F9441D"/>
    <w:rsid w:val="00F94477"/>
    <w:rsid w:val="00FA2745"/>
    <w:rsid w:val="00FB0D4F"/>
    <w:rsid w:val="00FB1A10"/>
    <w:rsid w:val="00FB3A08"/>
    <w:rsid w:val="00FB56B4"/>
    <w:rsid w:val="00FB6BCC"/>
    <w:rsid w:val="00FB6F7C"/>
    <w:rsid w:val="00FC3120"/>
    <w:rsid w:val="00FC44A6"/>
    <w:rsid w:val="00FC6CFB"/>
    <w:rsid w:val="00FD149C"/>
    <w:rsid w:val="00FD3E8C"/>
    <w:rsid w:val="00FD42B7"/>
    <w:rsid w:val="00FD5EB4"/>
    <w:rsid w:val="00FD65E1"/>
    <w:rsid w:val="00FE0618"/>
    <w:rsid w:val="00FE7C51"/>
    <w:rsid w:val="00FF08D7"/>
    <w:rsid w:val="00FF2611"/>
    <w:rsid w:val="00FF43D4"/>
    <w:rsid w:val="00FF5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36C849F3-1E71-470D-97B6-BE159D54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853"/>
    <w:pPr>
      <w:jc w:val="both"/>
    </w:pPr>
    <w:rPr>
      <w:rFonts w:ascii="Arial" w:hAnsi="Arial" w:cs="Arial"/>
      <w:spacing w:val="8"/>
      <w:lang w:val="en-GB" w:eastAsia="zh-CN"/>
    </w:rPr>
  </w:style>
  <w:style w:type="paragraph" w:styleId="Heading1">
    <w:name w:val="heading 1"/>
    <w:basedOn w:val="PARAGRAPH"/>
    <w:next w:val="PARAGRAPH"/>
    <w:link w:val="Heading1Char"/>
    <w:qFormat/>
    <w:rsid w:val="00D73853"/>
    <w:pPr>
      <w:keepNext/>
      <w:numPr>
        <w:numId w:val="19"/>
      </w:numPr>
      <w:suppressAutoHyphens/>
      <w:spacing w:before="200"/>
      <w:jc w:val="left"/>
      <w:outlineLvl w:val="0"/>
    </w:pPr>
    <w:rPr>
      <w:b/>
      <w:bCs/>
      <w:sz w:val="22"/>
      <w:szCs w:val="22"/>
    </w:rPr>
  </w:style>
  <w:style w:type="paragraph" w:styleId="Heading2">
    <w:name w:val="heading 2"/>
    <w:basedOn w:val="Heading1"/>
    <w:next w:val="PARAGRAPH"/>
    <w:link w:val="Heading2Char"/>
    <w:qFormat/>
    <w:rsid w:val="00D73853"/>
    <w:pPr>
      <w:numPr>
        <w:ilvl w:val="1"/>
      </w:numPr>
      <w:spacing w:before="100" w:after="100"/>
      <w:outlineLvl w:val="1"/>
    </w:pPr>
    <w:rPr>
      <w:sz w:val="20"/>
      <w:szCs w:val="20"/>
    </w:rPr>
  </w:style>
  <w:style w:type="paragraph" w:styleId="Heading3">
    <w:name w:val="heading 3"/>
    <w:basedOn w:val="Heading2"/>
    <w:next w:val="PARAGRAPH"/>
    <w:link w:val="Heading3Char"/>
    <w:qFormat/>
    <w:rsid w:val="007513EE"/>
    <w:pPr>
      <w:numPr>
        <w:ilvl w:val="2"/>
      </w:numPr>
      <w:tabs>
        <w:tab w:val="clear" w:pos="5104"/>
      </w:tabs>
      <w:ind w:left="851"/>
      <w:outlineLvl w:val="2"/>
    </w:pPr>
  </w:style>
  <w:style w:type="paragraph" w:styleId="Heading4">
    <w:name w:val="heading 4"/>
    <w:basedOn w:val="Heading3"/>
    <w:next w:val="PARAGRAPH"/>
    <w:link w:val="Heading4Char"/>
    <w:qFormat/>
    <w:rsid w:val="00D73853"/>
    <w:pPr>
      <w:numPr>
        <w:ilvl w:val="3"/>
      </w:numPr>
      <w:outlineLvl w:val="3"/>
    </w:pPr>
  </w:style>
  <w:style w:type="paragraph" w:styleId="Heading5">
    <w:name w:val="heading 5"/>
    <w:basedOn w:val="Heading4"/>
    <w:next w:val="PARAGRAPH"/>
    <w:link w:val="Heading5Char"/>
    <w:qFormat/>
    <w:rsid w:val="00D73853"/>
    <w:pPr>
      <w:numPr>
        <w:ilvl w:val="4"/>
      </w:numPr>
      <w:outlineLvl w:val="4"/>
    </w:pPr>
  </w:style>
  <w:style w:type="paragraph" w:styleId="Heading6">
    <w:name w:val="heading 6"/>
    <w:basedOn w:val="Heading5"/>
    <w:next w:val="PARAGRAPH"/>
    <w:link w:val="Heading6Char"/>
    <w:qFormat/>
    <w:rsid w:val="00D73853"/>
    <w:pPr>
      <w:numPr>
        <w:ilvl w:val="5"/>
      </w:numPr>
      <w:outlineLvl w:val="5"/>
    </w:pPr>
  </w:style>
  <w:style w:type="paragraph" w:styleId="Heading7">
    <w:name w:val="heading 7"/>
    <w:basedOn w:val="Heading6"/>
    <w:next w:val="PARAGRAPH"/>
    <w:link w:val="Heading7Char"/>
    <w:qFormat/>
    <w:rsid w:val="00D73853"/>
    <w:pPr>
      <w:numPr>
        <w:ilvl w:val="6"/>
      </w:numPr>
      <w:outlineLvl w:val="6"/>
    </w:pPr>
  </w:style>
  <w:style w:type="paragraph" w:styleId="Heading8">
    <w:name w:val="heading 8"/>
    <w:basedOn w:val="Heading7"/>
    <w:next w:val="PARAGRAPH"/>
    <w:link w:val="Heading8Char"/>
    <w:qFormat/>
    <w:rsid w:val="00D73853"/>
    <w:pPr>
      <w:numPr>
        <w:ilvl w:val="7"/>
      </w:numPr>
      <w:outlineLvl w:val="7"/>
    </w:pPr>
  </w:style>
  <w:style w:type="paragraph" w:styleId="Heading9">
    <w:name w:val="heading 9"/>
    <w:basedOn w:val="Heading8"/>
    <w:next w:val="PARAGRAPH"/>
    <w:link w:val="Heading9Char"/>
    <w:qFormat/>
    <w:rsid w:val="00D7385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z w:val="22"/>
    </w:rPr>
  </w:style>
  <w:style w:type="paragraph" w:styleId="Header">
    <w:name w:val="header"/>
    <w:basedOn w:val="Normal"/>
    <w:rsid w:val="00D73853"/>
    <w:pPr>
      <w:tabs>
        <w:tab w:val="center" w:pos="4536"/>
        <w:tab w:val="right" w:pos="9072"/>
      </w:tabs>
      <w:snapToGrid w:val="0"/>
    </w:pPr>
  </w:style>
  <w:style w:type="paragraph" w:styleId="Footer">
    <w:name w:val="footer"/>
    <w:basedOn w:val="Header"/>
    <w:link w:val="FooterChar"/>
    <w:uiPriority w:val="99"/>
    <w:rsid w:val="00D73853"/>
  </w:style>
  <w:style w:type="character" w:styleId="PageNumber">
    <w:name w:val="page number"/>
    <w:uiPriority w:val="29"/>
    <w:unhideWhenUsed/>
    <w:rsid w:val="00D73853"/>
    <w:rPr>
      <w:rFonts w:ascii="Arial" w:hAnsi="Arial"/>
      <w:sz w:val="20"/>
      <w:szCs w:val="20"/>
    </w:rPr>
  </w:style>
  <w:style w:type="paragraph" w:styleId="BodyText2">
    <w:name w:val="Body Text 2"/>
    <w:basedOn w:val="Normal"/>
    <w:pPr>
      <w:widowControl w:val="0"/>
    </w:pPr>
    <w:rPr>
      <w:sz w:val="24"/>
    </w:rPr>
  </w:style>
  <w:style w:type="paragraph" w:styleId="BodyText3">
    <w:name w:val="Body Text 3"/>
    <w:basedOn w:val="Normal"/>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pPr>
      <w:ind w:left="709" w:hanging="709"/>
    </w:pPr>
    <w:rPr>
      <w:rFonts w:ascii="Times New Roman" w:hAnsi="Times New Roman"/>
      <w:sz w:val="24"/>
      <w:lang w:val="hu-HU"/>
    </w:rPr>
  </w:style>
  <w:style w:type="paragraph" w:styleId="Title">
    <w:name w:val="Title"/>
    <w:basedOn w:val="MAIN-TITLE"/>
    <w:link w:val="TitleChar"/>
    <w:qFormat/>
    <w:rsid w:val="00D73853"/>
    <w:rPr>
      <w:kern w:val="28"/>
    </w:rPr>
  </w:style>
  <w:style w:type="paragraph" w:customStyle="1" w:styleId="Definition">
    <w:name w:val="Definition"/>
    <w:basedOn w:val="Normal"/>
    <w:pPr>
      <w:spacing w:line="260" w:lineRule="exact"/>
    </w:pPr>
    <w:rPr>
      <w:rFonts w:ascii="Helvetica" w:hAnsi="Helvetica"/>
      <w:b/>
      <w:sz w:val="23"/>
    </w:rPr>
  </w:style>
  <w:style w:type="character" w:styleId="Hyperlink">
    <w:name w:val="Hyperlink"/>
    <w:uiPriority w:val="99"/>
    <w:rsid w:val="00D73853"/>
    <w:rPr>
      <w:color w:val="0000FF"/>
      <w:u w:val="singl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73853"/>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uiPriority w:val="22"/>
    <w:qFormat/>
    <w:rsid w:val="00D73853"/>
    <w:rPr>
      <w:b/>
      <w:bCs/>
    </w:rPr>
  </w:style>
  <w:style w:type="character" w:styleId="FollowedHyperlink">
    <w:name w:val="FollowedHyperlink"/>
    <w:uiPriority w:val="99"/>
    <w:rsid w:val="00D73853"/>
  </w:style>
  <w:style w:type="paragraph" w:customStyle="1" w:styleId="DefaultText">
    <w:name w:val="Default Text"/>
    <w:basedOn w:val="Normal"/>
    <w:rsid w:val="009700FA"/>
    <w:rPr>
      <w:sz w:val="24"/>
    </w:rPr>
  </w:style>
  <w:style w:type="paragraph" w:customStyle="1" w:styleId="AMD-Heading1">
    <w:name w:val="AMD-Heading1"/>
    <w:basedOn w:val="Heading1"/>
    <w:next w:val="PARAGRAPH"/>
    <w:rsid w:val="00D73853"/>
    <w:pPr>
      <w:outlineLvl w:val="9"/>
    </w:pPr>
  </w:style>
  <w:style w:type="paragraph" w:customStyle="1" w:styleId="Default">
    <w:name w:val="Default"/>
    <w:rsid w:val="00A04DB7"/>
    <w:pPr>
      <w:autoSpaceDE w:val="0"/>
      <w:autoSpaceDN w:val="0"/>
      <w:adjustRightInd w:val="0"/>
    </w:pPr>
    <w:rPr>
      <w:rFonts w:ascii="Arial" w:hAnsi="Arial" w:cs="Arial"/>
      <w:color w:val="000000"/>
      <w:sz w:val="24"/>
      <w:szCs w:val="24"/>
      <w:lang w:val="en-AU" w:eastAsia="zh-CN"/>
    </w:rPr>
  </w:style>
  <w:style w:type="paragraph" w:customStyle="1" w:styleId="PARAGRAPH">
    <w:name w:val="PARAGRAPH"/>
    <w:link w:val="PARAGRAPHChar"/>
    <w:qFormat/>
    <w:rsid w:val="00D73853"/>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D73853"/>
    <w:pPr>
      <w:snapToGrid w:val="0"/>
      <w:spacing w:before="100" w:after="200"/>
      <w:jc w:val="center"/>
    </w:pPr>
    <w:rPr>
      <w:b/>
      <w:bCs/>
    </w:rPr>
  </w:style>
  <w:style w:type="paragraph" w:customStyle="1" w:styleId="NOTE">
    <w:name w:val="NOTE"/>
    <w:basedOn w:val="Normal"/>
    <w:next w:val="PARAGRAPH"/>
    <w:qFormat/>
    <w:rsid w:val="00D73853"/>
    <w:pPr>
      <w:snapToGrid w:val="0"/>
      <w:spacing w:before="100" w:after="100"/>
    </w:pPr>
    <w:rPr>
      <w:sz w:val="16"/>
      <w:szCs w:val="16"/>
    </w:rPr>
  </w:style>
  <w:style w:type="paragraph" w:styleId="List">
    <w:name w:val="List"/>
    <w:basedOn w:val="Normal"/>
    <w:qFormat/>
    <w:rsid w:val="00D73853"/>
    <w:pPr>
      <w:tabs>
        <w:tab w:val="left" w:pos="340"/>
      </w:tabs>
      <w:snapToGrid w:val="0"/>
      <w:spacing w:after="100"/>
      <w:ind w:left="340" w:hanging="340"/>
    </w:pPr>
  </w:style>
  <w:style w:type="paragraph" w:customStyle="1" w:styleId="FOREWORD">
    <w:name w:val="FOREWORD"/>
    <w:basedOn w:val="Normal"/>
    <w:rsid w:val="00D7385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D73853"/>
    <w:pPr>
      <w:keepNext/>
      <w:jc w:val="center"/>
    </w:pPr>
    <w:rPr>
      <w:b/>
      <w:bCs/>
    </w:rPr>
  </w:style>
  <w:style w:type="paragraph" w:styleId="FootnoteText">
    <w:name w:val="footnote text"/>
    <w:basedOn w:val="Normal"/>
    <w:link w:val="FootnoteTextChar"/>
    <w:rsid w:val="00D73853"/>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eastAsia="zh-CN"/>
    </w:rPr>
  </w:style>
  <w:style w:type="character" w:styleId="FootnoteReference">
    <w:name w:val="footnote reference"/>
    <w:rsid w:val="00D73853"/>
    <w:rPr>
      <w:rFonts w:ascii="Arial" w:hAnsi="Arial"/>
      <w:position w:val="4"/>
      <w:sz w:val="16"/>
      <w:szCs w:val="16"/>
      <w:vertAlign w:val="baseline"/>
    </w:rPr>
  </w:style>
  <w:style w:type="paragraph" w:styleId="TOC1">
    <w:name w:val="toc 1"/>
    <w:basedOn w:val="Normal"/>
    <w:uiPriority w:val="39"/>
    <w:rsid w:val="00D7385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D73853"/>
    <w:pPr>
      <w:tabs>
        <w:tab w:val="clear" w:pos="454"/>
        <w:tab w:val="left" w:pos="993"/>
      </w:tabs>
      <w:spacing w:after="60"/>
      <w:ind w:left="993" w:hanging="709"/>
    </w:pPr>
  </w:style>
  <w:style w:type="paragraph" w:styleId="TOC3">
    <w:name w:val="toc 3"/>
    <w:basedOn w:val="TOC2"/>
    <w:uiPriority w:val="39"/>
    <w:rsid w:val="00D73853"/>
    <w:pPr>
      <w:tabs>
        <w:tab w:val="clear" w:pos="993"/>
        <w:tab w:val="left" w:pos="1560"/>
      </w:tabs>
      <w:ind w:left="1446" w:hanging="992"/>
    </w:pPr>
  </w:style>
  <w:style w:type="paragraph" w:styleId="TOC4">
    <w:name w:val="toc 4"/>
    <w:basedOn w:val="TOC3"/>
    <w:uiPriority w:val="39"/>
    <w:rsid w:val="00D73853"/>
    <w:pPr>
      <w:tabs>
        <w:tab w:val="left" w:pos="2608"/>
      </w:tabs>
      <w:ind w:left="2608" w:hanging="907"/>
    </w:pPr>
  </w:style>
  <w:style w:type="paragraph" w:styleId="TOC5">
    <w:name w:val="toc 5"/>
    <w:basedOn w:val="TOC4"/>
    <w:uiPriority w:val="39"/>
    <w:rsid w:val="00D73853"/>
    <w:pPr>
      <w:tabs>
        <w:tab w:val="clear" w:pos="2608"/>
        <w:tab w:val="left" w:pos="3686"/>
      </w:tabs>
      <w:ind w:left="3685" w:hanging="1077"/>
    </w:pPr>
  </w:style>
  <w:style w:type="paragraph" w:styleId="TOC6">
    <w:name w:val="toc 6"/>
    <w:basedOn w:val="TOC5"/>
    <w:uiPriority w:val="39"/>
    <w:rsid w:val="00D73853"/>
    <w:pPr>
      <w:tabs>
        <w:tab w:val="clear" w:pos="3686"/>
        <w:tab w:val="left" w:pos="4933"/>
      </w:tabs>
      <w:ind w:left="4933" w:hanging="1247"/>
    </w:pPr>
  </w:style>
  <w:style w:type="paragraph" w:styleId="TOC7">
    <w:name w:val="toc 7"/>
    <w:basedOn w:val="TOC1"/>
    <w:uiPriority w:val="39"/>
    <w:rsid w:val="00D73853"/>
    <w:pPr>
      <w:tabs>
        <w:tab w:val="right" w:pos="9070"/>
      </w:tabs>
    </w:pPr>
  </w:style>
  <w:style w:type="paragraph" w:styleId="TOC8">
    <w:name w:val="toc 8"/>
    <w:basedOn w:val="TOC1"/>
    <w:uiPriority w:val="39"/>
    <w:rsid w:val="00D73853"/>
    <w:pPr>
      <w:ind w:left="720" w:hanging="720"/>
    </w:pPr>
  </w:style>
  <w:style w:type="paragraph" w:styleId="TOC9">
    <w:name w:val="toc 9"/>
    <w:basedOn w:val="TOC1"/>
    <w:uiPriority w:val="39"/>
    <w:rsid w:val="00D73853"/>
    <w:pPr>
      <w:ind w:left="720" w:hanging="720"/>
    </w:pPr>
  </w:style>
  <w:style w:type="paragraph" w:customStyle="1" w:styleId="HEADINGNonumber">
    <w:name w:val="HEADING(Nonumber)"/>
    <w:basedOn w:val="PARAGRAPH"/>
    <w:next w:val="PARAGRAPH"/>
    <w:qFormat/>
    <w:rsid w:val="00D73853"/>
    <w:pPr>
      <w:keepNext/>
      <w:suppressAutoHyphens/>
      <w:spacing w:before="0"/>
      <w:jc w:val="center"/>
      <w:outlineLvl w:val="0"/>
    </w:pPr>
    <w:rPr>
      <w:sz w:val="24"/>
    </w:rPr>
  </w:style>
  <w:style w:type="paragraph" w:styleId="List4">
    <w:name w:val="List 4"/>
    <w:basedOn w:val="List3"/>
    <w:rsid w:val="00D73853"/>
    <w:pPr>
      <w:tabs>
        <w:tab w:val="clear" w:pos="1021"/>
        <w:tab w:val="left" w:pos="1361"/>
      </w:tabs>
      <w:ind w:left="1361"/>
    </w:pPr>
  </w:style>
  <w:style w:type="paragraph" w:customStyle="1" w:styleId="TABLE-col-heading">
    <w:name w:val="TABLE-col-heading"/>
    <w:basedOn w:val="PARAGRAPH"/>
    <w:qFormat/>
    <w:rsid w:val="00D73853"/>
    <w:pPr>
      <w:keepNext/>
      <w:spacing w:before="60" w:after="60"/>
      <w:jc w:val="center"/>
    </w:pPr>
    <w:rPr>
      <w:b/>
      <w:bCs/>
      <w:sz w:val="16"/>
      <w:szCs w:val="16"/>
    </w:rPr>
  </w:style>
  <w:style w:type="paragraph" w:customStyle="1" w:styleId="ANNEXtitle">
    <w:name w:val="ANNEX_title"/>
    <w:basedOn w:val="MAIN-TITLE"/>
    <w:next w:val="ANNEX-heading1"/>
    <w:qFormat/>
    <w:rsid w:val="00D73853"/>
    <w:pPr>
      <w:pageBreakBefore/>
      <w:numPr>
        <w:numId w:val="13"/>
      </w:numPr>
      <w:spacing w:after="200"/>
      <w:outlineLvl w:val="0"/>
    </w:pPr>
  </w:style>
  <w:style w:type="paragraph" w:customStyle="1" w:styleId="TERM">
    <w:name w:val="TERM"/>
    <w:basedOn w:val="Normal"/>
    <w:next w:val="TERM-definition"/>
    <w:qFormat/>
    <w:rsid w:val="00D73853"/>
    <w:pPr>
      <w:keepNext/>
      <w:snapToGrid w:val="0"/>
      <w:ind w:left="340" w:hanging="340"/>
    </w:pPr>
    <w:rPr>
      <w:b/>
      <w:bCs/>
    </w:rPr>
  </w:style>
  <w:style w:type="paragraph" w:customStyle="1" w:styleId="TERM-definition">
    <w:name w:val="TERM-definition"/>
    <w:basedOn w:val="Normal"/>
    <w:next w:val="TERM-number"/>
    <w:qFormat/>
    <w:rsid w:val="00D73853"/>
    <w:pPr>
      <w:snapToGrid w:val="0"/>
      <w:spacing w:after="200"/>
    </w:pPr>
  </w:style>
  <w:style w:type="character" w:styleId="LineNumber">
    <w:name w:val="line number"/>
    <w:uiPriority w:val="29"/>
    <w:unhideWhenUsed/>
    <w:rsid w:val="00D73853"/>
    <w:rPr>
      <w:rFonts w:ascii="Arial" w:hAnsi="Arial" w:cs="Arial"/>
      <w:spacing w:val="8"/>
      <w:sz w:val="16"/>
      <w:lang w:val="en-GB" w:eastAsia="zh-CN" w:bidi="ar-SA"/>
    </w:rPr>
  </w:style>
  <w:style w:type="paragraph" w:styleId="ListNumber3">
    <w:name w:val="List Number 3"/>
    <w:basedOn w:val="ListNumber2"/>
    <w:rsid w:val="00D73853"/>
    <w:pPr>
      <w:numPr>
        <w:numId w:val="16"/>
      </w:numPr>
    </w:pPr>
  </w:style>
  <w:style w:type="paragraph" w:styleId="List3">
    <w:name w:val="List 3"/>
    <w:basedOn w:val="List2"/>
    <w:rsid w:val="00D73853"/>
    <w:pPr>
      <w:tabs>
        <w:tab w:val="clear" w:pos="680"/>
        <w:tab w:val="left" w:pos="1021"/>
      </w:tabs>
      <w:ind w:left="1020"/>
    </w:pPr>
  </w:style>
  <w:style w:type="paragraph" w:styleId="ListBullet5">
    <w:name w:val="List Bullet 5"/>
    <w:basedOn w:val="ListBullet4"/>
    <w:rsid w:val="00D73853"/>
    <w:pPr>
      <w:tabs>
        <w:tab w:val="clear" w:pos="1361"/>
        <w:tab w:val="left" w:pos="1701"/>
      </w:tabs>
      <w:ind w:left="1701"/>
    </w:pPr>
  </w:style>
  <w:style w:type="character" w:styleId="EndnoteReference">
    <w:name w:val="endnote reference"/>
    <w:rsid w:val="00D73853"/>
    <w:rPr>
      <w:vertAlign w:val="superscript"/>
    </w:rPr>
  </w:style>
  <w:style w:type="paragraph" w:customStyle="1" w:styleId="TABFIGfootnote">
    <w:name w:val="TAB_FIG_footnote"/>
    <w:basedOn w:val="FootnoteText"/>
    <w:rsid w:val="00D73853"/>
    <w:pPr>
      <w:tabs>
        <w:tab w:val="left" w:pos="284"/>
      </w:tabs>
      <w:spacing w:before="60" w:after="60"/>
    </w:pPr>
  </w:style>
  <w:style w:type="character" w:customStyle="1" w:styleId="Reference">
    <w:name w:val="Reference"/>
    <w:uiPriority w:val="29"/>
    <w:rsid w:val="00D73853"/>
    <w:rPr>
      <w:rFonts w:ascii="Arial" w:hAnsi="Arial"/>
      <w:noProof/>
      <w:sz w:val="20"/>
      <w:szCs w:val="20"/>
    </w:rPr>
  </w:style>
  <w:style w:type="paragraph" w:customStyle="1" w:styleId="TABLE-cell">
    <w:name w:val="TABLE-cell"/>
    <w:basedOn w:val="PARAGRAPH"/>
    <w:qFormat/>
    <w:rsid w:val="00D73853"/>
    <w:pPr>
      <w:spacing w:before="60" w:after="60"/>
      <w:jc w:val="left"/>
    </w:pPr>
    <w:rPr>
      <w:bCs/>
      <w:sz w:val="16"/>
    </w:rPr>
  </w:style>
  <w:style w:type="paragraph" w:styleId="List2">
    <w:name w:val="List 2"/>
    <w:basedOn w:val="List"/>
    <w:rsid w:val="00D73853"/>
    <w:pPr>
      <w:tabs>
        <w:tab w:val="clear" w:pos="340"/>
        <w:tab w:val="left" w:pos="680"/>
      </w:tabs>
      <w:ind w:left="680"/>
    </w:pPr>
  </w:style>
  <w:style w:type="paragraph" w:styleId="ListBullet">
    <w:name w:val="List Bullet"/>
    <w:basedOn w:val="Normal"/>
    <w:qFormat/>
    <w:rsid w:val="00D73853"/>
    <w:pPr>
      <w:numPr>
        <w:numId w:val="5"/>
      </w:numPr>
      <w:tabs>
        <w:tab w:val="left" w:pos="340"/>
      </w:tabs>
      <w:snapToGrid w:val="0"/>
      <w:spacing w:after="100"/>
    </w:pPr>
  </w:style>
  <w:style w:type="paragraph" w:styleId="ListBullet2">
    <w:name w:val="List Bullet 2"/>
    <w:basedOn w:val="ListBullet"/>
    <w:rsid w:val="00D73853"/>
    <w:pPr>
      <w:numPr>
        <w:numId w:val="1"/>
      </w:numPr>
      <w:tabs>
        <w:tab w:val="clear" w:pos="700"/>
      </w:tabs>
      <w:ind w:left="680" w:hanging="340"/>
    </w:pPr>
  </w:style>
  <w:style w:type="paragraph" w:styleId="ListBullet3">
    <w:name w:val="List Bullet 3"/>
    <w:basedOn w:val="ListBullet2"/>
    <w:rsid w:val="00D73853"/>
    <w:pPr>
      <w:tabs>
        <w:tab w:val="clear" w:pos="340"/>
        <w:tab w:val="left" w:pos="1021"/>
      </w:tabs>
      <w:ind w:left="1020"/>
    </w:pPr>
  </w:style>
  <w:style w:type="paragraph" w:styleId="ListBullet4">
    <w:name w:val="List Bullet 4"/>
    <w:basedOn w:val="ListBullet3"/>
    <w:rsid w:val="00D73853"/>
    <w:pPr>
      <w:tabs>
        <w:tab w:val="clear" w:pos="1021"/>
        <w:tab w:val="left" w:pos="1361"/>
      </w:tabs>
      <w:ind w:left="1361"/>
    </w:pPr>
  </w:style>
  <w:style w:type="paragraph" w:styleId="ListContinue">
    <w:name w:val="List Continue"/>
    <w:basedOn w:val="Normal"/>
    <w:rsid w:val="00D73853"/>
    <w:pPr>
      <w:snapToGrid w:val="0"/>
      <w:spacing w:after="100"/>
      <w:ind w:left="340"/>
    </w:pPr>
  </w:style>
  <w:style w:type="paragraph" w:styleId="ListContinue2">
    <w:name w:val="List Continue 2"/>
    <w:basedOn w:val="ListContinue"/>
    <w:rsid w:val="00D73853"/>
    <w:pPr>
      <w:ind w:left="680"/>
    </w:pPr>
  </w:style>
  <w:style w:type="paragraph" w:styleId="ListContinue3">
    <w:name w:val="List Continue 3"/>
    <w:basedOn w:val="ListContinue2"/>
    <w:rsid w:val="00D73853"/>
    <w:pPr>
      <w:ind w:left="1021"/>
    </w:pPr>
  </w:style>
  <w:style w:type="paragraph" w:styleId="ListContinue4">
    <w:name w:val="List Continue 4"/>
    <w:basedOn w:val="ListContinue3"/>
    <w:rsid w:val="00D73853"/>
    <w:pPr>
      <w:ind w:left="1361"/>
    </w:pPr>
  </w:style>
  <w:style w:type="paragraph" w:styleId="ListContinue5">
    <w:name w:val="List Continue 5"/>
    <w:basedOn w:val="ListContinue4"/>
    <w:rsid w:val="00D73853"/>
    <w:pPr>
      <w:ind w:left="1701"/>
    </w:pPr>
  </w:style>
  <w:style w:type="paragraph" w:styleId="List5">
    <w:name w:val="List 5"/>
    <w:basedOn w:val="List4"/>
    <w:rsid w:val="00D73853"/>
    <w:pPr>
      <w:tabs>
        <w:tab w:val="clear" w:pos="1361"/>
        <w:tab w:val="left" w:pos="1701"/>
      </w:tabs>
      <w:ind w:left="1701"/>
    </w:pPr>
  </w:style>
  <w:style w:type="paragraph" w:customStyle="1" w:styleId="TERM-number">
    <w:name w:val="TERM-number"/>
    <w:basedOn w:val="Heading2"/>
    <w:next w:val="TERM"/>
    <w:qFormat/>
    <w:rsid w:val="00D73853"/>
    <w:pPr>
      <w:spacing w:after="0"/>
      <w:ind w:left="0" w:firstLine="0"/>
      <w:outlineLvl w:val="9"/>
    </w:pPr>
  </w:style>
  <w:style w:type="character" w:customStyle="1" w:styleId="VARIABLE">
    <w:name w:val="VARIABLE"/>
    <w:rsid w:val="00D73853"/>
    <w:rPr>
      <w:rFonts w:ascii="Times New Roman" w:hAnsi="Times New Roman"/>
      <w:i/>
      <w:iCs/>
    </w:rPr>
  </w:style>
  <w:style w:type="paragraph" w:styleId="ListNumber">
    <w:name w:val="List Number"/>
    <w:basedOn w:val="List"/>
    <w:qFormat/>
    <w:rsid w:val="00D73853"/>
    <w:pPr>
      <w:numPr>
        <w:numId w:val="7"/>
      </w:numPr>
      <w:tabs>
        <w:tab w:val="clear" w:pos="360"/>
        <w:tab w:val="left" w:pos="340"/>
      </w:tabs>
      <w:ind w:left="340" w:hanging="340"/>
    </w:pPr>
  </w:style>
  <w:style w:type="paragraph" w:styleId="ListNumber2">
    <w:name w:val="List Number 2"/>
    <w:basedOn w:val="ListNumber"/>
    <w:rsid w:val="00D73853"/>
    <w:pPr>
      <w:numPr>
        <w:numId w:val="15"/>
      </w:numPr>
      <w:tabs>
        <w:tab w:val="left" w:pos="340"/>
      </w:tabs>
    </w:pPr>
  </w:style>
  <w:style w:type="paragraph" w:customStyle="1" w:styleId="MAIN-TITLE">
    <w:name w:val="MAIN-TITLE"/>
    <w:basedOn w:val="Normal"/>
    <w:qFormat/>
    <w:rsid w:val="00D73853"/>
    <w:pPr>
      <w:snapToGrid w:val="0"/>
      <w:jc w:val="center"/>
    </w:pPr>
    <w:rPr>
      <w:b/>
      <w:bCs/>
      <w:sz w:val="24"/>
      <w:szCs w:val="24"/>
    </w:rPr>
  </w:style>
  <w:style w:type="paragraph" w:customStyle="1" w:styleId="TABLE-centered">
    <w:name w:val="TABLE-centered"/>
    <w:basedOn w:val="TABLE-cell"/>
    <w:rsid w:val="00D73853"/>
    <w:pPr>
      <w:jc w:val="center"/>
    </w:pPr>
  </w:style>
  <w:style w:type="paragraph" w:styleId="ListNumber4">
    <w:name w:val="List Number 4"/>
    <w:basedOn w:val="ListNumber3"/>
    <w:rsid w:val="00D73853"/>
    <w:pPr>
      <w:numPr>
        <w:numId w:val="17"/>
      </w:numPr>
    </w:pPr>
  </w:style>
  <w:style w:type="paragraph" w:styleId="ListNumber5">
    <w:name w:val="List Number 5"/>
    <w:basedOn w:val="ListNumber4"/>
    <w:rsid w:val="00D73853"/>
    <w:pPr>
      <w:numPr>
        <w:numId w:val="18"/>
      </w:numPr>
    </w:pPr>
  </w:style>
  <w:style w:type="paragraph" w:styleId="TableofFigures">
    <w:name w:val="table of figures"/>
    <w:basedOn w:val="TOC1"/>
    <w:uiPriority w:val="99"/>
    <w:rsid w:val="00D73853"/>
    <w:pPr>
      <w:ind w:left="0" w:firstLine="0"/>
    </w:pPr>
  </w:style>
  <w:style w:type="paragraph" w:styleId="BlockText">
    <w:name w:val="Block Text"/>
    <w:basedOn w:val="Normal"/>
    <w:uiPriority w:val="59"/>
    <w:rsid w:val="00D73853"/>
    <w:pPr>
      <w:spacing w:after="120"/>
      <w:ind w:left="1440" w:right="1440"/>
    </w:pPr>
  </w:style>
  <w:style w:type="paragraph" w:customStyle="1" w:styleId="AMD-Heading2">
    <w:name w:val="AMD-Heading2..."/>
    <w:basedOn w:val="Heading2"/>
    <w:next w:val="PARAGRAPH"/>
    <w:rsid w:val="00D73853"/>
    <w:pPr>
      <w:outlineLvl w:val="9"/>
    </w:pPr>
  </w:style>
  <w:style w:type="paragraph" w:customStyle="1" w:styleId="ANNEX-heading1">
    <w:name w:val="ANNEX-heading1"/>
    <w:basedOn w:val="Heading1"/>
    <w:next w:val="PARAGRAPH"/>
    <w:qFormat/>
    <w:rsid w:val="00D73853"/>
    <w:pPr>
      <w:numPr>
        <w:ilvl w:val="1"/>
        <w:numId w:val="13"/>
      </w:numPr>
      <w:outlineLvl w:val="1"/>
    </w:pPr>
  </w:style>
  <w:style w:type="paragraph" w:customStyle="1" w:styleId="ANNEX-heading2">
    <w:name w:val="ANNEX-heading2"/>
    <w:basedOn w:val="Heading2"/>
    <w:next w:val="PARAGRAPH"/>
    <w:qFormat/>
    <w:rsid w:val="00D73853"/>
    <w:pPr>
      <w:numPr>
        <w:ilvl w:val="2"/>
        <w:numId w:val="13"/>
      </w:numPr>
      <w:outlineLvl w:val="2"/>
    </w:pPr>
  </w:style>
  <w:style w:type="paragraph" w:customStyle="1" w:styleId="ANNEX-heading3">
    <w:name w:val="ANNEX-heading3"/>
    <w:basedOn w:val="Heading3"/>
    <w:next w:val="PARAGRAPH"/>
    <w:rsid w:val="00D73853"/>
    <w:pPr>
      <w:numPr>
        <w:ilvl w:val="3"/>
        <w:numId w:val="13"/>
      </w:numPr>
      <w:outlineLvl w:val="3"/>
    </w:pPr>
  </w:style>
  <w:style w:type="paragraph" w:customStyle="1" w:styleId="ANNEX-heading4">
    <w:name w:val="ANNEX-heading4"/>
    <w:basedOn w:val="Heading4"/>
    <w:next w:val="PARAGRAPH"/>
    <w:rsid w:val="00D73853"/>
    <w:pPr>
      <w:numPr>
        <w:ilvl w:val="4"/>
        <w:numId w:val="13"/>
      </w:numPr>
      <w:outlineLvl w:val="4"/>
    </w:pPr>
  </w:style>
  <w:style w:type="paragraph" w:customStyle="1" w:styleId="ANNEX-heading5">
    <w:name w:val="ANNEX-heading5"/>
    <w:basedOn w:val="Heading5"/>
    <w:next w:val="PARAGRAPH"/>
    <w:rsid w:val="00D73853"/>
    <w:pPr>
      <w:numPr>
        <w:ilvl w:val="5"/>
        <w:numId w:val="13"/>
      </w:numPr>
      <w:outlineLvl w:val="5"/>
    </w:pPr>
  </w:style>
  <w:style w:type="character" w:customStyle="1" w:styleId="SUPerscript">
    <w:name w:val="SUPerscript"/>
    <w:rsid w:val="00D73853"/>
    <w:rPr>
      <w:kern w:val="0"/>
      <w:position w:val="6"/>
      <w:sz w:val="16"/>
      <w:szCs w:val="16"/>
    </w:rPr>
  </w:style>
  <w:style w:type="character" w:customStyle="1" w:styleId="SUBscript">
    <w:name w:val="SUBscript"/>
    <w:rsid w:val="00D73853"/>
    <w:rPr>
      <w:kern w:val="0"/>
      <w:position w:val="-6"/>
      <w:sz w:val="16"/>
      <w:szCs w:val="16"/>
    </w:rPr>
  </w:style>
  <w:style w:type="paragraph" w:customStyle="1" w:styleId="ListDash">
    <w:name w:val="List Dash"/>
    <w:basedOn w:val="ListBullet"/>
    <w:qFormat/>
    <w:rsid w:val="00D73853"/>
    <w:pPr>
      <w:numPr>
        <w:numId w:val="6"/>
      </w:numPr>
    </w:pPr>
  </w:style>
  <w:style w:type="paragraph" w:customStyle="1" w:styleId="TERM-number3">
    <w:name w:val="TERM-number 3"/>
    <w:basedOn w:val="Heading3"/>
    <w:next w:val="TERM"/>
    <w:rsid w:val="00D73853"/>
    <w:pPr>
      <w:spacing w:after="0"/>
      <w:ind w:left="0" w:firstLine="0"/>
      <w:outlineLvl w:val="9"/>
    </w:pPr>
  </w:style>
  <w:style w:type="character" w:customStyle="1" w:styleId="SMALLCAPS">
    <w:name w:val="SMALL CAPS"/>
    <w:rsid w:val="00D73853"/>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D73853"/>
    <w:pPr>
      <w:spacing w:after="200"/>
      <w:ind w:left="0" w:firstLine="0"/>
      <w:jc w:val="both"/>
      <w:outlineLvl w:val="9"/>
    </w:pPr>
    <w:rPr>
      <w:b w:val="0"/>
    </w:rPr>
  </w:style>
  <w:style w:type="paragraph" w:customStyle="1" w:styleId="ListDash2">
    <w:name w:val="List Dash 2"/>
    <w:basedOn w:val="ListBullet2"/>
    <w:rsid w:val="00D73853"/>
    <w:pPr>
      <w:numPr>
        <w:numId w:val="2"/>
      </w:numPr>
      <w:tabs>
        <w:tab w:val="clear" w:pos="340"/>
      </w:tabs>
    </w:pPr>
  </w:style>
  <w:style w:type="paragraph" w:customStyle="1" w:styleId="NumberedPARAlevel2">
    <w:name w:val="Numbered PARA (level 2)"/>
    <w:basedOn w:val="Heading2"/>
    <w:next w:val="PARAGRAPH"/>
    <w:rsid w:val="00D73853"/>
    <w:pPr>
      <w:spacing w:after="200"/>
      <w:ind w:left="0" w:firstLine="0"/>
      <w:jc w:val="both"/>
      <w:outlineLvl w:val="9"/>
    </w:pPr>
    <w:rPr>
      <w:b w:val="0"/>
    </w:rPr>
  </w:style>
  <w:style w:type="paragraph" w:customStyle="1" w:styleId="ListDash3">
    <w:name w:val="List Dash 3"/>
    <w:basedOn w:val="Normal"/>
    <w:rsid w:val="00D73853"/>
    <w:pPr>
      <w:numPr>
        <w:numId w:val="4"/>
      </w:numPr>
      <w:tabs>
        <w:tab w:val="clear" w:pos="340"/>
        <w:tab w:val="left" w:pos="1021"/>
      </w:tabs>
      <w:snapToGrid w:val="0"/>
      <w:spacing w:after="100"/>
      <w:ind w:left="1020"/>
    </w:pPr>
  </w:style>
  <w:style w:type="paragraph" w:customStyle="1" w:styleId="ListDash4">
    <w:name w:val="List Dash 4"/>
    <w:basedOn w:val="Normal"/>
    <w:rsid w:val="00D73853"/>
    <w:pPr>
      <w:numPr>
        <w:numId w:val="3"/>
      </w:numPr>
      <w:snapToGrid w:val="0"/>
      <w:spacing w:after="100"/>
    </w:pPr>
  </w:style>
  <w:style w:type="character" w:customStyle="1" w:styleId="PARAGRAPHChar">
    <w:name w:val="PARAGRAPH Char"/>
    <w:link w:val="PARAGRAPH"/>
    <w:rsid w:val="00D73853"/>
    <w:rPr>
      <w:rFonts w:ascii="Arial" w:hAnsi="Arial" w:cs="Arial"/>
      <w:spacing w:val="8"/>
      <w:lang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010133"/>
    <w:rPr>
      <w:rFonts w:ascii="Arial" w:hAnsi="Arial" w:cs="Arial"/>
      <w:b/>
      <w:bCs/>
      <w:spacing w:val="8"/>
      <w:lang w:val="en-GB" w:eastAsia="zh-CN"/>
    </w:rPr>
  </w:style>
  <w:style w:type="character" w:customStyle="1" w:styleId="Heading3Char">
    <w:name w:val="Heading 3 Char"/>
    <w:link w:val="Heading3"/>
    <w:rsid w:val="007513EE"/>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D73853"/>
    <w:rPr>
      <w:i/>
      <w:iCs/>
    </w:rPr>
  </w:style>
  <w:style w:type="paragraph" w:styleId="NoSpacing">
    <w:name w:val="No Spacing"/>
    <w:uiPriority w:val="1"/>
    <w:qFormat/>
    <w:rsid w:val="00D73853"/>
    <w:pPr>
      <w:jc w:val="both"/>
    </w:pPr>
    <w:rPr>
      <w:rFonts w:ascii="Arial" w:hAnsi="Arial" w:cs="Arial"/>
      <w:spacing w:val="8"/>
      <w:lang w:val="en-GB" w:eastAsia="zh-CN"/>
    </w:rPr>
  </w:style>
  <w:style w:type="paragraph" w:styleId="ListParagraph">
    <w:name w:val="List Paragraph"/>
    <w:basedOn w:val="Normal"/>
    <w:uiPriority w:val="34"/>
    <w:qFormat/>
    <w:rsid w:val="00D73853"/>
    <w:pPr>
      <w:ind w:left="567"/>
    </w:pPr>
  </w:style>
  <w:style w:type="paragraph" w:styleId="Quote">
    <w:name w:val="Quote"/>
    <w:basedOn w:val="Normal"/>
    <w:next w:val="Normal"/>
    <w:link w:val="QuoteChar"/>
    <w:uiPriority w:val="29"/>
    <w:qFormat/>
    <w:rsid w:val="00ED16E1"/>
    <w:rPr>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D73853"/>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D7385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D73853"/>
    <w:rPr>
      <w:b/>
      <w:bCs/>
    </w:rPr>
  </w:style>
  <w:style w:type="paragraph" w:customStyle="1" w:styleId="CODE-TableCell">
    <w:name w:val="CODE-TableCell"/>
    <w:basedOn w:val="CODE"/>
    <w:qFormat/>
    <w:rsid w:val="00D73853"/>
    <w:rPr>
      <w:sz w:val="16"/>
    </w:rPr>
  </w:style>
  <w:style w:type="paragraph" w:customStyle="1" w:styleId="PARAEQUATION">
    <w:name w:val="PARAEQUATION"/>
    <w:basedOn w:val="Normal"/>
    <w:next w:val="PARAGRAPH"/>
    <w:qFormat/>
    <w:rsid w:val="00D73853"/>
    <w:pPr>
      <w:tabs>
        <w:tab w:val="center" w:pos="4536"/>
        <w:tab w:val="right" w:pos="9072"/>
      </w:tabs>
      <w:snapToGrid w:val="0"/>
      <w:spacing w:before="200" w:after="200"/>
    </w:pPr>
  </w:style>
  <w:style w:type="paragraph" w:customStyle="1" w:styleId="TERM-deprecated">
    <w:name w:val="TERM-deprecated"/>
    <w:basedOn w:val="TERM"/>
    <w:next w:val="TERM-definition"/>
    <w:qFormat/>
    <w:rsid w:val="00D73853"/>
    <w:rPr>
      <w:b w:val="0"/>
    </w:rPr>
  </w:style>
  <w:style w:type="paragraph" w:customStyle="1" w:styleId="TERM-admitted">
    <w:name w:val="TERM-admitted"/>
    <w:basedOn w:val="TERM"/>
    <w:next w:val="TERM-definition"/>
    <w:qFormat/>
    <w:rsid w:val="00D73853"/>
    <w:rPr>
      <w:b w:val="0"/>
    </w:rPr>
  </w:style>
  <w:style w:type="paragraph" w:customStyle="1" w:styleId="TERM-note">
    <w:name w:val="TERM-note"/>
    <w:basedOn w:val="NOTE"/>
    <w:next w:val="TERM-number"/>
    <w:qFormat/>
    <w:rsid w:val="00D73853"/>
  </w:style>
  <w:style w:type="paragraph" w:customStyle="1" w:styleId="EXAMPLE">
    <w:name w:val="EXAMPLE"/>
    <w:basedOn w:val="NOTE"/>
    <w:next w:val="PARAGRAPH"/>
    <w:qFormat/>
    <w:rsid w:val="00D73853"/>
  </w:style>
  <w:style w:type="paragraph" w:customStyle="1" w:styleId="TERM-example">
    <w:name w:val="TERM-example"/>
    <w:basedOn w:val="EXAMPLE"/>
    <w:next w:val="TERM-number"/>
    <w:qFormat/>
    <w:rsid w:val="00D73853"/>
  </w:style>
  <w:style w:type="paragraph" w:customStyle="1" w:styleId="TERM-source">
    <w:name w:val="TERM-source"/>
    <w:basedOn w:val="Normal"/>
    <w:next w:val="TERM-number"/>
    <w:qFormat/>
    <w:rsid w:val="00D73853"/>
    <w:pPr>
      <w:snapToGrid w:val="0"/>
      <w:spacing w:before="100" w:after="200"/>
    </w:pPr>
  </w:style>
  <w:style w:type="paragraph" w:customStyle="1" w:styleId="TERM-number4">
    <w:name w:val="TERM-number 4"/>
    <w:basedOn w:val="Heading4"/>
    <w:next w:val="TERM"/>
    <w:qFormat/>
    <w:rsid w:val="00D73853"/>
    <w:pPr>
      <w:spacing w:after="0"/>
      <w:outlineLvl w:val="9"/>
    </w:pPr>
  </w:style>
  <w:style w:type="character" w:customStyle="1" w:styleId="SMALLCAPSemphasis">
    <w:name w:val="SMALL CAPS emphasis"/>
    <w:qFormat/>
    <w:rsid w:val="00D73853"/>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D73853"/>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D73853"/>
    <w:pPr>
      <w:numPr>
        <w:numId w:val="10"/>
      </w:numPr>
      <w:jc w:val="left"/>
    </w:pPr>
  </w:style>
  <w:style w:type="paragraph" w:customStyle="1" w:styleId="ListNumberalt">
    <w:name w:val="List Number alt"/>
    <w:basedOn w:val="Normal"/>
    <w:qFormat/>
    <w:rsid w:val="00D73853"/>
    <w:pPr>
      <w:numPr>
        <w:numId w:val="11"/>
      </w:numPr>
      <w:tabs>
        <w:tab w:val="left" w:pos="357"/>
      </w:tabs>
      <w:snapToGrid w:val="0"/>
      <w:spacing w:after="100"/>
    </w:pPr>
  </w:style>
  <w:style w:type="paragraph" w:customStyle="1" w:styleId="ListNumberalt2">
    <w:name w:val="List Number alt 2"/>
    <w:basedOn w:val="ListNumberalt"/>
    <w:qFormat/>
    <w:rsid w:val="00D73853"/>
    <w:pPr>
      <w:numPr>
        <w:ilvl w:val="1"/>
      </w:numPr>
      <w:tabs>
        <w:tab w:val="clear" w:pos="357"/>
        <w:tab w:val="left" w:pos="680"/>
      </w:tabs>
      <w:ind w:left="675" w:hanging="318"/>
    </w:pPr>
  </w:style>
  <w:style w:type="paragraph" w:customStyle="1" w:styleId="ListNumberalt3">
    <w:name w:val="List Number alt 3"/>
    <w:basedOn w:val="ListNumberalt2"/>
    <w:qFormat/>
    <w:rsid w:val="00D73853"/>
    <w:pPr>
      <w:numPr>
        <w:ilvl w:val="2"/>
      </w:numPr>
    </w:pPr>
  </w:style>
  <w:style w:type="character" w:customStyle="1" w:styleId="SUBscript-small">
    <w:name w:val="SUBscript-small"/>
    <w:qFormat/>
    <w:rsid w:val="00D73853"/>
    <w:rPr>
      <w:kern w:val="0"/>
      <w:position w:val="-6"/>
      <w:sz w:val="12"/>
      <w:szCs w:val="16"/>
    </w:rPr>
  </w:style>
  <w:style w:type="character" w:customStyle="1" w:styleId="SUPerscript-small">
    <w:name w:val="SUPerscript-small"/>
    <w:qFormat/>
    <w:rsid w:val="00D73853"/>
    <w:rPr>
      <w:kern w:val="0"/>
      <w:position w:val="6"/>
      <w:sz w:val="12"/>
      <w:szCs w:val="16"/>
    </w:rPr>
  </w:style>
  <w:style w:type="paragraph" w:customStyle="1" w:styleId="CODE">
    <w:name w:val="CODE"/>
    <w:basedOn w:val="Normal"/>
    <w:rsid w:val="00D73853"/>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D73853"/>
    <w:pPr>
      <w:keepNext/>
      <w:snapToGrid w:val="0"/>
      <w:spacing w:before="100" w:after="200"/>
      <w:jc w:val="center"/>
    </w:pPr>
  </w:style>
  <w:style w:type="paragraph" w:customStyle="1" w:styleId="IECINSTRUCTIONS">
    <w:name w:val="IEC_INSTRUCTIONS"/>
    <w:basedOn w:val="Normal"/>
    <w:uiPriority w:val="99"/>
    <w:semiHidden/>
    <w:qFormat/>
    <w:rsid w:val="00D7385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D73853"/>
    <w:pPr>
      <w:numPr>
        <w:numId w:val="12"/>
      </w:numPr>
    </w:pPr>
  </w:style>
  <w:style w:type="numbering" w:customStyle="1" w:styleId="Headings">
    <w:name w:val="Headings"/>
    <w:rsid w:val="00D73853"/>
    <w:pPr>
      <w:numPr>
        <w:numId w:val="14"/>
      </w:numPr>
    </w:pPr>
  </w:style>
  <w:style w:type="paragraph" w:styleId="Bibliography">
    <w:name w:val="Bibliography"/>
    <w:basedOn w:val="Normal"/>
    <w:next w:val="Normal"/>
    <w:uiPriority w:val="37"/>
    <w:semiHidden/>
    <w:unhideWhenUsed/>
    <w:rsid w:val="00D73853"/>
  </w:style>
  <w:style w:type="paragraph" w:styleId="EnvelopeAddress">
    <w:name w:val="envelope address"/>
    <w:basedOn w:val="Normal"/>
    <w:uiPriority w:val="99"/>
    <w:unhideWhenUsed/>
    <w:rsid w:val="00D7385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D73853"/>
    <w:rPr>
      <w:rFonts w:ascii="Cambria" w:eastAsia="MS Gothic" w:hAnsi="Cambria" w:cs="Times New Roman"/>
    </w:rPr>
  </w:style>
  <w:style w:type="paragraph" w:styleId="Index1">
    <w:name w:val="index 1"/>
    <w:basedOn w:val="Normal"/>
    <w:next w:val="Normal"/>
    <w:autoRedefine/>
    <w:uiPriority w:val="99"/>
    <w:unhideWhenUsed/>
    <w:rsid w:val="00D73853"/>
    <w:pPr>
      <w:ind w:left="200" w:hanging="200"/>
    </w:pPr>
  </w:style>
  <w:style w:type="paragraph" w:styleId="Index2">
    <w:name w:val="index 2"/>
    <w:basedOn w:val="Normal"/>
    <w:next w:val="Normal"/>
    <w:autoRedefine/>
    <w:uiPriority w:val="99"/>
    <w:unhideWhenUsed/>
    <w:rsid w:val="00D73853"/>
    <w:pPr>
      <w:ind w:left="400" w:hanging="200"/>
    </w:pPr>
  </w:style>
  <w:style w:type="paragraph" w:styleId="Index3">
    <w:name w:val="index 3"/>
    <w:basedOn w:val="Normal"/>
    <w:next w:val="Normal"/>
    <w:autoRedefine/>
    <w:uiPriority w:val="99"/>
    <w:unhideWhenUsed/>
    <w:rsid w:val="00D73853"/>
    <w:pPr>
      <w:ind w:left="600" w:hanging="200"/>
    </w:pPr>
  </w:style>
  <w:style w:type="paragraph" w:styleId="Index4">
    <w:name w:val="index 4"/>
    <w:basedOn w:val="Normal"/>
    <w:next w:val="Normal"/>
    <w:autoRedefine/>
    <w:uiPriority w:val="99"/>
    <w:unhideWhenUsed/>
    <w:rsid w:val="00D73853"/>
    <w:pPr>
      <w:ind w:left="800" w:hanging="200"/>
    </w:pPr>
  </w:style>
  <w:style w:type="paragraph" w:styleId="Index5">
    <w:name w:val="index 5"/>
    <w:basedOn w:val="Normal"/>
    <w:next w:val="Normal"/>
    <w:autoRedefine/>
    <w:uiPriority w:val="99"/>
    <w:unhideWhenUsed/>
    <w:rsid w:val="00D73853"/>
    <w:pPr>
      <w:ind w:left="1000" w:hanging="200"/>
    </w:pPr>
  </w:style>
  <w:style w:type="paragraph" w:styleId="Index6">
    <w:name w:val="index 6"/>
    <w:basedOn w:val="Normal"/>
    <w:next w:val="Normal"/>
    <w:autoRedefine/>
    <w:uiPriority w:val="99"/>
    <w:unhideWhenUsed/>
    <w:rsid w:val="00D73853"/>
    <w:pPr>
      <w:ind w:left="1200" w:hanging="200"/>
    </w:pPr>
  </w:style>
  <w:style w:type="paragraph" w:styleId="Index7">
    <w:name w:val="index 7"/>
    <w:basedOn w:val="Normal"/>
    <w:next w:val="Normal"/>
    <w:autoRedefine/>
    <w:uiPriority w:val="99"/>
    <w:unhideWhenUsed/>
    <w:rsid w:val="00D73853"/>
    <w:pPr>
      <w:ind w:left="1400" w:hanging="200"/>
    </w:pPr>
  </w:style>
  <w:style w:type="paragraph" w:styleId="Index8">
    <w:name w:val="index 8"/>
    <w:basedOn w:val="Normal"/>
    <w:next w:val="Normal"/>
    <w:autoRedefine/>
    <w:uiPriority w:val="99"/>
    <w:unhideWhenUsed/>
    <w:rsid w:val="00D73853"/>
    <w:pPr>
      <w:ind w:left="1600" w:hanging="200"/>
    </w:pPr>
  </w:style>
  <w:style w:type="paragraph" w:styleId="Index9">
    <w:name w:val="index 9"/>
    <w:basedOn w:val="Normal"/>
    <w:next w:val="Normal"/>
    <w:autoRedefine/>
    <w:uiPriority w:val="99"/>
    <w:unhideWhenUsed/>
    <w:rsid w:val="00D73853"/>
    <w:pPr>
      <w:ind w:left="1800" w:hanging="200"/>
    </w:pPr>
  </w:style>
  <w:style w:type="paragraph" w:styleId="IndexHeading">
    <w:name w:val="index heading"/>
    <w:basedOn w:val="Normal"/>
    <w:next w:val="Index1"/>
    <w:uiPriority w:val="99"/>
    <w:unhideWhenUsed/>
    <w:rsid w:val="00D73853"/>
    <w:rPr>
      <w:rFonts w:ascii="Cambria" w:eastAsia="MS Gothic" w:hAnsi="Cambria" w:cs="Times New Roman"/>
      <w:b/>
      <w:bCs/>
    </w:rPr>
  </w:style>
  <w:style w:type="paragraph" w:styleId="NormalWeb">
    <w:name w:val="Normal (Web)"/>
    <w:basedOn w:val="Normal"/>
    <w:uiPriority w:val="99"/>
    <w:unhideWhenUsed/>
    <w:rsid w:val="00D73853"/>
    <w:rPr>
      <w:rFonts w:ascii="Times New Roman" w:hAnsi="Times New Roman" w:cs="Times New Roman"/>
      <w:sz w:val="24"/>
      <w:szCs w:val="24"/>
    </w:rPr>
  </w:style>
  <w:style w:type="paragraph" w:styleId="NormalIndent">
    <w:name w:val="Normal Indent"/>
    <w:basedOn w:val="Normal"/>
    <w:uiPriority w:val="99"/>
    <w:unhideWhenUsed/>
    <w:rsid w:val="00D73853"/>
    <w:pPr>
      <w:ind w:left="567"/>
    </w:pPr>
  </w:style>
  <w:style w:type="paragraph" w:styleId="TableofAuthorities">
    <w:name w:val="table of authorities"/>
    <w:basedOn w:val="Normal"/>
    <w:next w:val="Normal"/>
    <w:uiPriority w:val="99"/>
    <w:unhideWhenUsed/>
    <w:rsid w:val="00D73853"/>
    <w:pPr>
      <w:ind w:left="200" w:hanging="200"/>
    </w:pPr>
  </w:style>
  <w:style w:type="paragraph" w:styleId="TOAHeading">
    <w:name w:val="toa heading"/>
    <w:basedOn w:val="Normal"/>
    <w:next w:val="Normal"/>
    <w:uiPriority w:val="99"/>
    <w:unhideWhenUsed/>
    <w:rsid w:val="00D73853"/>
    <w:pPr>
      <w:spacing w:before="120"/>
    </w:pPr>
    <w:rPr>
      <w:rFonts w:ascii="Cambria" w:eastAsia="MS Gothic" w:hAnsi="Cambria" w:cs="Times New Roman"/>
      <w:b/>
      <w:bCs/>
      <w:sz w:val="24"/>
      <w:szCs w:val="24"/>
    </w:rPr>
  </w:style>
  <w:style w:type="table" w:customStyle="1" w:styleId="TableGrid0">
    <w:name w:val="TableGrid"/>
    <w:rsid w:val="009D1135"/>
    <w:rPr>
      <w:rFonts w:ascii="Calibri" w:hAnsi="Calibri"/>
      <w:sz w:val="22"/>
      <w:szCs w:val="22"/>
      <w:lang w:val="en-GB" w:eastAsia="en-GB"/>
    </w:rPr>
    <w:tblPr>
      <w:tblCellMar>
        <w:top w:w="0" w:type="dxa"/>
        <w:left w:w="0" w:type="dxa"/>
        <w:bottom w:w="0" w:type="dxa"/>
        <w:right w:w="0" w:type="dxa"/>
      </w:tblCellMar>
    </w:tblPr>
  </w:style>
  <w:style w:type="paragraph" w:styleId="Revision">
    <w:name w:val="Revision"/>
    <w:hidden/>
    <w:uiPriority w:val="99"/>
    <w:semiHidden/>
    <w:rsid w:val="00CC79A4"/>
    <w:rPr>
      <w:rFonts w:ascii="Arial" w:hAnsi="Arial" w:cs="Arial"/>
      <w:spacing w:val="8"/>
      <w:lang w:val="en-GB" w:eastAsia="zh-CN"/>
    </w:rPr>
  </w:style>
  <w:style w:type="character" w:customStyle="1" w:styleId="UnresolvedMention">
    <w:name w:val="Unresolved Mention"/>
    <w:basedOn w:val="DefaultParagraphFont"/>
    <w:uiPriority w:val="99"/>
    <w:semiHidden/>
    <w:unhideWhenUsed/>
    <w:rsid w:val="00F76C0B"/>
    <w:rPr>
      <w:color w:val="808080"/>
      <w:shd w:val="clear" w:color="auto" w:fill="E6E6E6"/>
    </w:rPr>
  </w:style>
  <w:style w:type="table" w:styleId="GridTable4-Accent2">
    <w:name w:val="Grid Table 4 Accent 2"/>
    <w:basedOn w:val="TableNormal"/>
    <w:uiPriority w:val="49"/>
    <w:rsid w:val="0092537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5C34D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ooterChar">
    <w:name w:val="Footer Char"/>
    <w:basedOn w:val="DefaultParagraphFont"/>
    <w:link w:val="Footer"/>
    <w:uiPriority w:val="99"/>
    <w:rsid w:val="00ED10DE"/>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7602">
      <w:bodyDiv w:val="1"/>
      <w:marLeft w:val="0"/>
      <w:marRight w:val="0"/>
      <w:marTop w:val="0"/>
      <w:marBottom w:val="0"/>
      <w:divBdr>
        <w:top w:val="none" w:sz="0" w:space="0" w:color="auto"/>
        <w:left w:val="none" w:sz="0" w:space="0" w:color="auto"/>
        <w:bottom w:val="none" w:sz="0" w:space="0" w:color="auto"/>
        <w:right w:val="none" w:sz="0" w:space="0" w:color="auto"/>
      </w:divBdr>
    </w:div>
    <w:div w:id="143619184">
      <w:bodyDiv w:val="1"/>
      <w:marLeft w:val="0"/>
      <w:marRight w:val="0"/>
      <w:marTop w:val="0"/>
      <w:marBottom w:val="0"/>
      <w:divBdr>
        <w:top w:val="none" w:sz="0" w:space="0" w:color="auto"/>
        <w:left w:val="none" w:sz="0" w:space="0" w:color="auto"/>
        <w:bottom w:val="none" w:sz="0" w:space="0" w:color="auto"/>
        <w:right w:val="none" w:sz="0" w:space="0" w:color="auto"/>
      </w:divBdr>
    </w:div>
    <w:div w:id="155196761">
      <w:bodyDiv w:val="1"/>
      <w:marLeft w:val="0"/>
      <w:marRight w:val="0"/>
      <w:marTop w:val="0"/>
      <w:marBottom w:val="0"/>
      <w:divBdr>
        <w:top w:val="none" w:sz="0" w:space="0" w:color="auto"/>
        <w:left w:val="none" w:sz="0" w:space="0" w:color="auto"/>
        <w:bottom w:val="none" w:sz="0" w:space="0" w:color="auto"/>
        <w:right w:val="none" w:sz="0" w:space="0" w:color="auto"/>
      </w:divBdr>
    </w:div>
    <w:div w:id="201862816">
      <w:bodyDiv w:val="1"/>
      <w:marLeft w:val="0"/>
      <w:marRight w:val="0"/>
      <w:marTop w:val="0"/>
      <w:marBottom w:val="0"/>
      <w:divBdr>
        <w:top w:val="none" w:sz="0" w:space="0" w:color="auto"/>
        <w:left w:val="none" w:sz="0" w:space="0" w:color="auto"/>
        <w:bottom w:val="none" w:sz="0" w:space="0" w:color="auto"/>
        <w:right w:val="none" w:sz="0" w:space="0" w:color="auto"/>
      </w:divBdr>
    </w:div>
    <w:div w:id="418910586">
      <w:bodyDiv w:val="1"/>
      <w:marLeft w:val="0"/>
      <w:marRight w:val="0"/>
      <w:marTop w:val="0"/>
      <w:marBottom w:val="0"/>
      <w:divBdr>
        <w:top w:val="none" w:sz="0" w:space="0" w:color="auto"/>
        <w:left w:val="none" w:sz="0" w:space="0" w:color="auto"/>
        <w:bottom w:val="none" w:sz="0" w:space="0" w:color="auto"/>
        <w:right w:val="none" w:sz="0" w:space="0" w:color="auto"/>
      </w:divBdr>
    </w:div>
    <w:div w:id="494031026">
      <w:bodyDiv w:val="1"/>
      <w:marLeft w:val="0"/>
      <w:marRight w:val="0"/>
      <w:marTop w:val="0"/>
      <w:marBottom w:val="0"/>
      <w:divBdr>
        <w:top w:val="none" w:sz="0" w:space="0" w:color="auto"/>
        <w:left w:val="none" w:sz="0" w:space="0" w:color="auto"/>
        <w:bottom w:val="none" w:sz="0" w:space="0" w:color="auto"/>
        <w:right w:val="none" w:sz="0" w:space="0" w:color="auto"/>
      </w:divBdr>
    </w:div>
    <w:div w:id="525606539">
      <w:bodyDiv w:val="1"/>
      <w:marLeft w:val="0"/>
      <w:marRight w:val="0"/>
      <w:marTop w:val="0"/>
      <w:marBottom w:val="0"/>
      <w:divBdr>
        <w:top w:val="none" w:sz="0" w:space="0" w:color="auto"/>
        <w:left w:val="none" w:sz="0" w:space="0" w:color="auto"/>
        <w:bottom w:val="none" w:sz="0" w:space="0" w:color="auto"/>
        <w:right w:val="none" w:sz="0" w:space="0" w:color="auto"/>
      </w:divBdr>
    </w:div>
    <w:div w:id="623578611">
      <w:bodyDiv w:val="1"/>
      <w:marLeft w:val="0"/>
      <w:marRight w:val="0"/>
      <w:marTop w:val="0"/>
      <w:marBottom w:val="0"/>
      <w:divBdr>
        <w:top w:val="none" w:sz="0" w:space="0" w:color="auto"/>
        <w:left w:val="none" w:sz="0" w:space="0" w:color="auto"/>
        <w:bottom w:val="none" w:sz="0" w:space="0" w:color="auto"/>
        <w:right w:val="none" w:sz="0" w:space="0" w:color="auto"/>
      </w:divBdr>
    </w:div>
    <w:div w:id="714279887">
      <w:bodyDiv w:val="1"/>
      <w:marLeft w:val="0"/>
      <w:marRight w:val="0"/>
      <w:marTop w:val="0"/>
      <w:marBottom w:val="0"/>
      <w:divBdr>
        <w:top w:val="none" w:sz="0" w:space="0" w:color="auto"/>
        <w:left w:val="none" w:sz="0" w:space="0" w:color="auto"/>
        <w:bottom w:val="none" w:sz="0" w:space="0" w:color="auto"/>
        <w:right w:val="none" w:sz="0" w:space="0" w:color="auto"/>
      </w:divBdr>
    </w:div>
    <w:div w:id="859471632">
      <w:bodyDiv w:val="1"/>
      <w:marLeft w:val="0"/>
      <w:marRight w:val="0"/>
      <w:marTop w:val="0"/>
      <w:marBottom w:val="0"/>
      <w:divBdr>
        <w:top w:val="none" w:sz="0" w:space="0" w:color="auto"/>
        <w:left w:val="none" w:sz="0" w:space="0" w:color="auto"/>
        <w:bottom w:val="none" w:sz="0" w:space="0" w:color="auto"/>
        <w:right w:val="none" w:sz="0" w:space="0" w:color="auto"/>
      </w:divBdr>
    </w:div>
    <w:div w:id="878324216">
      <w:bodyDiv w:val="1"/>
      <w:marLeft w:val="0"/>
      <w:marRight w:val="0"/>
      <w:marTop w:val="0"/>
      <w:marBottom w:val="0"/>
      <w:divBdr>
        <w:top w:val="none" w:sz="0" w:space="0" w:color="auto"/>
        <w:left w:val="none" w:sz="0" w:space="0" w:color="auto"/>
        <w:bottom w:val="none" w:sz="0" w:space="0" w:color="auto"/>
        <w:right w:val="none" w:sz="0" w:space="0" w:color="auto"/>
      </w:divBdr>
    </w:div>
    <w:div w:id="1050425623">
      <w:bodyDiv w:val="1"/>
      <w:marLeft w:val="0"/>
      <w:marRight w:val="0"/>
      <w:marTop w:val="0"/>
      <w:marBottom w:val="0"/>
      <w:divBdr>
        <w:top w:val="none" w:sz="0" w:space="0" w:color="auto"/>
        <w:left w:val="none" w:sz="0" w:space="0" w:color="auto"/>
        <w:bottom w:val="none" w:sz="0" w:space="0" w:color="auto"/>
        <w:right w:val="none" w:sz="0" w:space="0" w:color="auto"/>
      </w:divBdr>
      <w:divsChild>
        <w:div w:id="1740515963">
          <w:marLeft w:val="0"/>
          <w:marRight w:val="0"/>
          <w:marTop w:val="0"/>
          <w:marBottom w:val="0"/>
          <w:divBdr>
            <w:top w:val="none" w:sz="0" w:space="0" w:color="auto"/>
            <w:left w:val="none" w:sz="0" w:space="0" w:color="auto"/>
            <w:bottom w:val="none" w:sz="0" w:space="0" w:color="auto"/>
            <w:right w:val="none" w:sz="0" w:space="0" w:color="auto"/>
          </w:divBdr>
          <w:divsChild>
            <w:div w:id="1462768971">
              <w:marLeft w:val="0"/>
              <w:marRight w:val="0"/>
              <w:marTop w:val="0"/>
              <w:marBottom w:val="0"/>
              <w:divBdr>
                <w:top w:val="none" w:sz="0" w:space="0" w:color="auto"/>
                <w:left w:val="none" w:sz="0" w:space="0" w:color="auto"/>
                <w:bottom w:val="none" w:sz="0" w:space="0" w:color="auto"/>
                <w:right w:val="none" w:sz="0" w:space="0" w:color="auto"/>
              </w:divBdr>
              <w:divsChild>
                <w:div w:id="2130078823">
                  <w:marLeft w:val="0"/>
                  <w:marRight w:val="0"/>
                  <w:marTop w:val="0"/>
                  <w:marBottom w:val="0"/>
                  <w:divBdr>
                    <w:top w:val="none" w:sz="0" w:space="0" w:color="auto"/>
                    <w:left w:val="none" w:sz="0" w:space="0" w:color="auto"/>
                    <w:bottom w:val="none" w:sz="0" w:space="0" w:color="auto"/>
                    <w:right w:val="none" w:sz="0" w:space="0" w:color="auto"/>
                  </w:divBdr>
                  <w:divsChild>
                    <w:div w:id="387152768">
                      <w:marLeft w:val="0"/>
                      <w:marRight w:val="0"/>
                      <w:marTop w:val="0"/>
                      <w:marBottom w:val="0"/>
                      <w:divBdr>
                        <w:top w:val="none" w:sz="0" w:space="0" w:color="auto"/>
                        <w:left w:val="none" w:sz="0" w:space="0" w:color="auto"/>
                        <w:bottom w:val="none" w:sz="0" w:space="0" w:color="auto"/>
                        <w:right w:val="none" w:sz="0" w:space="0" w:color="auto"/>
                      </w:divBdr>
                      <w:divsChild>
                        <w:div w:id="1928415184">
                          <w:marLeft w:val="0"/>
                          <w:marRight w:val="0"/>
                          <w:marTop w:val="0"/>
                          <w:marBottom w:val="0"/>
                          <w:divBdr>
                            <w:top w:val="none" w:sz="0" w:space="0" w:color="auto"/>
                            <w:left w:val="none" w:sz="0" w:space="0" w:color="auto"/>
                            <w:bottom w:val="none" w:sz="0" w:space="0" w:color="auto"/>
                            <w:right w:val="none" w:sz="0" w:space="0" w:color="auto"/>
                          </w:divBdr>
                          <w:divsChild>
                            <w:div w:id="1034230765">
                              <w:marLeft w:val="0"/>
                              <w:marRight w:val="0"/>
                              <w:marTop w:val="0"/>
                              <w:marBottom w:val="0"/>
                              <w:divBdr>
                                <w:top w:val="none" w:sz="0" w:space="0" w:color="auto"/>
                                <w:left w:val="none" w:sz="0" w:space="0" w:color="auto"/>
                                <w:bottom w:val="none" w:sz="0" w:space="0" w:color="auto"/>
                                <w:right w:val="none" w:sz="0" w:space="0" w:color="auto"/>
                              </w:divBdr>
                              <w:divsChild>
                                <w:div w:id="1081487155">
                                  <w:marLeft w:val="0"/>
                                  <w:marRight w:val="0"/>
                                  <w:marTop w:val="0"/>
                                  <w:marBottom w:val="0"/>
                                  <w:divBdr>
                                    <w:top w:val="none" w:sz="0" w:space="0" w:color="auto"/>
                                    <w:left w:val="none" w:sz="0" w:space="0" w:color="auto"/>
                                    <w:bottom w:val="none" w:sz="0" w:space="0" w:color="auto"/>
                                    <w:right w:val="none" w:sz="0" w:space="0" w:color="auto"/>
                                  </w:divBdr>
                                  <w:divsChild>
                                    <w:div w:id="19934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14328493">
      <w:bodyDiv w:val="1"/>
      <w:marLeft w:val="0"/>
      <w:marRight w:val="0"/>
      <w:marTop w:val="0"/>
      <w:marBottom w:val="0"/>
      <w:divBdr>
        <w:top w:val="none" w:sz="0" w:space="0" w:color="auto"/>
        <w:left w:val="none" w:sz="0" w:space="0" w:color="auto"/>
        <w:bottom w:val="none" w:sz="0" w:space="0" w:color="auto"/>
        <w:right w:val="none" w:sz="0" w:space="0" w:color="auto"/>
      </w:divBdr>
    </w:div>
    <w:div w:id="1142501371">
      <w:bodyDiv w:val="1"/>
      <w:marLeft w:val="0"/>
      <w:marRight w:val="0"/>
      <w:marTop w:val="0"/>
      <w:marBottom w:val="0"/>
      <w:divBdr>
        <w:top w:val="none" w:sz="0" w:space="0" w:color="auto"/>
        <w:left w:val="none" w:sz="0" w:space="0" w:color="auto"/>
        <w:bottom w:val="none" w:sz="0" w:space="0" w:color="auto"/>
        <w:right w:val="none" w:sz="0" w:space="0" w:color="auto"/>
      </w:divBdr>
    </w:div>
    <w:div w:id="1152986092">
      <w:bodyDiv w:val="1"/>
      <w:marLeft w:val="0"/>
      <w:marRight w:val="0"/>
      <w:marTop w:val="0"/>
      <w:marBottom w:val="0"/>
      <w:divBdr>
        <w:top w:val="none" w:sz="0" w:space="0" w:color="auto"/>
        <w:left w:val="none" w:sz="0" w:space="0" w:color="auto"/>
        <w:bottom w:val="none" w:sz="0" w:space="0" w:color="auto"/>
        <w:right w:val="none" w:sz="0" w:space="0" w:color="auto"/>
      </w:divBdr>
    </w:div>
    <w:div w:id="1178735215">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228035907">
      <w:bodyDiv w:val="1"/>
      <w:marLeft w:val="0"/>
      <w:marRight w:val="0"/>
      <w:marTop w:val="0"/>
      <w:marBottom w:val="0"/>
      <w:divBdr>
        <w:top w:val="none" w:sz="0" w:space="0" w:color="auto"/>
        <w:left w:val="none" w:sz="0" w:space="0" w:color="auto"/>
        <w:bottom w:val="none" w:sz="0" w:space="0" w:color="auto"/>
        <w:right w:val="none" w:sz="0" w:space="0" w:color="auto"/>
      </w:divBdr>
    </w:div>
    <w:div w:id="1277368711">
      <w:bodyDiv w:val="1"/>
      <w:marLeft w:val="0"/>
      <w:marRight w:val="0"/>
      <w:marTop w:val="0"/>
      <w:marBottom w:val="0"/>
      <w:divBdr>
        <w:top w:val="none" w:sz="0" w:space="0" w:color="auto"/>
        <w:left w:val="none" w:sz="0" w:space="0" w:color="auto"/>
        <w:bottom w:val="none" w:sz="0" w:space="0" w:color="auto"/>
        <w:right w:val="none" w:sz="0" w:space="0" w:color="auto"/>
      </w:divBdr>
    </w:div>
    <w:div w:id="1300650797">
      <w:bodyDiv w:val="1"/>
      <w:marLeft w:val="0"/>
      <w:marRight w:val="0"/>
      <w:marTop w:val="0"/>
      <w:marBottom w:val="0"/>
      <w:divBdr>
        <w:top w:val="none" w:sz="0" w:space="0" w:color="auto"/>
        <w:left w:val="none" w:sz="0" w:space="0" w:color="auto"/>
        <w:bottom w:val="none" w:sz="0" w:space="0" w:color="auto"/>
        <w:right w:val="none" w:sz="0" w:space="0" w:color="auto"/>
      </w:divBdr>
    </w:div>
    <w:div w:id="1341859573">
      <w:bodyDiv w:val="1"/>
      <w:marLeft w:val="0"/>
      <w:marRight w:val="0"/>
      <w:marTop w:val="0"/>
      <w:marBottom w:val="0"/>
      <w:divBdr>
        <w:top w:val="none" w:sz="0" w:space="0" w:color="auto"/>
        <w:left w:val="none" w:sz="0" w:space="0" w:color="auto"/>
        <w:bottom w:val="none" w:sz="0" w:space="0" w:color="auto"/>
        <w:right w:val="none" w:sz="0" w:space="0" w:color="auto"/>
      </w:divBdr>
    </w:div>
    <w:div w:id="1350839908">
      <w:bodyDiv w:val="1"/>
      <w:marLeft w:val="0"/>
      <w:marRight w:val="0"/>
      <w:marTop w:val="0"/>
      <w:marBottom w:val="0"/>
      <w:divBdr>
        <w:top w:val="none" w:sz="0" w:space="0" w:color="auto"/>
        <w:left w:val="none" w:sz="0" w:space="0" w:color="auto"/>
        <w:bottom w:val="none" w:sz="0" w:space="0" w:color="auto"/>
        <w:right w:val="none" w:sz="0" w:space="0" w:color="auto"/>
      </w:divBdr>
    </w:div>
    <w:div w:id="1453402680">
      <w:bodyDiv w:val="1"/>
      <w:marLeft w:val="0"/>
      <w:marRight w:val="0"/>
      <w:marTop w:val="0"/>
      <w:marBottom w:val="0"/>
      <w:divBdr>
        <w:top w:val="none" w:sz="0" w:space="0" w:color="auto"/>
        <w:left w:val="none" w:sz="0" w:space="0" w:color="auto"/>
        <w:bottom w:val="none" w:sz="0" w:space="0" w:color="auto"/>
        <w:right w:val="none" w:sz="0" w:space="0" w:color="auto"/>
      </w:divBdr>
    </w:div>
    <w:div w:id="1612324114">
      <w:bodyDiv w:val="1"/>
      <w:marLeft w:val="0"/>
      <w:marRight w:val="0"/>
      <w:marTop w:val="0"/>
      <w:marBottom w:val="0"/>
      <w:divBdr>
        <w:top w:val="none" w:sz="0" w:space="0" w:color="auto"/>
        <w:left w:val="none" w:sz="0" w:space="0" w:color="auto"/>
        <w:bottom w:val="none" w:sz="0" w:space="0" w:color="auto"/>
        <w:right w:val="none" w:sz="0" w:space="0" w:color="auto"/>
      </w:divBdr>
    </w:div>
    <w:div w:id="1683117801">
      <w:bodyDiv w:val="1"/>
      <w:marLeft w:val="0"/>
      <w:marRight w:val="0"/>
      <w:marTop w:val="0"/>
      <w:marBottom w:val="0"/>
      <w:divBdr>
        <w:top w:val="none" w:sz="0" w:space="0" w:color="auto"/>
        <w:left w:val="none" w:sz="0" w:space="0" w:color="auto"/>
        <w:bottom w:val="none" w:sz="0" w:space="0" w:color="auto"/>
        <w:right w:val="none" w:sz="0" w:space="0" w:color="auto"/>
      </w:divBdr>
    </w:div>
    <w:div w:id="1787389501">
      <w:bodyDiv w:val="1"/>
      <w:marLeft w:val="0"/>
      <w:marRight w:val="0"/>
      <w:marTop w:val="0"/>
      <w:marBottom w:val="0"/>
      <w:divBdr>
        <w:top w:val="none" w:sz="0" w:space="0" w:color="auto"/>
        <w:left w:val="none" w:sz="0" w:space="0" w:color="auto"/>
        <w:bottom w:val="none" w:sz="0" w:space="0" w:color="auto"/>
        <w:right w:val="none" w:sz="0" w:space="0" w:color="auto"/>
      </w:divBdr>
    </w:div>
    <w:div w:id="1796101491">
      <w:bodyDiv w:val="1"/>
      <w:marLeft w:val="0"/>
      <w:marRight w:val="0"/>
      <w:marTop w:val="0"/>
      <w:marBottom w:val="0"/>
      <w:divBdr>
        <w:top w:val="none" w:sz="0" w:space="0" w:color="auto"/>
        <w:left w:val="none" w:sz="0" w:space="0" w:color="auto"/>
        <w:bottom w:val="none" w:sz="0" w:space="0" w:color="auto"/>
        <w:right w:val="none" w:sz="0" w:space="0" w:color="auto"/>
      </w:divBdr>
    </w:div>
    <w:div w:id="1868178526">
      <w:bodyDiv w:val="1"/>
      <w:marLeft w:val="0"/>
      <w:marRight w:val="0"/>
      <w:marTop w:val="0"/>
      <w:marBottom w:val="0"/>
      <w:divBdr>
        <w:top w:val="none" w:sz="0" w:space="0" w:color="auto"/>
        <w:left w:val="none" w:sz="0" w:space="0" w:color="auto"/>
        <w:bottom w:val="none" w:sz="0" w:space="0" w:color="auto"/>
        <w:right w:val="none" w:sz="0" w:space="0" w:color="auto"/>
      </w:divBdr>
    </w:div>
    <w:div w:id="1869104080">
      <w:bodyDiv w:val="1"/>
      <w:marLeft w:val="0"/>
      <w:marRight w:val="0"/>
      <w:marTop w:val="0"/>
      <w:marBottom w:val="0"/>
      <w:divBdr>
        <w:top w:val="none" w:sz="0" w:space="0" w:color="auto"/>
        <w:left w:val="none" w:sz="0" w:space="0" w:color="auto"/>
        <w:bottom w:val="none" w:sz="0" w:space="0" w:color="auto"/>
        <w:right w:val="none" w:sz="0" w:space="0" w:color="auto"/>
      </w:divBdr>
    </w:div>
    <w:div w:id="1887646340">
      <w:bodyDiv w:val="1"/>
      <w:marLeft w:val="0"/>
      <w:marRight w:val="0"/>
      <w:marTop w:val="0"/>
      <w:marBottom w:val="0"/>
      <w:divBdr>
        <w:top w:val="none" w:sz="0" w:space="0" w:color="auto"/>
        <w:left w:val="none" w:sz="0" w:space="0" w:color="auto"/>
        <w:bottom w:val="none" w:sz="0" w:space="0" w:color="auto"/>
        <w:right w:val="none" w:sz="0" w:space="0" w:color="auto"/>
      </w:divBdr>
    </w:div>
    <w:div w:id="1922324613">
      <w:bodyDiv w:val="1"/>
      <w:marLeft w:val="0"/>
      <w:marRight w:val="0"/>
      <w:marTop w:val="0"/>
      <w:marBottom w:val="0"/>
      <w:divBdr>
        <w:top w:val="none" w:sz="0" w:space="0" w:color="auto"/>
        <w:left w:val="none" w:sz="0" w:space="0" w:color="auto"/>
        <w:bottom w:val="none" w:sz="0" w:space="0" w:color="auto"/>
        <w:right w:val="none" w:sz="0" w:space="0" w:color="auto"/>
      </w:divBdr>
    </w:div>
    <w:div w:id="1956715346">
      <w:bodyDiv w:val="1"/>
      <w:marLeft w:val="0"/>
      <w:marRight w:val="0"/>
      <w:marTop w:val="0"/>
      <w:marBottom w:val="0"/>
      <w:divBdr>
        <w:top w:val="none" w:sz="0" w:space="0" w:color="auto"/>
        <w:left w:val="none" w:sz="0" w:space="0" w:color="auto"/>
        <w:bottom w:val="none" w:sz="0" w:space="0" w:color="auto"/>
        <w:right w:val="none" w:sz="0" w:space="0" w:color="auto"/>
      </w:divBdr>
    </w:div>
    <w:div w:id="1999725952">
      <w:bodyDiv w:val="1"/>
      <w:marLeft w:val="0"/>
      <w:marRight w:val="0"/>
      <w:marTop w:val="0"/>
      <w:marBottom w:val="0"/>
      <w:divBdr>
        <w:top w:val="none" w:sz="0" w:space="0" w:color="auto"/>
        <w:left w:val="none" w:sz="0" w:space="0" w:color="auto"/>
        <w:bottom w:val="none" w:sz="0" w:space="0" w:color="auto"/>
        <w:right w:val="none" w:sz="0" w:space="0" w:color="auto"/>
      </w:divBdr>
    </w:div>
    <w:div w:id="2041975882">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oleObject" Target="embeddings/Microsoft_Visio_2003-2010_Drawing11.vsd"/><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a.com.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as-anz.org/accredited-bodies/organisation/dd2e4c9d-c9b3-e411-be4f-005056b24e56/schemes-stand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C334-A931-4A2C-8467-CDE1AA89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5</TotalTime>
  <Pages>23</Pages>
  <Words>5719</Words>
  <Characters>39013</Characters>
  <Application>Microsoft Office Word</Application>
  <DocSecurity>0</DocSecurity>
  <Lines>325</Lines>
  <Paragraphs>89</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Название</vt:lpstr>
      </vt:variant>
      <vt:variant>
        <vt:i4>1</vt:i4>
      </vt:variant>
    </vt:vector>
  </HeadingPairs>
  <TitlesOfParts>
    <vt:vector size="4" baseType="lpstr">
      <vt:lpstr>IECEx</vt:lpstr>
      <vt:lpstr>IECEx</vt:lpstr>
      <vt:lpstr>IECEx</vt:lpstr>
      <vt:lpstr>IECEx</vt:lpstr>
    </vt:vector>
  </TitlesOfParts>
  <Company/>
  <LinksUpToDate>false</LinksUpToDate>
  <CharactersWithSpaces>44643</CharactersWithSpaces>
  <SharedDoc>false</SharedDoc>
  <HLinks>
    <vt:vector size="690" baseType="variant">
      <vt:variant>
        <vt:i4>1179708</vt:i4>
      </vt:variant>
      <vt:variant>
        <vt:i4>626</vt:i4>
      </vt:variant>
      <vt:variant>
        <vt:i4>0</vt:i4>
      </vt:variant>
      <vt:variant>
        <vt:i4>5</vt:i4>
      </vt:variant>
      <vt:variant>
        <vt:lpwstr/>
      </vt:variant>
      <vt:variant>
        <vt:lpwstr>_Toc326698095</vt:lpwstr>
      </vt:variant>
      <vt:variant>
        <vt:i4>1179708</vt:i4>
      </vt:variant>
      <vt:variant>
        <vt:i4>620</vt:i4>
      </vt:variant>
      <vt:variant>
        <vt:i4>0</vt:i4>
      </vt:variant>
      <vt:variant>
        <vt:i4>5</vt:i4>
      </vt:variant>
      <vt:variant>
        <vt:lpwstr/>
      </vt:variant>
      <vt:variant>
        <vt:lpwstr>_Toc326698094</vt:lpwstr>
      </vt:variant>
      <vt:variant>
        <vt:i4>1179708</vt:i4>
      </vt:variant>
      <vt:variant>
        <vt:i4>614</vt:i4>
      </vt:variant>
      <vt:variant>
        <vt:i4>0</vt:i4>
      </vt:variant>
      <vt:variant>
        <vt:i4>5</vt:i4>
      </vt:variant>
      <vt:variant>
        <vt:lpwstr/>
      </vt:variant>
      <vt:variant>
        <vt:lpwstr>_Toc326698093</vt:lpwstr>
      </vt:variant>
      <vt:variant>
        <vt:i4>1179708</vt:i4>
      </vt:variant>
      <vt:variant>
        <vt:i4>608</vt:i4>
      </vt:variant>
      <vt:variant>
        <vt:i4>0</vt:i4>
      </vt:variant>
      <vt:variant>
        <vt:i4>5</vt:i4>
      </vt:variant>
      <vt:variant>
        <vt:lpwstr/>
      </vt:variant>
      <vt:variant>
        <vt:lpwstr>_Toc326698092</vt:lpwstr>
      </vt:variant>
      <vt:variant>
        <vt:i4>1179708</vt:i4>
      </vt:variant>
      <vt:variant>
        <vt:i4>602</vt:i4>
      </vt:variant>
      <vt:variant>
        <vt:i4>0</vt:i4>
      </vt:variant>
      <vt:variant>
        <vt:i4>5</vt:i4>
      </vt:variant>
      <vt:variant>
        <vt:lpwstr/>
      </vt:variant>
      <vt:variant>
        <vt:lpwstr>_Toc326698091</vt:lpwstr>
      </vt:variant>
      <vt:variant>
        <vt:i4>1179708</vt:i4>
      </vt:variant>
      <vt:variant>
        <vt:i4>596</vt:i4>
      </vt:variant>
      <vt:variant>
        <vt:i4>0</vt:i4>
      </vt:variant>
      <vt:variant>
        <vt:i4>5</vt:i4>
      </vt:variant>
      <vt:variant>
        <vt:lpwstr/>
      </vt:variant>
      <vt:variant>
        <vt:lpwstr>_Toc326698090</vt:lpwstr>
      </vt:variant>
      <vt:variant>
        <vt:i4>1245244</vt:i4>
      </vt:variant>
      <vt:variant>
        <vt:i4>590</vt:i4>
      </vt:variant>
      <vt:variant>
        <vt:i4>0</vt:i4>
      </vt:variant>
      <vt:variant>
        <vt:i4>5</vt:i4>
      </vt:variant>
      <vt:variant>
        <vt:lpwstr/>
      </vt:variant>
      <vt:variant>
        <vt:lpwstr>_Toc326698089</vt:lpwstr>
      </vt:variant>
      <vt:variant>
        <vt:i4>1245244</vt:i4>
      </vt:variant>
      <vt:variant>
        <vt:i4>584</vt:i4>
      </vt:variant>
      <vt:variant>
        <vt:i4>0</vt:i4>
      </vt:variant>
      <vt:variant>
        <vt:i4>5</vt:i4>
      </vt:variant>
      <vt:variant>
        <vt:lpwstr/>
      </vt:variant>
      <vt:variant>
        <vt:lpwstr>_Toc326698088</vt:lpwstr>
      </vt:variant>
      <vt:variant>
        <vt:i4>1245244</vt:i4>
      </vt:variant>
      <vt:variant>
        <vt:i4>578</vt:i4>
      </vt:variant>
      <vt:variant>
        <vt:i4>0</vt:i4>
      </vt:variant>
      <vt:variant>
        <vt:i4>5</vt:i4>
      </vt:variant>
      <vt:variant>
        <vt:lpwstr/>
      </vt:variant>
      <vt:variant>
        <vt:lpwstr>_Toc326698087</vt:lpwstr>
      </vt:variant>
      <vt:variant>
        <vt:i4>1245244</vt:i4>
      </vt:variant>
      <vt:variant>
        <vt:i4>572</vt:i4>
      </vt:variant>
      <vt:variant>
        <vt:i4>0</vt:i4>
      </vt:variant>
      <vt:variant>
        <vt:i4>5</vt:i4>
      </vt:variant>
      <vt:variant>
        <vt:lpwstr/>
      </vt:variant>
      <vt:variant>
        <vt:lpwstr>_Toc326698086</vt:lpwstr>
      </vt:variant>
      <vt:variant>
        <vt:i4>1245244</vt:i4>
      </vt:variant>
      <vt:variant>
        <vt:i4>566</vt:i4>
      </vt:variant>
      <vt:variant>
        <vt:i4>0</vt:i4>
      </vt:variant>
      <vt:variant>
        <vt:i4>5</vt:i4>
      </vt:variant>
      <vt:variant>
        <vt:lpwstr/>
      </vt:variant>
      <vt:variant>
        <vt:lpwstr>_Toc326698085</vt:lpwstr>
      </vt:variant>
      <vt:variant>
        <vt:i4>1245244</vt:i4>
      </vt:variant>
      <vt:variant>
        <vt:i4>560</vt:i4>
      </vt:variant>
      <vt:variant>
        <vt:i4>0</vt:i4>
      </vt:variant>
      <vt:variant>
        <vt:i4>5</vt:i4>
      </vt:variant>
      <vt:variant>
        <vt:lpwstr/>
      </vt:variant>
      <vt:variant>
        <vt:lpwstr>_Toc326698084</vt:lpwstr>
      </vt:variant>
      <vt:variant>
        <vt:i4>1245244</vt:i4>
      </vt:variant>
      <vt:variant>
        <vt:i4>554</vt:i4>
      </vt:variant>
      <vt:variant>
        <vt:i4>0</vt:i4>
      </vt:variant>
      <vt:variant>
        <vt:i4>5</vt:i4>
      </vt:variant>
      <vt:variant>
        <vt:lpwstr/>
      </vt:variant>
      <vt:variant>
        <vt:lpwstr>_Toc326698083</vt:lpwstr>
      </vt:variant>
      <vt:variant>
        <vt:i4>1245244</vt:i4>
      </vt:variant>
      <vt:variant>
        <vt:i4>548</vt:i4>
      </vt:variant>
      <vt:variant>
        <vt:i4>0</vt:i4>
      </vt:variant>
      <vt:variant>
        <vt:i4>5</vt:i4>
      </vt:variant>
      <vt:variant>
        <vt:lpwstr/>
      </vt:variant>
      <vt:variant>
        <vt:lpwstr>_Toc326698082</vt:lpwstr>
      </vt:variant>
      <vt:variant>
        <vt:i4>1245244</vt:i4>
      </vt:variant>
      <vt:variant>
        <vt:i4>542</vt:i4>
      </vt:variant>
      <vt:variant>
        <vt:i4>0</vt:i4>
      </vt:variant>
      <vt:variant>
        <vt:i4>5</vt:i4>
      </vt:variant>
      <vt:variant>
        <vt:lpwstr/>
      </vt:variant>
      <vt:variant>
        <vt:lpwstr>_Toc326698081</vt:lpwstr>
      </vt:variant>
      <vt:variant>
        <vt:i4>1245244</vt:i4>
      </vt:variant>
      <vt:variant>
        <vt:i4>536</vt:i4>
      </vt:variant>
      <vt:variant>
        <vt:i4>0</vt:i4>
      </vt:variant>
      <vt:variant>
        <vt:i4>5</vt:i4>
      </vt:variant>
      <vt:variant>
        <vt:lpwstr/>
      </vt:variant>
      <vt:variant>
        <vt:lpwstr>_Toc326698080</vt:lpwstr>
      </vt:variant>
      <vt:variant>
        <vt:i4>1835068</vt:i4>
      </vt:variant>
      <vt:variant>
        <vt:i4>530</vt:i4>
      </vt:variant>
      <vt:variant>
        <vt:i4>0</vt:i4>
      </vt:variant>
      <vt:variant>
        <vt:i4>5</vt:i4>
      </vt:variant>
      <vt:variant>
        <vt:lpwstr/>
      </vt:variant>
      <vt:variant>
        <vt:lpwstr>_Toc326698079</vt:lpwstr>
      </vt:variant>
      <vt:variant>
        <vt:i4>1835068</vt:i4>
      </vt:variant>
      <vt:variant>
        <vt:i4>524</vt:i4>
      </vt:variant>
      <vt:variant>
        <vt:i4>0</vt:i4>
      </vt:variant>
      <vt:variant>
        <vt:i4>5</vt:i4>
      </vt:variant>
      <vt:variant>
        <vt:lpwstr/>
      </vt:variant>
      <vt:variant>
        <vt:lpwstr>_Toc326698078</vt:lpwstr>
      </vt:variant>
      <vt:variant>
        <vt:i4>1835068</vt:i4>
      </vt:variant>
      <vt:variant>
        <vt:i4>518</vt:i4>
      </vt:variant>
      <vt:variant>
        <vt:i4>0</vt:i4>
      </vt:variant>
      <vt:variant>
        <vt:i4>5</vt:i4>
      </vt:variant>
      <vt:variant>
        <vt:lpwstr/>
      </vt:variant>
      <vt:variant>
        <vt:lpwstr>_Toc326698077</vt:lpwstr>
      </vt:variant>
      <vt:variant>
        <vt:i4>1835068</vt:i4>
      </vt:variant>
      <vt:variant>
        <vt:i4>512</vt:i4>
      </vt:variant>
      <vt:variant>
        <vt:i4>0</vt:i4>
      </vt:variant>
      <vt:variant>
        <vt:i4>5</vt:i4>
      </vt:variant>
      <vt:variant>
        <vt:lpwstr/>
      </vt:variant>
      <vt:variant>
        <vt:lpwstr>_Toc326698076</vt:lpwstr>
      </vt:variant>
      <vt:variant>
        <vt:i4>1835068</vt:i4>
      </vt:variant>
      <vt:variant>
        <vt:i4>506</vt:i4>
      </vt:variant>
      <vt:variant>
        <vt:i4>0</vt:i4>
      </vt:variant>
      <vt:variant>
        <vt:i4>5</vt:i4>
      </vt:variant>
      <vt:variant>
        <vt:lpwstr/>
      </vt:variant>
      <vt:variant>
        <vt:lpwstr>_Toc326698075</vt:lpwstr>
      </vt:variant>
      <vt:variant>
        <vt:i4>1835068</vt:i4>
      </vt:variant>
      <vt:variant>
        <vt:i4>500</vt:i4>
      </vt:variant>
      <vt:variant>
        <vt:i4>0</vt:i4>
      </vt:variant>
      <vt:variant>
        <vt:i4>5</vt:i4>
      </vt:variant>
      <vt:variant>
        <vt:lpwstr/>
      </vt:variant>
      <vt:variant>
        <vt:lpwstr>_Toc326698074</vt:lpwstr>
      </vt:variant>
      <vt:variant>
        <vt:i4>1835068</vt:i4>
      </vt:variant>
      <vt:variant>
        <vt:i4>494</vt:i4>
      </vt:variant>
      <vt:variant>
        <vt:i4>0</vt:i4>
      </vt:variant>
      <vt:variant>
        <vt:i4>5</vt:i4>
      </vt:variant>
      <vt:variant>
        <vt:lpwstr/>
      </vt:variant>
      <vt:variant>
        <vt:lpwstr>_Toc326698073</vt:lpwstr>
      </vt:variant>
      <vt:variant>
        <vt:i4>1835068</vt:i4>
      </vt:variant>
      <vt:variant>
        <vt:i4>488</vt:i4>
      </vt:variant>
      <vt:variant>
        <vt:i4>0</vt:i4>
      </vt:variant>
      <vt:variant>
        <vt:i4>5</vt:i4>
      </vt:variant>
      <vt:variant>
        <vt:lpwstr/>
      </vt:variant>
      <vt:variant>
        <vt:lpwstr>_Toc326698072</vt:lpwstr>
      </vt:variant>
      <vt:variant>
        <vt:i4>1835068</vt:i4>
      </vt:variant>
      <vt:variant>
        <vt:i4>482</vt:i4>
      </vt:variant>
      <vt:variant>
        <vt:i4>0</vt:i4>
      </vt:variant>
      <vt:variant>
        <vt:i4>5</vt:i4>
      </vt:variant>
      <vt:variant>
        <vt:lpwstr/>
      </vt:variant>
      <vt:variant>
        <vt:lpwstr>_Toc326698071</vt:lpwstr>
      </vt:variant>
      <vt:variant>
        <vt:i4>1835068</vt:i4>
      </vt:variant>
      <vt:variant>
        <vt:i4>476</vt:i4>
      </vt:variant>
      <vt:variant>
        <vt:i4>0</vt:i4>
      </vt:variant>
      <vt:variant>
        <vt:i4>5</vt:i4>
      </vt:variant>
      <vt:variant>
        <vt:lpwstr/>
      </vt:variant>
      <vt:variant>
        <vt:lpwstr>_Toc326698070</vt:lpwstr>
      </vt:variant>
      <vt:variant>
        <vt:i4>1900604</vt:i4>
      </vt:variant>
      <vt:variant>
        <vt:i4>470</vt:i4>
      </vt:variant>
      <vt:variant>
        <vt:i4>0</vt:i4>
      </vt:variant>
      <vt:variant>
        <vt:i4>5</vt:i4>
      </vt:variant>
      <vt:variant>
        <vt:lpwstr/>
      </vt:variant>
      <vt:variant>
        <vt:lpwstr>_Toc326698069</vt:lpwstr>
      </vt:variant>
      <vt:variant>
        <vt:i4>1900604</vt:i4>
      </vt:variant>
      <vt:variant>
        <vt:i4>464</vt:i4>
      </vt:variant>
      <vt:variant>
        <vt:i4>0</vt:i4>
      </vt:variant>
      <vt:variant>
        <vt:i4>5</vt:i4>
      </vt:variant>
      <vt:variant>
        <vt:lpwstr/>
      </vt:variant>
      <vt:variant>
        <vt:lpwstr>_Toc326698068</vt:lpwstr>
      </vt:variant>
      <vt:variant>
        <vt:i4>1900604</vt:i4>
      </vt:variant>
      <vt:variant>
        <vt:i4>458</vt:i4>
      </vt:variant>
      <vt:variant>
        <vt:i4>0</vt:i4>
      </vt:variant>
      <vt:variant>
        <vt:i4>5</vt:i4>
      </vt:variant>
      <vt:variant>
        <vt:lpwstr/>
      </vt:variant>
      <vt:variant>
        <vt:lpwstr>_Toc326698067</vt:lpwstr>
      </vt:variant>
      <vt:variant>
        <vt:i4>1900604</vt:i4>
      </vt:variant>
      <vt:variant>
        <vt:i4>452</vt:i4>
      </vt:variant>
      <vt:variant>
        <vt:i4>0</vt:i4>
      </vt:variant>
      <vt:variant>
        <vt:i4>5</vt:i4>
      </vt:variant>
      <vt:variant>
        <vt:lpwstr/>
      </vt:variant>
      <vt:variant>
        <vt:lpwstr>_Toc326698066</vt:lpwstr>
      </vt:variant>
      <vt:variant>
        <vt:i4>1900604</vt:i4>
      </vt:variant>
      <vt:variant>
        <vt:i4>446</vt:i4>
      </vt:variant>
      <vt:variant>
        <vt:i4>0</vt:i4>
      </vt:variant>
      <vt:variant>
        <vt:i4>5</vt:i4>
      </vt:variant>
      <vt:variant>
        <vt:lpwstr/>
      </vt:variant>
      <vt:variant>
        <vt:lpwstr>_Toc326698065</vt:lpwstr>
      </vt:variant>
      <vt:variant>
        <vt:i4>1900604</vt:i4>
      </vt:variant>
      <vt:variant>
        <vt:i4>440</vt:i4>
      </vt:variant>
      <vt:variant>
        <vt:i4>0</vt:i4>
      </vt:variant>
      <vt:variant>
        <vt:i4>5</vt:i4>
      </vt:variant>
      <vt:variant>
        <vt:lpwstr/>
      </vt:variant>
      <vt:variant>
        <vt:lpwstr>_Toc326698064</vt:lpwstr>
      </vt:variant>
      <vt:variant>
        <vt:i4>1900604</vt:i4>
      </vt:variant>
      <vt:variant>
        <vt:i4>434</vt:i4>
      </vt:variant>
      <vt:variant>
        <vt:i4>0</vt:i4>
      </vt:variant>
      <vt:variant>
        <vt:i4>5</vt:i4>
      </vt:variant>
      <vt:variant>
        <vt:lpwstr/>
      </vt:variant>
      <vt:variant>
        <vt:lpwstr>_Toc326698063</vt:lpwstr>
      </vt:variant>
      <vt:variant>
        <vt:i4>1900604</vt:i4>
      </vt:variant>
      <vt:variant>
        <vt:i4>428</vt:i4>
      </vt:variant>
      <vt:variant>
        <vt:i4>0</vt:i4>
      </vt:variant>
      <vt:variant>
        <vt:i4>5</vt:i4>
      </vt:variant>
      <vt:variant>
        <vt:lpwstr/>
      </vt:variant>
      <vt:variant>
        <vt:lpwstr>_Toc326698062</vt:lpwstr>
      </vt:variant>
      <vt:variant>
        <vt:i4>1900604</vt:i4>
      </vt:variant>
      <vt:variant>
        <vt:i4>422</vt:i4>
      </vt:variant>
      <vt:variant>
        <vt:i4>0</vt:i4>
      </vt:variant>
      <vt:variant>
        <vt:i4>5</vt:i4>
      </vt:variant>
      <vt:variant>
        <vt:lpwstr/>
      </vt:variant>
      <vt:variant>
        <vt:lpwstr>_Toc326698061</vt:lpwstr>
      </vt:variant>
      <vt:variant>
        <vt:i4>1900604</vt:i4>
      </vt:variant>
      <vt:variant>
        <vt:i4>416</vt:i4>
      </vt:variant>
      <vt:variant>
        <vt:i4>0</vt:i4>
      </vt:variant>
      <vt:variant>
        <vt:i4>5</vt:i4>
      </vt:variant>
      <vt:variant>
        <vt:lpwstr/>
      </vt:variant>
      <vt:variant>
        <vt:lpwstr>_Toc326698060</vt:lpwstr>
      </vt:variant>
      <vt:variant>
        <vt:i4>1966140</vt:i4>
      </vt:variant>
      <vt:variant>
        <vt:i4>410</vt:i4>
      </vt:variant>
      <vt:variant>
        <vt:i4>0</vt:i4>
      </vt:variant>
      <vt:variant>
        <vt:i4>5</vt:i4>
      </vt:variant>
      <vt:variant>
        <vt:lpwstr/>
      </vt:variant>
      <vt:variant>
        <vt:lpwstr>_Toc326698059</vt:lpwstr>
      </vt:variant>
      <vt:variant>
        <vt:i4>1966140</vt:i4>
      </vt:variant>
      <vt:variant>
        <vt:i4>404</vt:i4>
      </vt:variant>
      <vt:variant>
        <vt:i4>0</vt:i4>
      </vt:variant>
      <vt:variant>
        <vt:i4>5</vt:i4>
      </vt:variant>
      <vt:variant>
        <vt:lpwstr/>
      </vt:variant>
      <vt:variant>
        <vt:lpwstr>_Toc326698058</vt:lpwstr>
      </vt:variant>
      <vt:variant>
        <vt:i4>1966140</vt:i4>
      </vt:variant>
      <vt:variant>
        <vt:i4>398</vt:i4>
      </vt:variant>
      <vt:variant>
        <vt:i4>0</vt:i4>
      </vt:variant>
      <vt:variant>
        <vt:i4>5</vt:i4>
      </vt:variant>
      <vt:variant>
        <vt:lpwstr/>
      </vt:variant>
      <vt:variant>
        <vt:lpwstr>_Toc326698057</vt:lpwstr>
      </vt:variant>
      <vt:variant>
        <vt:i4>1966140</vt:i4>
      </vt:variant>
      <vt:variant>
        <vt:i4>392</vt:i4>
      </vt:variant>
      <vt:variant>
        <vt:i4>0</vt:i4>
      </vt:variant>
      <vt:variant>
        <vt:i4>5</vt:i4>
      </vt:variant>
      <vt:variant>
        <vt:lpwstr/>
      </vt:variant>
      <vt:variant>
        <vt:lpwstr>_Toc326698056</vt:lpwstr>
      </vt:variant>
      <vt:variant>
        <vt:i4>1966140</vt:i4>
      </vt:variant>
      <vt:variant>
        <vt:i4>386</vt:i4>
      </vt:variant>
      <vt:variant>
        <vt:i4>0</vt:i4>
      </vt:variant>
      <vt:variant>
        <vt:i4>5</vt:i4>
      </vt:variant>
      <vt:variant>
        <vt:lpwstr/>
      </vt:variant>
      <vt:variant>
        <vt:lpwstr>_Toc326698055</vt:lpwstr>
      </vt:variant>
      <vt:variant>
        <vt:i4>1966140</vt:i4>
      </vt:variant>
      <vt:variant>
        <vt:i4>380</vt:i4>
      </vt:variant>
      <vt:variant>
        <vt:i4>0</vt:i4>
      </vt:variant>
      <vt:variant>
        <vt:i4>5</vt:i4>
      </vt:variant>
      <vt:variant>
        <vt:lpwstr/>
      </vt:variant>
      <vt:variant>
        <vt:lpwstr>_Toc326698054</vt:lpwstr>
      </vt:variant>
      <vt:variant>
        <vt:i4>1966140</vt:i4>
      </vt:variant>
      <vt:variant>
        <vt:i4>374</vt:i4>
      </vt:variant>
      <vt:variant>
        <vt:i4>0</vt:i4>
      </vt:variant>
      <vt:variant>
        <vt:i4>5</vt:i4>
      </vt:variant>
      <vt:variant>
        <vt:lpwstr/>
      </vt:variant>
      <vt:variant>
        <vt:lpwstr>_Toc326698053</vt:lpwstr>
      </vt:variant>
      <vt:variant>
        <vt:i4>1966140</vt:i4>
      </vt:variant>
      <vt:variant>
        <vt:i4>368</vt:i4>
      </vt:variant>
      <vt:variant>
        <vt:i4>0</vt:i4>
      </vt:variant>
      <vt:variant>
        <vt:i4>5</vt:i4>
      </vt:variant>
      <vt:variant>
        <vt:lpwstr/>
      </vt:variant>
      <vt:variant>
        <vt:lpwstr>_Toc326698052</vt:lpwstr>
      </vt:variant>
      <vt:variant>
        <vt:i4>1966140</vt:i4>
      </vt:variant>
      <vt:variant>
        <vt:i4>362</vt:i4>
      </vt:variant>
      <vt:variant>
        <vt:i4>0</vt:i4>
      </vt:variant>
      <vt:variant>
        <vt:i4>5</vt:i4>
      </vt:variant>
      <vt:variant>
        <vt:lpwstr/>
      </vt:variant>
      <vt:variant>
        <vt:lpwstr>_Toc326698051</vt:lpwstr>
      </vt:variant>
      <vt:variant>
        <vt:i4>1966140</vt:i4>
      </vt:variant>
      <vt:variant>
        <vt:i4>356</vt:i4>
      </vt:variant>
      <vt:variant>
        <vt:i4>0</vt:i4>
      </vt:variant>
      <vt:variant>
        <vt:i4>5</vt:i4>
      </vt:variant>
      <vt:variant>
        <vt:lpwstr/>
      </vt:variant>
      <vt:variant>
        <vt:lpwstr>_Toc326698050</vt:lpwstr>
      </vt:variant>
      <vt:variant>
        <vt:i4>2031676</vt:i4>
      </vt:variant>
      <vt:variant>
        <vt:i4>350</vt:i4>
      </vt:variant>
      <vt:variant>
        <vt:i4>0</vt:i4>
      </vt:variant>
      <vt:variant>
        <vt:i4>5</vt:i4>
      </vt:variant>
      <vt:variant>
        <vt:lpwstr/>
      </vt:variant>
      <vt:variant>
        <vt:lpwstr>_Toc326698049</vt:lpwstr>
      </vt:variant>
      <vt:variant>
        <vt:i4>2031676</vt:i4>
      </vt:variant>
      <vt:variant>
        <vt:i4>344</vt:i4>
      </vt:variant>
      <vt:variant>
        <vt:i4>0</vt:i4>
      </vt:variant>
      <vt:variant>
        <vt:i4>5</vt:i4>
      </vt:variant>
      <vt:variant>
        <vt:lpwstr/>
      </vt:variant>
      <vt:variant>
        <vt:lpwstr>_Toc326698048</vt:lpwstr>
      </vt:variant>
      <vt:variant>
        <vt:i4>2031676</vt:i4>
      </vt:variant>
      <vt:variant>
        <vt:i4>338</vt:i4>
      </vt:variant>
      <vt:variant>
        <vt:i4>0</vt:i4>
      </vt:variant>
      <vt:variant>
        <vt:i4>5</vt:i4>
      </vt:variant>
      <vt:variant>
        <vt:lpwstr/>
      </vt:variant>
      <vt:variant>
        <vt:lpwstr>_Toc326698047</vt:lpwstr>
      </vt:variant>
      <vt:variant>
        <vt:i4>2031676</vt:i4>
      </vt:variant>
      <vt:variant>
        <vt:i4>332</vt:i4>
      </vt:variant>
      <vt:variant>
        <vt:i4>0</vt:i4>
      </vt:variant>
      <vt:variant>
        <vt:i4>5</vt:i4>
      </vt:variant>
      <vt:variant>
        <vt:lpwstr/>
      </vt:variant>
      <vt:variant>
        <vt:lpwstr>_Toc326698046</vt:lpwstr>
      </vt:variant>
      <vt:variant>
        <vt:i4>2031676</vt:i4>
      </vt:variant>
      <vt:variant>
        <vt:i4>326</vt:i4>
      </vt:variant>
      <vt:variant>
        <vt:i4>0</vt:i4>
      </vt:variant>
      <vt:variant>
        <vt:i4>5</vt:i4>
      </vt:variant>
      <vt:variant>
        <vt:lpwstr/>
      </vt:variant>
      <vt:variant>
        <vt:lpwstr>_Toc326698045</vt:lpwstr>
      </vt:variant>
      <vt:variant>
        <vt:i4>2031676</vt:i4>
      </vt:variant>
      <vt:variant>
        <vt:i4>320</vt:i4>
      </vt:variant>
      <vt:variant>
        <vt:i4>0</vt:i4>
      </vt:variant>
      <vt:variant>
        <vt:i4>5</vt:i4>
      </vt:variant>
      <vt:variant>
        <vt:lpwstr/>
      </vt:variant>
      <vt:variant>
        <vt:lpwstr>_Toc326698044</vt:lpwstr>
      </vt:variant>
      <vt:variant>
        <vt:i4>2031676</vt:i4>
      </vt:variant>
      <vt:variant>
        <vt:i4>314</vt:i4>
      </vt:variant>
      <vt:variant>
        <vt:i4>0</vt:i4>
      </vt:variant>
      <vt:variant>
        <vt:i4>5</vt:i4>
      </vt:variant>
      <vt:variant>
        <vt:lpwstr/>
      </vt:variant>
      <vt:variant>
        <vt:lpwstr>_Toc326698043</vt:lpwstr>
      </vt:variant>
      <vt:variant>
        <vt:i4>2031676</vt:i4>
      </vt:variant>
      <vt:variant>
        <vt:i4>308</vt:i4>
      </vt:variant>
      <vt:variant>
        <vt:i4>0</vt:i4>
      </vt:variant>
      <vt:variant>
        <vt:i4>5</vt:i4>
      </vt:variant>
      <vt:variant>
        <vt:lpwstr/>
      </vt:variant>
      <vt:variant>
        <vt:lpwstr>_Toc326698042</vt:lpwstr>
      </vt:variant>
      <vt:variant>
        <vt:i4>2031676</vt:i4>
      </vt:variant>
      <vt:variant>
        <vt:i4>302</vt:i4>
      </vt:variant>
      <vt:variant>
        <vt:i4>0</vt:i4>
      </vt:variant>
      <vt:variant>
        <vt:i4>5</vt:i4>
      </vt:variant>
      <vt:variant>
        <vt:lpwstr/>
      </vt:variant>
      <vt:variant>
        <vt:lpwstr>_Toc326698041</vt:lpwstr>
      </vt:variant>
      <vt:variant>
        <vt:i4>2031676</vt:i4>
      </vt:variant>
      <vt:variant>
        <vt:i4>296</vt:i4>
      </vt:variant>
      <vt:variant>
        <vt:i4>0</vt:i4>
      </vt:variant>
      <vt:variant>
        <vt:i4>5</vt:i4>
      </vt:variant>
      <vt:variant>
        <vt:lpwstr/>
      </vt:variant>
      <vt:variant>
        <vt:lpwstr>_Toc326698040</vt:lpwstr>
      </vt:variant>
      <vt:variant>
        <vt:i4>1572924</vt:i4>
      </vt:variant>
      <vt:variant>
        <vt:i4>290</vt:i4>
      </vt:variant>
      <vt:variant>
        <vt:i4>0</vt:i4>
      </vt:variant>
      <vt:variant>
        <vt:i4>5</vt:i4>
      </vt:variant>
      <vt:variant>
        <vt:lpwstr/>
      </vt:variant>
      <vt:variant>
        <vt:lpwstr>_Toc326698039</vt:lpwstr>
      </vt:variant>
      <vt:variant>
        <vt:i4>1572924</vt:i4>
      </vt:variant>
      <vt:variant>
        <vt:i4>284</vt:i4>
      </vt:variant>
      <vt:variant>
        <vt:i4>0</vt:i4>
      </vt:variant>
      <vt:variant>
        <vt:i4>5</vt:i4>
      </vt:variant>
      <vt:variant>
        <vt:lpwstr/>
      </vt:variant>
      <vt:variant>
        <vt:lpwstr>_Toc326698038</vt:lpwstr>
      </vt:variant>
      <vt:variant>
        <vt:i4>1572924</vt:i4>
      </vt:variant>
      <vt:variant>
        <vt:i4>278</vt:i4>
      </vt:variant>
      <vt:variant>
        <vt:i4>0</vt:i4>
      </vt:variant>
      <vt:variant>
        <vt:i4>5</vt:i4>
      </vt:variant>
      <vt:variant>
        <vt:lpwstr/>
      </vt:variant>
      <vt:variant>
        <vt:lpwstr>_Toc326698037</vt:lpwstr>
      </vt:variant>
      <vt:variant>
        <vt:i4>1572924</vt:i4>
      </vt:variant>
      <vt:variant>
        <vt:i4>272</vt:i4>
      </vt:variant>
      <vt:variant>
        <vt:i4>0</vt:i4>
      </vt:variant>
      <vt:variant>
        <vt:i4>5</vt:i4>
      </vt:variant>
      <vt:variant>
        <vt:lpwstr/>
      </vt:variant>
      <vt:variant>
        <vt:lpwstr>_Toc326698036</vt:lpwstr>
      </vt:variant>
      <vt:variant>
        <vt:i4>1572924</vt:i4>
      </vt:variant>
      <vt:variant>
        <vt:i4>266</vt:i4>
      </vt:variant>
      <vt:variant>
        <vt:i4>0</vt:i4>
      </vt:variant>
      <vt:variant>
        <vt:i4>5</vt:i4>
      </vt:variant>
      <vt:variant>
        <vt:lpwstr/>
      </vt:variant>
      <vt:variant>
        <vt:lpwstr>_Toc326698035</vt:lpwstr>
      </vt:variant>
      <vt:variant>
        <vt:i4>1572924</vt:i4>
      </vt:variant>
      <vt:variant>
        <vt:i4>260</vt:i4>
      </vt:variant>
      <vt:variant>
        <vt:i4>0</vt:i4>
      </vt:variant>
      <vt:variant>
        <vt:i4>5</vt:i4>
      </vt:variant>
      <vt:variant>
        <vt:lpwstr/>
      </vt:variant>
      <vt:variant>
        <vt:lpwstr>_Toc326698034</vt:lpwstr>
      </vt:variant>
      <vt:variant>
        <vt:i4>1572924</vt:i4>
      </vt:variant>
      <vt:variant>
        <vt:i4>254</vt:i4>
      </vt:variant>
      <vt:variant>
        <vt:i4>0</vt:i4>
      </vt:variant>
      <vt:variant>
        <vt:i4>5</vt:i4>
      </vt:variant>
      <vt:variant>
        <vt:lpwstr/>
      </vt:variant>
      <vt:variant>
        <vt:lpwstr>_Toc326698033</vt:lpwstr>
      </vt:variant>
      <vt:variant>
        <vt:i4>1572924</vt:i4>
      </vt:variant>
      <vt:variant>
        <vt:i4>248</vt:i4>
      </vt:variant>
      <vt:variant>
        <vt:i4>0</vt:i4>
      </vt:variant>
      <vt:variant>
        <vt:i4>5</vt:i4>
      </vt:variant>
      <vt:variant>
        <vt:lpwstr/>
      </vt:variant>
      <vt:variant>
        <vt:lpwstr>_Toc326698032</vt:lpwstr>
      </vt:variant>
      <vt:variant>
        <vt:i4>1572924</vt:i4>
      </vt:variant>
      <vt:variant>
        <vt:i4>242</vt:i4>
      </vt:variant>
      <vt:variant>
        <vt:i4>0</vt:i4>
      </vt:variant>
      <vt:variant>
        <vt:i4>5</vt:i4>
      </vt:variant>
      <vt:variant>
        <vt:lpwstr/>
      </vt:variant>
      <vt:variant>
        <vt:lpwstr>_Toc326698031</vt:lpwstr>
      </vt:variant>
      <vt:variant>
        <vt:i4>1572924</vt:i4>
      </vt:variant>
      <vt:variant>
        <vt:i4>236</vt:i4>
      </vt:variant>
      <vt:variant>
        <vt:i4>0</vt:i4>
      </vt:variant>
      <vt:variant>
        <vt:i4>5</vt:i4>
      </vt:variant>
      <vt:variant>
        <vt:lpwstr/>
      </vt:variant>
      <vt:variant>
        <vt:lpwstr>_Toc326698030</vt:lpwstr>
      </vt:variant>
      <vt:variant>
        <vt:i4>1638460</vt:i4>
      </vt:variant>
      <vt:variant>
        <vt:i4>230</vt:i4>
      </vt:variant>
      <vt:variant>
        <vt:i4>0</vt:i4>
      </vt:variant>
      <vt:variant>
        <vt:i4>5</vt:i4>
      </vt:variant>
      <vt:variant>
        <vt:lpwstr/>
      </vt:variant>
      <vt:variant>
        <vt:lpwstr>_Toc326698029</vt:lpwstr>
      </vt:variant>
      <vt:variant>
        <vt:i4>1638460</vt:i4>
      </vt:variant>
      <vt:variant>
        <vt:i4>224</vt:i4>
      </vt:variant>
      <vt:variant>
        <vt:i4>0</vt:i4>
      </vt:variant>
      <vt:variant>
        <vt:i4>5</vt:i4>
      </vt:variant>
      <vt:variant>
        <vt:lpwstr/>
      </vt:variant>
      <vt:variant>
        <vt:lpwstr>_Toc326698028</vt:lpwstr>
      </vt:variant>
      <vt:variant>
        <vt:i4>1638460</vt:i4>
      </vt:variant>
      <vt:variant>
        <vt:i4>218</vt:i4>
      </vt:variant>
      <vt:variant>
        <vt:i4>0</vt:i4>
      </vt:variant>
      <vt:variant>
        <vt:i4>5</vt:i4>
      </vt:variant>
      <vt:variant>
        <vt:lpwstr/>
      </vt:variant>
      <vt:variant>
        <vt:lpwstr>_Toc326698027</vt:lpwstr>
      </vt:variant>
      <vt:variant>
        <vt:i4>1638460</vt:i4>
      </vt:variant>
      <vt:variant>
        <vt:i4>212</vt:i4>
      </vt:variant>
      <vt:variant>
        <vt:i4>0</vt:i4>
      </vt:variant>
      <vt:variant>
        <vt:i4>5</vt:i4>
      </vt:variant>
      <vt:variant>
        <vt:lpwstr/>
      </vt:variant>
      <vt:variant>
        <vt:lpwstr>_Toc326698026</vt:lpwstr>
      </vt:variant>
      <vt:variant>
        <vt:i4>1638460</vt:i4>
      </vt:variant>
      <vt:variant>
        <vt:i4>206</vt:i4>
      </vt:variant>
      <vt:variant>
        <vt:i4>0</vt:i4>
      </vt:variant>
      <vt:variant>
        <vt:i4>5</vt:i4>
      </vt:variant>
      <vt:variant>
        <vt:lpwstr/>
      </vt:variant>
      <vt:variant>
        <vt:lpwstr>_Toc326698025</vt:lpwstr>
      </vt:variant>
      <vt:variant>
        <vt:i4>1638460</vt:i4>
      </vt:variant>
      <vt:variant>
        <vt:i4>200</vt:i4>
      </vt:variant>
      <vt:variant>
        <vt:i4>0</vt:i4>
      </vt:variant>
      <vt:variant>
        <vt:i4>5</vt:i4>
      </vt:variant>
      <vt:variant>
        <vt:lpwstr/>
      </vt:variant>
      <vt:variant>
        <vt:lpwstr>_Toc326698024</vt:lpwstr>
      </vt:variant>
      <vt:variant>
        <vt:i4>1638460</vt:i4>
      </vt:variant>
      <vt:variant>
        <vt:i4>194</vt:i4>
      </vt:variant>
      <vt:variant>
        <vt:i4>0</vt:i4>
      </vt:variant>
      <vt:variant>
        <vt:i4>5</vt:i4>
      </vt:variant>
      <vt:variant>
        <vt:lpwstr/>
      </vt:variant>
      <vt:variant>
        <vt:lpwstr>_Toc326698023</vt:lpwstr>
      </vt:variant>
      <vt:variant>
        <vt:i4>1638460</vt:i4>
      </vt:variant>
      <vt:variant>
        <vt:i4>188</vt:i4>
      </vt:variant>
      <vt:variant>
        <vt:i4>0</vt:i4>
      </vt:variant>
      <vt:variant>
        <vt:i4>5</vt:i4>
      </vt:variant>
      <vt:variant>
        <vt:lpwstr/>
      </vt:variant>
      <vt:variant>
        <vt:lpwstr>_Toc326698022</vt:lpwstr>
      </vt:variant>
      <vt:variant>
        <vt:i4>1638460</vt:i4>
      </vt:variant>
      <vt:variant>
        <vt:i4>182</vt:i4>
      </vt:variant>
      <vt:variant>
        <vt:i4>0</vt:i4>
      </vt:variant>
      <vt:variant>
        <vt:i4>5</vt:i4>
      </vt:variant>
      <vt:variant>
        <vt:lpwstr/>
      </vt:variant>
      <vt:variant>
        <vt:lpwstr>_Toc326698021</vt:lpwstr>
      </vt:variant>
      <vt:variant>
        <vt:i4>1638460</vt:i4>
      </vt:variant>
      <vt:variant>
        <vt:i4>176</vt:i4>
      </vt:variant>
      <vt:variant>
        <vt:i4>0</vt:i4>
      </vt:variant>
      <vt:variant>
        <vt:i4>5</vt:i4>
      </vt:variant>
      <vt:variant>
        <vt:lpwstr/>
      </vt:variant>
      <vt:variant>
        <vt:lpwstr>_Toc326698020</vt:lpwstr>
      </vt:variant>
      <vt:variant>
        <vt:i4>1703996</vt:i4>
      </vt:variant>
      <vt:variant>
        <vt:i4>170</vt:i4>
      </vt:variant>
      <vt:variant>
        <vt:i4>0</vt:i4>
      </vt:variant>
      <vt:variant>
        <vt:i4>5</vt:i4>
      </vt:variant>
      <vt:variant>
        <vt:lpwstr/>
      </vt:variant>
      <vt:variant>
        <vt:lpwstr>_Toc326698019</vt:lpwstr>
      </vt:variant>
      <vt:variant>
        <vt:i4>1703996</vt:i4>
      </vt:variant>
      <vt:variant>
        <vt:i4>164</vt:i4>
      </vt:variant>
      <vt:variant>
        <vt:i4>0</vt:i4>
      </vt:variant>
      <vt:variant>
        <vt:i4>5</vt:i4>
      </vt:variant>
      <vt:variant>
        <vt:lpwstr/>
      </vt:variant>
      <vt:variant>
        <vt:lpwstr>_Toc326698018</vt:lpwstr>
      </vt:variant>
      <vt:variant>
        <vt:i4>1703996</vt:i4>
      </vt:variant>
      <vt:variant>
        <vt:i4>158</vt:i4>
      </vt:variant>
      <vt:variant>
        <vt:i4>0</vt:i4>
      </vt:variant>
      <vt:variant>
        <vt:i4>5</vt:i4>
      </vt:variant>
      <vt:variant>
        <vt:lpwstr/>
      </vt:variant>
      <vt:variant>
        <vt:lpwstr>_Toc326698017</vt:lpwstr>
      </vt:variant>
      <vt:variant>
        <vt:i4>1703996</vt:i4>
      </vt:variant>
      <vt:variant>
        <vt:i4>152</vt:i4>
      </vt:variant>
      <vt:variant>
        <vt:i4>0</vt:i4>
      </vt:variant>
      <vt:variant>
        <vt:i4>5</vt:i4>
      </vt:variant>
      <vt:variant>
        <vt:lpwstr/>
      </vt:variant>
      <vt:variant>
        <vt:lpwstr>_Toc326698016</vt:lpwstr>
      </vt:variant>
      <vt:variant>
        <vt:i4>1703996</vt:i4>
      </vt:variant>
      <vt:variant>
        <vt:i4>146</vt:i4>
      </vt:variant>
      <vt:variant>
        <vt:i4>0</vt:i4>
      </vt:variant>
      <vt:variant>
        <vt:i4>5</vt:i4>
      </vt:variant>
      <vt:variant>
        <vt:lpwstr/>
      </vt:variant>
      <vt:variant>
        <vt:lpwstr>_Toc326698015</vt:lpwstr>
      </vt:variant>
      <vt:variant>
        <vt:i4>1703996</vt:i4>
      </vt:variant>
      <vt:variant>
        <vt:i4>140</vt:i4>
      </vt:variant>
      <vt:variant>
        <vt:i4>0</vt:i4>
      </vt:variant>
      <vt:variant>
        <vt:i4>5</vt:i4>
      </vt:variant>
      <vt:variant>
        <vt:lpwstr/>
      </vt:variant>
      <vt:variant>
        <vt:lpwstr>_Toc326698014</vt:lpwstr>
      </vt:variant>
      <vt:variant>
        <vt:i4>1703996</vt:i4>
      </vt:variant>
      <vt:variant>
        <vt:i4>134</vt:i4>
      </vt:variant>
      <vt:variant>
        <vt:i4>0</vt:i4>
      </vt:variant>
      <vt:variant>
        <vt:i4>5</vt:i4>
      </vt:variant>
      <vt:variant>
        <vt:lpwstr/>
      </vt:variant>
      <vt:variant>
        <vt:lpwstr>_Toc326698013</vt:lpwstr>
      </vt:variant>
      <vt:variant>
        <vt:i4>1703996</vt:i4>
      </vt:variant>
      <vt:variant>
        <vt:i4>128</vt:i4>
      </vt:variant>
      <vt:variant>
        <vt:i4>0</vt:i4>
      </vt:variant>
      <vt:variant>
        <vt:i4>5</vt:i4>
      </vt:variant>
      <vt:variant>
        <vt:lpwstr/>
      </vt:variant>
      <vt:variant>
        <vt:lpwstr>_Toc326698012</vt:lpwstr>
      </vt:variant>
      <vt:variant>
        <vt:i4>1703996</vt:i4>
      </vt:variant>
      <vt:variant>
        <vt:i4>122</vt:i4>
      </vt:variant>
      <vt:variant>
        <vt:i4>0</vt:i4>
      </vt:variant>
      <vt:variant>
        <vt:i4>5</vt:i4>
      </vt:variant>
      <vt:variant>
        <vt:lpwstr/>
      </vt:variant>
      <vt:variant>
        <vt:lpwstr>_Toc326698011</vt:lpwstr>
      </vt:variant>
      <vt:variant>
        <vt:i4>1703996</vt:i4>
      </vt:variant>
      <vt:variant>
        <vt:i4>116</vt:i4>
      </vt:variant>
      <vt:variant>
        <vt:i4>0</vt:i4>
      </vt:variant>
      <vt:variant>
        <vt:i4>5</vt:i4>
      </vt:variant>
      <vt:variant>
        <vt:lpwstr/>
      </vt:variant>
      <vt:variant>
        <vt:lpwstr>_Toc326698010</vt:lpwstr>
      </vt:variant>
      <vt:variant>
        <vt:i4>1769532</vt:i4>
      </vt:variant>
      <vt:variant>
        <vt:i4>110</vt:i4>
      </vt:variant>
      <vt:variant>
        <vt:i4>0</vt:i4>
      </vt:variant>
      <vt:variant>
        <vt:i4>5</vt:i4>
      </vt:variant>
      <vt:variant>
        <vt:lpwstr/>
      </vt:variant>
      <vt:variant>
        <vt:lpwstr>_Toc326698009</vt:lpwstr>
      </vt:variant>
      <vt:variant>
        <vt:i4>1769532</vt:i4>
      </vt:variant>
      <vt:variant>
        <vt:i4>104</vt:i4>
      </vt:variant>
      <vt:variant>
        <vt:i4>0</vt:i4>
      </vt:variant>
      <vt:variant>
        <vt:i4>5</vt:i4>
      </vt:variant>
      <vt:variant>
        <vt:lpwstr/>
      </vt:variant>
      <vt:variant>
        <vt:lpwstr>_Toc326698008</vt:lpwstr>
      </vt:variant>
      <vt:variant>
        <vt:i4>1769532</vt:i4>
      </vt:variant>
      <vt:variant>
        <vt:i4>98</vt:i4>
      </vt:variant>
      <vt:variant>
        <vt:i4>0</vt:i4>
      </vt:variant>
      <vt:variant>
        <vt:i4>5</vt:i4>
      </vt:variant>
      <vt:variant>
        <vt:lpwstr/>
      </vt:variant>
      <vt:variant>
        <vt:lpwstr>_Toc326698007</vt:lpwstr>
      </vt:variant>
      <vt:variant>
        <vt:i4>1769532</vt:i4>
      </vt:variant>
      <vt:variant>
        <vt:i4>92</vt:i4>
      </vt:variant>
      <vt:variant>
        <vt:i4>0</vt:i4>
      </vt:variant>
      <vt:variant>
        <vt:i4>5</vt:i4>
      </vt:variant>
      <vt:variant>
        <vt:lpwstr/>
      </vt:variant>
      <vt:variant>
        <vt:lpwstr>_Toc326698006</vt:lpwstr>
      </vt:variant>
      <vt:variant>
        <vt:i4>1769532</vt:i4>
      </vt:variant>
      <vt:variant>
        <vt:i4>86</vt:i4>
      </vt:variant>
      <vt:variant>
        <vt:i4>0</vt:i4>
      </vt:variant>
      <vt:variant>
        <vt:i4>5</vt:i4>
      </vt:variant>
      <vt:variant>
        <vt:lpwstr/>
      </vt:variant>
      <vt:variant>
        <vt:lpwstr>_Toc326698005</vt:lpwstr>
      </vt:variant>
      <vt:variant>
        <vt:i4>1769532</vt:i4>
      </vt:variant>
      <vt:variant>
        <vt:i4>80</vt:i4>
      </vt:variant>
      <vt:variant>
        <vt:i4>0</vt:i4>
      </vt:variant>
      <vt:variant>
        <vt:i4>5</vt:i4>
      </vt:variant>
      <vt:variant>
        <vt:lpwstr/>
      </vt:variant>
      <vt:variant>
        <vt:lpwstr>_Toc326698004</vt:lpwstr>
      </vt:variant>
      <vt:variant>
        <vt:i4>1769532</vt:i4>
      </vt:variant>
      <vt:variant>
        <vt:i4>74</vt:i4>
      </vt:variant>
      <vt:variant>
        <vt:i4>0</vt:i4>
      </vt:variant>
      <vt:variant>
        <vt:i4>5</vt:i4>
      </vt:variant>
      <vt:variant>
        <vt:lpwstr/>
      </vt:variant>
      <vt:variant>
        <vt:lpwstr>_Toc326698003</vt:lpwstr>
      </vt:variant>
      <vt:variant>
        <vt:i4>1769532</vt:i4>
      </vt:variant>
      <vt:variant>
        <vt:i4>68</vt:i4>
      </vt:variant>
      <vt:variant>
        <vt:i4>0</vt:i4>
      </vt:variant>
      <vt:variant>
        <vt:i4>5</vt:i4>
      </vt:variant>
      <vt:variant>
        <vt:lpwstr/>
      </vt:variant>
      <vt:variant>
        <vt:lpwstr>_Toc326698002</vt:lpwstr>
      </vt:variant>
      <vt:variant>
        <vt:i4>1769532</vt:i4>
      </vt:variant>
      <vt:variant>
        <vt:i4>62</vt:i4>
      </vt:variant>
      <vt:variant>
        <vt:i4>0</vt:i4>
      </vt:variant>
      <vt:variant>
        <vt:i4>5</vt:i4>
      </vt:variant>
      <vt:variant>
        <vt:lpwstr/>
      </vt:variant>
      <vt:variant>
        <vt:lpwstr>_Toc326698001</vt:lpwstr>
      </vt:variant>
      <vt:variant>
        <vt:i4>1769532</vt:i4>
      </vt:variant>
      <vt:variant>
        <vt:i4>56</vt:i4>
      </vt:variant>
      <vt:variant>
        <vt:i4>0</vt:i4>
      </vt:variant>
      <vt:variant>
        <vt:i4>5</vt:i4>
      </vt:variant>
      <vt:variant>
        <vt:lpwstr/>
      </vt:variant>
      <vt:variant>
        <vt:lpwstr>_Toc326698000</vt:lpwstr>
      </vt:variant>
      <vt:variant>
        <vt:i4>1900597</vt:i4>
      </vt:variant>
      <vt:variant>
        <vt:i4>50</vt:i4>
      </vt:variant>
      <vt:variant>
        <vt:i4>0</vt:i4>
      </vt:variant>
      <vt:variant>
        <vt:i4>5</vt:i4>
      </vt:variant>
      <vt:variant>
        <vt:lpwstr/>
      </vt:variant>
      <vt:variant>
        <vt:lpwstr>_Toc326697999</vt:lpwstr>
      </vt:variant>
      <vt:variant>
        <vt:i4>1900597</vt:i4>
      </vt:variant>
      <vt:variant>
        <vt:i4>44</vt:i4>
      </vt:variant>
      <vt:variant>
        <vt:i4>0</vt:i4>
      </vt:variant>
      <vt:variant>
        <vt:i4>5</vt:i4>
      </vt:variant>
      <vt:variant>
        <vt:lpwstr/>
      </vt:variant>
      <vt:variant>
        <vt:lpwstr>_Toc326697998</vt:lpwstr>
      </vt:variant>
      <vt:variant>
        <vt:i4>1900597</vt:i4>
      </vt:variant>
      <vt:variant>
        <vt:i4>38</vt:i4>
      </vt:variant>
      <vt:variant>
        <vt:i4>0</vt:i4>
      </vt:variant>
      <vt:variant>
        <vt:i4>5</vt:i4>
      </vt:variant>
      <vt:variant>
        <vt:lpwstr/>
      </vt:variant>
      <vt:variant>
        <vt:lpwstr>_Toc326697997</vt:lpwstr>
      </vt:variant>
      <vt:variant>
        <vt:i4>1900597</vt:i4>
      </vt:variant>
      <vt:variant>
        <vt:i4>32</vt:i4>
      </vt:variant>
      <vt:variant>
        <vt:i4>0</vt:i4>
      </vt:variant>
      <vt:variant>
        <vt:i4>5</vt:i4>
      </vt:variant>
      <vt:variant>
        <vt:lpwstr/>
      </vt:variant>
      <vt:variant>
        <vt:lpwstr>_Toc326697996</vt:lpwstr>
      </vt:variant>
      <vt:variant>
        <vt:i4>1900597</vt:i4>
      </vt:variant>
      <vt:variant>
        <vt:i4>26</vt:i4>
      </vt:variant>
      <vt:variant>
        <vt:i4>0</vt:i4>
      </vt:variant>
      <vt:variant>
        <vt:i4>5</vt:i4>
      </vt:variant>
      <vt:variant>
        <vt:lpwstr/>
      </vt:variant>
      <vt:variant>
        <vt:lpwstr>_Toc326697995</vt:lpwstr>
      </vt:variant>
      <vt:variant>
        <vt:i4>1900597</vt:i4>
      </vt:variant>
      <vt:variant>
        <vt:i4>20</vt:i4>
      </vt:variant>
      <vt:variant>
        <vt:i4>0</vt:i4>
      </vt:variant>
      <vt:variant>
        <vt:i4>5</vt:i4>
      </vt:variant>
      <vt:variant>
        <vt:lpwstr/>
      </vt:variant>
      <vt:variant>
        <vt:lpwstr>_Toc326697994</vt:lpwstr>
      </vt:variant>
      <vt:variant>
        <vt:i4>1900597</vt:i4>
      </vt:variant>
      <vt:variant>
        <vt:i4>14</vt:i4>
      </vt:variant>
      <vt:variant>
        <vt:i4>0</vt:i4>
      </vt:variant>
      <vt:variant>
        <vt:i4>5</vt:i4>
      </vt:variant>
      <vt:variant>
        <vt:lpwstr/>
      </vt:variant>
      <vt:variant>
        <vt:lpwstr>_Toc326697993</vt:lpwstr>
      </vt:variant>
      <vt:variant>
        <vt:i4>1900597</vt:i4>
      </vt:variant>
      <vt:variant>
        <vt:i4>8</vt:i4>
      </vt:variant>
      <vt:variant>
        <vt:i4>0</vt:i4>
      </vt:variant>
      <vt:variant>
        <vt:i4>5</vt:i4>
      </vt:variant>
      <vt:variant>
        <vt:lpwstr/>
      </vt:variant>
      <vt:variant>
        <vt:lpwstr>_Toc326697992</vt:lpwstr>
      </vt:variant>
      <vt:variant>
        <vt:i4>1900597</vt:i4>
      </vt:variant>
      <vt:variant>
        <vt:i4>2</vt:i4>
      </vt:variant>
      <vt:variant>
        <vt:i4>0</vt:i4>
      </vt:variant>
      <vt:variant>
        <vt:i4>5</vt:i4>
      </vt:variant>
      <vt:variant>
        <vt:lpwstr/>
      </vt:variant>
      <vt:variant>
        <vt:lpwstr>_Toc326697991</vt:lpwstr>
      </vt:variant>
      <vt:variant>
        <vt:i4>7471119</vt:i4>
      </vt:variant>
      <vt:variant>
        <vt:i4>18799</vt:i4>
      </vt:variant>
      <vt:variant>
        <vt:i4>1025</vt:i4>
      </vt:variant>
      <vt:variant>
        <vt:i4>1</vt:i4>
      </vt:variant>
      <vt:variant>
        <vt:lpwstr>cid:image001.gif@01CD4363.C6EAC3B0</vt:lpwstr>
      </vt:variant>
      <vt:variant>
        <vt:lpwstr/>
      </vt:variant>
      <vt:variant>
        <vt:i4>7471119</vt:i4>
      </vt:variant>
      <vt:variant>
        <vt:i4>18904</vt:i4>
      </vt:variant>
      <vt:variant>
        <vt:i4>1026</vt:i4>
      </vt:variant>
      <vt:variant>
        <vt:i4>1</vt:i4>
      </vt:variant>
      <vt:variant>
        <vt:lpwstr>cid:image001.gif@01CD4363.C6EAC3B0</vt:lpwstr>
      </vt:variant>
      <vt:variant>
        <vt:lpwstr/>
      </vt:variant>
      <vt:variant>
        <vt:i4>7471119</vt:i4>
      </vt:variant>
      <vt:variant>
        <vt:i4>19005</vt:i4>
      </vt:variant>
      <vt:variant>
        <vt:i4>1027</vt:i4>
      </vt:variant>
      <vt:variant>
        <vt:i4>1</vt:i4>
      </vt:variant>
      <vt:variant>
        <vt:lpwstr>cid:image001.gif@01CD4363.C6EAC3B0</vt:lpwstr>
      </vt:variant>
      <vt:variant>
        <vt:lpwstr/>
      </vt:variant>
      <vt:variant>
        <vt:i4>7471119</vt:i4>
      </vt:variant>
      <vt:variant>
        <vt:i4>19108</vt:i4>
      </vt:variant>
      <vt:variant>
        <vt:i4>1028</vt:i4>
      </vt:variant>
      <vt:variant>
        <vt:i4>1</vt:i4>
      </vt:variant>
      <vt:variant>
        <vt:lpwstr>cid:image001.gif@01CD4363.C6EAC3B0</vt:lpwstr>
      </vt:variant>
      <vt:variant>
        <vt:lpwstr/>
      </vt:variant>
      <vt:variant>
        <vt:i4>7471119</vt:i4>
      </vt:variant>
      <vt:variant>
        <vt:i4>19209</vt:i4>
      </vt:variant>
      <vt:variant>
        <vt:i4>1029</vt:i4>
      </vt:variant>
      <vt:variant>
        <vt:i4>1</vt:i4>
      </vt:variant>
      <vt:variant>
        <vt:lpwstr>cid:image001.gif@01CD4363.C6EAC3B0</vt:lpwstr>
      </vt:variant>
      <vt:variant>
        <vt:lpwstr/>
      </vt:variant>
      <vt:variant>
        <vt:i4>7471119</vt:i4>
      </vt:variant>
      <vt:variant>
        <vt:i4>19304</vt:i4>
      </vt:variant>
      <vt:variant>
        <vt:i4>1030</vt:i4>
      </vt:variant>
      <vt:variant>
        <vt:i4>1</vt:i4>
      </vt:variant>
      <vt:variant>
        <vt:lpwstr>cid:image001.gif@01CD4363.C6EAC3B0</vt:lpwstr>
      </vt:variant>
      <vt:variant>
        <vt:lpwstr/>
      </vt:variant>
      <vt:variant>
        <vt:i4>7471119</vt:i4>
      </vt:variant>
      <vt:variant>
        <vt:i4>19403</vt:i4>
      </vt:variant>
      <vt:variant>
        <vt:i4>1031</vt:i4>
      </vt:variant>
      <vt:variant>
        <vt:i4>1</vt:i4>
      </vt:variant>
      <vt:variant>
        <vt:lpwstr>cid:image001.gif@01CD4363.C6EAC3B0</vt:lpwstr>
      </vt:variant>
      <vt:variant>
        <vt:lpwstr/>
      </vt:variant>
      <vt:variant>
        <vt:i4>7471119</vt:i4>
      </vt:variant>
      <vt:variant>
        <vt:i4>19509</vt:i4>
      </vt:variant>
      <vt:variant>
        <vt:i4>1032</vt:i4>
      </vt:variant>
      <vt:variant>
        <vt:i4>1</vt:i4>
      </vt:variant>
      <vt:variant>
        <vt:lpwstr>cid:image001.gif@01CD4363.C6EAC3B0</vt:lpwstr>
      </vt:variant>
      <vt:variant>
        <vt:lpwstr/>
      </vt:variant>
      <vt:variant>
        <vt:i4>7471119</vt:i4>
      </vt:variant>
      <vt:variant>
        <vt:i4>19616</vt:i4>
      </vt:variant>
      <vt:variant>
        <vt:i4>1033</vt:i4>
      </vt:variant>
      <vt:variant>
        <vt:i4>1</vt:i4>
      </vt:variant>
      <vt:variant>
        <vt:lpwstr>cid:image001.gif@01CD4363.C6EAC3B0</vt:lpwstr>
      </vt:variant>
      <vt:variant>
        <vt:lpwstr/>
      </vt:variant>
      <vt:variant>
        <vt:i4>7471119</vt:i4>
      </vt:variant>
      <vt:variant>
        <vt:i4>19727</vt:i4>
      </vt:variant>
      <vt:variant>
        <vt:i4>1034</vt:i4>
      </vt:variant>
      <vt:variant>
        <vt:i4>1</vt:i4>
      </vt:variant>
      <vt:variant>
        <vt:lpwstr>cid:image001.gif@01CD4363.C6EAC3B0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3</cp:revision>
  <cp:lastPrinted>2016-12-09T11:48:00Z</cp:lastPrinted>
  <dcterms:created xsi:type="dcterms:W3CDTF">2019-07-09T05:42:00Z</dcterms:created>
  <dcterms:modified xsi:type="dcterms:W3CDTF">2019-07-09T05:47:00Z</dcterms:modified>
</cp:coreProperties>
</file>