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A8C63" w14:textId="77777777" w:rsidR="00E46C42" w:rsidRDefault="00A545B1" w:rsidP="00DB2CB3">
      <w:pPr>
        <w:pStyle w:val="Title"/>
      </w:pPr>
      <w:r>
        <w:t>T</w:t>
      </w:r>
      <w:r w:rsidR="00DB2CB3">
        <w:t xml:space="preserve">he </w:t>
      </w:r>
      <w:r w:rsidR="00435D9D">
        <w:t>Twent</w:t>
      </w:r>
      <w:r w:rsidR="00E915EF">
        <w:t xml:space="preserve">y First </w:t>
      </w:r>
      <w:r w:rsidR="00DB2CB3">
        <w:t xml:space="preserve">Meeting of the ExMC </w:t>
      </w:r>
    </w:p>
    <w:p w14:paraId="66A890BF" w14:textId="71C8AE6B" w:rsidR="00DB2CB3" w:rsidRPr="00E46C42" w:rsidRDefault="00884C30" w:rsidP="00E46C42">
      <w:pPr>
        <w:pStyle w:val="Title"/>
      </w:pPr>
      <w:r>
        <w:t>H</w:t>
      </w:r>
      <w:r w:rsidR="00DB2CB3">
        <w:t>eld</w:t>
      </w:r>
      <w:r w:rsidR="00E46C42">
        <w:t xml:space="preserve"> </w:t>
      </w:r>
      <w:r w:rsidR="00E46C42" w:rsidRPr="00E46C42">
        <w:t>i</w:t>
      </w:r>
      <w:r w:rsidR="00DB2CB3" w:rsidRPr="00E46C42">
        <w:t xml:space="preserve">n </w:t>
      </w:r>
      <w:r w:rsidR="00E915EF">
        <w:t>Dubai</w:t>
      </w:r>
      <w:r w:rsidR="0014473B">
        <w:t xml:space="preserve">, </w:t>
      </w:r>
      <w:r w:rsidR="00E915EF">
        <w:t>United Arab Emirates</w:t>
      </w:r>
      <w:r w:rsidR="0014473B">
        <w:t xml:space="preserve"> on </w:t>
      </w:r>
    </w:p>
    <w:p w14:paraId="6BC5E6F8" w14:textId="77777777" w:rsidR="00DB2CB3" w:rsidRPr="00561D1D" w:rsidRDefault="00976FF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sidRPr="00561D1D">
        <w:rPr>
          <w:rFonts w:ascii="Arial" w:hAnsi="Arial"/>
          <w:b/>
          <w:color w:val="C00000"/>
        </w:rPr>
        <w:t>2</w:t>
      </w:r>
      <w:r w:rsidR="00E915EF">
        <w:rPr>
          <w:rFonts w:ascii="Arial" w:hAnsi="Arial"/>
          <w:b/>
          <w:color w:val="C00000"/>
        </w:rPr>
        <w:t>6</w:t>
      </w:r>
      <w:r w:rsidR="00E45FB5" w:rsidRPr="00561D1D">
        <w:rPr>
          <w:rFonts w:ascii="Arial" w:hAnsi="Arial"/>
          <w:b/>
          <w:color w:val="C00000"/>
          <w:vertAlign w:val="superscript"/>
        </w:rPr>
        <w:t>th</w:t>
      </w:r>
      <w:r w:rsidR="00E45FB5" w:rsidRPr="00561D1D">
        <w:rPr>
          <w:rFonts w:ascii="Arial" w:hAnsi="Arial"/>
          <w:b/>
          <w:color w:val="C00000"/>
        </w:rPr>
        <w:t xml:space="preserve"> and </w:t>
      </w:r>
      <w:r w:rsidRPr="00561D1D">
        <w:rPr>
          <w:rFonts w:ascii="Arial" w:hAnsi="Arial"/>
          <w:b/>
          <w:color w:val="C00000"/>
        </w:rPr>
        <w:t>2</w:t>
      </w:r>
      <w:r w:rsidR="00E915EF">
        <w:rPr>
          <w:rFonts w:ascii="Arial" w:hAnsi="Arial"/>
          <w:b/>
          <w:color w:val="C00000"/>
        </w:rPr>
        <w:t>7</w:t>
      </w:r>
      <w:r w:rsidR="00435D9D" w:rsidRPr="00435D9D">
        <w:rPr>
          <w:rFonts w:ascii="Arial" w:hAnsi="Arial"/>
          <w:b/>
          <w:color w:val="C00000"/>
          <w:vertAlign w:val="superscript"/>
        </w:rPr>
        <w:t>st</w:t>
      </w:r>
      <w:r w:rsidR="00435D9D">
        <w:rPr>
          <w:rFonts w:ascii="Arial" w:hAnsi="Arial"/>
          <w:b/>
          <w:color w:val="C00000"/>
        </w:rPr>
        <w:t xml:space="preserve"> </w:t>
      </w:r>
      <w:r w:rsidR="00FF7503" w:rsidRPr="00561D1D">
        <w:rPr>
          <w:rFonts w:ascii="Arial" w:hAnsi="Arial"/>
          <w:b/>
          <w:color w:val="C00000"/>
        </w:rPr>
        <w:t xml:space="preserve">September </w:t>
      </w:r>
      <w:r w:rsidR="00DB2CB3" w:rsidRPr="00561D1D">
        <w:rPr>
          <w:rFonts w:ascii="Arial" w:hAnsi="Arial"/>
          <w:b/>
          <w:color w:val="C00000"/>
        </w:rPr>
        <w:t>20</w:t>
      </w:r>
      <w:r w:rsidR="00F32C92" w:rsidRPr="00561D1D">
        <w:rPr>
          <w:rFonts w:ascii="Arial" w:hAnsi="Arial"/>
          <w:b/>
          <w:color w:val="C00000"/>
        </w:rPr>
        <w:t>1</w:t>
      </w:r>
      <w:r w:rsidR="00E915EF">
        <w:rPr>
          <w:rFonts w:ascii="Arial" w:hAnsi="Arial"/>
          <w:b/>
          <w:color w:val="C00000"/>
        </w:rPr>
        <w:t>9</w:t>
      </w:r>
    </w:p>
    <w:p w14:paraId="223AB467" w14:textId="77777777" w:rsidR="00A46819" w:rsidRDefault="00A4681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41279415" w14:textId="77777777" w:rsidR="00A46819" w:rsidRPr="00145EF5"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0070C0"/>
          <w:kern w:val="4"/>
          <w:sz w:val="32"/>
          <w:u w:val="single"/>
        </w:rPr>
      </w:pPr>
      <w:r w:rsidRPr="00145EF5">
        <w:rPr>
          <w:rFonts w:ascii="Arial" w:hAnsi="Arial"/>
          <w:b/>
          <w:color w:val="C00000"/>
          <w:kern w:val="4"/>
          <w:sz w:val="40"/>
        </w:rPr>
        <w:t>List of Confirmed Decisions</w:t>
      </w:r>
    </w:p>
    <w:p w14:paraId="2668BA1B" w14:textId="77777777" w:rsidR="00A46819" w:rsidRDefault="00A46819" w:rsidP="00A46819">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1AB8546F" w14:textId="3AD8407F"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825515">
        <w:rPr>
          <w:rFonts w:ascii="Arial" w:hAnsi="Arial"/>
          <w:color w:val="000000"/>
          <w:kern w:val="4"/>
        </w:rPr>
        <w:t>Thi</w:t>
      </w:r>
      <w:r>
        <w:rPr>
          <w:rFonts w:ascii="Arial" w:hAnsi="Arial"/>
          <w:color w:val="000000"/>
          <w:kern w:val="4"/>
        </w:rPr>
        <w:t>s document contains the list of Confirmed Decisions as recorded during the 2019 meeting of the IECEx Management Commi</w:t>
      </w:r>
      <w:r w:rsidR="00D5740E">
        <w:rPr>
          <w:rFonts w:ascii="Arial" w:hAnsi="Arial"/>
          <w:color w:val="000000"/>
          <w:kern w:val="4"/>
        </w:rPr>
        <w:t xml:space="preserve">ttee, ExMC, held in Dubai, UAE </w:t>
      </w:r>
      <w:r>
        <w:rPr>
          <w:rFonts w:ascii="Arial" w:hAnsi="Arial"/>
          <w:color w:val="000000"/>
          <w:kern w:val="4"/>
        </w:rPr>
        <w:t>on 26</w:t>
      </w:r>
      <w:r w:rsidRPr="004C6472">
        <w:rPr>
          <w:rFonts w:ascii="Arial" w:hAnsi="Arial"/>
          <w:color w:val="000000"/>
          <w:kern w:val="4"/>
          <w:vertAlign w:val="superscript"/>
        </w:rPr>
        <w:t>th</w:t>
      </w:r>
      <w:r>
        <w:rPr>
          <w:rFonts w:ascii="Arial" w:hAnsi="Arial"/>
          <w:color w:val="000000"/>
          <w:kern w:val="4"/>
        </w:rPr>
        <w:t xml:space="preserve"> and 27</w:t>
      </w:r>
      <w:r w:rsidRPr="00A46819">
        <w:rPr>
          <w:rFonts w:ascii="Arial" w:hAnsi="Arial"/>
          <w:color w:val="000000"/>
          <w:kern w:val="4"/>
          <w:vertAlign w:val="superscript"/>
        </w:rPr>
        <w:t>th</w:t>
      </w:r>
      <w:r>
        <w:rPr>
          <w:rFonts w:ascii="Arial" w:hAnsi="Arial"/>
          <w:color w:val="000000"/>
          <w:kern w:val="4"/>
        </w:rPr>
        <w:t xml:space="preserve"> September 2019.</w:t>
      </w:r>
    </w:p>
    <w:p w14:paraId="2C8BE9C3" w14:textId="77777777"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0E93A39A" w14:textId="77777777" w:rsidR="00A46819" w:rsidRPr="00825515"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Pr>
          <w:rFonts w:ascii="Arial" w:hAnsi="Arial"/>
          <w:color w:val="000000"/>
          <w:kern w:val="4"/>
        </w:rPr>
        <w:t>In noting that for the 201</w:t>
      </w:r>
      <w:r w:rsidR="003A0E16">
        <w:rPr>
          <w:rFonts w:ascii="Arial" w:hAnsi="Arial"/>
          <w:color w:val="000000"/>
          <w:kern w:val="4"/>
        </w:rPr>
        <w:t>9</w:t>
      </w:r>
      <w:r>
        <w:rPr>
          <w:rFonts w:ascii="Arial" w:hAnsi="Arial"/>
          <w:color w:val="000000"/>
          <w:kern w:val="4"/>
        </w:rPr>
        <w:t xml:space="preserve"> </w:t>
      </w:r>
      <w:proofErr w:type="spellStart"/>
      <w:r>
        <w:rPr>
          <w:rFonts w:ascii="Arial" w:hAnsi="Arial"/>
          <w:color w:val="000000"/>
          <w:kern w:val="4"/>
        </w:rPr>
        <w:t>ExMC</w:t>
      </w:r>
      <w:proofErr w:type="spellEnd"/>
      <w:r>
        <w:rPr>
          <w:rFonts w:ascii="Arial" w:hAnsi="Arial"/>
          <w:color w:val="000000"/>
          <w:kern w:val="4"/>
        </w:rPr>
        <w:t xml:space="preserve"> meeting, each Decision taken was displayed and agreed by the meeting, prior to considering the next agenda item, therefore the decisions as recorded in this document are listed as Confirmed Decisions.</w:t>
      </w:r>
    </w:p>
    <w:p w14:paraId="50F8028B" w14:textId="77777777"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right="291" w:hanging="708"/>
        <w:rPr>
          <w:rFonts w:ascii="Arial" w:hAnsi="Arial"/>
          <w:b/>
          <w:color w:val="0000FF"/>
          <w:sz w:val="22"/>
          <w:szCs w:val="22"/>
        </w:rPr>
      </w:pPr>
    </w:p>
    <w:p w14:paraId="55865FCB"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D7319E">
        <w:rPr>
          <w:rFonts w:ascii="Arial" w:hAnsi="Arial"/>
          <w:color w:val="000000"/>
          <w:kern w:val="4"/>
        </w:rPr>
        <w:t>Members are requested to note these confirmed decisions and the actions arising for these.</w:t>
      </w:r>
    </w:p>
    <w:p w14:paraId="1F15CBA9"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2232CEDD"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D7319E">
        <w:rPr>
          <w:rFonts w:ascii="Arial" w:hAnsi="Arial"/>
          <w:color w:val="000000"/>
          <w:kern w:val="4"/>
        </w:rPr>
        <w:t>A formal set of minutes will be issued in due course seeking confirmation by the membership.</w:t>
      </w:r>
    </w:p>
    <w:p w14:paraId="1236BE2B" w14:textId="77777777" w:rsidR="00A46819" w:rsidRPr="00D7319E"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p>
    <w:p w14:paraId="592A2ED8" w14:textId="77777777" w:rsidR="00A46819" w:rsidRDefault="00A46819" w:rsidP="00A468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right="291"/>
        <w:rPr>
          <w:rFonts w:ascii="Arial" w:hAnsi="Arial"/>
          <w:color w:val="000000"/>
          <w:kern w:val="4"/>
        </w:rPr>
      </w:pPr>
      <w:r w:rsidRPr="00D7319E">
        <w:rPr>
          <w:rFonts w:ascii="Arial" w:hAnsi="Arial"/>
          <w:color w:val="000000"/>
          <w:kern w:val="4"/>
        </w:rPr>
        <w:t xml:space="preserve">In noting these confirmed Decisions, we wish to thank all Members and Delegates for a most productive meeting and a special note of thanks to the </w:t>
      </w:r>
      <w:r>
        <w:rPr>
          <w:rFonts w:ascii="Arial" w:hAnsi="Arial"/>
          <w:color w:val="000000"/>
          <w:kern w:val="4"/>
        </w:rPr>
        <w:t xml:space="preserve">UAE National Committee of IECEx </w:t>
      </w:r>
      <w:r w:rsidRPr="00D7319E">
        <w:rPr>
          <w:rFonts w:ascii="Arial" w:hAnsi="Arial"/>
          <w:color w:val="000000"/>
          <w:kern w:val="4"/>
        </w:rPr>
        <w:t xml:space="preserve">for their excellent hosting. </w:t>
      </w:r>
    </w:p>
    <w:p w14:paraId="4253E94A" w14:textId="77777777" w:rsidR="00417E15" w:rsidRDefault="00417E1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829870A" w14:textId="77777777" w:rsidR="00BA4D65" w:rsidRDefault="00BA4D6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5C2E453A"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6229D8E"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9034879"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E001568"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6442339C"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5AC2D930"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0012E766"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043E92D"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78555B3B" w14:textId="77777777" w:rsidR="00A46819" w:rsidRDefault="00A46819"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5603E942" w14:textId="77777777" w:rsidTr="00BA2700">
        <w:tblPrEx>
          <w:tblCellMar>
            <w:top w:w="0" w:type="dxa"/>
            <w:bottom w:w="0" w:type="dxa"/>
          </w:tblCellMar>
        </w:tblPrEx>
        <w:tc>
          <w:tcPr>
            <w:tcW w:w="4604" w:type="dxa"/>
          </w:tcPr>
          <w:p w14:paraId="7D99E608"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141ACE00"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635D8AAC" w14:textId="77777777"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Level 33</w:t>
            </w:r>
            <w:r w:rsidR="00FF7503">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169DDCED"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41312DEA"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16BB3E3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284F173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7D3A0173" w14:textId="77777777" w:rsidR="00DB2CB3" w:rsidRPr="00FF7503" w:rsidRDefault="00435D9D" w:rsidP="008E4F77">
            <w:pPr>
              <w:pStyle w:val="Footer"/>
              <w:rPr>
                <w:rFonts w:ascii="Arial" w:hAnsi="Arial"/>
                <w:color w:val="0000FF"/>
                <w:sz w:val="22"/>
                <w:szCs w:val="22"/>
              </w:rPr>
            </w:pPr>
            <w:hyperlink r:id="rId8" w:history="1">
              <w:r w:rsidRPr="007210E2">
                <w:rPr>
                  <w:rStyle w:val="Hyperlink"/>
                  <w:rFonts w:ascii="Arial" w:hAnsi="Arial"/>
                  <w:sz w:val="22"/>
                  <w:szCs w:val="22"/>
                </w:rPr>
                <w:t>http://www.iecex.com</w:t>
              </w:r>
            </w:hyperlink>
          </w:p>
          <w:p w14:paraId="355697A2" w14:textId="77777777" w:rsidR="00DB2CB3" w:rsidRPr="00AE7B27" w:rsidRDefault="00DB2CB3" w:rsidP="008E4F77">
            <w:pPr>
              <w:pStyle w:val="Footer"/>
              <w:rPr>
                <w:rFonts w:ascii="Arial" w:hAnsi="Arial"/>
                <w:b/>
                <w:color w:val="0000FF"/>
                <w:sz w:val="22"/>
                <w:szCs w:val="22"/>
              </w:rPr>
            </w:pPr>
          </w:p>
        </w:tc>
      </w:tr>
    </w:tbl>
    <w:p w14:paraId="6F1866C9" w14:textId="77777777" w:rsidR="00DB2CB3" w:rsidRPr="00FF7503" w:rsidRDefault="00DB2CB3"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sz w:val="22"/>
        </w:rPr>
      </w:pPr>
      <w:r>
        <w:rPr>
          <w:rFonts w:ascii="Arial" w:hAnsi="Arial"/>
          <w:color w:val="0000FF"/>
        </w:rPr>
        <w:br w:type="page"/>
      </w:r>
      <w:r w:rsidRPr="00FF7503">
        <w:rPr>
          <w:rFonts w:ascii="Arial" w:hAnsi="Arial"/>
          <w:b/>
          <w:bCs/>
          <w:color w:val="0000FF"/>
        </w:rPr>
        <w:lastRenderedPageBreak/>
        <w:t>MEETING CHAIR:</w:t>
      </w:r>
      <w:r w:rsidRPr="00FF7503">
        <w:rPr>
          <w:rFonts w:ascii="Arial" w:hAnsi="Arial"/>
          <w:b/>
          <w:bCs/>
          <w:color w:val="0000FF"/>
        </w:rPr>
        <w:tab/>
      </w:r>
      <w:r w:rsidR="00BC7319" w:rsidRPr="00FF7503">
        <w:rPr>
          <w:rFonts w:ascii="Arial" w:hAnsi="Arial"/>
          <w:b/>
          <w:bCs/>
          <w:color w:val="0000FF"/>
          <w:lang w:val="it-IT"/>
        </w:rPr>
        <w:t xml:space="preserve">Dr </w:t>
      </w:r>
      <w:r w:rsidR="0038771F" w:rsidRPr="00FF7503">
        <w:rPr>
          <w:rFonts w:ascii="Arial" w:hAnsi="Arial"/>
          <w:b/>
          <w:bCs/>
          <w:color w:val="0000FF"/>
          <w:lang w:val="it-IT"/>
        </w:rPr>
        <w:t>Thorsten Arnhold</w:t>
      </w:r>
      <w:r w:rsidRPr="00FF7503">
        <w:rPr>
          <w:rFonts w:ascii="Arial" w:hAnsi="Arial"/>
          <w:color w:val="0000FF"/>
          <w:sz w:val="22"/>
          <w:lang w:val="it-IT"/>
        </w:rPr>
        <w:t>,</w:t>
      </w:r>
      <w:r w:rsidRPr="00FF7503">
        <w:rPr>
          <w:rFonts w:ascii="Arial" w:hAnsi="Arial"/>
          <w:b/>
          <w:color w:val="0000FF"/>
          <w:sz w:val="22"/>
          <w:lang w:val="it-IT"/>
        </w:rPr>
        <w:t xml:space="preserve"> </w:t>
      </w:r>
      <w:r w:rsidR="0038771F" w:rsidRPr="00FF7503">
        <w:rPr>
          <w:rFonts w:ascii="Arial" w:hAnsi="Arial"/>
          <w:b/>
          <w:color w:val="0000FF"/>
          <w:sz w:val="22"/>
          <w:lang w:val="it-IT"/>
        </w:rPr>
        <w:t>Stahl</w:t>
      </w:r>
      <w:r w:rsidRPr="00FF7503">
        <w:rPr>
          <w:rFonts w:ascii="Arial" w:hAnsi="Arial"/>
          <w:b/>
          <w:bCs/>
          <w:color w:val="0000FF"/>
          <w:sz w:val="22"/>
          <w:lang w:val="it-IT"/>
        </w:rPr>
        <w:t xml:space="preserve"> (</w:t>
      </w:r>
      <w:r w:rsidR="0038771F" w:rsidRPr="00FF7503">
        <w:rPr>
          <w:rFonts w:ascii="Arial" w:hAnsi="Arial"/>
          <w:b/>
          <w:bCs/>
          <w:color w:val="0000FF"/>
          <w:sz w:val="22"/>
          <w:lang w:val="it-IT"/>
        </w:rPr>
        <w:t>Germ</w:t>
      </w:r>
      <w:r w:rsidR="0038771F" w:rsidRPr="00884C30">
        <w:rPr>
          <w:rFonts w:ascii="Arial" w:hAnsi="Arial"/>
          <w:b/>
          <w:bCs/>
          <w:color w:val="0000FF"/>
          <w:sz w:val="22"/>
          <w:lang w:val="it-IT"/>
        </w:rPr>
        <w:t>any</w:t>
      </w:r>
      <w:r w:rsidRPr="00FF7503">
        <w:rPr>
          <w:rFonts w:ascii="Arial" w:hAnsi="Arial"/>
          <w:b/>
          <w:bCs/>
          <w:color w:val="0000FF"/>
          <w:lang w:val="it-IT"/>
        </w:rPr>
        <w:t>)</w:t>
      </w:r>
      <w:r w:rsidR="00FF7503" w:rsidRPr="00FF7503">
        <w:rPr>
          <w:rFonts w:ascii="Arial" w:hAnsi="Arial"/>
          <w:b/>
          <w:bCs/>
          <w:color w:val="0000FF"/>
          <w:lang w:val="it-IT"/>
        </w:rPr>
        <w:t xml:space="preserve">, </w:t>
      </w:r>
      <w:r w:rsidRPr="00FF7503">
        <w:rPr>
          <w:rFonts w:ascii="Arial" w:hAnsi="Arial"/>
          <w:b/>
          <w:bCs/>
          <w:color w:val="0000FF"/>
          <w:lang w:val="it-IT"/>
        </w:rPr>
        <w:t>Chair IECEx</w:t>
      </w:r>
    </w:p>
    <w:p w14:paraId="162C16BF" w14:textId="77777777" w:rsidR="00DB2CB3" w:rsidRPr="008216B5" w:rsidRDefault="00DB2CB3" w:rsidP="00BA2700">
      <w:pPr>
        <w:pStyle w:val="Footer"/>
        <w:tabs>
          <w:tab w:val="clear" w:pos="4153"/>
          <w:tab w:val="clear" w:pos="8306"/>
        </w:tabs>
        <w:rPr>
          <w:sz w:val="20"/>
          <w:szCs w:val="20"/>
        </w:rPr>
      </w:pPr>
    </w:p>
    <w:p w14:paraId="34715C41" w14:textId="77777777" w:rsidR="00D557C3" w:rsidRPr="00281011" w:rsidRDefault="00D557C3"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szCs w:val="20"/>
        </w:rPr>
      </w:pPr>
      <w:r w:rsidRPr="00281011">
        <w:rPr>
          <w:rFonts w:ascii="Helvetica" w:hAnsi="Helvetica"/>
          <w:b/>
          <w:i/>
          <w:sz w:val="36"/>
        </w:rPr>
        <w:t>Confirmed Decision List</w:t>
      </w:r>
    </w:p>
    <w:p w14:paraId="7BECEC4C"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3212C6" w14:textId="77777777" w:rsidR="007E45FC" w:rsidRPr="00D557C3"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sz w:val="18"/>
          <w:szCs w:val="18"/>
        </w:rPr>
      </w:pPr>
      <w:r w:rsidRPr="00D557C3">
        <w:rPr>
          <w:rFonts w:ascii="Arial" w:hAnsi="Arial"/>
          <w:b/>
          <w:sz w:val="18"/>
          <w:szCs w:val="18"/>
        </w:rPr>
        <w:t xml:space="preserve">* </w:t>
      </w:r>
      <w:r w:rsidRPr="00D557C3">
        <w:rPr>
          <w:rFonts w:ascii="Arial" w:hAnsi="Arial"/>
          <w:i/>
          <w:sz w:val="18"/>
          <w:szCs w:val="18"/>
        </w:rPr>
        <w:t xml:space="preserve">Items marked with an Asterisk </w:t>
      </w:r>
      <w:r w:rsidR="00D557C3" w:rsidRPr="00D557C3">
        <w:rPr>
          <w:rFonts w:ascii="Arial" w:hAnsi="Arial"/>
          <w:i/>
          <w:sz w:val="18"/>
          <w:szCs w:val="18"/>
        </w:rPr>
        <w:t xml:space="preserve">were included as </w:t>
      </w:r>
      <w:r w:rsidRPr="00D557C3">
        <w:rPr>
          <w:rFonts w:ascii="Arial" w:hAnsi="Arial"/>
          <w:i/>
          <w:sz w:val="18"/>
          <w:szCs w:val="18"/>
        </w:rPr>
        <w:t>“Consent Agenda”</w:t>
      </w:r>
      <w:r w:rsidR="00D557C3" w:rsidRPr="00D557C3">
        <w:rPr>
          <w:rFonts w:ascii="Arial" w:hAnsi="Arial"/>
          <w:i/>
          <w:sz w:val="18"/>
          <w:szCs w:val="18"/>
        </w:rPr>
        <w:t xml:space="preserve"> items</w:t>
      </w:r>
    </w:p>
    <w:p w14:paraId="5B0716D0" w14:textId="77777777"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14:paraId="3A02FE15"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FDA4146" w14:textId="77777777" w:rsidR="0016139C" w:rsidRDefault="0016139C" w:rsidP="00D557C3">
      <w:pPr>
        <w:numPr>
          <w:ilvl w:val="0"/>
          <w:numId w:val="35"/>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Pr>
          <w:rFonts w:ascii="Arial" w:hAnsi="Arial"/>
          <w:b/>
        </w:rPr>
        <w:t xml:space="preserve">OPENING AND WELCOME – Meeting </w:t>
      </w:r>
      <w:r w:rsidR="00571DBA">
        <w:rPr>
          <w:rFonts w:ascii="Arial" w:hAnsi="Arial"/>
          <w:b/>
        </w:rPr>
        <w:t>c</w:t>
      </w:r>
      <w:r>
        <w:rPr>
          <w:rFonts w:ascii="Arial" w:hAnsi="Arial"/>
          <w:b/>
        </w:rPr>
        <w:t>ommence</w:t>
      </w:r>
      <w:r w:rsidR="00571DBA">
        <w:rPr>
          <w:rFonts w:ascii="Arial" w:hAnsi="Arial"/>
          <w:b/>
        </w:rPr>
        <w:t>d at</w:t>
      </w:r>
      <w:r>
        <w:rPr>
          <w:rFonts w:ascii="Arial" w:hAnsi="Arial"/>
          <w:b/>
        </w:rPr>
        <w:t xml:space="preserve"> 9.00am Thursday </w:t>
      </w:r>
    </w:p>
    <w:p w14:paraId="1306E583" w14:textId="77777777" w:rsidR="0016139C" w:rsidRDefault="0016139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Pr>
          <w:rFonts w:ascii="Arial" w:hAnsi="Arial"/>
          <w:b/>
        </w:rPr>
        <w:tab/>
        <w:t>2</w:t>
      </w:r>
      <w:r w:rsidR="00240DBE">
        <w:rPr>
          <w:rFonts w:ascii="Arial" w:hAnsi="Arial"/>
          <w:b/>
        </w:rPr>
        <w:t>6</w:t>
      </w:r>
      <w:r w:rsidRPr="00E45FB5">
        <w:rPr>
          <w:rFonts w:ascii="Arial" w:hAnsi="Arial"/>
          <w:b/>
          <w:vertAlign w:val="superscript"/>
        </w:rPr>
        <w:t>th</w:t>
      </w:r>
      <w:r>
        <w:rPr>
          <w:rFonts w:ascii="Arial" w:hAnsi="Arial"/>
          <w:b/>
        </w:rPr>
        <w:t xml:space="preserve"> September 201</w:t>
      </w:r>
      <w:r w:rsidR="00240DBE">
        <w:rPr>
          <w:rFonts w:ascii="Arial" w:hAnsi="Arial"/>
          <w:b/>
        </w:rPr>
        <w:t>9</w:t>
      </w:r>
      <w:r>
        <w:rPr>
          <w:rFonts w:ascii="Arial" w:hAnsi="Arial"/>
          <w:b/>
        </w:rPr>
        <w:t xml:space="preserve">.  </w:t>
      </w:r>
    </w:p>
    <w:p w14:paraId="0A9F8638" w14:textId="77777777" w:rsidR="0016139C" w:rsidRDefault="0016139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0"/>
          <w:szCs w:val="20"/>
        </w:rPr>
      </w:pPr>
    </w:p>
    <w:p w14:paraId="24ECCB97" w14:textId="77777777" w:rsidR="0016139C" w:rsidRDefault="0016139C" w:rsidP="00D557C3">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r – Dr Arnhold</w:t>
      </w:r>
    </w:p>
    <w:p w14:paraId="2B4B3101" w14:textId="77777777" w:rsidR="0016139C" w:rsidRPr="00F53E13" w:rsidRDefault="0016139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7EA3C256" w14:textId="77777777" w:rsidR="00CB45B0" w:rsidRDefault="0016139C" w:rsidP="00D557C3">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sidRPr="00416B2A">
        <w:rPr>
          <w:rFonts w:ascii="Arial" w:hAnsi="Arial"/>
          <w:b/>
        </w:rPr>
        <w:t xml:space="preserve">Address by the IEC </w:t>
      </w:r>
      <w:r>
        <w:rPr>
          <w:rFonts w:ascii="Arial" w:hAnsi="Arial"/>
          <w:b/>
        </w:rPr>
        <w:t xml:space="preserve">Vice </w:t>
      </w:r>
      <w:r w:rsidRPr="00416B2A">
        <w:rPr>
          <w:rFonts w:ascii="Arial" w:hAnsi="Arial"/>
          <w:b/>
        </w:rPr>
        <w:t xml:space="preserve">President - </w:t>
      </w:r>
      <w:r>
        <w:rPr>
          <w:rFonts w:ascii="Arial" w:hAnsi="Arial"/>
          <w:b/>
        </w:rPr>
        <w:t>Mr</w:t>
      </w:r>
      <w:r w:rsidRPr="00416B2A">
        <w:rPr>
          <w:rFonts w:ascii="Arial" w:hAnsi="Arial"/>
          <w:b/>
        </w:rPr>
        <w:t xml:space="preserve"> </w:t>
      </w:r>
      <w:r>
        <w:rPr>
          <w:rFonts w:ascii="Arial" w:hAnsi="Arial"/>
          <w:b/>
        </w:rPr>
        <w:t>Shawn Paulsen</w:t>
      </w:r>
    </w:p>
    <w:p w14:paraId="6B634850" w14:textId="77777777" w:rsidR="00D557C3" w:rsidRPr="00992FCF" w:rsidRDefault="00D557C3" w:rsidP="00D557C3">
      <w:pPr>
        <w:rPr>
          <w:rFonts w:ascii="Arial" w:hAnsi="Arial" w:cs="Arial"/>
          <w:color w:val="0000FF"/>
          <w:sz w:val="22"/>
          <w:szCs w:val="22"/>
          <w:u w:val="single"/>
        </w:rPr>
      </w:pPr>
      <w:r w:rsidRPr="00992FCF">
        <w:rPr>
          <w:rFonts w:ascii="Arial" w:hAnsi="Arial" w:cs="Arial"/>
          <w:color w:val="0000FF"/>
          <w:sz w:val="22"/>
          <w:szCs w:val="22"/>
          <w:u w:val="single"/>
        </w:rPr>
        <w:t>Decision 201</w:t>
      </w:r>
      <w:r w:rsidR="00674DDA" w:rsidRPr="00992FCF">
        <w:rPr>
          <w:rFonts w:ascii="Arial" w:hAnsi="Arial" w:cs="Arial"/>
          <w:color w:val="0000FF"/>
          <w:sz w:val="22"/>
          <w:szCs w:val="22"/>
          <w:u w:val="single"/>
        </w:rPr>
        <w:t>9</w:t>
      </w:r>
      <w:r w:rsidRPr="00992FCF">
        <w:rPr>
          <w:rFonts w:ascii="Arial" w:hAnsi="Arial" w:cs="Arial"/>
          <w:color w:val="0000FF"/>
          <w:sz w:val="22"/>
          <w:szCs w:val="22"/>
          <w:u w:val="single"/>
        </w:rPr>
        <w:t>/01</w:t>
      </w:r>
    </w:p>
    <w:p w14:paraId="5ADA14A1" w14:textId="77777777" w:rsidR="00D557C3" w:rsidRPr="00992FCF" w:rsidRDefault="00D557C3" w:rsidP="00D557C3">
      <w:pPr>
        <w:pStyle w:val="Title"/>
        <w:jc w:val="left"/>
        <w:rPr>
          <w:rFonts w:cs="Arial"/>
          <w:b w:val="0"/>
          <w:color w:val="3333FF"/>
          <w:sz w:val="22"/>
          <w:szCs w:val="22"/>
        </w:rPr>
      </w:pPr>
      <w:r w:rsidRPr="00992FCF">
        <w:rPr>
          <w:rFonts w:cs="Arial"/>
          <w:b w:val="0"/>
          <w:color w:val="3333FF"/>
          <w:sz w:val="22"/>
          <w:szCs w:val="22"/>
        </w:rPr>
        <w:t xml:space="preserve">The meeting appreciated an address from the IEC Vice President, Mr Shawn Paulsen and </w:t>
      </w:r>
      <w:r w:rsidR="00F71289" w:rsidRPr="00992FCF">
        <w:rPr>
          <w:rFonts w:cs="Arial"/>
          <w:b w:val="0"/>
          <w:color w:val="3333FF"/>
          <w:sz w:val="22"/>
          <w:szCs w:val="22"/>
        </w:rPr>
        <w:t>recorded</w:t>
      </w:r>
      <w:r w:rsidRPr="00992FCF">
        <w:rPr>
          <w:rFonts w:cs="Arial"/>
          <w:b w:val="0"/>
          <w:color w:val="3333FF"/>
          <w:sz w:val="22"/>
          <w:szCs w:val="22"/>
        </w:rPr>
        <w:t xml:space="preserve"> our thanks for his attendance </w:t>
      </w:r>
      <w:r w:rsidR="00F71289" w:rsidRPr="00992FCF">
        <w:rPr>
          <w:rFonts w:cs="Arial"/>
          <w:b w:val="0"/>
          <w:color w:val="3333FF"/>
          <w:sz w:val="22"/>
          <w:szCs w:val="22"/>
        </w:rPr>
        <w:t>here today and for his</w:t>
      </w:r>
      <w:r w:rsidRPr="00992FCF">
        <w:rPr>
          <w:rFonts w:cs="Arial"/>
          <w:b w:val="0"/>
          <w:color w:val="3333FF"/>
          <w:sz w:val="22"/>
          <w:szCs w:val="22"/>
        </w:rPr>
        <w:t xml:space="preserve"> </w:t>
      </w:r>
      <w:r w:rsidR="00F71289" w:rsidRPr="00992FCF">
        <w:rPr>
          <w:rFonts w:cs="Arial"/>
          <w:b w:val="0"/>
          <w:color w:val="3333FF"/>
          <w:sz w:val="22"/>
          <w:szCs w:val="22"/>
        </w:rPr>
        <w:t xml:space="preserve">ongoing </w:t>
      </w:r>
      <w:r w:rsidRPr="00992FCF">
        <w:rPr>
          <w:rFonts w:cs="Arial"/>
          <w:b w:val="0"/>
          <w:color w:val="3333FF"/>
          <w:sz w:val="22"/>
          <w:szCs w:val="22"/>
        </w:rPr>
        <w:t>support of the IECEx System.</w:t>
      </w:r>
    </w:p>
    <w:p w14:paraId="7B565028" w14:textId="77777777" w:rsidR="0016139C" w:rsidRPr="00CC2E53" w:rsidRDefault="0016139C" w:rsidP="00D557C3">
      <w:pPr>
        <w:pStyle w:val="ListParagraph"/>
        <w:ind w:left="0"/>
        <w:rPr>
          <w:rFonts w:ascii="Arial" w:hAnsi="Arial"/>
          <w:b/>
        </w:rPr>
      </w:pPr>
    </w:p>
    <w:p w14:paraId="394E0F69" w14:textId="77777777" w:rsidR="0016139C" w:rsidRDefault="0016139C" w:rsidP="00D557C3">
      <w:pPr>
        <w:numPr>
          <w:ilvl w:val="0"/>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Pr>
          <w:rFonts w:ascii="Arial" w:hAnsi="Arial"/>
          <w:b/>
        </w:rPr>
        <w:t>APPROVAL OF THE AGENDA</w:t>
      </w:r>
    </w:p>
    <w:p w14:paraId="02B1F2CF" w14:textId="77777777" w:rsidR="000C1BEB" w:rsidRDefault="000C1BEB"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2.1</w:t>
      </w:r>
      <w:r>
        <w:rPr>
          <w:rFonts w:ascii="Arial" w:hAnsi="Arial"/>
          <w:b/>
        </w:rPr>
        <w:tab/>
        <w:t xml:space="preserve">Approval of Draft Agenda </w:t>
      </w:r>
    </w:p>
    <w:p w14:paraId="7FBCA37F" w14:textId="77777777" w:rsidR="00674DDA" w:rsidRPr="00216DEE"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2019/02</w:t>
      </w:r>
    </w:p>
    <w:p w14:paraId="02D9371A" w14:textId="77777777" w:rsidR="00AE67A9" w:rsidRDefault="00674DDA" w:rsidP="00AE67A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The meeting approved the draft agenda circulated as ExMC/1</w:t>
      </w:r>
      <w:r>
        <w:rPr>
          <w:rFonts w:ascii="Arial" w:eastAsia="Calibri" w:hAnsi="Arial"/>
          <w:color w:val="3333FF"/>
          <w:sz w:val="22"/>
          <w:szCs w:val="20"/>
        </w:rPr>
        <w:t>50</w:t>
      </w:r>
      <w:r w:rsidRPr="00AE67A9">
        <w:rPr>
          <w:rFonts w:ascii="Arial" w:eastAsia="Calibri" w:hAnsi="Arial"/>
          <w:color w:val="3333FF"/>
          <w:sz w:val="22"/>
          <w:szCs w:val="20"/>
        </w:rPr>
        <w:t>9</w:t>
      </w:r>
      <w:r w:rsidR="00AE67A9" w:rsidRPr="00AE67A9">
        <w:rPr>
          <w:rFonts w:ascii="Arial" w:eastAsia="Calibri" w:hAnsi="Arial"/>
          <w:color w:val="3333FF"/>
          <w:sz w:val="22"/>
          <w:szCs w:val="20"/>
        </w:rPr>
        <w:t>A</w:t>
      </w:r>
      <w:r w:rsidRPr="00AE67A9">
        <w:rPr>
          <w:rFonts w:ascii="Arial" w:eastAsia="Calibri" w:hAnsi="Arial"/>
          <w:color w:val="3333FF"/>
          <w:sz w:val="22"/>
          <w:szCs w:val="20"/>
        </w:rPr>
        <w:t>/</w:t>
      </w:r>
      <w:r w:rsidRPr="004C1A11">
        <w:rPr>
          <w:rFonts w:ascii="Arial" w:eastAsia="Calibri" w:hAnsi="Arial"/>
          <w:color w:val="3333FF"/>
          <w:sz w:val="22"/>
          <w:szCs w:val="20"/>
        </w:rPr>
        <w:t xml:space="preserve">DA with </w:t>
      </w:r>
      <w:r w:rsidR="00AE67A9">
        <w:rPr>
          <w:rFonts w:ascii="Arial" w:eastAsia="Calibri" w:hAnsi="Arial"/>
          <w:color w:val="3333FF"/>
          <w:sz w:val="22"/>
          <w:szCs w:val="20"/>
        </w:rPr>
        <w:t>no</w:t>
      </w:r>
      <w:r w:rsidRPr="004C1A11">
        <w:rPr>
          <w:rFonts w:ascii="Arial" w:eastAsia="Calibri" w:hAnsi="Arial"/>
          <w:color w:val="3333FF"/>
          <w:sz w:val="22"/>
          <w:szCs w:val="20"/>
        </w:rPr>
        <w:t xml:space="preserve"> additions</w:t>
      </w:r>
      <w:r>
        <w:rPr>
          <w:rFonts w:ascii="Arial" w:eastAsia="Calibri" w:hAnsi="Arial"/>
          <w:color w:val="3333FF"/>
          <w:sz w:val="22"/>
          <w:szCs w:val="20"/>
        </w:rPr>
        <w:t xml:space="preserve"> </w:t>
      </w:r>
    </w:p>
    <w:p w14:paraId="6223A381" w14:textId="77777777" w:rsidR="00674DDA" w:rsidRPr="00FB6BBD"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Pr>
          <w:rFonts w:ascii="Arial" w:eastAsia="Calibri" w:hAnsi="Arial"/>
          <w:color w:val="3333FF"/>
          <w:sz w:val="22"/>
          <w:szCs w:val="20"/>
        </w:rPr>
        <w:t>and also agreed that the following changes of order:</w:t>
      </w:r>
    </w:p>
    <w:p w14:paraId="0C447B83" w14:textId="77777777" w:rsidR="00674DDA" w:rsidRDefault="00674DDA" w:rsidP="00C865AD">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3D1202">
        <w:rPr>
          <w:rFonts w:ascii="Arial" w:eastAsia="Calibri" w:hAnsi="Arial"/>
          <w:color w:val="3333FF"/>
          <w:sz w:val="22"/>
          <w:szCs w:val="20"/>
        </w:rPr>
        <w:t>Agenda Item</w:t>
      </w:r>
      <w:r w:rsidR="000601AF" w:rsidRPr="003D1202">
        <w:rPr>
          <w:rFonts w:ascii="Arial" w:eastAsia="Calibri" w:hAnsi="Arial"/>
          <w:color w:val="3333FF"/>
          <w:sz w:val="22"/>
          <w:szCs w:val="20"/>
        </w:rPr>
        <w:t xml:space="preserve"> 11</w:t>
      </w:r>
      <w:r w:rsidR="003D1202" w:rsidRPr="003D1202">
        <w:rPr>
          <w:rFonts w:ascii="Arial" w:eastAsia="Calibri" w:hAnsi="Arial"/>
          <w:color w:val="3333FF"/>
          <w:sz w:val="22"/>
          <w:szCs w:val="20"/>
        </w:rPr>
        <w:t xml:space="preserve"> </w:t>
      </w:r>
      <w:r w:rsidRPr="003D1202">
        <w:rPr>
          <w:rFonts w:ascii="Arial" w:eastAsia="Calibri" w:hAnsi="Arial"/>
          <w:color w:val="3333FF"/>
          <w:sz w:val="22"/>
          <w:szCs w:val="20"/>
        </w:rPr>
        <w:t>be discussed on Day #1</w:t>
      </w:r>
    </w:p>
    <w:p w14:paraId="3A430D6F" w14:textId="77777777" w:rsidR="003D1202" w:rsidRPr="003D1202" w:rsidRDefault="003D1202" w:rsidP="00C865AD">
      <w:pPr>
        <w:numPr>
          <w:ilvl w:val="0"/>
          <w:numId w:val="36"/>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roofErr w:type="spellStart"/>
      <w:r>
        <w:rPr>
          <w:rFonts w:ascii="Arial" w:eastAsia="Calibri" w:hAnsi="Arial"/>
          <w:color w:val="3333FF"/>
          <w:sz w:val="22"/>
          <w:szCs w:val="20"/>
        </w:rPr>
        <w:t>ExMC</w:t>
      </w:r>
      <w:proofErr w:type="spellEnd"/>
      <w:r>
        <w:rPr>
          <w:rFonts w:ascii="Arial" w:eastAsia="Calibri" w:hAnsi="Arial"/>
          <w:color w:val="3333FF"/>
          <w:sz w:val="22"/>
          <w:szCs w:val="20"/>
        </w:rPr>
        <w:t>/1541/CD, FR proposal be discussed under agenda item 20</w:t>
      </w:r>
    </w:p>
    <w:p w14:paraId="396721AF" w14:textId="77777777" w:rsidR="00674DDA" w:rsidRDefault="000C1BE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Pr>
          <w:rFonts w:ascii="Arial" w:hAnsi="Arial"/>
          <w:b/>
          <w:sz w:val="22"/>
          <w:szCs w:val="22"/>
        </w:rPr>
        <w:tab/>
      </w:r>
    </w:p>
    <w:p w14:paraId="4483FF8E" w14:textId="77777777" w:rsidR="000C1BEB" w:rsidRDefault="000C1BEB"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0C1BEB">
        <w:rPr>
          <w:rFonts w:ascii="Arial" w:hAnsi="Arial"/>
          <w:b/>
        </w:rPr>
        <w:t>2.2</w:t>
      </w:r>
      <w:r>
        <w:rPr>
          <w:rFonts w:ascii="Arial" w:hAnsi="Arial"/>
          <w:b/>
        </w:rPr>
        <w:tab/>
        <w:t>Approval of the Consent Agenda - Annex A</w:t>
      </w:r>
    </w:p>
    <w:p w14:paraId="16EFC148" w14:textId="77777777" w:rsidR="000C1BEB" w:rsidRPr="005B7920" w:rsidRDefault="000C1BEB"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5B7920">
        <w:rPr>
          <w:rFonts w:ascii="Arial" w:hAnsi="Arial"/>
        </w:rPr>
        <w:t xml:space="preserve">The meeting </w:t>
      </w:r>
      <w:r w:rsidR="003D1202">
        <w:rPr>
          <w:rFonts w:ascii="Arial" w:hAnsi="Arial"/>
        </w:rPr>
        <w:t xml:space="preserve">considered </w:t>
      </w:r>
      <w:r w:rsidR="00545FB9" w:rsidRPr="005B7920">
        <w:rPr>
          <w:rFonts w:ascii="Arial" w:hAnsi="Arial"/>
        </w:rPr>
        <w:t>items contained in the Consent Agenda as listed in Annex A</w:t>
      </w:r>
    </w:p>
    <w:p w14:paraId="06D6A0B4" w14:textId="77777777" w:rsidR="00674DDA" w:rsidRPr="00216DEE"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14:paraId="72DFE00C" w14:textId="77777777" w:rsidR="00674DDA" w:rsidRDefault="00674DDA" w:rsidP="00691F6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00691F61" w:rsidRPr="00B646FC">
        <w:rPr>
          <w:rFonts w:ascii="Arial" w:eastAsia="Calibri" w:hAnsi="Arial"/>
          <w:color w:val="3333FF"/>
          <w:sz w:val="22"/>
          <w:szCs w:val="20"/>
        </w:rPr>
        <w:t>A</w:t>
      </w:r>
      <w:r>
        <w:rPr>
          <w:rFonts w:ascii="Arial" w:eastAsia="Calibri" w:hAnsi="Arial"/>
          <w:color w:val="3333FF"/>
          <w:sz w:val="22"/>
          <w:szCs w:val="20"/>
        </w:rPr>
        <w:t xml:space="preserve">/DA </w:t>
      </w:r>
    </w:p>
    <w:p w14:paraId="11A31137" w14:textId="77777777" w:rsidR="00674DDA" w:rsidRDefault="00674DDA" w:rsidP="00674D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37D83157" w14:textId="77777777" w:rsidR="00DB2CB3" w:rsidRPr="00F369E8" w:rsidRDefault="00C41D98"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w:t>
      </w:r>
      <w:r w:rsidR="00DB2CB3" w:rsidRPr="00F369E8">
        <w:rPr>
          <w:rFonts w:ascii="Arial" w:hAnsi="Arial"/>
          <w:b/>
        </w:rPr>
        <w:tab/>
        <w:t>MINUTES OF THE LAST ExMC MEETING</w:t>
      </w:r>
    </w:p>
    <w:p w14:paraId="7BE99F95" w14:textId="77777777" w:rsidR="00DB2CB3" w:rsidRDefault="00C41D98" w:rsidP="00D557C3">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sidRPr="0016139C">
        <w:rPr>
          <w:rFonts w:ascii="Arial" w:hAnsi="Arial"/>
          <w:b/>
        </w:rPr>
        <w:t>3</w:t>
      </w:r>
      <w:r w:rsidR="00DB2CB3" w:rsidRPr="0016139C">
        <w:rPr>
          <w:rFonts w:ascii="Arial" w:hAnsi="Arial"/>
          <w:b/>
        </w:rPr>
        <w:t>.1</w:t>
      </w:r>
      <w:r w:rsidR="00B07987" w:rsidRPr="00245BD2">
        <w:rPr>
          <w:rFonts w:ascii="Arial" w:hAnsi="Arial"/>
          <w:b/>
          <w:sz w:val="32"/>
          <w:szCs w:val="32"/>
        </w:rPr>
        <w:t>*</w:t>
      </w:r>
      <w:r w:rsidR="00DB2CB3" w:rsidRPr="0016139C">
        <w:rPr>
          <w:rFonts w:ascii="Arial" w:hAnsi="Arial"/>
        </w:rPr>
        <w:t xml:space="preserve"> </w:t>
      </w:r>
      <w:r w:rsidR="00DB2CB3" w:rsidRPr="00F369E8">
        <w:rPr>
          <w:rFonts w:ascii="Arial" w:hAnsi="Arial"/>
        </w:rPr>
        <w:tab/>
      </w:r>
      <w:r w:rsidR="00DB2CB3" w:rsidRPr="00C23155">
        <w:rPr>
          <w:rFonts w:ascii="Arial" w:hAnsi="Arial"/>
          <w:b/>
        </w:rPr>
        <w:t xml:space="preserve">Confirmed Minutes of the last meeting held in </w:t>
      </w:r>
      <w:r w:rsidR="0016139C" w:rsidRPr="00C23155">
        <w:rPr>
          <w:rFonts w:ascii="Arial" w:hAnsi="Arial"/>
          <w:b/>
        </w:rPr>
        <w:t>Cannes</w:t>
      </w:r>
      <w:r w:rsidR="00E45FB5" w:rsidRPr="00C23155">
        <w:rPr>
          <w:rFonts w:ascii="Arial" w:hAnsi="Arial"/>
          <w:b/>
        </w:rPr>
        <w:t xml:space="preserve">, September </w:t>
      </w:r>
      <w:r w:rsidR="00FF7503" w:rsidRPr="00C23155">
        <w:rPr>
          <w:rFonts w:ascii="Arial" w:hAnsi="Arial"/>
          <w:b/>
        </w:rPr>
        <w:t>201</w:t>
      </w:r>
      <w:r w:rsidR="0016139C" w:rsidRPr="00C23155">
        <w:rPr>
          <w:rFonts w:ascii="Arial" w:hAnsi="Arial"/>
          <w:b/>
        </w:rPr>
        <w:t>8</w:t>
      </w:r>
      <w:r w:rsidR="00DB2CB3" w:rsidRPr="006D7D0A">
        <w:rPr>
          <w:rFonts w:ascii="Arial" w:hAnsi="Arial"/>
        </w:rPr>
        <w:t xml:space="preserve"> </w:t>
      </w:r>
    </w:p>
    <w:p w14:paraId="4C9C142F" w14:textId="77777777" w:rsidR="00245BD2" w:rsidRPr="00245BD2" w:rsidRDefault="00245BD2" w:rsidP="00C23155">
      <w:pPr>
        <w:rPr>
          <w:rFonts w:ascii="Arial" w:hAnsi="Arial" w:cs="Arial"/>
          <w:color w:val="0000FF"/>
          <w:sz w:val="22"/>
        </w:rPr>
      </w:pPr>
      <w:r w:rsidRPr="00245BD2">
        <w:rPr>
          <w:rFonts w:ascii="Arial" w:hAnsi="Arial" w:cs="Arial"/>
          <w:color w:val="0000FF"/>
          <w:sz w:val="22"/>
        </w:rPr>
        <w:t>Refer Decision 2019/03</w:t>
      </w:r>
    </w:p>
    <w:p w14:paraId="1ABF2F0F" w14:textId="77777777" w:rsidR="009C0DCC" w:rsidRDefault="00B946B8"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B946B8">
        <w:rPr>
          <w:rFonts w:ascii="Arial" w:hAnsi="Arial"/>
          <w:b/>
        </w:rPr>
        <w:tab/>
      </w:r>
    </w:p>
    <w:p w14:paraId="337D2013" w14:textId="77777777" w:rsidR="00DB2CB3" w:rsidRPr="00F369E8" w:rsidRDefault="00C41D98"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624459A2" w14:textId="77777777" w:rsidR="00DB2CB3" w:rsidRPr="00F369E8" w:rsidRDefault="00C41D98"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201</w:t>
      </w:r>
      <w:r w:rsidR="0016139C">
        <w:rPr>
          <w:rFonts w:ascii="Arial" w:hAnsi="Arial"/>
          <w:b/>
        </w:rPr>
        <w:t>8</w:t>
      </w:r>
      <w:r w:rsidR="00931FC9">
        <w:rPr>
          <w:rFonts w:ascii="Arial" w:hAnsi="Arial"/>
          <w:b/>
        </w:rPr>
        <w:t xml:space="preserve"> ExMC Meeting</w:t>
      </w:r>
    </w:p>
    <w:p w14:paraId="732F88CB" w14:textId="77777777" w:rsidR="00F53F06" w:rsidRPr="00216DEE" w:rsidRDefault="00F53F06" w:rsidP="00F53F06">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00B87652">
        <w:rPr>
          <w:rFonts w:ascii="Arial" w:hAnsi="Arial" w:cs="Arial"/>
          <w:color w:val="0000FF"/>
          <w:u w:val="single"/>
        </w:rPr>
        <w:t>04</w:t>
      </w:r>
    </w:p>
    <w:p w14:paraId="019FD800" w14:textId="77777777" w:rsidR="00F53F06" w:rsidRDefault="00F53F06" w:rsidP="00F53F0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w:t>
      </w:r>
      <w:r w:rsidR="00564A18">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noted</w:t>
      </w:r>
      <w:r w:rsidRPr="004C1A11">
        <w:rPr>
          <w:rFonts w:ascii="Arial" w:eastAsia="Calibri" w:hAnsi="Arial"/>
          <w:color w:val="3333FF"/>
          <w:sz w:val="22"/>
          <w:szCs w:val="20"/>
        </w:rPr>
        <w:t xml:space="preserve"> a report from the Secretariat on the actions arising from the 201</w:t>
      </w:r>
      <w:r>
        <w:rPr>
          <w:rFonts w:ascii="Arial" w:eastAsia="Calibri" w:hAnsi="Arial"/>
          <w:color w:val="3333FF"/>
          <w:sz w:val="22"/>
          <w:szCs w:val="20"/>
        </w:rPr>
        <w:t>8</w:t>
      </w:r>
      <w:r w:rsidRPr="004C1A11">
        <w:rPr>
          <w:rFonts w:ascii="Arial" w:eastAsia="Calibri" w:hAnsi="Arial"/>
          <w:color w:val="3333FF"/>
          <w:sz w:val="22"/>
          <w:szCs w:val="20"/>
        </w:rPr>
        <w:t xml:space="preserve"> Meeting in </w:t>
      </w:r>
      <w:r w:rsidR="00B87652">
        <w:rPr>
          <w:rFonts w:ascii="Arial" w:eastAsia="Calibri" w:hAnsi="Arial"/>
          <w:color w:val="3333FF"/>
          <w:sz w:val="22"/>
          <w:szCs w:val="20"/>
        </w:rPr>
        <w:t>Cannes</w:t>
      </w:r>
      <w:r>
        <w:rPr>
          <w:rFonts w:ascii="Arial" w:eastAsia="Calibri" w:hAnsi="Arial"/>
          <w:color w:val="3333FF"/>
          <w:sz w:val="22"/>
          <w:szCs w:val="20"/>
        </w:rPr>
        <w:t xml:space="preserve"> as circulated as ExMC/1448A</w:t>
      </w:r>
      <w:r w:rsidRPr="004C1A11">
        <w:rPr>
          <w:rFonts w:ascii="Arial" w:eastAsia="Calibri" w:hAnsi="Arial"/>
          <w:color w:val="3333FF"/>
          <w:sz w:val="22"/>
          <w:szCs w:val="20"/>
        </w:rPr>
        <w:t>/R</w:t>
      </w:r>
      <w:r>
        <w:rPr>
          <w:rFonts w:ascii="Arial" w:eastAsia="Calibri" w:hAnsi="Arial"/>
          <w:color w:val="3333FF"/>
          <w:sz w:val="22"/>
          <w:szCs w:val="20"/>
        </w:rPr>
        <w:t>M and ExMC/</w:t>
      </w:r>
      <w:r w:rsidR="00224885">
        <w:rPr>
          <w:rFonts w:ascii="Arial" w:eastAsia="Calibri" w:hAnsi="Arial"/>
          <w:color w:val="3333FF"/>
          <w:sz w:val="22"/>
          <w:szCs w:val="20"/>
        </w:rPr>
        <w:t>1530</w:t>
      </w:r>
      <w:r w:rsidRPr="004C1A11">
        <w:rPr>
          <w:rFonts w:ascii="Arial" w:eastAsia="Calibri" w:hAnsi="Arial"/>
          <w:color w:val="3333FF"/>
          <w:sz w:val="22"/>
          <w:szCs w:val="20"/>
        </w:rPr>
        <w:t>/R</w:t>
      </w:r>
      <w:r>
        <w:rPr>
          <w:rFonts w:ascii="Arial" w:eastAsia="Calibri" w:hAnsi="Arial"/>
          <w:color w:val="3333FF"/>
          <w:sz w:val="22"/>
          <w:szCs w:val="20"/>
        </w:rPr>
        <w:t xml:space="preserve">, Status of Action Items from the 2018 ExMC Meeting. </w:t>
      </w:r>
    </w:p>
    <w:p w14:paraId="6C2E1C0A" w14:textId="77777777" w:rsidR="00E845BB" w:rsidRDefault="00E845B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3FF693A3" w14:textId="77777777" w:rsidR="00DB2CB3" w:rsidRPr="00F369E8" w:rsidRDefault="00C41D98" w:rsidP="00D557C3">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DB2CB3" w:rsidRPr="00DE0AE2">
        <w:rPr>
          <w:rFonts w:ascii="Arial" w:hAnsi="Arial"/>
          <w:b/>
        </w:rPr>
        <w:t>Other items</w:t>
      </w:r>
    </w:p>
    <w:p w14:paraId="718A97B9" w14:textId="77777777" w:rsidR="00DF658A" w:rsidRPr="00216DEE" w:rsidRDefault="00DF658A" w:rsidP="00DF658A">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004433B3">
        <w:rPr>
          <w:rFonts w:ascii="Arial" w:hAnsi="Arial" w:cs="Arial"/>
          <w:color w:val="0000FF"/>
          <w:u w:val="single"/>
        </w:rPr>
        <w:t>05</w:t>
      </w:r>
    </w:p>
    <w:p w14:paraId="6CEB874B" w14:textId="77777777" w:rsidR="00DF658A" w:rsidRDefault="00DF658A" w:rsidP="00DF658A">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sidR="00564A18">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 xml:space="preserve">discussed the </w:t>
      </w:r>
      <w:r w:rsidR="002A74AF">
        <w:rPr>
          <w:rFonts w:ascii="Arial" w:eastAsia="Calibri" w:hAnsi="Arial"/>
          <w:color w:val="3333FF"/>
          <w:sz w:val="22"/>
          <w:szCs w:val="20"/>
        </w:rPr>
        <w:t xml:space="preserve">matter </w:t>
      </w:r>
      <w:r>
        <w:rPr>
          <w:rFonts w:ascii="Arial" w:eastAsia="Calibri" w:hAnsi="Arial"/>
          <w:color w:val="3333FF"/>
          <w:sz w:val="22"/>
          <w:szCs w:val="20"/>
        </w:rPr>
        <w:t>(not already included in the agenda)</w:t>
      </w:r>
      <w:r w:rsidR="002A74AF">
        <w:rPr>
          <w:rFonts w:ascii="Arial" w:eastAsia="Calibri" w:hAnsi="Arial"/>
          <w:color w:val="3333FF"/>
          <w:sz w:val="22"/>
          <w:szCs w:val="20"/>
        </w:rPr>
        <w:t xml:space="preserve"> of the size of the meeting minutes</w:t>
      </w:r>
      <w:r>
        <w:rPr>
          <w:rFonts w:ascii="Arial" w:eastAsia="Calibri" w:hAnsi="Arial"/>
          <w:color w:val="3333FF"/>
          <w:sz w:val="22"/>
          <w:szCs w:val="20"/>
        </w:rPr>
        <w:t xml:space="preserve"> arising from the 2018 ExMC Meeting and</w:t>
      </w:r>
      <w:r w:rsidR="002A74AF">
        <w:rPr>
          <w:rFonts w:ascii="Arial" w:eastAsia="Calibri" w:hAnsi="Arial"/>
          <w:color w:val="3333FF"/>
          <w:sz w:val="22"/>
          <w:szCs w:val="20"/>
        </w:rPr>
        <w:t xml:space="preserve"> agreed that, in response to a comment from one Member Body, we continue with the minutes in the current format.</w:t>
      </w:r>
    </w:p>
    <w:p w14:paraId="22B24873" w14:textId="77777777" w:rsidR="00BA5A9B" w:rsidRDefault="00BA5A9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2C923587" w14:textId="77777777" w:rsidR="00DB2CB3" w:rsidRDefault="009F4B58"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 xml:space="preserve">4 </w:t>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r w:rsidR="00E972CF" w:rsidRPr="00AD6924">
        <w:rPr>
          <w:rFonts w:ascii="Arial" w:hAnsi="Arial"/>
          <w:b/>
        </w:rPr>
        <w:t xml:space="preserve">AND </w:t>
      </w:r>
      <w:r w:rsidR="00E972CF">
        <w:rPr>
          <w:rFonts w:ascii="Arial" w:hAnsi="Arial"/>
          <w:b/>
        </w:rPr>
        <w:t xml:space="preserve">OFFICER </w:t>
      </w:r>
      <w:r w:rsidR="00E972CF" w:rsidRPr="00AD6924">
        <w:rPr>
          <w:rFonts w:ascii="Arial" w:hAnsi="Arial"/>
          <w:b/>
        </w:rPr>
        <w:t>POSITION</w:t>
      </w:r>
      <w:r w:rsidR="00E972CF">
        <w:rPr>
          <w:rFonts w:ascii="Arial" w:hAnsi="Arial"/>
          <w:b/>
        </w:rPr>
        <w:t>S</w:t>
      </w:r>
    </w:p>
    <w:p w14:paraId="001C360B" w14:textId="77777777" w:rsidR="005B6CD0" w:rsidRPr="0002050E" w:rsidRDefault="00A62C49" w:rsidP="00D557C3">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lastRenderedPageBreak/>
        <w:t>4.1</w:t>
      </w:r>
      <w:r>
        <w:rPr>
          <w:rFonts w:ascii="Arial" w:hAnsi="Arial"/>
          <w:b/>
        </w:rPr>
        <w:tab/>
      </w:r>
      <w:r w:rsidR="005B6CD0" w:rsidRPr="0002050E">
        <w:rPr>
          <w:rFonts w:ascii="Arial" w:hAnsi="Arial"/>
          <w:b/>
        </w:rPr>
        <w:t>Annual Report Card</w:t>
      </w:r>
    </w:p>
    <w:p w14:paraId="5551E7BC" w14:textId="77777777" w:rsidR="006717BD" w:rsidRDefault="006717BD" w:rsidP="006717BD">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w:t>
      </w:r>
      <w:r w:rsidR="009F4B58">
        <w:rPr>
          <w:rFonts w:ascii="Arial" w:hAnsi="Arial" w:cs="Arial"/>
          <w:color w:val="0000FF"/>
          <w:u w:val="single"/>
        </w:rPr>
        <w:t>06</w:t>
      </w:r>
    </w:p>
    <w:p w14:paraId="423409CA" w14:textId="77777777" w:rsidR="005B2DE0" w:rsidRDefault="006717BD" w:rsidP="006717B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sidR="00564A18">
        <w:rPr>
          <w:rFonts w:ascii="Arial" w:eastAsia="Calibri" w:hAnsi="Arial"/>
          <w:color w:val="3333FF"/>
          <w:sz w:val="22"/>
          <w:szCs w:val="20"/>
        </w:rPr>
        <w:t>m</w:t>
      </w:r>
      <w:r w:rsidRPr="00BD6ADF">
        <w:rPr>
          <w:rFonts w:ascii="Arial" w:eastAsia="Calibri" w:hAnsi="Arial"/>
          <w:color w:val="3333FF"/>
          <w:sz w:val="22"/>
          <w:szCs w:val="20"/>
        </w:rPr>
        <w:t>eeting accepted the Secretariat’s report</w:t>
      </w:r>
      <w:r w:rsidR="005B2DE0">
        <w:rPr>
          <w:rFonts w:ascii="Arial" w:eastAsia="Calibri" w:hAnsi="Arial"/>
          <w:color w:val="3333FF"/>
          <w:sz w:val="22"/>
          <w:szCs w:val="20"/>
        </w:rPr>
        <w:t xml:space="preserve"> emphasising a number of the aspects detailed in </w:t>
      </w:r>
      <w:r w:rsidRPr="00BD6ADF">
        <w:rPr>
          <w:rFonts w:ascii="Arial" w:eastAsia="Calibri" w:hAnsi="Arial"/>
          <w:color w:val="3333FF"/>
          <w:sz w:val="22"/>
          <w:szCs w:val="20"/>
        </w:rPr>
        <w:t>ExMC/1</w:t>
      </w:r>
      <w:r>
        <w:rPr>
          <w:rFonts w:ascii="Arial" w:eastAsia="Calibri" w:hAnsi="Arial"/>
          <w:color w:val="3333FF"/>
          <w:sz w:val="22"/>
          <w:szCs w:val="20"/>
        </w:rPr>
        <w:t>499</w:t>
      </w:r>
      <w:r w:rsidRPr="00BD6ADF">
        <w:rPr>
          <w:rFonts w:ascii="Arial" w:eastAsia="Calibri" w:hAnsi="Arial"/>
          <w:color w:val="3333FF"/>
          <w:sz w:val="22"/>
          <w:szCs w:val="20"/>
        </w:rPr>
        <w:t>/R</w:t>
      </w:r>
      <w:r w:rsidR="005B2DE0">
        <w:rPr>
          <w:rFonts w:ascii="Arial" w:eastAsia="Calibri" w:hAnsi="Arial"/>
          <w:color w:val="3333FF"/>
          <w:sz w:val="22"/>
          <w:szCs w:val="20"/>
        </w:rPr>
        <w:t xml:space="preserve"> that c</w:t>
      </w:r>
      <w:r w:rsidRPr="00BD6ADF">
        <w:rPr>
          <w:rFonts w:ascii="Arial" w:eastAsia="Calibri" w:hAnsi="Arial"/>
          <w:color w:val="3333FF"/>
          <w:sz w:val="22"/>
          <w:szCs w:val="20"/>
        </w:rPr>
        <w:t>ontain</w:t>
      </w:r>
      <w:r w:rsidR="005B2DE0">
        <w:rPr>
          <w:rFonts w:ascii="Arial" w:eastAsia="Calibri" w:hAnsi="Arial"/>
          <w:color w:val="3333FF"/>
          <w:sz w:val="22"/>
          <w:szCs w:val="20"/>
        </w:rPr>
        <w:t>s</w:t>
      </w:r>
      <w:r w:rsidRPr="00BD6ADF">
        <w:rPr>
          <w:rFonts w:ascii="Arial" w:eastAsia="Calibri" w:hAnsi="Arial"/>
          <w:color w:val="3333FF"/>
          <w:sz w:val="22"/>
          <w:szCs w:val="20"/>
        </w:rPr>
        <w:t xml:space="preserve"> an overview of the IECEx System activities </w:t>
      </w:r>
      <w:r w:rsidR="005B2DE0">
        <w:rPr>
          <w:rFonts w:ascii="Arial" w:eastAsia="Calibri" w:hAnsi="Arial"/>
          <w:color w:val="3333FF"/>
          <w:sz w:val="22"/>
          <w:szCs w:val="20"/>
        </w:rPr>
        <w:t xml:space="preserve">and </w:t>
      </w:r>
      <w:r w:rsidRPr="00BD6ADF">
        <w:rPr>
          <w:rFonts w:ascii="Arial" w:eastAsia="Calibri" w:hAnsi="Arial"/>
          <w:color w:val="3333FF"/>
          <w:sz w:val="22"/>
          <w:szCs w:val="20"/>
        </w:rPr>
        <w:t xml:space="preserve">sustained year-by-year growth of the IECEx System.   </w:t>
      </w:r>
    </w:p>
    <w:p w14:paraId="61686139" w14:textId="77777777" w:rsidR="005B2DE0" w:rsidRDefault="005B2DE0" w:rsidP="006717B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7C66B58C" w14:textId="77777777" w:rsidR="00C749D3" w:rsidRPr="00E972CF" w:rsidRDefault="00A62C49" w:rsidP="00D557C3">
      <w:pPr>
        <w:rPr>
          <w:rFonts w:ascii="Arial" w:hAnsi="Arial" w:cs="Arial"/>
          <w:b/>
          <w:bCs/>
        </w:rPr>
      </w:pPr>
      <w:r>
        <w:rPr>
          <w:rFonts w:ascii="Arial" w:hAnsi="Arial" w:cs="Arial"/>
          <w:b/>
          <w:bCs/>
        </w:rPr>
        <w:t>4.2</w:t>
      </w:r>
      <w:r>
        <w:rPr>
          <w:rFonts w:ascii="Arial" w:hAnsi="Arial" w:cs="Arial"/>
          <w:b/>
          <w:bCs/>
        </w:rPr>
        <w:tab/>
      </w:r>
      <w:r w:rsidR="00E972CF" w:rsidRPr="00E972CF">
        <w:rPr>
          <w:rFonts w:ascii="Arial" w:hAnsi="Arial" w:cs="Arial"/>
          <w:b/>
          <w:bCs/>
        </w:rPr>
        <w:t>Nomination of IECEx Chair</w:t>
      </w:r>
    </w:p>
    <w:p w14:paraId="0B4FC701" w14:textId="77777777" w:rsidR="00111F48" w:rsidRDefault="00111F48" w:rsidP="00111F48">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w:t>
      </w:r>
      <w:r w:rsidR="0088701F">
        <w:rPr>
          <w:rFonts w:ascii="Arial" w:hAnsi="Arial" w:cs="Arial"/>
          <w:color w:val="0000FF"/>
          <w:u w:val="single"/>
        </w:rPr>
        <w:t>07</w:t>
      </w:r>
    </w:p>
    <w:p w14:paraId="0E9230AE" w14:textId="77777777" w:rsidR="00111F48" w:rsidRDefault="00111F48" w:rsidP="00111F4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1688C">
        <w:rPr>
          <w:rFonts w:ascii="Arial" w:eastAsia="Calibri" w:hAnsi="Arial"/>
          <w:color w:val="3333FF"/>
          <w:sz w:val="22"/>
          <w:szCs w:val="20"/>
        </w:rPr>
        <w:t xml:space="preserve">The </w:t>
      </w:r>
      <w:r w:rsidR="00564A18">
        <w:rPr>
          <w:rFonts w:ascii="Arial" w:eastAsia="Calibri" w:hAnsi="Arial"/>
          <w:color w:val="3333FF"/>
          <w:sz w:val="22"/>
          <w:szCs w:val="20"/>
        </w:rPr>
        <w:t>m</w:t>
      </w:r>
      <w:r w:rsidRPr="0071688C">
        <w:rPr>
          <w:rFonts w:ascii="Arial" w:eastAsia="Calibri" w:hAnsi="Arial"/>
          <w:color w:val="3333FF"/>
          <w:sz w:val="22"/>
          <w:szCs w:val="20"/>
        </w:rPr>
        <w:t xml:space="preserve">eeting noted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/1462/Inf, </w:t>
      </w:r>
      <w:r w:rsidRPr="0071688C">
        <w:rPr>
          <w:rFonts w:ascii="Arial" w:eastAsia="Calibri" w:hAnsi="Arial"/>
          <w:color w:val="3333FF"/>
          <w:sz w:val="22"/>
          <w:szCs w:val="20"/>
        </w:rPr>
        <w:t>one nomination was received</w:t>
      </w:r>
      <w:r>
        <w:rPr>
          <w:rFonts w:ascii="Arial" w:eastAsia="Calibri" w:hAnsi="Arial"/>
          <w:color w:val="3333FF"/>
          <w:sz w:val="22"/>
          <w:szCs w:val="20"/>
        </w:rPr>
        <w:t xml:space="preserve">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/1467/Inf)</w:t>
      </w:r>
      <w:r w:rsidRPr="0071688C">
        <w:rPr>
          <w:rFonts w:ascii="Arial" w:eastAsia="Calibri" w:hAnsi="Arial"/>
          <w:color w:val="3333FF"/>
          <w:sz w:val="22"/>
          <w:szCs w:val="20"/>
        </w:rPr>
        <w:t xml:space="preserve">, this being for </w:t>
      </w:r>
      <w:r>
        <w:rPr>
          <w:rFonts w:ascii="Arial" w:eastAsia="Calibri" w:hAnsi="Arial"/>
          <w:color w:val="3333FF"/>
          <w:sz w:val="22"/>
          <w:szCs w:val="20"/>
        </w:rPr>
        <w:t>Mr Meanwell</w:t>
      </w:r>
      <w:r w:rsidR="0088701F">
        <w:rPr>
          <w:rFonts w:ascii="Arial" w:eastAsia="Calibri" w:hAnsi="Arial"/>
          <w:color w:val="3333FF"/>
          <w:sz w:val="22"/>
          <w:szCs w:val="20"/>
        </w:rPr>
        <w:t xml:space="preserve"> from South Africa</w:t>
      </w:r>
      <w:r w:rsidR="00B6364E">
        <w:rPr>
          <w:rFonts w:ascii="Arial" w:eastAsia="Calibri" w:hAnsi="Arial"/>
          <w:color w:val="3333FF"/>
          <w:sz w:val="22"/>
          <w:szCs w:val="20"/>
        </w:rPr>
        <w:t xml:space="preserve">. The meeting then </w:t>
      </w:r>
      <w:r w:rsidR="00EA01D7">
        <w:rPr>
          <w:rFonts w:ascii="Arial" w:eastAsia="Calibri" w:hAnsi="Arial"/>
          <w:color w:val="3333FF"/>
          <w:sz w:val="22"/>
          <w:szCs w:val="20"/>
        </w:rPr>
        <w:t xml:space="preserve">unanimously </w:t>
      </w:r>
      <w:r w:rsidR="00B6364E">
        <w:rPr>
          <w:rFonts w:ascii="Arial" w:eastAsia="Calibri" w:hAnsi="Arial"/>
          <w:color w:val="3333FF"/>
          <w:sz w:val="22"/>
          <w:szCs w:val="20"/>
        </w:rPr>
        <w:t>a</w:t>
      </w:r>
      <w:r>
        <w:rPr>
          <w:rFonts w:ascii="Arial" w:eastAsia="Calibri" w:hAnsi="Arial"/>
          <w:color w:val="3333FF"/>
          <w:sz w:val="22"/>
          <w:szCs w:val="20"/>
        </w:rPr>
        <w:t>greed on su</w:t>
      </w:r>
      <w:r w:rsidRPr="0071688C">
        <w:rPr>
          <w:rFonts w:ascii="Arial" w:eastAsia="Calibri" w:hAnsi="Arial"/>
          <w:color w:val="3333FF"/>
          <w:sz w:val="22"/>
          <w:szCs w:val="20"/>
        </w:rPr>
        <w:t>b</w:t>
      </w:r>
      <w:r>
        <w:rPr>
          <w:rFonts w:ascii="Arial" w:eastAsia="Calibri" w:hAnsi="Arial"/>
          <w:color w:val="3333FF"/>
          <w:sz w:val="22"/>
          <w:szCs w:val="20"/>
        </w:rPr>
        <w:t>mitting Mr Meanwell as the ExMC n</w:t>
      </w:r>
      <w:r w:rsidRPr="0071688C">
        <w:rPr>
          <w:rFonts w:ascii="Arial" w:eastAsia="Calibri" w:hAnsi="Arial"/>
          <w:color w:val="3333FF"/>
          <w:sz w:val="22"/>
          <w:szCs w:val="20"/>
        </w:rPr>
        <w:t>ominat</w:t>
      </w:r>
      <w:r>
        <w:rPr>
          <w:rFonts w:ascii="Arial" w:eastAsia="Calibri" w:hAnsi="Arial"/>
          <w:color w:val="3333FF"/>
          <w:sz w:val="22"/>
          <w:szCs w:val="20"/>
        </w:rPr>
        <w:t xml:space="preserve">ion </w:t>
      </w:r>
      <w:r w:rsidRPr="0071688C">
        <w:rPr>
          <w:rFonts w:ascii="Arial" w:eastAsia="Calibri" w:hAnsi="Arial"/>
          <w:color w:val="3333FF"/>
          <w:sz w:val="22"/>
          <w:szCs w:val="20"/>
        </w:rPr>
        <w:t xml:space="preserve">for </w:t>
      </w:r>
      <w:r w:rsidR="00EA01D7">
        <w:rPr>
          <w:rFonts w:ascii="Arial" w:eastAsia="Calibri" w:hAnsi="Arial"/>
          <w:color w:val="3333FF"/>
          <w:sz w:val="22"/>
          <w:szCs w:val="20"/>
        </w:rPr>
        <w:t xml:space="preserve">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Chair to commence </w:t>
      </w:r>
      <w:r w:rsidR="00B6364E">
        <w:rPr>
          <w:rFonts w:ascii="Arial" w:eastAsia="Calibri" w:hAnsi="Arial"/>
          <w:color w:val="3333FF"/>
          <w:sz w:val="22"/>
          <w:szCs w:val="20"/>
        </w:rPr>
        <w:t xml:space="preserve">a first term of three years </w:t>
      </w:r>
      <w:r>
        <w:rPr>
          <w:rFonts w:ascii="Arial" w:eastAsia="Calibri" w:hAnsi="Arial"/>
          <w:color w:val="3333FF"/>
          <w:sz w:val="22"/>
          <w:szCs w:val="20"/>
        </w:rPr>
        <w:t>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2020</w:t>
      </w:r>
      <w:r w:rsidRPr="0071688C">
        <w:rPr>
          <w:rFonts w:ascii="Arial" w:eastAsia="Calibri" w:hAnsi="Arial"/>
          <w:color w:val="3333FF"/>
          <w:sz w:val="22"/>
          <w:szCs w:val="20"/>
        </w:rPr>
        <w:t xml:space="preserve">.  </w:t>
      </w:r>
    </w:p>
    <w:p w14:paraId="19624959" w14:textId="77777777" w:rsidR="00111F48" w:rsidRPr="0002050E" w:rsidRDefault="00111F48"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6AA48F68" w14:textId="77777777" w:rsidR="00A65A11" w:rsidRPr="00A65A11" w:rsidRDefault="00A62C49" w:rsidP="00D557C3">
      <w:pPr>
        <w:rPr>
          <w:rFonts w:ascii="Arial" w:hAnsi="Arial" w:cs="Arial"/>
          <w:b/>
          <w:bCs/>
        </w:rPr>
      </w:pPr>
      <w:r>
        <w:rPr>
          <w:rFonts w:ascii="Arial" w:hAnsi="Arial" w:cs="Arial"/>
          <w:b/>
          <w:bCs/>
        </w:rPr>
        <w:t>4.3</w:t>
      </w:r>
      <w:r>
        <w:rPr>
          <w:rFonts w:ascii="Arial" w:hAnsi="Arial" w:cs="Arial"/>
          <w:b/>
          <w:bCs/>
        </w:rPr>
        <w:tab/>
      </w:r>
      <w:r w:rsidR="00A65A11" w:rsidRPr="00A65A11">
        <w:rPr>
          <w:rFonts w:ascii="Arial" w:hAnsi="Arial" w:cs="Arial"/>
          <w:b/>
          <w:bCs/>
        </w:rPr>
        <w:t>Address from IECEx Chair Elect</w:t>
      </w:r>
    </w:p>
    <w:p w14:paraId="461E6BD6" w14:textId="77777777" w:rsidR="003357FC" w:rsidRDefault="003D1202" w:rsidP="00111F48">
      <w:pPr>
        <w:rPr>
          <w:rFonts w:ascii="Arial" w:hAnsi="Arial" w:cs="Arial"/>
          <w:color w:val="0000FF"/>
          <w:sz w:val="22"/>
        </w:rPr>
      </w:pPr>
      <w:r>
        <w:rPr>
          <w:rFonts w:ascii="Arial" w:hAnsi="Arial" w:cs="Arial"/>
          <w:color w:val="0000FF"/>
          <w:sz w:val="22"/>
        </w:rPr>
        <w:t xml:space="preserve">In appreciating the address from the Chair elect, </w:t>
      </w:r>
      <w:proofErr w:type="gramStart"/>
      <w:r w:rsidR="003357FC" w:rsidRPr="003357FC">
        <w:rPr>
          <w:rFonts w:ascii="Arial" w:hAnsi="Arial" w:cs="Arial"/>
          <w:color w:val="0000FF"/>
          <w:sz w:val="22"/>
        </w:rPr>
        <w:t>No</w:t>
      </w:r>
      <w:proofErr w:type="gramEnd"/>
      <w:r w:rsidR="003357FC" w:rsidRPr="003357FC">
        <w:rPr>
          <w:rFonts w:ascii="Arial" w:hAnsi="Arial" w:cs="Arial"/>
          <w:color w:val="0000FF"/>
          <w:sz w:val="22"/>
        </w:rPr>
        <w:t xml:space="preserve"> decision recorded</w:t>
      </w:r>
      <w:r w:rsidR="003357FC">
        <w:rPr>
          <w:rFonts w:ascii="Arial" w:hAnsi="Arial" w:cs="Arial"/>
          <w:color w:val="0000FF"/>
          <w:sz w:val="22"/>
        </w:rPr>
        <w:t>.</w:t>
      </w:r>
    </w:p>
    <w:p w14:paraId="181BCF87" w14:textId="77777777" w:rsidR="003357FC" w:rsidRPr="003357FC" w:rsidRDefault="003357FC" w:rsidP="00111F48">
      <w:pPr>
        <w:rPr>
          <w:rFonts w:ascii="Arial" w:hAnsi="Arial" w:cs="Arial"/>
          <w:color w:val="0000FF"/>
          <w:sz w:val="22"/>
        </w:rPr>
      </w:pPr>
    </w:p>
    <w:p w14:paraId="7DF53F43" w14:textId="77777777" w:rsidR="00DB2CB3" w:rsidRDefault="00C41D98" w:rsidP="00D557C3">
      <w:pPr>
        <w:pStyle w:val="Heading3"/>
        <w:tabs>
          <w:tab w:val="clear" w:pos="0"/>
        </w:tabs>
        <w:spacing w:before="0" w:after="0"/>
      </w:pPr>
      <w:r>
        <w:t>5</w:t>
      </w:r>
      <w:r w:rsidR="00DB2CB3" w:rsidRPr="00F369E8">
        <w:tab/>
        <w:t>REPORT ON IEC CAB (Conformity Assessment Board) MATTERS</w:t>
      </w:r>
    </w:p>
    <w:p w14:paraId="4488E9A5" w14:textId="77777777" w:rsidR="00AF19CF" w:rsidRPr="00F9628F" w:rsidRDefault="00AF19CF" w:rsidP="00AF19CF">
      <w:pPr>
        <w:rPr>
          <w:rFonts w:ascii="Arial" w:hAnsi="Arial"/>
          <w:b/>
          <w:sz w:val="22"/>
          <w:szCs w:val="36"/>
        </w:rPr>
      </w:pPr>
      <w:r w:rsidRPr="00F9628F">
        <w:rPr>
          <w:rFonts w:ascii="Arial" w:hAnsi="Arial" w:cs="Arial"/>
          <w:color w:val="0000FF"/>
          <w:sz w:val="22"/>
          <w:szCs w:val="36"/>
          <w:u w:val="single"/>
        </w:rPr>
        <w:t>Decision 2019/</w:t>
      </w:r>
      <w:r w:rsidR="00D64167" w:rsidRPr="00F9628F">
        <w:rPr>
          <w:rFonts w:ascii="Arial" w:hAnsi="Arial" w:cs="Arial"/>
          <w:color w:val="0000FF"/>
          <w:sz w:val="22"/>
          <w:szCs w:val="36"/>
          <w:u w:val="single"/>
        </w:rPr>
        <w:t>08</w:t>
      </w:r>
    </w:p>
    <w:p w14:paraId="537845F8" w14:textId="77777777" w:rsidR="00AF19CF" w:rsidRPr="00F9628F" w:rsidRDefault="00AF19CF" w:rsidP="00AF19CF">
      <w:pPr>
        <w:pStyle w:val="Title"/>
        <w:jc w:val="left"/>
        <w:rPr>
          <w:rFonts w:cs="Arial"/>
          <w:b w:val="0"/>
          <w:color w:val="3333FF"/>
          <w:sz w:val="22"/>
          <w:szCs w:val="36"/>
        </w:rPr>
      </w:pPr>
      <w:r w:rsidRPr="00F9628F">
        <w:rPr>
          <w:rFonts w:cs="Arial"/>
          <w:b w:val="0"/>
          <w:color w:val="3333FF"/>
          <w:sz w:val="22"/>
          <w:szCs w:val="36"/>
        </w:rPr>
        <w:t xml:space="preserve">The meeting appreciated an address from the IEC Vice-President and CAB Chair, Mr Shawn Paulsen and </w:t>
      </w:r>
      <w:r w:rsidR="00C61352" w:rsidRPr="00F9628F">
        <w:rPr>
          <w:rFonts w:cs="Arial"/>
          <w:b w:val="0"/>
          <w:color w:val="3333FF"/>
          <w:sz w:val="22"/>
          <w:szCs w:val="36"/>
        </w:rPr>
        <w:t>expressed</w:t>
      </w:r>
      <w:r w:rsidRPr="00F9628F">
        <w:rPr>
          <w:rFonts w:cs="Arial"/>
          <w:b w:val="0"/>
          <w:color w:val="3333FF"/>
          <w:sz w:val="22"/>
          <w:szCs w:val="36"/>
        </w:rPr>
        <w:t xml:space="preserve"> our thanks for his </w:t>
      </w:r>
      <w:r w:rsidR="00C61352" w:rsidRPr="00F9628F">
        <w:rPr>
          <w:rFonts w:cs="Arial"/>
          <w:b w:val="0"/>
          <w:color w:val="3333FF"/>
          <w:sz w:val="22"/>
          <w:szCs w:val="36"/>
        </w:rPr>
        <w:t xml:space="preserve">leadership and </w:t>
      </w:r>
      <w:r w:rsidRPr="00F9628F">
        <w:rPr>
          <w:rFonts w:cs="Arial"/>
          <w:b w:val="0"/>
          <w:color w:val="3333FF"/>
          <w:sz w:val="22"/>
          <w:szCs w:val="36"/>
        </w:rPr>
        <w:t xml:space="preserve">ongoing support of the IECEx System. </w:t>
      </w:r>
    </w:p>
    <w:p w14:paraId="48210B91" w14:textId="77777777" w:rsidR="00DD4C2F" w:rsidRPr="008216B5" w:rsidRDefault="00DD4C2F"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p>
    <w:p w14:paraId="36C596AA" w14:textId="77777777" w:rsidR="00DB2CB3" w:rsidRDefault="00C41D98" w:rsidP="00D557C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616B88">
        <w:rPr>
          <w:rFonts w:ascii="Arial" w:hAnsi="Arial"/>
          <w:b/>
        </w:rPr>
        <w:t>5</w:t>
      </w:r>
      <w:r w:rsidR="00DB2CB3" w:rsidRPr="00616B88">
        <w:rPr>
          <w:rFonts w:ascii="Arial" w:hAnsi="Arial"/>
          <w:b/>
        </w:rPr>
        <w:t>.1</w:t>
      </w:r>
      <w:r w:rsidR="00545FB9" w:rsidRPr="00245BD2">
        <w:rPr>
          <w:rFonts w:ascii="Arial" w:hAnsi="Arial"/>
          <w:b/>
          <w:sz w:val="32"/>
          <w:szCs w:val="32"/>
        </w:rPr>
        <w:t>*</w:t>
      </w:r>
      <w:r w:rsidR="00DB2CB3" w:rsidRPr="00757DA5">
        <w:rPr>
          <w:rFonts w:ascii="Arial" w:hAnsi="Arial"/>
        </w:rPr>
        <w:tab/>
      </w:r>
      <w:r w:rsidR="00DB2CB3" w:rsidRPr="00F369E8">
        <w:rPr>
          <w:rFonts w:ascii="Arial" w:hAnsi="Arial"/>
          <w:b/>
        </w:rPr>
        <w:t>Review of Conformity Assessment Board (CAB) Decisions</w:t>
      </w:r>
      <w:r w:rsidR="00DB2CB3" w:rsidRPr="00F369E8">
        <w:rPr>
          <w:rFonts w:ascii="Arial" w:hAnsi="Arial"/>
        </w:rPr>
        <w:t xml:space="preserve"> </w:t>
      </w:r>
      <w:r w:rsidR="00DB2CB3" w:rsidRPr="00F369E8">
        <w:rPr>
          <w:rFonts w:ascii="Arial" w:hAnsi="Arial"/>
          <w:b/>
        </w:rPr>
        <w:t xml:space="preserve">from CAB </w:t>
      </w:r>
      <w:r w:rsidR="00A228DA">
        <w:rPr>
          <w:rFonts w:ascii="Arial" w:hAnsi="Arial"/>
          <w:b/>
        </w:rPr>
        <w:t>M</w:t>
      </w:r>
      <w:r w:rsidR="00DB2CB3" w:rsidRPr="00F369E8">
        <w:rPr>
          <w:rFonts w:ascii="Arial" w:hAnsi="Arial"/>
          <w:b/>
        </w:rPr>
        <w:t xml:space="preserve">eetings since </w:t>
      </w:r>
      <w:r w:rsidR="00A228DA">
        <w:rPr>
          <w:rFonts w:ascii="Arial" w:hAnsi="Arial"/>
          <w:b/>
        </w:rPr>
        <w:t xml:space="preserve">the </w:t>
      </w:r>
      <w:r w:rsidR="00931FC9">
        <w:rPr>
          <w:rFonts w:ascii="Arial" w:hAnsi="Arial"/>
          <w:b/>
        </w:rPr>
        <w:t>201</w:t>
      </w:r>
      <w:r w:rsidR="00616B88">
        <w:rPr>
          <w:rFonts w:ascii="Arial" w:hAnsi="Arial"/>
          <w:b/>
        </w:rPr>
        <w:t>8</w:t>
      </w:r>
      <w:r w:rsidR="00931FC9">
        <w:rPr>
          <w:rFonts w:ascii="Arial" w:hAnsi="Arial"/>
          <w:b/>
        </w:rPr>
        <w:t xml:space="preserve"> ExMC Meeting</w:t>
      </w:r>
      <w:r w:rsidR="00DB2CB3" w:rsidRPr="00F369E8">
        <w:rPr>
          <w:rFonts w:ascii="Arial" w:hAnsi="Arial"/>
          <w:b/>
        </w:rPr>
        <w:tab/>
      </w:r>
    </w:p>
    <w:p w14:paraId="5531BB31" w14:textId="77777777" w:rsidR="00245BD2" w:rsidRPr="00245BD2" w:rsidRDefault="00245BD2" w:rsidP="00245BD2">
      <w:pPr>
        <w:rPr>
          <w:rFonts w:ascii="Arial" w:hAnsi="Arial" w:cs="Arial"/>
          <w:color w:val="0000FF"/>
          <w:sz w:val="22"/>
        </w:rPr>
      </w:pPr>
      <w:r w:rsidRPr="00245BD2">
        <w:rPr>
          <w:rFonts w:ascii="Arial" w:hAnsi="Arial" w:cs="Arial"/>
          <w:color w:val="0000FF"/>
          <w:sz w:val="22"/>
        </w:rPr>
        <w:t>Refer Decision 2019/03</w:t>
      </w:r>
    </w:p>
    <w:p w14:paraId="6FE732EB" w14:textId="77777777" w:rsidR="00245BD2" w:rsidRPr="00FB275C" w:rsidRDefault="00245BD2" w:rsidP="00F16FAD">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eastAsia="Calibri" w:hAnsi="Arial"/>
          <w:color w:val="3333FF"/>
          <w:sz w:val="22"/>
          <w:szCs w:val="20"/>
        </w:rPr>
      </w:pPr>
    </w:p>
    <w:p w14:paraId="139965B3" w14:textId="77777777" w:rsidR="00DB2CB3" w:rsidRPr="00F128B8" w:rsidRDefault="00DB2CB3" w:rsidP="00D557C3">
      <w:pPr>
        <w:numPr>
          <w:ilvl w:val="1"/>
          <w:numId w:val="15"/>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rPr>
      </w:pPr>
      <w:r w:rsidRPr="00F369E8">
        <w:rPr>
          <w:rFonts w:ascii="Arial" w:hAnsi="Arial"/>
          <w:b/>
          <w:iCs/>
        </w:rPr>
        <w:t>Specific CAB Matters for noting by ExMC</w:t>
      </w:r>
    </w:p>
    <w:p w14:paraId="7EDF2F1C" w14:textId="77777777" w:rsidR="00F128B8" w:rsidRPr="00F128B8" w:rsidRDefault="00F128B8" w:rsidP="00D557C3">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i/>
          <w:iCs/>
          <w:vanish/>
          <w:u w:val="single"/>
        </w:rPr>
      </w:pPr>
    </w:p>
    <w:p w14:paraId="531F3005" w14:textId="77777777" w:rsidR="00F128B8" w:rsidRPr="00F128B8" w:rsidRDefault="00F128B8" w:rsidP="00D557C3">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i/>
          <w:iCs/>
          <w:vanish/>
          <w:u w:val="single"/>
        </w:rPr>
      </w:pPr>
    </w:p>
    <w:p w14:paraId="6E820A8D" w14:textId="77777777" w:rsidR="00023A58" w:rsidRPr="00DE0AE2" w:rsidRDefault="001E3AC2" w:rsidP="00D557C3">
      <w:pPr>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Pr>
          <w:rFonts w:ascii="Arial" w:hAnsi="Arial"/>
          <w:b/>
          <w:iCs/>
        </w:rPr>
        <w:t>N</w:t>
      </w:r>
      <w:r w:rsidR="00023A58" w:rsidRPr="00DE0AE2">
        <w:rPr>
          <w:rFonts w:ascii="Arial" w:hAnsi="Arial"/>
          <w:b/>
          <w:iCs/>
        </w:rPr>
        <w:t xml:space="preserve">oting of Specific Decisions, relating to IECEx from CAB </w:t>
      </w:r>
      <w:r w:rsidR="00396E5B">
        <w:rPr>
          <w:rFonts w:ascii="Arial" w:hAnsi="Arial"/>
          <w:b/>
          <w:iCs/>
        </w:rPr>
        <w:t>Busan</w:t>
      </w:r>
      <w:r w:rsidR="00EE3D6C">
        <w:rPr>
          <w:rFonts w:ascii="Arial" w:hAnsi="Arial"/>
          <w:b/>
          <w:iCs/>
        </w:rPr>
        <w:t xml:space="preserve"> 201</w:t>
      </w:r>
      <w:r w:rsidR="00396E5B">
        <w:rPr>
          <w:rFonts w:ascii="Arial" w:hAnsi="Arial"/>
          <w:b/>
          <w:iCs/>
        </w:rPr>
        <w:t>8</w:t>
      </w:r>
      <w:r w:rsidR="00023A58" w:rsidRPr="00DE0AE2">
        <w:rPr>
          <w:rFonts w:ascii="Arial" w:hAnsi="Arial"/>
          <w:b/>
          <w:iCs/>
        </w:rPr>
        <w:t xml:space="preserve"> </w:t>
      </w:r>
      <w:r w:rsidR="00B1101F" w:rsidRPr="00DE0AE2">
        <w:rPr>
          <w:rFonts w:ascii="Arial" w:hAnsi="Arial"/>
          <w:b/>
          <w:iCs/>
        </w:rPr>
        <w:t>Meeting</w:t>
      </w:r>
      <w:r w:rsidR="00023A58" w:rsidRPr="00DE0AE2">
        <w:rPr>
          <w:rFonts w:ascii="Arial" w:hAnsi="Arial"/>
          <w:b/>
          <w:iCs/>
        </w:rPr>
        <w:t xml:space="preserve"> (</w:t>
      </w:r>
      <w:r w:rsidR="00023A58" w:rsidRPr="00396E5B">
        <w:rPr>
          <w:rFonts w:ascii="Arial" w:hAnsi="Arial"/>
          <w:b/>
          <w:iCs/>
        </w:rPr>
        <w:t>CAB/</w:t>
      </w:r>
      <w:r w:rsidR="00396E5B">
        <w:rPr>
          <w:rFonts w:ascii="Arial" w:hAnsi="Arial"/>
          <w:b/>
          <w:iCs/>
        </w:rPr>
        <w:t>1803</w:t>
      </w:r>
      <w:r w:rsidR="00023A58" w:rsidRPr="00396E5B">
        <w:rPr>
          <w:rFonts w:ascii="Arial" w:hAnsi="Arial"/>
          <w:b/>
          <w:iCs/>
        </w:rPr>
        <w:t>/DL</w:t>
      </w:r>
      <w:r w:rsidR="00023A58" w:rsidRPr="00DE0AE2">
        <w:rPr>
          <w:rFonts w:ascii="Arial" w:hAnsi="Arial"/>
          <w:b/>
          <w:iCs/>
        </w:rPr>
        <w:t>)</w:t>
      </w:r>
    </w:p>
    <w:p w14:paraId="0DDBC228" w14:textId="77777777" w:rsidR="00923F39" w:rsidRDefault="00923F39" w:rsidP="00923F39">
      <w:pPr>
        <w:rPr>
          <w:rFonts w:ascii="Arial" w:hAnsi="Arial" w:cs="Arial"/>
          <w:color w:val="0000FF"/>
          <w:sz w:val="22"/>
        </w:rPr>
      </w:pPr>
      <w:r w:rsidRPr="003357FC">
        <w:rPr>
          <w:rFonts w:ascii="Arial" w:hAnsi="Arial" w:cs="Arial"/>
          <w:color w:val="0000FF"/>
          <w:sz w:val="22"/>
        </w:rPr>
        <w:t>No decision recorded</w:t>
      </w:r>
      <w:r>
        <w:rPr>
          <w:rFonts w:ascii="Arial" w:hAnsi="Arial" w:cs="Arial"/>
          <w:color w:val="0000FF"/>
          <w:sz w:val="22"/>
        </w:rPr>
        <w:t>.</w:t>
      </w:r>
    </w:p>
    <w:p w14:paraId="42B4209E" w14:textId="77777777" w:rsidR="00923F39" w:rsidRPr="00FB275C" w:rsidRDefault="00923F39" w:rsidP="00D557C3">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36"/>
        </w:rPr>
      </w:pPr>
    </w:p>
    <w:p w14:paraId="13542E0F" w14:textId="77777777" w:rsidR="00B41936" w:rsidRDefault="00B41936" w:rsidP="00D557C3">
      <w:pPr>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DE0AE2">
        <w:rPr>
          <w:rFonts w:ascii="Arial" w:hAnsi="Arial"/>
          <w:b/>
          <w:iCs/>
        </w:rPr>
        <w:t xml:space="preserve">Noting of Specific Decisions, relating to IECEx from CAB </w:t>
      </w:r>
      <w:r w:rsidR="007A6541" w:rsidRPr="00DE0AE2">
        <w:rPr>
          <w:rFonts w:ascii="Arial" w:hAnsi="Arial"/>
          <w:b/>
          <w:iCs/>
        </w:rPr>
        <w:t>Geneva</w:t>
      </w:r>
      <w:r w:rsidR="004943C7" w:rsidRPr="00DE0AE2">
        <w:rPr>
          <w:rFonts w:ascii="Arial" w:hAnsi="Arial"/>
          <w:b/>
          <w:iCs/>
        </w:rPr>
        <w:t xml:space="preserve"> </w:t>
      </w:r>
      <w:r w:rsidRPr="00DE0AE2">
        <w:rPr>
          <w:rFonts w:ascii="Arial" w:hAnsi="Arial"/>
          <w:b/>
          <w:iCs/>
        </w:rPr>
        <w:t>20</w:t>
      </w:r>
      <w:r w:rsidR="00060B0D" w:rsidRPr="00DE0AE2">
        <w:rPr>
          <w:rFonts w:ascii="Arial" w:hAnsi="Arial"/>
          <w:b/>
          <w:iCs/>
        </w:rPr>
        <w:t>1</w:t>
      </w:r>
      <w:r w:rsidR="001E3AC2">
        <w:rPr>
          <w:rFonts w:ascii="Arial" w:hAnsi="Arial"/>
          <w:b/>
          <w:iCs/>
        </w:rPr>
        <w:t>9</w:t>
      </w:r>
      <w:r w:rsidRPr="00DE0AE2">
        <w:rPr>
          <w:rFonts w:ascii="Arial" w:hAnsi="Arial"/>
          <w:b/>
          <w:iCs/>
        </w:rPr>
        <w:t xml:space="preserve"> </w:t>
      </w:r>
      <w:r w:rsidR="00B1101F" w:rsidRPr="00DE0AE2">
        <w:rPr>
          <w:rFonts w:ascii="Arial" w:hAnsi="Arial"/>
          <w:b/>
          <w:iCs/>
        </w:rPr>
        <w:t>Meeting</w:t>
      </w:r>
      <w:r w:rsidRPr="00DE0AE2">
        <w:rPr>
          <w:rFonts w:ascii="Arial" w:hAnsi="Arial"/>
          <w:b/>
          <w:iCs/>
        </w:rPr>
        <w:t xml:space="preserve"> (</w:t>
      </w:r>
      <w:r w:rsidRPr="001E3AC2">
        <w:rPr>
          <w:rFonts w:ascii="Arial" w:hAnsi="Arial"/>
          <w:b/>
          <w:iCs/>
        </w:rPr>
        <w:t>CAB/</w:t>
      </w:r>
      <w:r w:rsidR="003A07FE">
        <w:rPr>
          <w:rFonts w:ascii="Arial" w:hAnsi="Arial"/>
          <w:b/>
          <w:iCs/>
        </w:rPr>
        <w:t>1877</w:t>
      </w:r>
      <w:r w:rsidRPr="001E3AC2">
        <w:rPr>
          <w:rFonts w:ascii="Arial" w:hAnsi="Arial"/>
          <w:b/>
          <w:iCs/>
        </w:rPr>
        <w:t>/DL</w:t>
      </w:r>
      <w:r w:rsidRPr="00DE0AE2">
        <w:rPr>
          <w:rFonts w:ascii="Arial" w:hAnsi="Arial"/>
          <w:b/>
          <w:iCs/>
        </w:rPr>
        <w:t>)</w:t>
      </w:r>
    </w:p>
    <w:p w14:paraId="1F77B511" w14:textId="77777777" w:rsidR="00FB275C" w:rsidRDefault="00FB275C" w:rsidP="00FB275C">
      <w:pPr>
        <w:rPr>
          <w:rFonts w:ascii="Arial" w:hAnsi="Arial" w:cs="Arial"/>
          <w:color w:val="0000FF"/>
          <w:sz w:val="22"/>
        </w:rPr>
      </w:pPr>
      <w:r w:rsidRPr="003357FC">
        <w:rPr>
          <w:rFonts w:ascii="Arial" w:hAnsi="Arial" w:cs="Arial"/>
          <w:color w:val="0000FF"/>
          <w:sz w:val="22"/>
        </w:rPr>
        <w:t>No decision recorded</w:t>
      </w:r>
      <w:r>
        <w:rPr>
          <w:rFonts w:ascii="Arial" w:hAnsi="Arial" w:cs="Arial"/>
          <w:color w:val="0000FF"/>
          <w:sz w:val="22"/>
        </w:rPr>
        <w:t>.</w:t>
      </w:r>
    </w:p>
    <w:p w14:paraId="4E6A08D1" w14:textId="77777777" w:rsidR="00FB275C" w:rsidRPr="005F3D4D" w:rsidRDefault="00FB275C" w:rsidP="008756F5">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4E12A3E" w14:textId="77777777" w:rsidR="00765028" w:rsidRPr="00765028" w:rsidRDefault="00765028" w:rsidP="00D557C3">
      <w:pPr>
        <w:pStyle w:val="ListParagraph"/>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vanish/>
        </w:rPr>
      </w:pPr>
    </w:p>
    <w:p w14:paraId="5D1E7113" w14:textId="77777777" w:rsidR="00381F5A" w:rsidRPr="009F16CE" w:rsidRDefault="000959EE"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5.3</w:t>
      </w:r>
      <w:r w:rsidRPr="00245BD2">
        <w:rPr>
          <w:rFonts w:ascii="Arial" w:hAnsi="Arial"/>
          <w:b/>
          <w:sz w:val="32"/>
          <w:szCs w:val="32"/>
        </w:rPr>
        <w:t>*</w:t>
      </w:r>
      <w:r>
        <w:rPr>
          <w:rFonts w:ascii="Arial" w:hAnsi="Arial"/>
          <w:b/>
          <w:iCs/>
        </w:rPr>
        <w:tab/>
      </w:r>
      <w:r w:rsidR="00381F5A" w:rsidRPr="009F16CE">
        <w:rPr>
          <w:rFonts w:ascii="Arial" w:hAnsi="Arial"/>
          <w:b/>
          <w:iCs/>
        </w:rPr>
        <w:t>IEC Conformity Assessment System’s Harmonised Basic Rules</w:t>
      </w:r>
    </w:p>
    <w:p w14:paraId="73E4DCF6" w14:textId="77777777" w:rsidR="00245BD2" w:rsidRPr="00245BD2" w:rsidRDefault="00245BD2" w:rsidP="00245BD2">
      <w:pPr>
        <w:rPr>
          <w:rFonts w:ascii="Arial" w:hAnsi="Arial" w:cs="Arial"/>
          <w:color w:val="0000FF"/>
          <w:sz w:val="22"/>
        </w:rPr>
      </w:pPr>
      <w:r w:rsidRPr="00245BD2">
        <w:rPr>
          <w:rFonts w:ascii="Arial" w:hAnsi="Arial" w:cs="Arial"/>
          <w:color w:val="0000FF"/>
          <w:sz w:val="22"/>
        </w:rPr>
        <w:t>Refer Decision 2019/03</w:t>
      </w:r>
    </w:p>
    <w:p w14:paraId="2DFDBB42" w14:textId="77777777" w:rsidR="009F16CE" w:rsidRPr="009F16CE" w:rsidRDefault="008756F5" w:rsidP="001D0A6F">
      <w:pPr>
        <w:tabs>
          <w:tab w:val="left" w:pos="-1415"/>
          <w:tab w:val="left" w:pos="-708"/>
          <w:tab w:val="left" w:pos="0"/>
          <w:tab w:val="left" w:pos="42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Cs/>
        </w:rPr>
      </w:pPr>
      <w:r w:rsidRPr="00C31E23">
        <w:rPr>
          <w:rFonts w:ascii="Arial" w:eastAsia="Calibri" w:hAnsi="Arial"/>
          <w:color w:val="3333FF"/>
          <w:sz w:val="22"/>
          <w:szCs w:val="20"/>
        </w:rPr>
        <w:t xml:space="preserve">   </w:t>
      </w:r>
      <w:r w:rsidR="001D0A6F">
        <w:rPr>
          <w:rFonts w:ascii="Arial" w:hAnsi="Arial" w:cs="Arial"/>
          <w:iCs/>
        </w:rPr>
        <w:t xml:space="preserve"> </w:t>
      </w:r>
    </w:p>
    <w:p w14:paraId="7A05B069" w14:textId="77777777" w:rsidR="00FB28C2" w:rsidRPr="003C319B" w:rsidRDefault="0059075C"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5.4</w:t>
      </w:r>
      <w:r>
        <w:rPr>
          <w:rFonts w:ascii="Arial" w:hAnsi="Arial"/>
          <w:b/>
          <w:iCs/>
        </w:rPr>
        <w:tab/>
      </w:r>
      <w:r w:rsidR="00FB28C2" w:rsidRPr="003C319B">
        <w:rPr>
          <w:rFonts w:ascii="Arial" w:hAnsi="Arial"/>
          <w:b/>
          <w:iCs/>
        </w:rPr>
        <w:t>Cyber Security</w:t>
      </w:r>
    </w:p>
    <w:p w14:paraId="474D9964" w14:textId="77777777" w:rsidR="009F4673" w:rsidRPr="00E37C1A" w:rsidRDefault="009F4673" w:rsidP="009F4673">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37C1A">
        <w:rPr>
          <w:rFonts w:ascii="Arial" w:hAnsi="Arial" w:cs="Arial"/>
          <w:color w:val="0000FF"/>
          <w:sz w:val="22"/>
          <w:szCs w:val="22"/>
          <w:u w:val="single"/>
        </w:rPr>
        <w:t>Decision 2019/</w:t>
      </w:r>
      <w:r w:rsidR="00E37C1A" w:rsidRPr="00E37C1A">
        <w:rPr>
          <w:rFonts w:ascii="Arial" w:hAnsi="Arial" w:cs="Arial"/>
          <w:color w:val="0000FF"/>
          <w:sz w:val="22"/>
          <w:szCs w:val="22"/>
          <w:u w:val="single"/>
        </w:rPr>
        <w:t>09</w:t>
      </w:r>
    </w:p>
    <w:p w14:paraId="070264E1" w14:textId="77777777" w:rsidR="009F4673" w:rsidRPr="00E37C1A" w:rsidRDefault="009F4673" w:rsidP="009F4673">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37C1A">
        <w:rPr>
          <w:rFonts w:ascii="Arial" w:eastAsia="Calibri" w:hAnsi="Arial"/>
          <w:color w:val="3333FF"/>
          <w:sz w:val="22"/>
          <w:szCs w:val="22"/>
        </w:rPr>
        <w:t xml:space="preserve">The Meeting accepted the report provided by Mr Amos (circulated as </w:t>
      </w:r>
      <w:proofErr w:type="spellStart"/>
      <w:r w:rsidRPr="00E37C1A">
        <w:rPr>
          <w:rFonts w:ascii="Arial" w:eastAsia="Calibri" w:hAnsi="Arial"/>
          <w:color w:val="3333FF"/>
          <w:sz w:val="22"/>
          <w:szCs w:val="22"/>
        </w:rPr>
        <w:t>ExMC</w:t>
      </w:r>
      <w:proofErr w:type="spellEnd"/>
      <w:r w:rsidRPr="00E37C1A">
        <w:rPr>
          <w:rFonts w:ascii="Arial" w:eastAsia="Calibri" w:hAnsi="Arial"/>
          <w:color w:val="3333FF"/>
          <w:sz w:val="22"/>
          <w:szCs w:val="22"/>
        </w:rPr>
        <w:t>/</w:t>
      </w:r>
      <w:r w:rsidR="002D7A18" w:rsidRPr="00E37C1A">
        <w:rPr>
          <w:rFonts w:ascii="Arial" w:eastAsia="Calibri" w:hAnsi="Arial"/>
          <w:color w:val="3333FF"/>
          <w:sz w:val="22"/>
          <w:szCs w:val="22"/>
        </w:rPr>
        <w:t>15</w:t>
      </w:r>
      <w:r w:rsidR="00224885" w:rsidRPr="00E37C1A">
        <w:rPr>
          <w:rFonts w:ascii="Arial" w:eastAsia="Calibri" w:hAnsi="Arial"/>
          <w:color w:val="3333FF"/>
          <w:sz w:val="22"/>
          <w:szCs w:val="22"/>
        </w:rPr>
        <w:t>28</w:t>
      </w:r>
      <w:r w:rsidRPr="00E37C1A">
        <w:rPr>
          <w:rFonts w:ascii="Arial" w:eastAsia="Calibri" w:hAnsi="Arial"/>
          <w:color w:val="3333FF"/>
          <w:sz w:val="22"/>
          <w:szCs w:val="22"/>
        </w:rPr>
        <w:t>/R) and noted CAB/1849/R as a report from CAB WG17, Cyber Security</w:t>
      </w:r>
      <w:r w:rsidR="00F7461D" w:rsidRPr="00E37C1A">
        <w:rPr>
          <w:rFonts w:ascii="Arial" w:eastAsia="Calibri" w:hAnsi="Arial"/>
          <w:color w:val="3333FF"/>
          <w:sz w:val="22"/>
          <w:szCs w:val="22"/>
        </w:rPr>
        <w:t>.  The meeting also noted the work underway in the IECQ System</w:t>
      </w:r>
      <w:r w:rsidRPr="00E37C1A">
        <w:rPr>
          <w:rFonts w:ascii="Arial" w:eastAsia="Calibri" w:hAnsi="Arial"/>
          <w:color w:val="3333FF"/>
          <w:sz w:val="22"/>
          <w:szCs w:val="22"/>
        </w:rPr>
        <w:t>.</w:t>
      </w:r>
    </w:p>
    <w:p w14:paraId="01E4AD29" w14:textId="77777777" w:rsidR="009F4673" w:rsidRDefault="009F4673" w:rsidP="00D557C3">
      <w:pPr>
        <w:tabs>
          <w:tab w:val="left" w:pos="-1415"/>
          <w:tab w:val="left" w:pos="-708"/>
          <w:tab w:val="left" w:pos="0"/>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3CD3B1D2" w14:textId="77777777" w:rsidR="00D172EB" w:rsidRDefault="0059075C"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5.5</w:t>
      </w:r>
      <w:r>
        <w:rPr>
          <w:rFonts w:ascii="Arial" w:hAnsi="Arial"/>
          <w:b/>
          <w:iCs/>
        </w:rPr>
        <w:tab/>
      </w:r>
      <w:r w:rsidR="00052BF7">
        <w:rPr>
          <w:rFonts w:ascii="Arial" w:hAnsi="Arial"/>
          <w:b/>
          <w:iCs/>
        </w:rPr>
        <w:t xml:space="preserve">Report from CAB WG18 Business Opportunities </w:t>
      </w:r>
    </w:p>
    <w:p w14:paraId="20599A6A" w14:textId="77777777" w:rsidR="0081287F" w:rsidRPr="00A7098F" w:rsidRDefault="0081287F" w:rsidP="0081287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A7098F">
        <w:rPr>
          <w:rFonts w:ascii="Arial" w:hAnsi="Arial" w:cs="Arial"/>
          <w:color w:val="0000FF"/>
          <w:sz w:val="22"/>
          <w:szCs w:val="22"/>
          <w:u w:val="single"/>
        </w:rPr>
        <w:t>Decision 2019/</w:t>
      </w:r>
      <w:r w:rsidR="00A7098F" w:rsidRPr="00A7098F">
        <w:rPr>
          <w:rFonts w:ascii="Arial" w:hAnsi="Arial" w:cs="Arial"/>
          <w:color w:val="0000FF"/>
          <w:sz w:val="22"/>
          <w:szCs w:val="22"/>
          <w:u w:val="single"/>
        </w:rPr>
        <w:t>10</w:t>
      </w:r>
    </w:p>
    <w:p w14:paraId="288585D0" w14:textId="77777777" w:rsidR="00052BF7" w:rsidRPr="00A7098F" w:rsidRDefault="0081287F" w:rsidP="0081287F">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A7098F">
        <w:rPr>
          <w:rFonts w:ascii="Arial" w:eastAsia="Calibri" w:hAnsi="Arial"/>
          <w:color w:val="3333FF"/>
          <w:sz w:val="22"/>
          <w:szCs w:val="22"/>
        </w:rPr>
        <w:t xml:space="preserve">The </w:t>
      </w:r>
      <w:r w:rsidR="00564A18" w:rsidRPr="00A7098F">
        <w:rPr>
          <w:rFonts w:ascii="Arial" w:eastAsia="Calibri" w:hAnsi="Arial"/>
          <w:color w:val="3333FF"/>
          <w:sz w:val="22"/>
          <w:szCs w:val="22"/>
        </w:rPr>
        <w:t>m</w:t>
      </w:r>
      <w:r w:rsidRPr="00A7098F">
        <w:rPr>
          <w:rFonts w:ascii="Arial" w:eastAsia="Calibri" w:hAnsi="Arial"/>
          <w:color w:val="3333FF"/>
          <w:sz w:val="22"/>
          <w:szCs w:val="22"/>
        </w:rPr>
        <w:t xml:space="preserve">eeting accepted the report </w:t>
      </w:r>
      <w:r w:rsidR="00052BF7" w:rsidRPr="00A7098F">
        <w:rPr>
          <w:rFonts w:ascii="Arial" w:eastAsia="Calibri" w:hAnsi="Arial"/>
          <w:color w:val="3333FF"/>
          <w:sz w:val="22"/>
          <w:szCs w:val="22"/>
        </w:rPr>
        <w:t xml:space="preserve">from CAB WG18 </w:t>
      </w:r>
      <w:r w:rsidRPr="00A7098F">
        <w:rPr>
          <w:rFonts w:ascii="Arial" w:eastAsia="Calibri" w:hAnsi="Arial"/>
          <w:color w:val="3333FF"/>
          <w:sz w:val="22"/>
          <w:szCs w:val="22"/>
        </w:rPr>
        <w:t>(circulated as CAB/1814</w:t>
      </w:r>
      <w:r w:rsidR="00722AB0" w:rsidRPr="00A7098F">
        <w:rPr>
          <w:rFonts w:ascii="Arial" w:eastAsia="Calibri" w:hAnsi="Arial"/>
          <w:color w:val="3333FF"/>
          <w:sz w:val="22"/>
          <w:szCs w:val="22"/>
        </w:rPr>
        <w:t>B</w:t>
      </w:r>
      <w:r w:rsidRPr="00A7098F">
        <w:rPr>
          <w:rFonts w:ascii="Arial" w:eastAsia="Calibri" w:hAnsi="Arial"/>
          <w:color w:val="3333FF"/>
          <w:sz w:val="22"/>
          <w:szCs w:val="22"/>
        </w:rPr>
        <w:t>/R</w:t>
      </w:r>
      <w:r w:rsidR="00722AB0" w:rsidRPr="00A7098F">
        <w:rPr>
          <w:rFonts w:ascii="Arial" w:eastAsia="Calibri" w:hAnsi="Arial"/>
          <w:color w:val="3333FF"/>
          <w:sz w:val="22"/>
          <w:szCs w:val="22"/>
        </w:rPr>
        <w:t>V</w:t>
      </w:r>
      <w:r w:rsidRPr="00A7098F">
        <w:rPr>
          <w:rFonts w:ascii="Arial" w:eastAsia="Calibri" w:hAnsi="Arial"/>
          <w:color w:val="3333FF"/>
          <w:sz w:val="22"/>
          <w:szCs w:val="22"/>
        </w:rPr>
        <w:t xml:space="preserve">) and </w:t>
      </w:r>
      <w:r w:rsidR="00052BF7" w:rsidRPr="00A7098F">
        <w:rPr>
          <w:rFonts w:ascii="Arial" w:eastAsia="Calibri" w:hAnsi="Arial"/>
          <w:color w:val="3333FF"/>
          <w:sz w:val="22"/>
          <w:szCs w:val="22"/>
        </w:rPr>
        <w:t>the Excel Spreadsheet report of a “Business watch” list as prepared by WG18</w:t>
      </w:r>
      <w:r w:rsidRPr="00A7098F">
        <w:rPr>
          <w:rFonts w:ascii="Arial" w:eastAsia="Calibri" w:hAnsi="Arial"/>
          <w:color w:val="3333FF"/>
          <w:sz w:val="22"/>
          <w:szCs w:val="22"/>
        </w:rPr>
        <w:t xml:space="preserve"> (as circulated as CAB/1814</w:t>
      </w:r>
      <w:r w:rsidR="00722AB0" w:rsidRPr="00A7098F">
        <w:rPr>
          <w:rFonts w:ascii="Arial" w:eastAsia="Calibri" w:hAnsi="Arial"/>
          <w:color w:val="3333FF"/>
          <w:sz w:val="22"/>
          <w:szCs w:val="22"/>
        </w:rPr>
        <w:t>B</w:t>
      </w:r>
      <w:r w:rsidRPr="00A7098F">
        <w:rPr>
          <w:rFonts w:ascii="Arial" w:eastAsia="Calibri" w:hAnsi="Arial"/>
          <w:color w:val="3333FF"/>
          <w:sz w:val="22"/>
          <w:szCs w:val="22"/>
        </w:rPr>
        <w:t>/R)</w:t>
      </w:r>
      <w:r w:rsidR="00052BF7" w:rsidRPr="00A7098F">
        <w:rPr>
          <w:rFonts w:ascii="Arial" w:eastAsia="Calibri" w:hAnsi="Arial"/>
          <w:color w:val="3333FF"/>
          <w:sz w:val="22"/>
          <w:szCs w:val="22"/>
        </w:rPr>
        <w:t xml:space="preserve">.  </w:t>
      </w:r>
      <w:r w:rsidRPr="00A7098F">
        <w:rPr>
          <w:rFonts w:ascii="Arial" w:eastAsia="Calibri" w:hAnsi="Arial"/>
          <w:color w:val="3333FF"/>
          <w:sz w:val="22"/>
          <w:szCs w:val="22"/>
        </w:rPr>
        <w:t>The meeting th</w:t>
      </w:r>
      <w:r w:rsidR="003A0E16">
        <w:rPr>
          <w:rFonts w:ascii="Arial" w:eastAsia="Calibri" w:hAnsi="Arial"/>
          <w:color w:val="3333FF"/>
          <w:sz w:val="22"/>
          <w:szCs w:val="22"/>
        </w:rPr>
        <w:t>e</w:t>
      </w:r>
      <w:r w:rsidRPr="00A7098F">
        <w:rPr>
          <w:rFonts w:ascii="Arial" w:eastAsia="Calibri" w:hAnsi="Arial"/>
          <w:color w:val="3333FF"/>
          <w:sz w:val="22"/>
          <w:szCs w:val="22"/>
        </w:rPr>
        <w:t xml:space="preserve">n agreed that the CAB </w:t>
      </w:r>
      <w:r w:rsidR="00052BF7" w:rsidRPr="00A7098F">
        <w:rPr>
          <w:rFonts w:ascii="Arial" w:eastAsia="Calibri" w:hAnsi="Arial"/>
          <w:color w:val="3333FF"/>
          <w:sz w:val="22"/>
          <w:szCs w:val="22"/>
        </w:rPr>
        <w:t xml:space="preserve">WG18 report and the business watch list be referred to </w:t>
      </w:r>
      <w:proofErr w:type="spellStart"/>
      <w:r w:rsidR="00052BF7" w:rsidRPr="00A7098F">
        <w:rPr>
          <w:rFonts w:ascii="Arial" w:eastAsia="Calibri" w:hAnsi="Arial"/>
          <w:color w:val="3333FF"/>
          <w:sz w:val="22"/>
          <w:szCs w:val="22"/>
        </w:rPr>
        <w:t>ExMC</w:t>
      </w:r>
      <w:proofErr w:type="spellEnd"/>
      <w:r w:rsidR="00052BF7" w:rsidRPr="00A7098F">
        <w:rPr>
          <w:rFonts w:ascii="Arial" w:eastAsia="Calibri" w:hAnsi="Arial"/>
          <w:color w:val="3333FF"/>
          <w:sz w:val="22"/>
          <w:szCs w:val="22"/>
        </w:rPr>
        <w:t xml:space="preserve"> WG13, </w:t>
      </w:r>
      <w:r w:rsidR="003A0E16">
        <w:rPr>
          <w:rFonts w:ascii="Arial" w:eastAsia="Calibri" w:hAnsi="Arial"/>
          <w:color w:val="3333FF"/>
          <w:sz w:val="22"/>
          <w:szCs w:val="22"/>
        </w:rPr>
        <w:t>“</w:t>
      </w:r>
      <w:r w:rsidR="00052BF7" w:rsidRPr="00A7098F">
        <w:rPr>
          <w:rFonts w:ascii="Arial" w:eastAsia="Calibri" w:hAnsi="Arial"/>
          <w:color w:val="3333FF"/>
          <w:sz w:val="22"/>
          <w:szCs w:val="22"/>
        </w:rPr>
        <w:t>Business development</w:t>
      </w:r>
      <w:r w:rsidR="003A0E16">
        <w:rPr>
          <w:rFonts w:ascii="Arial" w:eastAsia="Calibri" w:hAnsi="Arial"/>
          <w:color w:val="3333FF"/>
          <w:sz w:val="22"/>
          <w:szCs w:val="22"/>
        </w:rPr>
        <w:t>”</w:t>
      </w:r>
      <w:r w:rsidR="00052BF7" w:rsidRPr="00A7098F">
        <w:rPr>
          <w:rFonts w:ascii="Arial" w:eastAsia="Calibri" w:hAnsi="Arial"/>
          <w:color w:val="3333FF"/>
          <w:sz w:val="22"/>
          <w:szCs w:val="22"/>
        </w:rPr>
        <w:t xml:space="preserve"> for their consideration of items identified as opportunities for IECEx. </w:t>
      </w:r>
    </w:p>
    <w:p w14:paraId="256B43F9" w14:textId="77777777" w:rsidR="00D172EB" w:rsidRDefault="00D172EB"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1F1B5EE8" w14:textId="77777777" w:rsidR="00E021C8" w:rsidRPr="003C319B" w:rsidRDefault="00D172EB" w:rsidP="00D557C3">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Pr>
          <w:rFonts w:ascii="Arial" w:hAnsi="Arial"/>
          <w:b/>
          <w:iCs/>
        </w:rPr>
        <w:t>5.6</w:t>
      </w:r>
      <w:r>
        <w:rPr>
          <w:rFonts w:ascii="Arial" w:hAnsi="Arial"/>
          <w:b/>
          <w:iCs/>
        </w:rPr>
        <w:tab/>
      </w:r>
      <w:r w:rsidR="00E021C8" w:rsidRPr="003C319B">
        <w:rPr>
          <w:rFonts w:ascii="Arial" w:hAnsi="Arial"/>
          <w:b/>
          <w:iCs/>
        </w:rPr>
        <w:t>Any other CAB Matters</w:t>
      </w:r>
    </w:p>
    <w:p w14:paraId="7814ADA4" w14:textId="77777777" w:rsidR="008161D6" w:rsidRDefault="0081287F" w:rsidP="00D557C3">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r w:rsidRPr="006455C1">
        <w:rPr>
          <w:rFonts w:ascii="Arial" w:hAnsi="Arial" w:cs="Arial"/>
          <w:color w:val="3333FF"/>
          <w:kern w:val="4"/>
          <w:sz w:val="22"/>
          <w:szCs w:val="20"/>
        </w:rPr>
        <w:t>No Decision recorded</w:t>
      </w:r>
    </w:p>
    <w:p w14:paraId="4C5651BB" w14:textId="77777777" w:rsidR="00E762DF" w:rsidRPr="00E95B6F" w:rsidRDefault="00E762DF" w:rsidP="00D557C3">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14:paraId="268A552B" w14:textId="77777777" w:rsidR="00916CB1" w:rsidRPr="00E95B6F" w:rsidRDefault="00916CB1" w:rsidP="00D557C3">
      <w:pPr>
        <w:pStyle w:val="ListParagraph"/>
        <w:numPr>
          <w:ilvl w:val="1"/>
          <w:numId w:val="15"/>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vanish/>
          <w:highlight w:val="lightGray"/>
        </w:rPr>
      </w:pPr>
    </w:p>
    <w:p w14:paraId="23F20B1E" w14:textId="77777777" w:rsidR="00DB2CB3" w:rsidRPr="00703EB8" w:rsidRDefault="0085193A" w:rsidP="00D557C3">
      <w:pPr>
        <w:pStyle w:val="Heading7"/>
        <w:tabs>
          <w:tab w:val="clear" w:pos="0"/>
        </w:tabs>
        <w:spacing w:before="0" w:after="0"/>
        <w:ind w:left="0" w:firstLine="0"/>
        <w:rPr>
          <w:bCs/>
        </w:rPr>
      </w:pPr>
      <w:r w:rsidRPr="00703EB8">
        <w:rPr>
          <w:bCs/>
        </w:rPr>
        <w:t>6</w:t>
      </w:r>
      <w:r w:rsidR="00344711" w:rsidRPr="00703EB8">
        <w:rPr>
          <w:bCs/>
        </w:rPr>
        <w:tab/>
      </w:r>
      <w:r w:rsidR="00DB2CB3" w:rsidRPr="00703EB8">
        <w:rPr>
          <w:bCs/>
        </w:rPr>
        <w:t>IECEx MEMBERSHIP</w:t>
      </w:r>
    </w:p>
    <w:p w14:paraId="17A15618" w14:textId="77777777" w:rsidR="00DB2CB3" w:rsidRPr="00703EB8" w:rsidRDefault="0085193A" w:rsidP="00D557C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6</w:t>
      </w:r>
      <w:r w:rsidR="00516FD2" w:rsidRPr="00703EB8">
        <w:rPr>
          <w:rFonts w:ascii="Arial" w:hAnsi="Arial"/>
          <w:b/>
          <w:iCs/>
        </w:rPr>
        <w:t>.</w:t>
      </w:r>
      <w:r w:rsidR="00516FD2" w:rsidRPr="006C1DB0">
        <w:rPr>
          <w:rFonts w:ascii="Arial" w:hAnsi="Arial"/>
          <w:b/>
          <w:iCs/>
        </w:rPr>
        <w:t>1</w:t>
      </w:r>
      <w:r w:rsidR="006C2617" w:rsidRPr="006C1DB0">
        <w:rPr>
          <w:rFonts w:ascii="Arial" w:hAnsi="Arial"/>
          <w:b/>
          <w:sz w:val="32"/>
          <w:szCs w:val="32"/>
        </w:rPr>
        <w:t>*</w:t>
      </w:r>
      <w:r w:rsidR="00516FD2" w:rsidRPr="00703EB8">
        <w:rPr>
          <w:rFonts w:ascii="Arial" w:hAnsi="Arial"/>
          <w:b/>
          <w:iCs/>
        </w:rPr>
        <w:t xml:space="preserve">     </w:t>
      </w:r>
      <w:r w:rsidR="00DB2CB3" w:rsidRPr="00703EB8">
        <w:rPr>
          <w:rFonts w:ascii="Arial" w:hAnsi="Arial"/>
          <w:b/>
          <w:iCs/>
        </w:rPr>
        <w:t>Current Membership</w:t>
      </w:r>
    </w:p>
    <w:p w14:paraId="2370822E" w14:textId="77777777" w:rsidR="006C1DB0" w:rsidRPr="00245BD2" w:rsidRDefault="006C1DB0" w:rsidP="006C1DB0">
      <w:pPr>
        <w:rPr>
          <w:rFonts w:ascii="Arial" w:hAnsi="Arial" w:cs="Arial"/>
          <w:color w:val="0000FF"/>
          <w:sz w:val="22"/>
        </w:rPr>
      </w:pPr>
      <w:r w:rsidRPr="00245BD2">
        <w:rPr>
          <w:rFonts w:ascii="Arial" w:hAnsi="Arial" w:cs="Arial"/>
          <w:color w:val="0000FF"/>
          <w:sz w:val="22"/>
        </w:rPr>
        <w:t>Refer Decision 2019/03</w:t>
      </w:r>
    </w:p>
    <w:p w14:paraId="2E3EDFAD" w14:textId="77777777" w:rsidR="006C1DB0" w:rsidRDefault="006C1DB0" w:rsidP="00CB1E72">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rPr>
      </w:pPr>
    </w:p>
    <w:p w14:paraId="3D17B5D5" w14:textId="77777777" w:rsidR="00DB2CB3" w:rsidRPr="00703EB8" w:rsidRDefault="0085193A" w:rsidP="00D557C3">
      <w:pPr>
        <w:tabs>
          <w:tab w:val="left" w:pos="540"/>
        </w:tabs>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p>
    <w:p w14:paraId="51A778E1" w14:textId="77777777" w:rsidR="000A0DCE" w:rsidRPr="00703EB8" w:rsidRDefault="000A0DCE" w:rsidP="00D557C3">
      <w:pPr>
        <w:tabs>
          <w:tab w:val="left" w:pos="540"/>
        </w:tabs>
        <w:rPr>
          <w:rFonts w:ascii="Arial" w:hAnsi="Arial"/>
          <w:b/>
        </w:rPr>
      </w:pPr>
      <w:r w:rsidRPr="00703EB8">
        <w:rPr>
          <w:rFonts w:ascii="Arial" w:hAnsi="Arial"/>
          <w:b/>
        </w:rPr>
        <w:t>6.2.1</w:t>
      </w:r>
      <w:r w:rsidRPr="00703EB8">
        <w:rPr>
          <w:rFonts w:ascii="Arial" w:hAnsi="Arial"/>
          <w:b/>
        </w:rPr>
        <w:tab/>
      </w:r>
      <w:r w:rsidRPr="00703EB8">
        <w:rPr>
          <w:rFonts w:ascii="Arial" w:hAnsi="Arial"/>
          <w:b/>
        </w:rPr>
        <w:tab/>
      </w:r>
      <w:r w:rsidR="009F16CE">
        <w:rPr>
          <w:rFonts w:ascii="Arial" w:hAnsi="Arial"/>
          <w:b/>
        </w:rPr>
        <w:t xml:space="preserve">Possible new Countries to join - </w:t>
      </w:r>
      <w:r w:rsidRPr="00703EB8">
        <w:rPr>
          <w:rFonts w:ascii="Arial" w:hAnsi="Arial"/>
          <w:b/>
        </w:rPr>
        <w:t>Update from the Secretariat</w:t>
      </w:r>
    </w:p>
    <w:p w14:paraId="20D53B0A" w14:textId="77777777" w:rsidR="00CB1E72" w:rsidRPr="00576411" w:rsidRDefault="00CB1E72" w:rsidP="00CB1E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6411">
        <w:rPr>
          <w:rFonts w:ascii="Arial" w:hAnsi="Arial" w:cs="Arial"/>
          <w:color w:val="0000FF"/>
          <w:sz w:val="22"/>
          <w:szCs w:val="22"/>
          <w:u w:val="single"/>
        </w:rPr>
        <w:t>Decision 2019/</w:t>
      </w:r>
      <w:r w:rsidR="0075709D" w:rsidRPr="00576411">
        <w:rPr>
          <w:rFonts w:ascii="Arial" w:hAnsi="Arial" w:cs="Arial"/>
          <w:color w:val="0000FF"/>
          <w:sz w:val="22"/>
          <w:szCs w:val="22"/>
          <w:u w:val="single"/>
        </w:rPr>
        <w:t>11</w:t>
      </w:r>
    </w:p>
    <w:p w14:paraId="2F46A64E" w14:textId="77777777" w:rsidR="00CB1E72" w:rsidRPr="00576411" w:rsidRDefault="00CB1E72" w:rsidP="00CB1E72">
      <w:pPr>
        <w:rPr>
          <w:rFonts w:ascii="Arial" w:eastAsia="Calibri" w:hAnsi="Arial"/>
          <w:color w:val="3333FF"/>
          <w:sz w:val="22"/>
          <w:szCs w:val="22"/>
        </w:rPr>
      </w:pPr>
      <w:r w:rsidRPr="00576411">
        <w:rPr>
          <w:rFonts w:ascii="Arial" w:eastAsia="Calibri" w:hAnsi="Arial"/>
          <w:color w:val="3333FF"/>
          <w:sz w:val="22"/>
          <w:szCs w:val="22"/>
        </w:rPr>
        <w:t xml:space="preserve">The meeting noted </w:t>
      </w:r>
      <w:r w:rsidRPr="00576411">
        <w:rPr>
          <w:rFonts w:ascii="Arial" w:hAnsi="Arial"/>
          <w:color w:val="3333FF"/>
          <w:sz w:val="22"/>
          <w:szCs w:val="22"/>
        </w:rPr>
        <w:t>an update from the Secretariat regarding possible new Countries interested in joining the IECEx System membership</w:t>
      </w:r>
      <w:r w:rsidRPr="00576411">
        <w:rPr>
          <w:rFonts w:ascii="Arial" w:eastAsia="Calibri" w:hAnsi="Arial"/>
          <w:color w:val="3333FF"/>
          <w:sz w:val="22"/>
          <w:szCs w:val="22"/>
        </w:rPr>
        <w:t xml:space="preserve">.   The meeting also welcomed the delegates from the Kingdom of Saudi Arabia </w:t>
      </w:r>
      <w:r w:rsidR="00707BB9">
        <w:rPr>
          <w:rFonts w:ascii="Arial" w:eastAsia="Calibri" w:hAnsi="Arial"/>
          <w:color w:val="3333FF"/>
          <w:sz w:val="22"/>
          <w:szCs w:val="22"/>
        </w:rPr>
        <w:t>present at this meeting</w:t>
      </w:r>
      <w:r w:rsidR="005852AE">
        <w:rPr>
          <w:rFonts w:ascii="Arial" w:eastAsia="Calibri" w:hAnsi="Arial"/>
          <w:color w:val="3333FF"/>
          <w:sz w:val="22"/>
          <w:szCs w:val="22"/>
        </w:rPr>
        <w:t>.</w:t>
      </w:r>
    </w:p>
    <w:p w14:paraId="4466D69A" w14:textId="77777777" w:rsidR="00CB1E72" w:rsidRDefault="00CB1E72" w:rsidP="00CB1E72">
      <w:pPr>
        <w:tabs>
          <w:tab w:val="left" w:pos="540"/>
        </w:tabs>
        <w:rPr>
          <w:rFonts w:ascii="Arial" w:hAnsi="Arial"/>
        </w:rPr>
      </w:pPr>
    </w:p>
    <w:p w14:paraId="3843AABC" w14:textId="77777777" w:rsidR="000A0DCE" w:rsidRPr="009F16CE" w:rsidRDefault="000A0DCE" w:rsidP="00D557C3">
      <w:pPr>
        <w:tabs>
          <w:tab w:val="left" w:pos="540"/>
        </w:tabs>
        <w:rPr>
          <w:rFonts w:ascii="Arial" w:hAnsi="Arial" w:cs="Arial"/>
          <w:b/>
          <w:iCs/>
        </w:rPr>
      </w:pPr>
      <w:r w:rsidRPr="009F16CE">
        <w:rPr>
          <w:rFonts w:ascii="Arial" w:hAnsi="Arial"/>
          <w:b/>
        </w:rPr>
        <w:t>6.2.2</w:t>
      </w:r>
      <w:r w:rsidRPr="009F16CE">
        <w:rPr>
          <w:rFonts w:ascii="Arial" w:hAnsi="Arial"/>
          <w:b/>
        </w:rPr>
        <w:tab/>
      </w:r>
      <w:r w:rsidRPr="009F16CE">
        <w:rPr>
          <w:rFonts w:ascii="Arial" w:hAnsi="Arial"/>
          <w:b/>
        </w:rPr>
        <w:tab/>
      </w:r>
      <w:r w:rsidR="009F16CE" w:rsidRPr="009F16CE">
        <w:rPr>
          <w:rFonts w:ascii="Arial" w:hAnsi="Arial"/>
          <w:b/>
        </w:rPr>
        <w:t>Industry and Stakeholder Involvement + IEC CA 01 Requirements</w:t>
      </w:r>
    </w:p>
    <w:p w14:paraId="16F9D181" w14:textId="77777777" w:rsidR="00CB1E72" w:rsidRPr="00576411" w:rsidRDefault="00CB1E72" w:rsidP="00CB1E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6411">
        <w:rPr>
          <w:rFonts w:ascii="Arial" w:hAnsi="Arial" w:cs="Arial"/>
          <w:color w:val="0000FF"/>
          <w:sz w:val="22"/>
          <w:szCs w:val="22"/>
          <w:u w:val="single"/>
        </w:rPr>
        <w:t>Decision 2019/</w:t>
      </w:r>
      <w:r w:rsidR="00576411" w:rsidRPr="00576411">
        <w:rPr>
          <w:rFonts w:ascii="Arial" w:hAnsi="Arial" w:cs="Arial"/>
          <w:color w:val="0000FF"/>
          <w:sz w:val="22"/>
          <w:szCs w:val="22"/>
          <w:u w:val="single"/>
        </w:rPr>
        <w:t>12</w:t>
      </w:r>
    </w:p>
    <w:p w14:paraId="08E7083A" w14:textId="77777777" w:rsidR="00CB1E72" w:rsidRPr="00576411" w:rsidRDefault="00CB1E72" w:rsidP="00D557C3">
      <w:pPr>
        <w:tabs>
          <w:tab w:val="left" w:pos="-1415"/>
          <w:tab w:val="left" w:pos="-708"/>
          <w:tab w:val="left" w:pos="567"/>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sidRPr="00576411">
        <w:rPr>
          <w:rFonts w:ascii="Arial" w:eastAsia="Calibri" w:hAnsi="Arial"/>
          <w:color w:val="3333FF"/>
          <w:sz w:val="22"/>
          <w:szCs w:val="22"/>
        </w:rPr>
        <w:t>Th</w:t>
      </w:r>
      <w:r w:rsidRPr="00576411">
        <w:rPr>
          <w:rFonts w:ascii="Arial" w:hAnsi="Arial"/>
          <w:color w:val="3333FF"/>
          <w:sz w:val="22"/>
          <w:szCs w:val="22"/>
        </w:rPr>
        <w:t xml:space="preserve">e </w:t>
      </w:r>
      <w:r w:rsidR="00726EDD" w:rsidRPr="00576411">
        <w:rPr>
          <w:rFonts w:ascii="Arial" w:hAnsi="Arial"/>
          <w:color w:val="3333FF"/>
          <w:sz w:val="22"/>
          <w:szCs w:val="22"/>
        </w:rPr>
        <w:t>m</w:t>
      </w:r>
      <w:r w:rsidRPr="00576411">
        <w:rPr>
          <w:rFonts w:ascii="Arial" w:hAnsi="Arial"/>
          <w:color w:val="3333FF"/>
          <w:sz w:val="22"/>
          <w:szCs w:val="22"/>
        </w:rPr>
        <w:t xml:space="preserve">eeting accepted a report (circulated as </w:t>
      </w:r>
      <w:proofErr w:type="spellStart"/>
      <w:r w:rsidRPr="00576411">
        <w:rPr>
          <w:rFonts w:ascii="Arial" w:hAnsi="Arial"/>
          <w:color w:val="3333FF"/>
          <w:sz w:val="22"/>
          <w:szCs w:val="22"/>
        </w:rPr>
        <w:t>ExMC</w:t>
      </w:r>
      <w:proofErr w:type="spellEnd"/>
      <w:r w:rsidRPr="00576411">
        <w:rPr>
          <w:rFonts w:ascii="Arial" w:hAnsi="Arial"/>
          <w:color w:val="3333FF"/>
          <w:sz w:val="22"/>
          <w:szCs w:val="22"/>
        </w:rPr>
        <w:t>/</w:t>
      </w:r>
      <w:r w:rsidR="001C5F6D" w:rsidRPr="00576411">
        <w:rPr>
          <w:rFonts w:ascii="Arial" w:hAnsi="Arial"/>
          <w:color w:val="3333FF"/>
          <w:sz w:val="22"/>
          <w:szCs w:val="22"/>
        </w:rPr>
        <w:t>15</w:t>
      </w:r>
      <w:r w:rsidR="000774AD" w:rsidRPr="00576411">
        <w:rPr>
          <w:rFonts w:ascii="Arial" w:hAnsi="Arial"/>
          <w:color w:val="3333FF"/>
          <w:sz w:val="22"/>
          <w:szCs w:val="22"/>
        </w:rPr>
        <w:t>31</w:t>
      </w:r>
      <w:r w:rsidR="001C5F6D" w:rsidRPr="00576411">
        <w:rPr>
          <w:rFonts w:ascii="Arial" w:hAnsi="Arial"/>
          <w:color w:val="3333FF"/>
          <w:sz w:val="22"/>
          <w:szCs w:val="22"/>
        </w:rPr>
        <w:t>/</w:t>
      </w:r>
      <w:r w:rsidRPr="00576411">
        <w:rPr>
          <w:rFonts w:ascii="Arial" w:hAnsi="Arial"/>
          <w:color w:val="3333FF"/>
          <w:sz w:val="22"/>
          <w:szCs w:val="22"/>
        </w:rPr>
        <w:t xml:space="preserve">R) from the Secretariat on the outcomes of a </w:t>
      </w:r>
      <w:r w:rsidR="001C5F6D" w:rsidRPr="00576411">
        <w:rPr>
          <w:rFonts w:ascii="Arial" w:hAnsi="Arial"/>
          <w:color w:val="3333FF"/>
          <w:sz w:val="22"/>
          <w:szCs w:val="22"/>
        </w:rPr>
        <w:t xml:space="preserve">July 2019 </w:t>
      </w:r>
      <w:r w:rsidRPr="00576411">
        <w:rPr>
          <w:rFonts w:ascii="Arial" w:hAnsi="Arial"/>
          <w:color w:val="3333FF"/>
          <w:sz w:val="22"/>
          <w:szCs w:val="22"/>
        </w:rPr>
        <w:t>survey of IECEx Member Bodies in support of the requirement of IEC CA 01 for Member Bodies to report annually on their representation and engagement of stakeholders at the national level.</w:t>
      </w:r>
      <w:r w:rsidR="00576411" w:rsidRPr="00576411">
        <w:rPr>
          <w:rFonts w:ascii="Arial" w:hAnsi="Arial"/>
          <w:color w:val="3333FF"/>
          <w:sz w:val="22"/>
          <w:szCs w:val="22"/>
        </w:rPr>
        <w:t xml:space="preserve"> The meeting also noted the current review within IEC CAB WG11.</w:t>
      </w:r>
    </w:p>
    <w:p w14:paraId="22333BB0" w14:textId="77777777" w:rsidR="00576411" w:rsidRPr="005852AE" w:rsidRDefault="00576411" w:rsidP="00D557C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highlight w:val="lightGray"/>
        </w:rPr>
      </w:pPr>
    </w:p>
    <w:p w14:paraId="2285A5A2" w14:textId="77777777" w:rsidR="00DB2CB3" w:rsidRPr="003B5698" w:rsidRDefault="0085193A" w:rsidP="00D557C3">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703EB8">
        <w:rPr>
          <w:rFonts w:ascii="Arial" w:hAnsi="Arial"/>
          <w:b/>
        </w:rPr>
        <w:t>6</w:t>
      </w:r>
      <w:r w:rsidR="00C952A7" w:rsidRPr="00703EB8">
        <w:rPr>
          <w:rFonts w:ascii="Arial" w:hAnsi="Arial"/>
          <w:b/>
        </w:rPr>
        <w:t>.3</w:t>
      </w:r>
      <w:r w:rsidR="003B5698" w:rsidRPr="001A2503">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ExCBs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201</w:t>
      </w:r>
      <w:r w:rsidR="00E9598E">
        <w:rPr>
          <w:rFonts w:ascii="Arial" w:hAnsi="Arial"/>
          <w:b/>
        </w:rPr>
        <w:t>8</w:t>
      </w:r>
      <w:r w:rsidR="00931FC9" w:rsidRPr="00703EB8">
        <w:rPr>
          <w:rFonts w:ascii="Arial" w:hAnsi="Arial"/>
          <w:b/>
        </w:rPr>
        <w:t xml:space="preserve"> ExMC Meeting</w:t>
      </w:r>
      <w:r w:rsidR="00E666AA" w:rsidRPr="00703EB8">
        <w:rPr>
          <w:rFonts w:ascii="Arial" w:hAnsi="Arial"/>
          <w:b/>
        </w:rPr>
        <w:t>.</w:t>
      </w:r>
    </w:p>
    <w:p w14:paraId="7C2FF165" w14:textId="77777777" w:rsidR="001A2503" w:rsidRPr="00245BD2" w:rsidRDefault="001A2503" w:rsidP="001A2503">
      <w:pPr>
        <w:rPr>
          <w:rFonts w:ascii="Arial" w:hAnsi="Arial" w:cs="Arial"/>
          <w:color w:val="0000FF"/>
          <w:sz w:val="22"/>
        </w:rPr>
      </w:pPr>
      <w:r w:rsidRPr="00245BD2">
        <w:rPr>
          <w:rFonts w:ascii="Arial" w:hAnsi="Arial" w:cs="Arial"/>
          <w:color w:val="0000FF"/>
          <w:sz w:val="22"/>
        </w:rPr>
        <w:t>Refer Decision 2019/03</w:t>
      </w:r>
    </w:p>
    <w:p w14:paraId="564C9CB6" w14:textId="77777777" w:rsidR="00FA5F08" w:rsidRPr="005852AE" w:rsidRDefault="00FA5F08" w:rsidP="00D557C3">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iCs/>
          <w:sz w:val="22"/>
          <w:highlight w:val="lightGray"/>
        </w:rPr>
      </w:pPr>
    </w:p>
    <w:p w14:paraId="5424D70B" w14:textId="77777777" w:rsidR="00DB2CB3" w:rsidRPr="00E53638" w:rsidRDefault="00C1392B" w:rsidP="00D557C3">
      <w:pPr>
        <w:tabs>
          <w:tab w:val="left" w:pos="-1415"/>
          <w:tab w:val="left" w:pos="-708"/>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E53638">
        <w:rPr>
          <w:rFonts w:ascii="Arial" w:hAnsi="Arial"/>
          <w:b/>
        </w:rPr>
        <w:t>6</w:t>
      </w:r>
      <w:r w:rsidR="00DB2CB3" w:rsidRPr="001A2503">
        <w:rPr>
          <w:rFonts w:ascii="Arial" w:hAnsi="Arial"/>
          <w:b/>
        </w:rPr>
        <w:t>.</w:t>
      </w:r>
      <w:r w:rsidR="00C952A7" w:rsidRPr="001A2503">
        <w:rPr>
          <w:rFonts w:ascii="Arial" w:hAnsi="Arial"/>
          <w:b/>
        </w:rPr>
        <w:t>4</w:t>
      </w:r>
      <w:r w:rsidR="00E53638" w:rsidRPr="001A2503">
        <w:rPr>
          <w:rFonts w:ascii="Arial" w:hAnsi="Arial"/>
          <w:b/>
          <w:sz w:val="32"/>
          <w:szCs w:val="32"/>
        </w:rPr>
        <w:t>*</w:t>
      </w:r>
      <w:r w:rsidR="00DB2CB3" w:rsidRPr="00E53638">
        <w:rPr>
          <w:rFonts w:ascii="Arial" w:hAnsi="Arial"/>
          <w:b/>
        </w:rPr>
        <w:t xml:space="preserve">     Applications for Extension of Scope</w:t>
      </w:r>
      <w:r w:rsidR="009213A7">
        <w:rPr>
          <w:rFonts w:ascii="Arial" w:hAnsi="Arial"/>
          <w:b/>
        </w:rPr>
        <w:t>, accepted since the 2018 ExMC Meeting.</w:t>
      </w:r>
    </w:p>
    <w:p w14:paraId="245AB48A" w14:textId="77777777" w:rsidR="001A2503" w:rsidRPr="00245BD2" w:rsidRDefault="001A2503" w:rsidP="001A2503">
      <w:pPr>
        <w:rPr>
          <w:rFonts w:ascii="Arial" w:hAnsi="Arial" w:cs="Arial"/>
          <w:color w:val="0000FF"/>
          <w:sz w:val="22"/>
        </w:rPr>
      </w:pPr>
      <w:r w:rsidRPr="00245BD2">
        <w:rPr>
          <w:rFonts w:ascii="Arial" w:hAnsi="Arial" w:cs="Arial"/>
          <w:color w:val="0000FF"/>
          <w:sz w:val="22"/>
        </w:rPr>
        <w:t>Refer Decision 2019/03</w:t>
      </w:r>
    </w:p>
    <w:p w14:paraId="46CCC90E" w14:textId="77777777" w:rsidR="001A2503" w:rsidRDefault="001A2503" w:rsidP="005A0172">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iCs/>
        </w:rPr>
      </w:pPr>
    </w:p>
    <w:p w14:paraId="3949FD65" w14:textId="77777777" w:rsidR="00DF1CDA" w:rsidRPr="00703EB8" w:rsidRDefault="00C1392B" w:rsidP="00D557C3">
      <w:pPr>
        <w:pStyle w:val="Heading3"/>
        <w:tabs>
          <w:tab w:val="clear" w:pos="0"/>
        </w:tabs>
        <w:spacing w:before="0" w:after="0"/>
      </w:pPr>
      <w:r w:rsidRPr="00703EB8">
        <w:t>6</w:t>
      </w:r>
      <w:r w:rsidR="00DB2CB3" w:rsidRPr="00703EB8">
        <w:t>.</w:t>
      </w:r>
      <w:r w:rsidR="00C952A7" w:rsidRPr="00703EB8">
        <w:t>5</w:t>
      </w:r>
      <w:r w:rsidR="00DB2CB3" w:rsidRPr="00703EB8">
        <w:rPr>
          <w:b w:val="0"/>
          <w:bCs/>
          <w:i/>
          <w:iCs/>
        </w:rPr>
        <w:t xml:space="preserve">     </w:t>
      </w:r>
      <w:r w:rsidR="00AD1FD1">
        <w:rPr>
          <w:b w:val="0"/>
          <w:bCs/>
          <w:i/>
          <w:iCs/>
        </w:rPr>
        <w:tab/>
      </w:r>
      <w:r w:rsidR="00DF1CDA" w:rsidRPr="00703EB8">
        <w:t>IECEx Executive</w:t>
      </w:r>
    </w:p>
    <w:p w14:paraId="668AE754" w14:textId="77777777" w:rsidR="00913D3D" w:rsidRPr="00570795" w:rsidRDefault="00913D3D" w:rsidP="00913D3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w:t>
      </w:r>
      <w:r w:rsidR="008C34B2" w:rsidRPr="00570795">
        <w:rPr>
          <w:rFonts w:ascii="Arial" w:hAnsi="Arial" w:cs="Arial"/>
          <w:color w:val="0000FF"/>
          <w:sz w:val="22"/>
          <w:szCs w:val="22"/>
          <w:u w:val="single"/>
        </w:rPr>
        <w:t>13</w:t>
      </w:r>
    </w:p>
    <w:p w14:paraId="79D960F9" w14:textId="77777777" w:rsidR="00913D3D" w:rsidRPr="00570795" w:rsidRDefault="00913D3D" w:rsidP="00913D3D">
      <w:pPr>
        <w:rPr>
          <w:rFonts w:ascii="Arial" w:eastAsia="Calibri" w:hAnsi="Arial"/>
          <w:color w:val="3333FF"/>
          <w:sz w:val="22"/>
          <w:szCs w:val="22"/>
        </w:rPr>
      </w:pPr>
      <w:r w:rsidRPr="00570795">
        <w:rPr>
          <w:rFonts w:ascii="Arial" w:eastAsia="Calibri" w:hAnsi="Arial"/>
          <w:color w:val="3333FF"/>
          <w:sz w:val="22"/>
          <w:szCs w:val="22"/>
        </w:rPr>
        <w:t xml:space="preserve">The meeting accepted the report (circulated as </w:t>
      </w:r>
      <w:proofErr w:type="spellStart"/>
      <w:r w:rsidRPr="00570795">
        <w:rPr>
          <w:rFonts w:ascii="Arial" w:eastAsia="Calibri" w:hAnsi="Arial"/>
          <w:color w:val="3333FF"/>
          <w:sz w:val="22"/>
          <w:szCs w:val="22"/>
        </w:rPr>
        <w:t>ExMC</w:t>
      </w:r>
      <w:proofErr w:type="spellEnd"/>
      <w:r w:rsidRPr="00570795">
        <w:rPr>
          <w:rFonts w:ascii="Arial" w:eastAsia="Calibri" w:hAnsi="Arial"/>
          <w:color w:val="3333FF"/>
          <w:sz w:val="22"/>
          <w:szCs w:val="22"/>
        </w:rPr>
        <w:t>/1512/R) from the IECEx Chairman on the activities of the IECEx Executive in particular the review of Roles and Responsibilities assigned to the Executive as detailed in IECEx OD 002.</w:t>
      </w:r>
    </w:p>
    <w:p w14:paraId="236A1A08" w14:textId="77777777" w:rsidR="00464E07" w:rsidRPr="00464E07" w:rsidRDefault="00464E07" w:rsidP="00913D3D">
      <w:pPr>
        <w:rPr>
          <w:rFonts w:ascii="Arial" w:eastAsia="Calibri" w:hAnsi="Arial"/>
          <w:color w:val="3333FF"/>
          <w:sz w:val="22"/>
          <w:szCs w:val="20"/>
        </w:rPr>
      </w:pPr>
    </w:p>
    <w:p w14:paraId="38757C33" w14:textId="77777777" w:rsidR="00464E07" w:rsidRPr="00570795" w:rsidRDefault="00464E07" w:rsidP="00464E07">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2019/14</w:t>
      </w:r>
    </w:p>
    <w:p w14:paraId="0E2A7B76" w14:textId="77777777" w:rsidR="00464E07" w:rsidRPr="00570795" w:rsidRDefault="00464E07" w:rsidP="00464E07">
      <w:pPr>
        <w:rPr>
          <w:rFonts w:ascii="Arial" w:eastAsia="Calibri" w:hAnsi="Arial"/>
          <w:color w:val="3333FF"/>
          <w:sz w:val="22"/>
          <w:szCs w:val="22"/>
        </w:rPr>
      </w:pPr>
      <w:r w:rsidRPr="00570795">
        <w:rPr>
          <w:rFonts w:ascii="Arial" w:eastAsia="Calibri" w:hAnsi="Arial"/>
          <w:color w:val="3333FF"/>
          <w:sz w:val="22"/>
          <w:szCs w:val="22"/>
        </w:rPr>
        <w:t>The meeting agreed that there is a need to conduct more focused marketing of the IECEx System and accepted the proposal from the IECEx Executive to convene a Marketing Working Group (under the convenorship of Prof Dr Arnhold) via a call for experts.</w:t>
      </w:r>
    </w:p>
    <w:p w14:paraId="0ECF038F" w14:textId="77777777" w:rsidR="00DF1CDA" w:rsidRPr="00511C0A" w:rsidRDefault="00DF1CDA" w:rsidP="00D55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6C84670" w14:textId="77777777" w:rsidR="00DB2CB3" w:rsidRPr="00511C0A" w:rsidRDefault="00DF1CDA" w:rsidP="00D557C3">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b/>
          <w:bCs/>
          <w:iCs/>
        </w:rPr>
        <w:t>6.6</w:t>
      </w:r>
      <w:r w:rsidRPr="00511C0A">
        <w:rPr>
          <w:rFonts w:ascii="Arial" w:hAnsi="Arial"/>
          <w:b/>
          <w:bCs/>
          <w:iCs/>
        </w:rPr>
        <w:tab/>
      </w:r>
      <w:r w:rsidR="00DB2CB3" w:rsidRPr="00511C0A">
        <w:rPr>
          <w:rFonts w:ascii="Arial" w:hAnsi="Arial"/>
          <w:b/>
          <w:bCs/>
          <w:iCs/>
        </w:rPr>
        <w:t>Any o</w:t>
      </w:r>
      <w:r w:rsidR="00DB2CB3" w:rsidRPr="00511C0A">
        <w:rPr>
          <w:rFonts w:ascii="Arial" w:hAnsi="Arial"/>
          <w:b/>
          <w:iCs/>
        </w:rPr>
        <w:t>ther changes including applications</w:t>
      </w:r>
      <w:r w:rsidR="00DB2CB3" w:rsidRPr="00511C0A">
        <w:rPr>
          <w:rFonts w:ascii="Arial" w:hAnsi="Arial"/>
          <w:iCs/>
        </w:rPr>
        <w:t xml:space="preserve"> </w:t>
      </w:r>
    </w:p>
    <w:p w14:paraId="3C430716" w14:textId="77777777" w:rsidR="00DF1CDA" w:rsidRDefault="000D4ADB" w:rsidP="000D4ADB">
      <w:pPr>
        <w:tabs>
          <w:tab w:val="left" w:pos="708"/>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7273AD02" w14:textId="77777777" w:rsidR="009C13F6" w:rsidRDefault="009C13F6"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sz w:val="20"/>
          <w:szCs w:val="20"/>
        </w:rPr>
      </w:pPr>
    </w:p>
    <w:p w14:paraId="5AC113A5" w14:textId="77777777" w:rsidR="00707BB9" w:rsidRDefault="00707BB9"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sz w:val="20"/>
          <w:szCs w:val="20"/>
        </w:rPr>
      </w:pPr>
    </w:p>
    <w:p w14:paraId="3C1B8CC4" w14:textId="77777777" w:rsidR="00707BB9" w:rsidRDefault="00707BB9"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sz w:val="20"/>
          <w:szCs w:val="20"/>
        </w:rPr>
      </w:pPr>
    </w:p>
    <w:p w14:paraId="07F3FD4B" w14:textId="77777777" w:rsidR="00707BB9" w:rsidRDefault="00707BB9"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sz w:val="20"/>
          <w:szCs w:val="20"/>
        </w:rPr>
      </w:pPr>
    </w:p>
    <w:p w14:paraId="3648E1AA" w14:textId="77777777" w:rsidR="009C13F6" w:rsidRPr="00511C0A" w:rsidRDefault="009C13F6"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sz w:val="20"/>
          <w:szCs w:val="20"/>
        </w:rPr>
      </w:pPr>
    </w:p>
    <w:p w14:paraId="2506122C" w14:textId="77777777" w:rsidR="00DB2CB3" w:rsidRPr="00511C0A" w:rsidRDefault="00C1392B" w:rsidP="00D557C3">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pPr>
      <w:r w:rsidRPr="00511C0A">
        <w:lastRenderedPageBreak/>
        <w:t>7</w:t>
      </w:r>
      <w:r w:rsidR="00E24042" w:rsidRPr="00511C0A">
        <w:tab/>
      </w:r>
      <w:r w:rsidR="00144C03" w:rsidRPr="00511C0A">
        <w:t xml:space="preserve">IECEx ASSESSMENTS OF ExCBs AND </w:t>
      </w:r>
      <w:proofErr w:type="spellStart"/>
      <w:r w:rsidR="00144C03" w:rsidRPr="00511C0A">
        <w:t>ExTLs</w:t>
      </w:r>
      <w:proofErr w:type="spellEnd"/>
    </w:p>
    <w:p w14:paraId="74F3EC89" w14:textId="77777777" w:rsidR="00DB2CB3" w:rsidRPr="002E01C4" w:rsidRDefault="00CE5287" w:rsidP="00D557C3">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r w:rsidRPr="002E01C4">
        <w:rPr>
          <w:rFonts w:ascii="Arial" w:hAnsi="Arial"/>
          <w:b/>
          <w:bCs/>
          <w:iCs/>
        </w:rPr>
        <w:t>7</w:t>
      </w:r>
      <w:r w:rsidR="00F51AF3" w:rsidRPr="002E01C4">
        <w:rPr>
          <w:rFonts w:ascii="Arial" w:hAnsi="Arial"/>
          <w:b/>
          <w:bCs/>
          <w:iCs/>
        </w:rPr>
        <w:t xml:space="preserve">.1      </w:t>
      </w:r>
      <w:r w:rsidR="00DB2CB3" w:rsidRPr="002E01C4">
        <w:rPr>
          <w:rFonts w:ascii="Arial" w:hAnsi="Arial"/>
          <w:b/>
          <w:bCs/>
          <w:iCs/>
        </w:rPr>
        <w:t xml:space="preserve">Status on surveillance of accepted ExCBs and </w:t>
      </w:r>
      <w:proofErr w:type="spellStart"/>
      <w:r w:rsidR="00DB2CB3" w:rsidRPr="002E01C4">
        <w:rPr>
          <w:rFonts w:ascii="Arial" w:hAnsi="Arial"/>
          <w:b/>
          <w:bCs/>
          <w:iCs/>
        </w:rPr>
        <w:t>ExTLs</w:t>
      </w:r>
      <w:proofErr w:type="spellEnd"/>
      <w:r w:rsidR="00DB2CB3" w:rsidRPr="002E01C4">
        <w:rPr>
          <w:rFonts w:ascii="Arial" w:hAnsi="Arial"/>
          <w:b/>
          <w:bCs/>
          <w:iCs/>
        </w:rPr>
        <w:t xml:space="preserve"> </w:t>
      </w:r>
    </w:p>
    <w:p w14:paraId="4CC639B5" w14:textId="62EB999B" w:rsidR="00AE3D15" w:rsidRPr="000756A4" w:rsidRDefault="00AE3D15" w:rsidP="00AE3D15">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0756A4">
        <w:rPr>
          <w:rFonts w:ascii="Arial" w:hAnsi="Arial" w:cs="Arial"/>
          <w:color w:val="0000FF"/>
          <w:sz w:val="22"/>
          <w:szCs w:val="22"/>
          <w:u w:val="single"/>
        </w:rPr>
        <w:t>Decision 2019/</w:t>
      </w:r>
      <w:r w:rsidR="000756A4">
        <w:rPr>
          <w:rFonts w:ascii="Arial" w:hAnsi="Arial" w:cs="Arial"/>
          <w:color w:val="0000FF"/>
          <w:sz w:val="22"/>
          <w:szCs w:val="22"/>
          <w:u w:val="single"/>
        </w:rPr>
        <w:t>1</w:t>
      </w:r>
      <w:r w:rsidR="002D511C">
        <w:rPr>
          <w:rFonts w:ascii="Arial" w:hAnsi="Arial" w:cs="Arial"/>
          <w:color w:val="0000FF"/>
          <w:sz w:val="22"/>
          <w:szCs w:val="22"/>
          <w:u w:val="single"/>
        </w:rPr>
        <w:t>5</w:t>
      </w:r>
    </w:p>
    <w:p w14:paraId="6BA0AAFE" w14:textId="77777777" w:rsidR="00AE3D15" w:rsidRPr="000756A4" w:rsidRDefault="00AE3D15" w:rsidP="00AE3D15">
      <w:pPr>
        <w:pStyle w:val="Heading1"/>
        <w:spacing w:before="0" w:after="0"/>
        <w:ind w:left="0"/>
        <w:rPr>
          <w:b w:val="0"/>
          <w:bCs/>
          <w:sz w:val="22"/>
          <w:szCs w:val="22"/>
          <w:u w:val="none"/>
        </w:rPr>
      </w:pPr>
      <w:r w:rsidRPr="000756A4">
        <w:rPr>
          <w:rFonts w:eastAsia="Calibri"/>
          <w:b w:val="0"/>
          <w:color w:val="3333FF"/>
          <w:sz w:val="22"/>
          <w:szCs w:val="22"/>
          <w:u w:val="none"/>
        </w:rPr>
        <w:t xml:space="preserve">The meeting accepted a verbal report from the IECEx Secretary on the status of surveillance of accepted ExCBs and </w:t>
      </w:r>
      <w:proofErr w:type="spellStart"/>
      <w:r w:rsidRPr="000756A4">
        <w:rPr>
          <w:rFonts w:eastAsia="Calibri"/>
          <w:b w:val="0"/>
          <w:color w:val="3333FF"/>
          <w:sz w:val="22"/>
          <w:szCs w:val="22"/>
          <w:u w:val="none"/>
        </w:rPr>
        <w:t>ExTLs</w:t>
      </w:r>
      <w:proofErr w:type="spellEnd"/>
      <w:r w:rsidRPr="000756A4">
        <w:rPr>
          <w:rFonts w:eastAsia="Calibri"/>
          <w:b w:val="0"/>
          <w:color w:val="3333FF"/>
          <w:sz w:val="22"/>
          <w:szCs w:val="22"/>
          <w:u w:val="none"/>
        </w:rPr>
        <w:t>.</w:t>
      </w:r>
    </w:p>
    <w:p w14:paraId="0DCCD51A" w14:textId="77777777" w:rsidR="0096497B" w:rsidRPr="00511C0A" w:rsidRDefault="0096497B" w:rsidP="00D557C3">
      <w:pPr>
        <w:rPr>
          <w:sz w:val="20"/>
          <w:szCs w:val="20"/>
        </w:rPr>
      </w:pPr>
    </w:p>
    <w:p w14:paraId="0617FF9F" w14:textId="77777777" w:rsidR="00DB2CB3" w:rsidRPr="002E01C4" w:rsidRDefault="00CE5287" w:rsidP="00D557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r w:rsidRPr="002E01C4">
        <w:rPr>
          <w:rFonts w:ascii="Arial" w:hAnsi="Arial"/>
          <w:b/>
          <w:bCs/>
          <w:iCs/>
        </w:rPr>
        <w:t>7</w:t>
      </w:r>
      <w:r w:rsidR="00DB2CB3" w:rsidRPr="002E01C4">
        <w:rPr>
          <w:rFonts w:ascii="Arial" w:hAnsi="Arial"/>
          <w:b/>
          <w:bCs/>
          <w:iCs/>
        </w:rPr>
        <w:t>.2</w:t>
      </w:r>
      <w:r w:rsidR="002E01C4" w:rsidRPr="00BF5BEA">
        <w:rPr>
          <w:rFonts w:ascii="Arial" w:hAnsi="Arial"/>
          <w:b/>
          <w:sz w:val="32"/>
          <w:szCs w:val="32"/>
        </w:rPr>
        <w:t>*</w:t>
      </w:r>
      <w:r w:rsidR="00DB2CB3" w:rsidRPr="002E01C4">
        <w:rPr>
          <w:rFonts w:ascii="Arial" w:hAnsi="Arial"/>
          <w:b/>
          <w:bCs/>
          <w:iCs/>
        </w:rPr>
        <w:t xml:space="preserve">     IECEx </w:t>
      </w:r>
      <w:proofErr w:type="gramStart"/>
      <w:r w:rsidR="00DB2CB3" w:rsidRPr="002E01C4">
        <w:rPr>
          <w:rFonts w:ascii="Arial" w:hAnsi="Arial"/>
          <w:b/>
          <w:bCs/>
          <w:iCs/>
        </w:rPr>
        <w:t>5 year</w:t>
      </w:r>
      <w:proofErr w:type="gramEnd"/>
      <w:r w:rsidR="00DB2CB3" w:rsidRPr="002E01C4">
        <w:rPr>
          <w:rFonts w:ascii="Arial" w:hAnsi="Arial"/>
          <w:b/>
          <w:bCs/>
          <w:iCs/>
        </w:rPr>
        <w:t xml:space="preserve"> Re-Assessment</w:t>
      </w:r>
    </w:p>
    <w:p w14:paraId="61B61A93" w14:textId="77777777" w:rsidR="00BF5BEA" w:rsidRPr="00245BD2" w:rsidRDefault="00BF5BEA" w:rsidP="00BF5BEA">
      <w:pPr>
        <w:rPr>
          <w:rFonts w:ascii="Arial" w:hAnsi="Arial" w:cs="Arial"/>
          <w:color w:val="0000FF"/>
          <w:sz w:val="22"/>
        </w:rPr>
      </w:pPr>
      <w:r w:rsidRPr="00245BD2">
        <w:rPr>
          <w:rFonts w:ascii="Arial" w:hAnsi="Arial" w:cs="Arial"/>
          <w:color w:val="0000FF"/>
          <w:sz w:val="22"/>
        </w:rPr>
        <w:t>Refer Decision 2019/03</w:t>
      </w:r>
    </w:p>
    <w:p w14:paraId="222672DD" w14:textId="77777777" w:rsidR="00BF5BEA" w:rsidRDefault="00BF5BEA" w:rsidP="00B11532">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p>
    <w:p w14:paraId="38114C9F" w14:textId="77777777" w:rsidR="00D87EA2" w:rsidRPr="00D87EA2" w:rsidRDefault="00D87EA2" w:rsidP="00D557C3">
      <w:pPr>
        <w:rPr>
          <w:rFonts w:ascii="Arial" w:hAnsi="Arial" w:cs="Arial"/>
          <w:b/>
        </w:rPr>
      </w:pPr>
      <w:r w:rsidRPr="00D87EA2">
        <w:rPr>
          <w:rFonts w:ascii="Arial" w:hAnsi="Arial" w:cs="Arial"/>
          <w:b/>
        </w:rPr>
        <w:t>7.3</w:t>
      </w:r>
      <w:r w:rsidRPr="00D87EA2">
        <w:rPr>
          <w:rFonts w:ascii="Arial" w:hAnsi="Arial" w:cs="Arial"/>
        </w:rPr>
        <w:t xml:space="preserve"> </w:t>
      </w:r>
      <w:r w:rsidRPr="00D87EA2">
        <w:rPr>
          <w:rFonts w:ascii="Arial" w:hAnsi="Arial" w:cs="Arial"/>
        </w:rPr>
        <w:tab/>
      </w:r>
      <w:r w:rsidR="002E01C4" w:rsidRPr="002E01C4">
        <w:rPr>
          <w:rFonts w:ascii="Arial" w:hAnsi="Arial" w:cs="Arial"/>
          <w:b/>
        </w:rPr>
        <w:t xml:space="preserve">New IECEx Assessment Group, </w:t>
      </w:r>
      <w:proofErr w:type="spellStart"/>
      <w:r w:rsidR="002E01C4" w:rsidRPr="002E01C4">
        <w:rPr>
          <w:rFonts w:ascii="Arial" w:hAnsi="Arial" w:cs="Arial"/>
          <w:b/>
        </w:rPr>
        <w:t>ExAG</w:t>
      </w:r>
      <w:proofErr w:type="spellEnd"/>
      <w:r w:rsidRPr="002E01C4">
        <w:rPr>
          <w:rFonts w:ascii="Arial" w:hAnsi="Arial" w:cs="Arial"/>
          <w:b/>
        </w:rPr>
        <w:t xml:space="preserve"> -</w:t>
      </w:r>
      <w:r w:rsidRPr="00D87EA2">
        <w:rPr>
          <w:rFonts w:ascii="Arial" w:hAnsi="Arial" w:cs="Arial"/>
        </w:rPr>
        <w:t xml:space="preserve"> </w:t>
      </w:r>
      <w:r w:rsidRPr="00D87EA2">
        <w:rPr>
          <w:rFonts w:ascii="Arial" w:hAnsi="Arial" w:cs="Arial"/>
          <w:b/>
        </w:rPr>
        <w:t xml:space="preserve">Technical Reference Group for Assessment of ExCBs and </w:t>
      </w:r>
      <w:proofErr w:type="spellStart"/>
      <w:r w:rsidRPr="00D87EA2">
        <w:rPr>
          <w:rFonts w:ascii="Arial" w:hAnsi="Arial" w:cs="Arial"/>
          <w:b/>
        </w:rPr>
        <w:t>ExTLs</w:t>
      </w:r>
      <w:proofErr w:type="spellEnd"/>
    </w:p>
    <w:p w14:paraId="0AB53C6B" w14:textId="18A2141A" w:rsidR="00783872" w:rsidRPr="000813B0" w:rsidRDefault="00783872" w:rsidP="00152062">
      <w:pPr>
        <w:rPr>
          <w:rFonts w:ascii="Arial" w:hAnsi="Arial"/>
          <w:iCs/>
          <w:sz w:val="22"/>
          <w:szCs w:val="22"/>
        </w:rPr>
      </w:pPr>
      <w:r w:rsidRPr="000813B0">
        <w:rPr>
          <w:rFonts w:ascii="Arial" w:hAnsi="Arial" w:cs="Arial"/>
          <w:color w:val="0000FF"/>
          <w:sz w:val="22"/>
          <w:szCs w:val="22"/>
          <w:u w:val="single"/>
        </w:rPr>
        <w:t>Decision 2019/</w:t>
      </w:r>
      <w:r w:rsidR="00152062" w:rsidRPr="000813B0">
        <w:rPr>
          <w:rFonts w:ascii="Arial" w:hAnsi="Arial" w:cs="Arial"/>
          <w:color w:val="0000FF"/>
          <w:sz w:val="22"/>
          <w:szCs w:val="22"/>
          <w:u w:val="single"/>
        </w:rPr>
        <w:t>1</w:t>
      </w:r>
      <w:r w:rsidR="002D511C">
        <w:rPr>
          <w:rFonts w:ascii="Arial" w:hAnsi="Arial" w:cs="Arial"/>
          <w:color w:val="0000FF"/>
          <w:sz w:val="22"/>
          <w:szCs w:val="22"/>
          <w:u w:val="single"/>
        </w:rPr>
        <w:t>6</w:t>
      </w:r>
    </w:p>
    <w:p w14:paraId="65DB8160" w14:textId="77777777" w:rsidR="00827DBD" w:rsidRPr="000813B0" w:rsidRDefault="00783872" w:rsidP="00783872">
      <w:pPr>
        <w:rPr>
          <w:rFonts w:ascii="Arial" w:eastAsia="Calibri" w:hAnsi="Arial"/>
          <w:color w:val="3333FF"/>
          <w:sz w:val="22"/>
          <w:szCs w:val="22"/>
        </w:rPr>
      </w:pPr>
      <w:r w:rsidRPr="000813B0">
        <w:rPr>
          <w:rFonts w:ascii="Arial" w:eastAsia="Calibri" w:hAnsi="Arial"/>
          <w:color w:val="3333FF"/>
          <w:sz w:val="22"/>
          <w:szCs w:val="22"/>
        </w:rPr>
        <w:t xml:space="preserve">The meeting </w:t>
      </w:r>
    </w:p>
    <w:p w14:paraId="30FF3C08" w14:textId="77777777" w:rsidR="00827DBD" w:rsidRPr="000813B0" w:rsidRDefault="00783872" w:rsidP="00827DBD">
      <w:pPr>
        <w:numPr>
          <w:ilvl w:val="0"/>
          <w:numId w:val="42"/>
        </w:numPr>
        <w:rPr>
          <w:rFonts w:ascii="Arial" w:eastAsia="Calibri" w:hAnsi="Arial"/>
          <w:color w:val="3333FF"/>
          <w:sz w:val="22"/>
          <w:szCs w:val="22"/>
        </w:rPr>
      </w:pPr>
      <w:r w:rsidRPr="000813B0">
        <w:rPr>
          <w:rFonts w:ascii="Arial" w:eastAsia="Calibri" w:hAnsi="Arial"/>
          <w:color w:val="3333FF"/>
          <w:sz w:val="22"/>
          <w:szCs w:val="22"/>
        </w:rPr>
        <w:t xml:space="preserve">accepted a report from the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Convenor, Dr Munro as circulated as ExMC/1493/R, </w:t>
      </w:r>
    </w:p>
    <w:p w14:paraId="4AAED7EC" w14:textId="77777777" w:rsidR="00827DBD" w:rsidRPr="000813B0" w:rsidRDefault="00783872" w:rsidP="00827DBD">
      <w:pPr>
        <w:numPr>
          <w:ilvl w:val="0"/>
          <w:numId w:val="42"/>
        </w:numPr>
        <w:rPr>
          <w:rFonts w:ascii="Arial" w:eastAsia="Calibri" w:hAnsi="Arial"/>
          <w:color w:val="3333FF"/>
          <w:sz w:val="22"/>
          <w:szCs w:val="22"/>
        </w:rPr>
      </w:pPr>
      <w:r w:rsidRPr="000813B0">
        <w:rPr>
          <w:rFonts w:ascii="Arial" w:eastAsia="Calibri" w:hAnsi="Arial"/>
          <w:color w:val="3333FF"/>
          <w:sz w:val="22"/>
          <w:szCs w:val="22"/>
        </w:rPr>
        <w:t>noted the publication of IECEx 06 and Edition 3.0 of IECEx OD 032</w:t>
      </w:r>
      <w:r w:rsidR="00F03CFD" w:rsidRPr="000813B0">
        <w:rPr>
          <w:rFonts w:ascii="Arial" w:eastAsia="Calibri" w:hAnsi="Arial"/>
          <w:color w:val="3333FF"/>
          <w:sz w:val="22"/>
          <w:szCs w:val="22"/>
        </w:rPr>
        <w:t xml:space="preserve"> </w:t>
      </w:r>
    </w:p>
    <w:p w14:paraId="309E4A7B" w14:textId="77777777" w:rsidR="007D3150" w:rsidRPr="000813B0" w:rsidRDefault="007D3150" w:rsidP="00827DBD">
      <w:pPr>
        <w:numPr>
          <w:ilvl w:val="0"/>
          <w:numId w:val="42"/>
        </w:numPr>
        <w:rPr>
          <w:rFonts w:ascii="Arial" w:eastAsia="Calibri" w:hAnsi="Arial"/>
          <w:color w:val="3333FF"/>
          <w:sz w:val="22"/>
          <w:szCs w:val="22"/>
        </w:rPr>
      </w:pPr>
      <w:r w:rsidRPr="000813B0">
        <w:rPr>
          <w:rFonts w:ascii="Arial" w:eastAsia="Calibri" w:hAnsi="Arial"/>
          <w:color w:val="3333FF"/>
          <w:sz w:val="22"/>
          <w:szCs w:val="22"/>
        </w:rPr>
        <w:t xml:space="preserve">approved </w:t>
      </w:r>
      <w:proofErr w:type="spellStart"/>
      <w:r w:rsidR="00827DBD" w:rsidRPr="000813B0">
        <w:rPr>
          <w:rFonts w:ascii="Arial" w:eastAsia="Calibri" w:hAnsi="Arial"/>
          <w:color w:val="3333FF"/>
          <w:sz w:val="22"/>
          <w:szCs w:val="22"/>
        </w:rPr>
        <w:t>ExAG</w:t>
      </w:r>
      <w:proofErr w:type="spellEnd"/>
      <w:r w:rsidR="00827DBD" w:rsidRPr="000813B0">
        <w:rPr>
          <w:rFonts w:ascii="Arial" w:eastAsia="Calibri" w:hAnsi="Arial"/>
          <w:color w:val="3333FF"/>
          <w:sz w:val="22"/>
          <w:szCs w:val="22"/>
        </w:rPr>
        <w:t xml:space="preserve"> </w:t>
      </w:r>
      <w:r w:rsidRPr="000813B0">
        <w:rPr>
          <w:rFonts w:ascii="Arial" w:eastAsia="Calibri" w:hAnsi="Arial"/>
          <w:color w:val="3333FF"/>
          <w:sz w:val="22"/>
          <w:szCs w:val="22"/>
        </w:rPr>
        <w:t>R</w:t>
      </w:r>
      <w:r w:rsidR="00827DBD" w:rsidRPr="000813B0">
        <w:rPr>
          <w:rFonts w:ascii="Arial" w:eastAsia="Calibri" w:hAnsi="Arial"/>
          <w:color w:val="3333FF"/>
          <w:sz w:val="22"/>
          <w:szCs w:val="22"/>
        </w:rPr>
        <w:t>ecommendations</w:t>
      </w:r>
      <w:r w:rsidR="00BD1135" w:rsidRPr="000813B0">
        <w:rPr>
          <w:rFonts w:ascii="Arial" w:eastAsia="Calibri" w:hAnsi="Arial"/>
          <w:color w:val="3333FF"/>
          <w:sz w:val="22"/>
          <w:szCs w:val="22"/>
        </w:rPr>
        <w:t xml:space="preserve"> </w:t>
      </w:r>
      <w:r w:rsidR="00F03CFD" w:rsidRPr="000813B0">
        <w:rPr>
          <w:rFonts w:ascii="Arial" w:eastAsia="Calibri" w:hAnsi="Arial"/>
          <w:color w:val="3333FF"/>
          <w:sz w:val="22"/>
          <w:szCs w:val="22"/>
        </w:rPr>
        <w:t>#</w:t>
      </w:r>
      <w:r w:rsidR="00D121BC" w:rsidRPr="000813B0">
        <w:rPr>
          <w:rFonts w:ascii="Arial" w:eastAsia="Calibri" w:hAnsi="Arial"/>
          <w:color w:val="3333FF"/>
          <w:sz w:val="22"/>
          <w:szCs w:val="22"/>
        </w:rPr>
        <w:t xml:space="preserve">1, </w:t>
      </w:r>
      <w:r w:rsidR="00F03CFD" w:rsidRPr="000813B0">
        <w:rPr>
          <w:rFonts w:ascii="Arial" w:eastAsia="Calibri" w:hAnsi="Arial"/>
          <w:color w:val="3333FF"/>
          <w:sz w:val="22"/>
          <w:szCs w:val="22"/>
        </w:rPr>
        <w:t>#</w:t>
      </w:r>
      <w:r w:rsidR="00D121BC" w:rsidRPr="000813B0">
        <w:rPr>
          <w:rFonts w:ascii="Arial" w:eastAsia="Calibri" w:hAnsi="Arial"/>
          <w:color w:val="3333FF"/>
          <w:sz w:val="22"/>
          <w:szCs w:val="22"/>
        </w:rPr>
        <w:t>2</w:t>
      </w:r>
      <w:r w:rsidRPr="000813B0">
        <w:rPr>
          <w:rFonts w:ascii="Arial" w:eastAsia="Calibri" w:hAnsi="Arial"/>
          <w:color w:val="3333FF"/>
          <w:sz w:val="22"/>
          <w:szCs w:val="22"/>
        </w:rPr>
        <w:t xml:space="preserve"> </w:t>
      </w:r>
      <w:r w:rsidR="00D121BC" w:rsidRPr="000813B0">
        <w:rPr>
          <w:rFonts w:ascii="Arial" w:eastAsia="Calibri" w:hAnsi="Arial"/>
          <w:color w:val="3333FF"/>
          <w:sz w:val="22"/>
          <w:szCs w:val="22"/>
        </w:rPr>
        <w:t xml:space="preserve">and </w:t>
      </w:r>
      <w:r w:rsidR="00F03CFD" w:rsidRPr="000813B0">
        <w:rPr>
          <w:rFonts w:ascii="Arial" w:eastAsia="Calibri" w:hAnsi="Arial"/>
          <w:color w:val="3333FF"/>
          <w:sz w:val="22"/>
          <w:szCs w:val="22"/>
        </w:rPr>
        <w:t>#</w:t>
      </w:r>
      <w:r w:rsidRPr="000813B0">
        <w:rPr>
          <w:rFonts w:ascii="Arial" w:eastAsia="Calibri" w:hAnsi="Arial"/>
          <w:color w:val="3333FF"/>
          <w:sz w:val="22"/>
          <w:szCs w:val="22"/>
        </w:rPr>
        <w:t xml:space="preserve">3 </w:t>
      </w:r>
    </w:p>
    <w:p w14:paraId="439C310B" w14:textId="77777777" w:rsidR="000813B0" w:rsidRPr="000813B0" w:rsidRDefault="007D3150" w:rsidP="00C40481">
      <w:pPr>
        <w:numPr>
          <w:ilvl w:val="0"/>
          <w:numId w:val="42"/>
        </w:numPr>
        <w:rPr>
          <w:rFonts w:ascii="Arial" w:eastAsia="Calibri" w:hAnsi="Arial"/>
          <w:color w:val="3333FF"/>
          <w:sz w:val="22"/>
          <w:szCs w:val="22"/>
        </w:rPr>
      </w:pPr>
      <w:r w:rsidRPr="000813B0">
        <w:rPr>
          <w:rFonts w:ascii="Arial" w:eastAsia="Calibri" w:hAnsi="Arial"/>
          <w:color w:val="3333FF"/>
          <w:sz w:val="22"/>
          <w:szCs w:val="22"/>
        </w:rPr>
        <w:t>noted the current work covered by Recommendation #4</w:t>
      </w:r>
    </w:p>
    <w:p w14:paraId="5A123D19" w14:textId="77777777" w:rsidR="007D3150" w:rsidRPr="000813B0" w:rsidRDefault="007D3150" w:rsidP="00C40481">
      <w:pPr>
        <w:numPr>
          <w:ilvl w:val="0"/>
          <w:numId w:val="42"/>
        </w:numPr>
        <w:rPr>
          <w:rFonts w:ascii="Arial" w:eastAsia="Calibri" w:hAnsi="Arial"/>
          <w:color w:val="3333FF"/>
          <w:sz w:val="22"/>
          <w:szCs w:val="22"/>
        </w:rPr>
      </w:pPr>
      <w:r w:rsidRPr="000813B0">
        <w:rPr>
          <w:rFonts w:ascii="Arial" w:eastAsia="Calibri" w:hAnsi="Arial"/>
          <w:color w:val="3333FF"/>
          <w:sz w:val="22"/>
          <w:szCs w:val="22"/>
        </w:rPr>
        <w:t xml:space="preserve">noted current considerations within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regarding Recommendation #5 </w:t>
      </w:r>
      <w:r w:rsidR="00D121BC" w:rsidRPr="000813B0">
        <w:rPr>
          <w:rFonts w:ascii="Arial" w:eastAsia="Calibri" w:hAnsi="Arial"/>
          <w:color w:val="3333FF"/>
          <w:sz w:val="22"/>
          <w:szCs w:val="22"/>
        </w:rPr>
        <w:t>and supported further development in this direction</w:t>
      </w:r>
    </w:p>
    <w:p w14:paraId="08BEDA93" w14:textId="77777777" w:rsidR="00D87EA2" w:rsidRDefault="00D87EA2" w:rsidP="00D557C3">
      <w:pPr>
        <w:rPr>
          <w:rFonts w:ascii="Arial" w:hAnsi="Arial"/>
          <w:sz w:val="20"/>
          <w:szCs w:val="20"/>
          <w:highlight w:val="lightGray"/>
        </w:rPr>
      </w:pPr>
    </w:p>
    <w:p w14:paraId="1CD401DC" w14:textId="77777777" w:rsidR="005106CC" w:rsidRPr="00511C0A" w:rsidRDefault="00CE5287" w:rsidP="00384F9D">
      <w:pPr>
        <w:pStyle w:val="BodyTextIndent3"/>
        <w:tabs>
          <w:tab w:val="clear" w:pos="0"/>
          <w:tab w:val="clear" w:pos="1416"/>
          <w:tab w:val="left" w:pos="709"/>
        </w:tabs>
        <w:spacing w:before="0" w:after="0"/>
        <w:ind w:left="0" w:firstLine="0"/>
      </w:pPr>
      <w:r w:rsidRPr="00511C0A">
        <w:t>8</w:t>
      </w:r>
      <w:r w:rsidR="00384F9D">
        <w:tab/>
      </w:r>
      <w:r w:rsidR="005106CC" w:rsidRPr="00511C0A">
        <w:t xml:space="preserve">IECEx CERTIFIED </w:t>
      </w:r>
      <w:r w:rsidR="005106CC" w:rsidRPr="00511C0A">
        <w:tab/>
        <w:t>EQUIPMENT SCHEME</w:t>
      </w:r>
      <w:r w:rsidR="00C462AC" w:rsidRPr="00511C0A">
        <w:t>, IECEx 02</w:t>
      </w:r>
    </w:p>
    <w:p w14:paraId="0C582134" w14:textId="77777777" w:rsidR="005106CC" w:rsidRPr="00511C0A" w:rsidRDefault="00CE5287"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511C0A">
        <w:rPr>
          <w:rFonts w:ascii="Arial" w:hAnsi="Arial"/>
          <w:b/>
        </w:rPr>
        <w:t>8</w:t>
      </w:r>
      <w:r w:rsidR="005106CC" w:rsidRPr="00511C0A">
        <w:rPr>
          <w:rFonts w:ascii="Arial" w:hAnsi="Arial"/>
          <w:b/>
        </w:rPr>
        <w:t>.1</w:t>
      </w:r>
      <w:r w:rsidR="002774A4" w:rsidRPr="0070286D">
        <w:rPr>
          <w:rFonts w:ascii="Arial" w:hAnsi="Arial"/>
          <w:b/>
          <w:sz w:val="32"/>
          <w:szCs w:val="32"/>
        </w:rPr>
        <w:t>*</w:t>
      </w:r>
      <w:r w:rsidR="005106CC" w:rsidRPr="00511C0A">
        <w:rPr>
          <w:rFonts w:ascii="Arial" w:hAnsi="Arial"/>
          <w:b/>
        </w:rPr>
        <w:t xml:space="preserve">    </w:t>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r w:rsidR="005106CC" w:rsidRPr="00511C0A">
        <w:rPr>
          <w:rFonts w:ascii="Arial" w:hAnsi="Arial"/>
          <w:b/>
        </w:rPr>
        <w:t xml:space="preserve">ExCBs </w:t>
      </w:r>
      <w:r w:rsidR="00F04E8D" w:rsidRPr="00511C0A">
        <w:rPr>
          <w:rFonts w:ascii="Arial" w:hAnsi="Arial"/>
          <w:b/>
        </w:rPr>
        <w:t xml:space="preserve">and </w:t>
      </w:r>
      <w:proofErr w:type="spellStart"/>
      <w:r w:rsidR="005106CC" w:rsidRPr="00511C0A">
        <w:rPr>
          <w:rFonts w:ascii="Arial" w:hAnsi="Arial"/>
          <w:b/>
        </w:rPr>
        <w:t>ExTLs</w:t>
      </w:r>
      <w:proofErr w:type="spellEnd"/>
    </w:p>
    <w:p w14:paraId="2BFE77EC" w14:textId="77777777" w:rsidR="0070286D" w:rsidRPr="00245BD2" w:rsidRDefault="0070286D" w:rsidP="007B1A19">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rPr>
      </w:pPr>
      <w:r w:rsidRPr="00245BD2">
        <w:rPr>
          <w:rFonts w:ascii="Arial" w:hAnsi="Arial" w:cs="Arial"/>
          <w:color w:val="0000FF"/>
          <w:sz w:val="22"/>
        </w:rPr>
        <w:t>Refer Decision 2019/03</w:t>
      </w:r>
    </w:p>
    <w:p w14:paraId="5C4B5CC5" w14:textId="77777777" w:rsidR="0070286D" w:rsidRDefault="0070286D" w:rsidP="00650C3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p>
    <w:p w14:paraId="5232C8B5" w14:textId="77777777" w:rsidR="00015D75" w:rsidRPr="002774A4" w:rsidRDefault="00015D75"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F0BDD">
        <w:rPr>
          <w:rFonts w:ascii="Arial" w:hAnsi="Arial"/>
          <w:b/>
        </w:rPr>
        <w:t>8.2</w:t>
      </w:r>
      <w:r w:rsidRPr="004F0BDD">
        <w:rPr>
          <w:rFonts w:ascii="Arial" w:hAnsi="Arial"/>
          <w:b/>
        </w:rPr>
        <w:tab/>
      </w:r>
      <w:proofErr w:type="spellStart"/>
      <w:r w:rsidRPr="004F0BDD">
        <w:rPr>
          <w:rFonts w:ascii="Arial" w:hAnsi="Arial"/>
          <w:b/>
        </w:rPr>
        <w:t>ExTAG</w:t>
      </w:r>
      <w:proofErr w:type="spellEnd"/>
      <w:r w:rsidRPr="004F0BDD">
        <w:rPr>
          <w:rFonts w:ascii="Arial" w:hAnsi="Arial"/>
          <w:b/>
        </w:rPr>
        <w:t xml:space="preserve"> MATTERS</w:t>
      </w:r>
    </w:p>
    <w:p w14:paraId="014AAB1D" w14:textId="77777777" w:rsidR="00015D75" w:rsidRPr="002774A4" w:rsidRDefault="00015D75"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2774A4">
        <w:rPr>
          <w:rFonts w:ascii="Arial" w:hAnsi="Arial"/>
          <w:b/>
        </w:rPr>
        <w:t>8.2.1</w:t>
      </w:r>
      <w:r w:rsidRPr="002774A4">
        <w:rPr>
          <w:rFonts w:ascii="Arial" w:hAnsi="Arial"/>
          <w:b/>
        </w:rPr>
        <w:tab/>
        <w:t>Report from 201</w:t>
      </w:r>
      <w:r w:rsidR="001F1A74">
        <w:rPr>
          <w:rFonts w:ascii="Arial" w:hAnsi="Arial"/>
          <w:b/>
        </w:rPr>
        <w:t>9</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28932578" w14:textId="55931B76" w:rsidR="00445F20" w:rsidRPr="004A584B" w:rsidRDefault="00445F20" w:rsidP="00445F20">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2019/</w:t>
      </w:r>
      <w:r w:rsidR="00CA0D83" w:rsidRPr="004A584B">
        <w:rPr>
          <w:rFonts w:ascii="Arial" w:hAnsi="Arial" w:cs="Arial"/>
          <w:color w:val="0000FF"/>
          <w:sz w:val="22"/>
          <w:szCs w:val="22"/>
          <w:u w:val="single"/>
        </w:rPr>
        <w:t>1</w:t>
      </w:r>
      <w:r w:rsidR="002D511C">
        <w:rPr>
          <w:rFonts w:ascii="Arial" w:hAnsi="Arial" w:cs="Arial"/>
          <w:color w:val="0000FF"/>
          <w:sz w:val="22"/>
          <w:szCs w:val="22"/>
          <w:u w:val="single"/>
        </w:rPr>
        <w:t>7</w:t>
      </w:r>
    </w:p>
    <w:p w14:paraId="30112D56" w14:textId="77777777" w:rsidR="00445F20" w:rsidRPr="004A584B" w:rsidRDefault="00C334AA" w:rsidP="00445F2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The m</w:t>
      </w:r>
      <w:r w:rsidR="00445F20" w:rsidRPr="004A584B">
        <w:rPr>
          <w:rFonts w:ascii="Arial" w:eastAsia="Calibri" w:hAnsi="Arial"/>
          <w:color w:val="3333FF"/>
          <w:sz w:val="22"/>
          <w:szCs w:val="22"/>
        </w:rPr>
        <w:t xml:space="preserve">eeting accepted a report from Prof Xu Jianping, </w:t>
      </w:r>
      <w:proofErr w:type="spellStart"/>
      <w:r w:rsidR="00445F20" w:rsidRPr="004A584B">
        <w:rPr>
          <w:rFonts w:ascii="Arial" w:eastAsia="Calibri" w:hAnsi="Arial"/>
          <w:color w:val="3333FF"/>
          <w:sz w:val="22"/>
          <w:szCs w:val="22"/>
        </w:rPr>
        <w:t>ExTAG</w:t>
      </w:r>
      <w:proofErr w:type="spellEnd"/>
      <w:r w:rsidR="00445F20" w:rsidRPr="004A584B">
        <w:rPr>
          <w:rFonts w:ascii="Arial" w:eastAsia="Calibri" w:hAnsi="Arial"/>
          <w:color w:val="3333FF"/>
          <w:sz w:val="22"/>
          <w:szCs w:val="22"/>
        </w:rPr>
        <w:t xml:space="preserve"> Chairman on the 2019 </w:t>
      </w:r>
      <w:proofErr w:type="spellStart"/>
      <w:r w:rsidR="00445F20" w:rsidRPr="004A584B">
        <w:rPr>
          <w:rFonts w:ascii="Arial" w:eastAsia="Calibri" w:hAnsi="Arial"/>
          <w:color w:val="3333FF"/>
          <w:sz w:val="22"/>
          <w:szCs w:val="22"/>
        </w:rPr>
        <w:t>ExTAG</w:t>
      </w:r>
      <w:proofErr w:type="spellEnd"/>
      <w:r w:rsidR="00445F20" w:rsidRPr="004A584B">
        <w:rPr>
          <w:rFonts w:ascii="Arial" w:eastAsia="Calibri" w:hAnsi="Arial"/>
          <w:color w:val="3333FF"/>
          <w:sz w:val="22"/>
          <w:szCs w:val="22"/>
        </w:rPr>
        <w:t xml:space="preserve"> (Ex Testing and Assessment Group) Meeting and associated </w:t>
      </w:r>
      <w:proofErr w:type="spellStart"/>
      <w:r w:rsidR="00445F20" w:rsidRPr="004A584B">
        <w:rPr>
          <w:rFonts w:ascii="Arial" w:eastAsia="Calibri" w:hAnsi="Arial"/>
          <w:color w:val="3333FF"/>
          <w:sz w:val="22"/>
          <w:szCs w:val="22"/>
        </w:rPr>
        <w:t>ExTAG</w:t>
      </w:r>
      <w:proofErr w:type="spellEnd"/>
      <w:r w:rsidR="00445F20" w:rsidRPr="004A584B">
        <w:rPr>
          <w:rFonts w:ascii="Arial" w:eastAsia="Calibri" w:hAnsi="Arial"/>
          <w:color w:val="3333FF"/>
          <w:sz w:val="22"/>
          <w:szCs w:val="22"/>
        </w:rPr>
        <w:t xml:space="preserve"> Training Workshop as published as </w:t>
      </w:r>
      <w:proofErr w:type="spellStart"/>
      <w:proofErr w:type="gramStart"/>
      <w:r w:rsidR="00445F20" w:rsidRPr="004A584B">
        <w:rPr>
          <w:rFonts w:ascii="Arial" w:eastAsia="Calibri" w:hAnsi="Arial"/>
          <w:i/>
          <w:color w:val="3333FF"/>
          <w:sz w:val="22"/>
          <w:szCs w:val="22"/>
        </w:rPr>
        <w:t>ExTAG</w:t>
      </w:r>
      <w:proofErr w:type="spellEnd"/>
      <w:r w:rsidR="00445F20" w:rsidRPr="004A584B">
        <w:rPr>
          <w:rFonts w:ascii="Arial" w:eastAsia="Calibri" w:hAnsi="Arial"/>
          <w:i/>
          <w:color w:val="3333FF"/>
          <w:sz w:val="22"/>
          <w:szCs w:val="22"/>
        </w:rPr>
        <w:t>(</w:t>
      </w:r>
      <w:proofErr w:type="gramEnd"/>
      <w:r w:rsidR="00445F20" w:rsidRPr="004A584B">
        <w:rPr>
          <w:rFonts w:ascii="Arial" w:eastAsia="Calibri" w:hAnsi="Arial"/>
          <w:i/>
          <w:color w:val="3333FF"/>
          <w:sz w:val="22"/>
          <w:szCs w:val="22"/>
        </w:rPr>
        <w:t>Dubai/</w:t>
      </w:r>
      <w:proofErr w:type="spellStart"/>
      <w:r w:rsidR="00445F20" w:rsidRPr="004A584B">
        <w:rPr>
          <w:rFonts w:ascii="Arial" w:eastAsia="Calibri" w:hAnsi="Arial"/>
          <w:i/>
          <w:color w:val="3333FF"/>
          <w:sz w:val="22"/>
          <w:szCs w:val="22"/>
        </w:rPr>
        <w:t>ExTAGChair</w:t>
      </w:r>
      <w:r w:rsidR="00707BB9">
        <w:rPr>
          <w:rFonts w:ascii="Arial" w:eastAsia="Calibri" w:hAnsi="Arial"/>
          <w:i/>
          <w:color w:val="3333FF"/>
          <w:sz w:val="22"/>
          <w:szCs w:val="22"/>
        </w:rPr>
        <w:t>man</w:t>
      </w:r>
      <w:proofErr w:type="spellEnd"/>
      <w:r w:rsidR="00445F20" w:rsidRPr="004A584B">
        <w:rPr>
          <w:rFonts w:ascii="Arial" w:eastAsia="Calibri" w:hAnsi="Arial"/>
          <w:i/>
          <w:color w:val="3333FF"/>
          <w:sz w:val="22"/>
          <w:szCs w:val="22"/>
        </w:rPr>
        <w:t>)</w:t>
      </w:r>
      <w:r w:rsidR="006E696D" w:rsidRPr="004A584B">
        <w:rPr>
          <w:rFonts w:ascii="Arial" w:eastAsia="Calibri" w:hAnsi="Arial"/>
          <w:i/>
          <w:color w:val="3333FF"/>
          <w:sz w:val="22"/>
          <w:szCs w:val="22"/>
        </w:rPr>
        <w:t>06</w:t>
      </w:r>
      <w:r w:rsidR="00445F20" w:rsidRPr="004A584B">
        <w:rPr>
          <w:rFonts w:ascii="Arial" w:eastAsia="Calibri" w:hAnsi="Arial"/>
          <w:color w:val="3333FF"/>
          <w:sz w:val="22"/>
          <w:szCs w:val="22"/>
        </w:rPr>
        <w:t>.</w:t>
      </w:r>
      <w:r w:rsidR="00496482" w:rsidRPr="004A584B">
        <w:rPr>
          <w:rFonts w:ascii="Arial" w:eastAsia="Calibri" w:hAnsi="Arial"/>
          <w:color w:val="3333FF"/>
          <w:sz w:val="22"/>
          <w:szCs w:val="22"/>
        </w:rPr>
        <w:t xml:space="preserve">   The meeting then approved all </w:t>
      </w:r>
      <w:proofErr w:type="spellStart"/>
      <w:r w:rsidR="00496482" w:rsidRPr="004A584B">
        <w:rPr>
          <w:rFonts w:ascii="Arial" w:eastAsia="Calibri" w:hAnsi="Arial"/>
          <w:color w:val="3333FF"/>
          <w:sz w:val="22"/>
          <w:szCs w:val="22"/>
        </w:rPr>
        <w:t>ExTAG</w:t>
      </w:r>
      <w:proofErr w:type="spellEnd"/>
      <w:r w:rsidR="00496482" w:rsidRPr="004A584B">
        <w:rPr>
          <w:rFonts w:ascii="Arial" w:eastAsia="Calibri" w:hAnsi="Arial"/>
          <w:color w:val="3333FF"/>
          <w:sz w:val="22"/>
          <w:szCs w:val="22"/>
        </w:rPr>
        <w:t xml:space="preserve"> Recommendations to the ExMC as detailed in </w:t>
      </w:r>
      <w:proofErr w:type="spellStart"/>
      <w:proofErr w:type="gramStart"/>
      <w:r w:rsidR="00496482" w:rsidRPr="004A584B">
        <w:rPr>
          <w:rFonts w:ascii="Arial" w:eastAsia="Calibri" w:hAnsi="Arial"/>
          <w:i/>
          <w:color w:val="3333FF"/>
          <w:sz w:val="22"/>
          <w:szCs w:val="22"/>
        </w:rPr>
        <w:t>ExTAG</w:t>
      </w:r>
      <w:proofErr w:type="spellEnd"/>
      <w:r w:rsidR="00496482" w:rsidRPr="004A584B">
        <w:rPr>
          <w:rFonts w:ascii="Arial" w:eastAsia="Calibri" w:hAnsi="Arial"/>
          <w:i/>
          <w:color w:val="3333FF"/>
          <w:sz w:val="22"/>
          <w:szCs w:val="22"/>
        </w:rPr>
        <w:t>(</w:t>
      </w:r>
      <w:proofErr w:type="gramEnd"/>
      <w:r w:rsidR="00496482" w:rsidRPr="004A584B">
        <w:rPr>
          <w:rFonts w:ascii="Arial" w:eastAsia="Calibri" w:hAnsi="Arial"/>
          <w:i/>
          <w:color w:val="3333FF"/>
          <w:sz w:val="22"/>
          <w:szCs w:val="22"/>
        </w:rPr>
        <w:t>Dubai/</w:t>
      </w:r>
      <w:proofErr w:type="spellStart"/>
      <w:r w:rsidR="00496482" w:rsidRPr="004A584B">
        <w:rPr>
          <w:rFonts w:ascii="Arial" w:eastAsia="Calibri" w:hAnsi="Arial"/>
          <w:i/>
          <w:color w:val="3333FF"/>
          <w:sz w:val="22"/>
          <w:szCs w:val="22"/>
        </w:rPr>
        <w:t>ExTAGChair</w:t>
      </w:r>
      <w:r w:rsidR="00707BB9">
        <w:rPr>
          <w:rFonts w:ascii="Arial" w:eastAsia="Calibri" w:hAnsi="Arial"/>
          <w:i/>
          <w:color w:val="3333FF"/>
          <w:sz w:val="22"/>
          <w:szCs w:val="22"/>
        </w:rPr>
        <w:t>man</w:t>
      </w:r>
      <w:proofErr w:type="spellEnd"/>
      <w:r w:rsidR="00496482" w:rsidRPr="004A584B">
        <w:rPr>
          <w:rFonts w:ascii="Arial" w:eastAsia="Calibri" w:hAnsi="Arial"/>
          <w:i/>
          <w:color w:val="3333FF"/>
          <w:sz w:val="22"/>
          <w:szCs w:val="22"/>
        </w:rPr>
        <w:t>)06</w:t>
      </w:r>
      <w:r w:rsidR="00496482" w:rsidRPr="004A584B">
        <w:rPr>
          <w:rFonts w:ascii="Arial" w:eastAsia="Calibri" w:hAnsi="Arial"/>
          <w:color w:val="3333FF"/>
          <w:sz w:val="22"/>
          <w:szCs w:val="22"/>
        </w:rPr>
        <w:t>.</w:t>
      </w:r>
    </w:p>
    <w:p w14:paraId="1E04F8D3" w14:textId="77777777" w:rsidR="00F40D10" w:rsidRPr="00015D75" w:rsidRDefault="00F40D10"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3FCA77CE" w14:textId="77777777" w:rsidR="007C4F7A" w:rsidRDefault="00015D75"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2774A4">
        <w:rPr>
          <w:rFonts w:ascii="Arial" w:hAnsi="Arial"/>
          <w:b/>
        </w:rPr>
        <w:t xml:space="preserve">8.2.2 </w:t>
      </w:r>
      <w:r w:rsidRPr="002774A4">
        <w:rPr>
          <w:rFonts w:ascii="Arial" w:hAnsi="Arial"/>
          <w:b/>
        </w:rPr>
        <w:tab/>
      </w:r>
      <w:proofErr w:type="spellStart"/>
      <w:r w:rsidR="007C4F7A">
        <w:rPr>
          <w:rFonts w:ascii="Arial" w:hAnsi="Arial"/>
          <w:b/>
        </w:rPr>
        <w:t>ExTAG</w:t>
      </w:r>
      <w:proofErr w:type="spellEnd"/>
      <w:r w:rsidR="007C4F7A">
        <w:rPr>
          <w:rFonts w:ascii="Arial" w:hAnsi="Arial"/>
          <w:b/>
        </w:rPr>
        <w:t xml:space="preserve"> Officer Positions – </w:t>
      </w:r>
      <w:proofErr w:type="spellStart"/>
      <w:r w:rsidR="007C4F7A">
        <w:rPr>
          <w:rFonts w:ascii="Arial" w:hAnsi="Arial"/>
          <w:b/>
        </w:rPr>
        <w:t>ExTAG</w:t>
      </w:r>
      <w:proofErr w:type="spellEnd"/>
      <w:r w:rsidR="007C4F7A">
        <w:rPr>
          <w:rFonts w:ascii="Arial" w:hAnsi="Arial"/>
          <w:b/>
        </w:rPr>
        <w:t xml:space="preserve"> Secretary</w:t>
      </w:r>
    </w:p>
    <w:p w14:paraId="5562DE0F" w14:textId="4F2D5987" w:rsidR="00C334AA" w:rsidRPr="007C4D93" w:rsidRDefault="00C334AA" w:rsidP="00C334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2019/</w:t>
      </w:r>
      <w:r w:rsidR="002D511C">
        <w:rPr>
          <w:rFonts w:ascii="Arial" w:hAnsi="Arial" w:cs="Arial"/>
          <w:color w:val="0000FF"/>
          <w:sz w:val="22"/>
          <w:szCs w:val="22"/>
          <w:u w:val="single"/>
        </w:rPr>
        <w:t>18</w:t>
      </w:r>
    </w:p>
    <w:p w14:paraId="4CEDBADE" w14:textId="77777777" w:rsidR="007C4F7A" w:rsidRPr="007C4D93" w:rsidRDefault="00C334AA" w:rsidP="00C334AA">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meeting noted that </w:t>
      </w:r>
      <w:r w:rsidR="007C4F7A" w:rsidRPr="007C4D93">
        <w:rPr>
          <w:rFonts w:ascii="Arial" w:eastAsia="Calibri" w:hAnsi="Arial"/>
          <w:color w:val="3333FF"/>
          <w:sz w:val="22"/>
          <w:szCs w:val="22"/>
        </w:rPr>
        <w:t xml:space="preserve">the </w:t>
      </w:r>
      <w:r w:rsidRPr="007C4D93">
        <w:rPr>
          <w:rFonts w:ascii="Arial" w:eastAsia="Calibri" w:hAnsi="Arial"/>
          <w:color w:val="3333FF"/>
          <w:sz w:val="22"/>
          <w:szCs w:val="22"/>
        </w:rPr>
        <w:t>c</w:t>
      </w:r>
      <w:r w:rsidR="007C4F7A" w:rsidRPr="007C4D93">
        <w:rPr>
          <w:rFonts w:ascii="Arial" w:eastAsia="Calibri" w:hAnsi="Arial"/>
          <w:color w:val="3333FF"/>
          <w:sz w:val="22"/>
          <w:szCs w:val="22"/>
        </w:rPr>
        <w:t xml:space="preserve">urrent </w:t>
      </w:r>
      <w:proofErr w:type="spellStart"/>
      <w:r w:rsidR="007C4F7A" w:rsidRPr="007C4D93">
        <w:rPr>
          <w:rFonts w:ascii="Arial" w:eastAsia="Calibri" w:hAnsi="Arial"/>
          <w:color w:val="3333FF"/>
          <w:sz w:val="22"/>
          <w:szCs w:val="22"/>
        </w:rPr>
        <w:t>ExTAG</w:t>
      </w:r>
      <w:proofErr w:type="spellEnd"/>
      <w:r w:rsidR="007C4F7A" w:rsidRPr="007C4D93">
        <w:rPr>
          <w:rFonts w:ascii="Arial" w:eastAsia="Calibri" w:hAnsi="Arial"/>
          <w:color w:val="3333FF"/>
          <w:sz w:val="22"/>
          <w:szCs w:val="22"/>
        </w:rPr>
        <w:t xml:space="preserve"> Secretary Mr Julian Gauthier from LCIE of FR will complete his current </w:t>
      </w:r>
      <w:proofErr w:type="gramStart"/>
      <w:r w:rsidR="007C4D93" w:rsidRPr="007C4D93">
        <w:rPr>
          <w:rFonts w:ascii="Arial" w:eastAsia="Calibri" w:hAnsi="Arial"/>
          <w:color w:val="3333FF"/>
          <w:sz w:val="22"/>
          <w:szCs w:val="22"/>
        </w:rPr>
        <w:t xml:space="preserve">five </w:t>
      </w:r>
      <w:r w:rsidR="005E719C" w:rsidRPr="007C4D93">
        <w:rPr>
          <w:rFonts w:ascii="Arial" w:eastAsia="Calibri" w:hAnsi="Arial"/>
          <w:color w:val="3333FF"/>
          <w:sz w:val="22"/>
          <w:szCs w:val="22"/>
        </w:rPr>
        <w:t>year</w:t>
      </w:r>
      <w:proofErr w:type="gramEnd"/>
      <w:r w:rsidR="005E719C" w:rsidRPr="007C4D93">
        <w:rPr>
          <w:rFonts w:ascii="Arial" w:eastAsia="Calibri" w:hAnsi="Arial"/>
          <w:color w:val="3333FF"/>
          <w:sz w:val="22"/>
          <w:szCs w:val="22"/>
        </w:rPr>
        <w:t xml:space="preserve"> </w:t>
      </w:r>
      <w:r w:rsidR="007C4F7A" w:rsidRPr="007C4D93">
        <w:rPr>
          <w:rFonts w:ascii="Arial" w:eastAsia="Calibri" w:hAnsi="Arial"/>
          <w:color w:val="3333FF"/>
          <w:sz w:val="22"/>
          <w:szCs w:val="22"/>
        </w:rPr>
        <w:t>term</w:t>
      </w:r>
      <w:r w:rsidR="007C4D93" w:rsidRPr="007C4D93">
        <w:rPr>
          <w:rFonts w:ascii="Arial" w:eastAsia="Calibri" w:hAnsi="Arial"/>
          <w:color w:val="3333FF"/>
          <w:sz w:val="22"/>
          <w:szCs w:val="22"/>
        </w:rPr>
        <w:t xml:space="preserve"> at the end of 2019</w:t>
      </w:r>
      <w:r w:rsidR="005E719C" w:rsidRPr="007C4D93">
        <w:rPr>
          <w:rFonts w:ascii="Arial" w:eastAsia="Calibri" w:hAnsi="Arial"/>
          <w:color w:val="3333FF"/>
          <w:sz w:val="22"/>
          <w:szCs w:val="22"/>
        </w:rPr>
        <w:t xml:space="preserve">.  </w:t>
      </w:r>
      <w:r w:rsidRPr="007C4D93">
        <w:rPr>
          <w:rFonts w:ascii="Arial" w:eastAsia="Calibri" w:hAnsi="Arial"/>
          <w:color w:val="3333FF"/>
          <w:sz w:val="22"/>
          <w:szCs w:val="22"/>
        </w:rPr>
        <w:t xml:space="preserve">The meeting then supported the </w:t>
      </w:r>
      <w:proofErr w:type="spellStart"/>
      <w:r w:rsidR="005E719C" w:rsidRPr="007C4D93">
        <w:rPr>
          <w:rFonts w:ascii="Arial" w:eastAsia="Calibri" w:hAnsi="Arial"/>
          <w:color w:val="3333FF"/>
          <w:sz w:val="22"/>
          <w:szCs w:val="22"/>
        </w:rPr>
        <w:t>ExTAG</w:t>
      </w:r>
      <w:proofErr w:type="spellEnd"/>
      <w:r w:rsidR="005E719C" w:rsidRPr="007C4D93">
        <w:rPr>
          <w:rFonts w:ascii="Arial" w:eastAsia="Calibri" w:hAnsi="Arial"/>
          <w:color w:val="3333FF"/>
          <w:sz w:val="22"/>
          <w:szCs w:val="22"/>
        </w:rPr>
        <w:t xml:space="preserve"> </w:t>
      </w:r>
      <w:r w:rsidRPr="007C4D93">
        <w:rPr>
          <w:rFonts w:ascii="Arial" w:eastAsia="Calibri" w:hAnsi="Arial"/>
          <w:color w:val="3333FF"/>
          <w:sz w:val="22"/>
          <w:szCs w:val="22"/>
        </w:rPr>
        <w:t xml:space="preserve">recommendation that, to be consistent with </w:t>
      </w:r>
      <w:r w:rsidR="005E719C" w:rsidRPr="007C4D93">
        <w:rPr>
          <w:rFonts w:ascii="Arial" w:eastAsia="Calibri" w:hAnsi="Arial"/>
          <w:color w:val="3333FF"/>
          <w:sz w:val="22"/>
          <w:szCs w:val="22"/>
        </w:rPr>
        <w:t>other IECEx Committees</w:t>
      </w:r>
      <w:r w:rsidRPr="007C4D93">
        <w:rPr>
          <w:rFonts w:ascii="Arial" w:eastAsia="Calibri" w:hAnsi="Arial"/>
          <w:color w:val="3333FF"/>
          <w:sz w:val="22"/>
          <w:szCs w:val="22"/>
        </w:rPr>
        <w:t>, this role be changed</w:t>
      </w:r>
      <w:r w:rsidR="007C4D93" w:rsidRPr="007C4D93">
        <w:rPr>
          <w:rFonts w:ascii="Arial" w:eastAsia="Calibri" w:hAnsi="Arial"/>
          <w:color w:val="3333FF"/>
          <w:sz w:val="22"/>
          <w:szCs w:val="22"/>
        </w:rPr>
        <w:t xml:space="preserve"> to </w:t>
      </w:r>
      <w:proofErr w:type="spellStart"/>
      <w:r w:rsidRPr="007C4D93">
        <w:rPr>
          <w:rFonts w:ascii="Arial" w:eastAsia="Calibri" w:hAnsi="Arial"/>
          <w:color w:val="3333FF"/>
          <w:sz w:val="22"/>
          <w:szCs w:val="22"/>
        </w:rPr>
        <w:t>ExTAG</w:t>
      </w:r>
      <w:proofErr w:type="spellEnd"/>
      <w:r w:rsidRPr="007C4D93">
        <w:rPr>
          <w:rFonts w:ascii="Arial" w:eastAsia="Calibri" w:hAnsi="Arial"/>
          <w:color w:val="3333FF"/>
          <w:sz w:val="22"/>
          <w:szCs w:val="22"/>
        </w:rPr>
        <w:t xml:space="preserve"> Deputy Chair</w:t>
      </w:r>
      <w:r w:rsidR="001B4B96" w:rsidRPr="007C4D93">
        <w:rPr>
          <w:rFonts w:ascii="Arial" w:eastAsia="Calibri" w:hAnsi="Arial"/>
          <w:color w:val="3333FF"/>
          <w:sz w:val="22"/>
          <w:szCs w:val="22"/>
        </w:rPr>
        <w:t xml:space="preserve"> (noting that this will require a revision of Clause 8 of IECEx 01-S</w:t>
      </w:r>
      <w:r w:rsidR="00136024" w:rsidRPr="007C4D93">
        <w:rPr>
          <w:rFonts w:ascii="Arial" w:eastAsia="Calibri" w:hAnsi="Arial"/>
          <w:color w:val="3333FF"/>
          <w:sz w:val="22"/>
          <w:szCs w:val="22"/>
        </w:rPr>
        <w:t xml:space="preserve"> and Clause 4 of IECEx 02</w:t>
      </w:r>
      <w:r w:rsidR="004F69EB" w:rsidRPr="007C4D93">
        <w:rPr>
          <w:rFonts w:ascii="Arial" w:eastAsia="Calibri" w:hAnsi="Arial"/>
          <w:color w:val="3333FF"/>
          <w:sz w:val="22"/>
          <w:szCs w:val="22"/>
        </w:rPr>
        <w:t>).</w:t>
      </w:r>
    </w:p>
    <w:p w14:paraId="5726B32F" w14:textId="77777777" w:rsidR="007C4F7A" w:rsidRPr="007C4D93" w:rsidRDefault="007C4F7A"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p>
    <w:p w14:paraId="02B4F86E" w14:textId="0C3F9C5B" w:rsidR="00C334AA" w:rsidRPr="007C4D93" w:rsidRDefault="00C334AA" w:rsidP="00C334AA">
      <w:pPr>
        <w:rPr>
          <w:rFonts w:ascii="Arial" w:hAnsi="Arial"/>
          <w:b/>
          <w:sz w:val="22"/>
          <w:szCs w:val="22"/>
        </w:rPr>
      </w:pPr>
      <w:r w:rsidRPr="007C4D93">
        <w:rPr>
          <w:rFonts w:ascii="Arial" w:hAnsi="Arial" w:cs="Arial"/>
          <w:color w:val="0000FF"/>
          <w:sz w:val="22"/>
          <w:szCs w:val="22"/>
          <w:u w:val="single"/>
        </w:rPr>
        <w:t>Decision 2019/</w:t>
      </w:r>
      <w:r w:rsidR="002D511C">
        <w:rPr>
          <w:rFonts w:ascii="Arial" w:hAnsi="Arial" w:cs="Arial"/>
          <w:color w:val="0000FF"/>
          <w:sz w:val="22"/>
          <w:szCs w:val="22"/>
          <w:u w:val="single"/>
        </w:rPr>
        <w:t>19</w:t>
      </w:r>
    </w:p>
    <w:p w14:paraId="73AB4C14" w14:textId="77777777" w:rsidR="00176B68" w:rsidRPr="007C4D93" w:rsidRDefault="00C334AA" w:rsidP="00C334AA">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7C4D93">
        <w:rPr>
          <w:rFonts w:ascii="Arial" w:eastAsia="Calibri" w:hAnsi="Arial"/>
          <w:color w:val="3333FF"/>
          <w:sz w:val="22"/>
          <w:szCs w:val="22"/>
        </w:rPr>
        <w:t>The meeting</w:t>
      </w:r>
      <w:r w:rsidR="00176B68" w:rsidRPr="007C4D93">
        <w:rPr>
          <w:rFonts w:ascii="Arial" w:eastAsia="Calibri" w:hAnsi="Arial"/>
          <w:color w:val="3333FF"/>
          <w:sz w:val="22"/>
          <w:szCs w:val="22"/>
        </w:rPr>
        <w:t xml:space="preserve"> then agreed on</w:t>
      </w:r>
      <w:r w:rsidR="007C4D93" w:rsidRPr="007C4D93">
        <w:rPr>
          <w:rFonts w:ascii="Arial" w:eastAsia="Calibri" w:hAnsi="Arial"/>
          <w:color w:val="3333FF"/>
          <w:sz w:val="22"/>
          <w:szCs w:val="22"/>
        </w:rPr>
        <w:t xml:space="preserve"> the IECEx Secretariat assuming the responsibilities of the </w:t>
      </w:r>
      <w:proofErr w:type="spellStart"/>
      <w:r w:rsidR="00176B68" w:rsidRPr="007C4D93">
        <w:rPr>
          <w:rFonts w:ascii="Arial" w:eastAsia="Calibri" w:hAnsi="Arial"/>
          <w:color w:val="3333FF"/>
          <w:sz w:val="22"/>
          <w:szCs w:val="22"/>
        </w:rPr>
        <w:t>ExTAG</w:t>
      </w:r>
      <w:proofErr w:type="spellEnd"/>
      <w:r w:rsidR="00176B68" w:rsidRPr="007C4D93">
        <w:rPr>
          <w:rFonts w:ascii="Arial" w:eastAsia="Calibri" w:hAnsi="Arial"/>
          <w:color w:val="3333FF"/>
          <w:sz w:val="22"/>
          <w:szCs w:val="22"/>
        </w:rPr>
        <w:t xml:space="preserve"> </w:t>
      </w:r>
      <w:r w:rsidR="007C4D93" w:rsidRPr="007C4D93">
        <w:rPr>
          <w:rFonts w:ascii="Arial" w:eastAsia="Calibri" w:hAnsi="Arial"/>
          <w:color w:val="3333FF"/>
          <w:sz w:val="22"/>
          <w:szCs w:val="22"/>
        </w:rPr>
        <w:t xml:space="preserve">Secretary until the </w:t>
      </w:r>
      <w:proofErr w:type="spellStart"/>
      <w:r w:rsidR="007C4D93" w:rsidRPr="007C4D93">
        <w:rPr>
          <w:rFonts w:ascii="Arial" w:eastAsia="Calibri" w:hAnsi="Arial"/>
          <w:color w:val="3333FF"/>
          <w:sz w:val="22"/>
          <w:szCs w:val="22"/>
        </w:rPr>
        <w:t>ExTAG</w:t>
      </w:r>
      <w:proofErr w:type="spellEnd"/>
      <w:r w:rsidR="007C4D93" w:rsidRPr="007C4D93">
        <w:rPr>
          <w:rFonts w:ascii="Arial" w:eastAsia="Calibri" w:hAnsi="Arial"/>
          <w:color w:val="3333FF"/>
          <w:sz w:val="22"/>
          <w:szCs w:val="22"/>
        </w:rPr>
        <w:t xml:space="preserve"> Deputy Chair position is finalised</w:t>
      </w:r>
      <w:r w:rsidR="00176B68" w:rsidRPr="007C4D93">
        <w:rPr>
          <w:rFonts w:ascii="Arial" w:eastAsia="Calibri" w:hAnsi="Arial"/>
          <w:color w:val="3333FF"/>
          <w:sz w:val="22"/>
          <w:szCs w:val="22"/>
        </w:rPr>
        <w:t>.</w:t>
      </w:r>
    </w:p>
    <w:p w14:paraId="0D929D59" w14:textId="77777777" w:rsidR="007C4F7A" w:rsidRDefault="00A3725A"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br w:type="page"/>
      </w:r>
    </w:p>
    <w:p w14:paraId="4CAB101C" w14:textId="77777777" w:rsidR="005B7920" w:rsidRDefault="007C4F7A"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Cs w:val="20"/>
        </w:rPr>
      </w:pPr>
      <w:r>
        <w:rPr>
          <w:rFonts w:ascii="Arial" w:hAnsi="Arial"/>
          <w:b/>
        </w:rPr>
        <w:lastRenderedPageBreak/>
        <w:t>8.2.3</w:t>
      </w:r>
      <w:r>
        <w:rPr>
          <w:rFonts w:ascii="Arial" w:hAnsi="Arial"/>
          <w:b/>
        </w:rPr>
        <w:tab/>
      </w:r>
      <w:r w:rsidR="00015D75" w:rsidRPr="005B7920">
        <w:rPr>
          <w:rFonts w:ascii="Arial" w:hAnsi="Arial"/>
          <w:b/>
          <w:szCs w:val="20"/>
        </w:rPr>
        <w:t xml:space="preserve">Operational Document OD 024 – </w:t>
      </w:r>
      <w:proofErr w:type="spellStart"/>
      <w:r w:rsidR="00015D75" w:rsidRPr="005B7920">
        <w:rPr>
          <w:rFonts w:ascii="Arial" w:hAnsi="Arial"/>
          <w:b/>
          <w:szCs w:val="20"/>
        </w:rPr>
        <w:t>ExTAG</w:t>
      </w:r>
      <w:proofErr w:type="spellEnd"/>
      <w:r w:rsidR="00015D75" w:rsidRPr="005B7920">
        <w:rPr>
          <w:rFonts w:ascii="Arial" w:hAnsi="Arial"/>
          <w:b/>
          <w:szCs w:val="20"/>
        </w:rPr>
        <w:t xml:space="preserve"> Report to ExMC concerning the </w:t>
      </w:r>
      <w:r w:rsidR="005B7920">
        <w:rPr>
          <w:rFonts w:ascii="Arial" w:hAnsi="Arial"/>
          <w:b/>
          <w:szCs w:val="20"/>
        </w:rPr>
        <w:tab/>
      </w:r>
    </w:p>
    <w:p w14:paraId="5995E587" w14:textId="77777777" w:rsidR="005B7920" w:rsidRDefault="005B7920"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Cs w:val="20"/>
        </w:rPr>
      </w:pPr>
      <w:r>
        <w:rPr>
          <w:rFonts w:ascii="Arial" w:hAnsi="Arial"/>
          <w:b/>
          <w:szCs w:val="20"/>
        </w:rPr>
        <w:tab/>
      </w:r>
      <w:r w:rsidR="00015D75" w:rsidRPr="005B7920">
        <w:rPr>
          <w:rFonts w:ascii="Arial" w:hAnsi="Arial"/>
          <w:b/>
          <w:szCs w:val="20"/>
        </w:rPr>
        <w:t xml:space="preserve">updating of OD 024 in light of work conducted within the </w:t>
      </w:r>
      <w:proofErr w:type="spellStart"/>
      <w:r w:rsidR="00015D75" w:rsidRPr="005B7920">
        <w:rPr>
          <w:rFonts w:ascii="Arial" w:hAnsi="Arial"/>
          <w:b/>
          <w:szCs w:val="20"/>
        </w:rPr>
        <w:t>ExTAG</w:t>
      </w:r>
      <w:proofErr w:type="spellEnd"/>
      <w:r w:rsidR="00015D75" w:rsidRPr="005B7920">
        <w:rPr>
          <w:rFonts w:ascii="Arial" w:hAnsi="Arial"/>
          <w:b/>
          <w:szCs w:val="20"/>
        </w:rPr>
        <w:t xml:space="preserve"> WG6 </w:t>
      </w:r>
      <w:r>
        <w:rPr>
          <w:rFonts w:ascii="Arial" w:hAnsi="Arial"/>
          <w:b/>
          <w:szCs w:val="20"/>
        </w:rPr>
        <w:tab/>
      </w:r>
    </w:p>
    <w:p w14:paraId="66934056" w14:textId="77777777" w:rsidR="00015D75" w:rsidRPr="005B7920" w:rsidRDefault="005B7920" w:rsidP="00D557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Cs w:val="20"/>
        </w:rPr>
      </w:pPr>
      <w:r>
        <w:rPr>
          <w:rFonts w:ascii="Arial" w:hAnsi="Arial"/>
          <w:b/>
          <w:szCs w:val="20"/>
        </w:rPr>
        <w:tab/>
      </w:r>
      <w:r w:rsidR="00015D75" w:rsidRPr="005B7920">
        <w:rPr>
          <w:rFonts w:ascii="Arial" w:hAnsi="Arial"/>
          <w:b/>
          <w:szCs w:val="20"/>
        </w:rPr>
        <w:t>Working Group.</w:t>
      </w:r>
    </w:p>
    <w:p w14:paraId="3A180A58" w14:textId="5593E7EE" w:rsidR="00E64BCA" w:rsidRPr="00CD1AEA" w:rsidRDefault="00E64BCA" w:rsidP="00E64BC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CD1AEA">
        <w:rPr>
          <w:rFonts w:ascii="Arial" w:hAnsi="Arial" w:cs="Arial"/>
          <w:color w:val="0000FF"/>
          <w:sz w:val="22"/>
          <w:szCs w:val="22"/>
          <w:u w:val="single"/>
        </w:rPr>
        <w:t>Decision 2019/</w:t>
      </w:r>
      <w:r w:rsidR="00B81DE1" w:rsidRPr="00CD1AEA">
        <w:rPr>
          <w:rFonts w:ascii="Arial" w:hAnsi="Arial" w:cs="Arial"/>
          <w:color w:val="0000FF"/>
          <w:sz w:val="22"/>
          <w:szCs w:val="22"/>
          <w:u w:val="single"/>
        </w:rPr>
        <w:t>2</w:t>
      </w:r>
      <w:r w:rsidR="002D511C">
        <w:rPr>
          <w:rFonts w:ascii="Arial" w:hAnsi="Arial" w:cs="Arial"/>
          <w:color w:val="0000FF"/>
          <w:sz w:val="22"/>
          <w:szCs w:val="22"/>
          <w:u w:val="single"/>
        </w:rPr>
        <w:t>0</w:t>
      </w:r>
    </w:p>
    <w:p w14:paraId="4751A969" w14:textId="77777777" w:rsidR="00E64BCA" w:rsidRPr="00CD1AEA" w:rsidRDefault="00E64BCA" w:rsidP="00E64BCA">
      <w:pPr>
        <w:rPr>
          <w:rFonts w:ascii="Arial" w:eastAsia="Calibri" w:hAnsi="Arial"/>
          <w:color w:val="3333FF"/>
          <w:sz w:val="22"/>
          <w:szCs w:val="22"/>
        </w:rPr>
      </w:pPr>
      <w:r w:rsidRPr="00CD1AEA">
        <w:rPr>
          <w:rFonts w:ascii="Arial" w:eastAsia="Calibri" w:hAnsi="Arial"/>
          <w:color w:val="3333FF"/>
          <w:sz w:val="22"/>
          <w:szCs w:val="22"/>
        </w:rPr>
        <w:t xml:space="preserve">The meeting considered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/553/CD (as prepared by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 WG6 and endorsed by the 2019 </w:t>
      </w:r>
      <w:proofErr w:type="spellStart"/>
      <w:r w:rsidRPr="00CD1AEA">
        <w:rPr>
          <w:rFonts w:ascii="Arial" w:eastAsia="Calibri" w:hAnsi="Arial"/>
          <w:color w:val="3333FF"/>
          <w:sz w:val="22"/>
          <w:szCs w:val="22"/>
        </w:rPr>
        <w:t>ExTAG</w:t>
      </w:r>
      <w:proofErr w:type="spellEnd"/>
      <w:r w:rsidRPr="00CD1AEA">
        <w:rPr>
          <w:rFonts w:ascii="Arial" w:eastAsia="Calibri" w:hAnsi="Arial"/>
          <w:color w:val="3333FF"/>
          <w:sz w:val="22"/>
          <w:szCs w:val="22"/>
        </w:rPr>
        <w:t xml:space="preserve"> Meeting) and then </w:t>
      </w:r>
      <w:r w:rsidR="00A3725A" w:rsidRPr="00CD1AEA">
        <w:rPr>
          <w:rFonts w:ascii="Arial" w:eastAsia="Calibri" w:hAnsi="Arial"/>
          <w:color w:val="3333FF"/>
          <w:sz w:val="22"/>
          <w:szCs w:val="22"/>
        </w:rPr>
        <w:t xml:space="preserve">agreed for this to proceed to </w:t>
      </w:r>
      <w:r w:rsidRPr="00CD1AEA">
        <w:rPr>
          <w:rFonts w:ascii="Arial" w:eastAsia="Calibri" w:hAnsi="Arial"/>
          <w:color w:val="3333FF"/>
          <w:sz w:val="22"/>
          <w:szCs w:val="22"/>
        </w:rPr>
        <w:t xml:space="preserve">publication </w:t>
      </w:r>
      <w:r w:rsidR="00A3725A" w:rsidRPr="00CD1AEA">
        <w:rPr>
          <w:rFonts w:ascii="Arial" w:eastAsia="Calibri" w:hAnsi="Arial"/>
          <w:color w:val="3333FF"/>
          <w:sz w:val="22"/>
          <w:szCs w:val="22"/>
        </w:rPr>
        <w:t xml:space="preserve">as the revised edition </w:t>
      </w:r>
      <w:r w:rsidRPr="00CD1AEA">
        <w:rPr>
          <w:rFonts w:ascii="Arial" w:eastAsia="Calibri" w:hAnsi="Arial"/>
          <w:color w:val="3333FF"/>
          <w:sz w:val="22"/>
          <w:szCs w:val="22"/>
        </w:rPr>
        <w:t xml:space="preserve">of </w:t>
      </w:r>
      <w:r w:rsidR="00767F81" w:rsidRPr="00CD1AEA">
        <w:rPr>
          <w:rFonts w:ascii="Arial" w:eastAsia="Calibri" w:hAnsi="Arial"/>
          <w:color w:val="3333FF"/>
          <w:sz w:val="22"/>
          <w:szCs w:val="22"/>
        </w:rPr>
        <w:t>IECEx OD 024.</w:t>
      </w:r>
    </w:p>
    <w:p w14:paraId="22DCFA03" w14:textId="77777777" w:rsidR="00E64BCA" w:rsidRPr="00CD1AEA" w:rsidRDefault="00E64BCA" w:rsidP="00E64BCA">
      <w:pPr>
        <w:rPr>
          <w:rFonts w:ascii="Arial" w:eastAsia="Calibri" w:hAnsi="Arial"/>
          <w:color w:val="3333FF"/>
          <w:sz w:val="22"/>
          <w:szCs w:val="22"/>
        </w:rPr>
      </w:pPr>
    </w:p>
    <w:p w14:paraId="127008E7" w14:textId="77777777" w:rsidR="00B56179" w:rsidRPr="00CD1AEA" w:rsidRDefault="00B56179" w:rsidP="00B56179">
      <w:pPr>
        <w:rPr>
          <w:rFonts w:ascii="Arial" w:eastAsia="Calibri" w:hAnsi="Arial"/>
          <w:color w:val="3333FF"/>
          <w:sz w:val="22"/>
          <w:szCs w:val="22"/>
        </w:rPr>
      </w:pPr>
      <w:r w:rsidRPr="00CD1AEA">
        <w:rPr>
          <w:rFonts w:ascii="Arial" w:eastAsia="Calibri" w:hAnsi="Arial"/>
          <w:b/>
          <w:color w:val="3333FF"/>
          <w:sz w:val="22"/>
          <w:szCs w:val="22"/>
        </w:rPr>
        <w:t>In favour:</w:t>
      </w:r>
      <w:r w:rsidRPr="00CD1AEA">
        <w:rPr>
          <w:rFonts w:ascii="Arial" w:eastAsia="Calibri" w:hAnsi="Arial"/>
          <w:color w:val="3333FF"/>
          <w:sz w:val="22"/>
          <w:szCs w:val="22"/>
        </w:rPr>
        <w:t xml:space="preserve"> AU, BR, CA, CH, CN, CZ, DE, DK, ES, FI, FR, GB, HR, HU, IN, IT, JP, KR, MY, NL, NO, PL, RO, RU, SA, SI, TR, UAE, USA, ZA</w:t>
      </w:r>
    </w:p>
    <w:p w14:paraId="6F124827" w14:textId="77777777" w:rsidR="00B56179" w:rsidRPr="00CD1AEA" w:rsidRDefault="004F0BDD" w:rsidP="004F0BDD">
      <w:pPr>
        <w:tabs>
          <w:tab w:val="left" w:pos="-1415"/>
          <w:tab w:val="left" w:pos="-708"/>
          <w:tab w:val="left" w:pos="0"/>
          <w:tab w:val="left" w:pos="4430"/>
        </w:tabs>
        <w:suppressAutoHyphens/>
        <w:rPr>
          <w:rFonts w:ascii="Arial" w:eastAsia="Calibri" w:hAnsi="Arial"/>
          <w:color w:val="3333FF"/>
          <w:sz w:val="22"/>
          <w:szCs w:val="22"/>
        </w:rPr>
      </w:pPr>
      <w:r>
        <w:rPr>
          <w:rFonts w:ascii="Arial" w:eastAsia="Calibri" w:hAnsi="Arial"/>
          <w:color w:val="3333FF"/>
          <w:sz w:val="22"/>
          <w:szCs w:val="22"/>
        </w:rPr>
        <w:tab/>
      </w:r>
    </w:p>
    <w:p w14:paraId="2B66EFE3" w14:textId="77777777" w:rsidR="00B56179" w:rsidRPr="00CD1AEA"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Objections:</w:t>
      </w:r>
      <w:r w:rsidRPr="00CD1AEA">
        <w:rPr>
          <w:rFonts w:ascii="Arial" w:eastAsia="Calibri" w:hAnsi="Arial"/>
          <w:color w:val="3333FF"/>
          <w:sz w:val="22"/>
          <w:szCs w:val="22"/>
        </w:rPr>
        <w:tab/>
        <w:t>Nil</w:t>
      </w:r>
    </w:p>
    <w:p w14:paraId="270DAAB6" w14:textId="77777777" w:rsidR="00B56179" w:rsidRPr="00CD1AEA"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2"/>
        </w:rPr>
      </w:pPr>
    </w:p>
    <w:p w14:paraId="525ADA63" w14:textId="77777777" w:rsidR="00B56179" w:rsidRPr="00CD1AEA"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Absent:</w:t>
      </w:r>
      <w:r w:rsidRPr="00CD1AEA">
        <w:rPr>
          <w:rFonts w:ascii="Arial" w:eastAsia="Calibri" w:hAnsi="Arial"/>
          <w:color w:val="3333FF"/>
          <w:sz w:val="22"/>
          <w:szCs w:val="22"/>
        </w:rPr>
        <w:t xml:space="preserve"> GR, IL, SE, SG, NZ</w:t>
      </w:r>
    </w:p>
    <w:p w14:paraId="0278F2BE" w14:textId="77777777" w:rsidR="00B56179" w:rsidRPr="00CD1AEA"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75051047" w14:textId="77777777" w:rsidR="00B56179" w:rsidRPr="00CD1AEA"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Abstaining:</w:t>
      </w:r>
      <w:r w:rsidRPr="00CD1AEA">
        <w:rPr>
          <w:rFonts w:ascii="Arial" w:eastAsia="Calibri" w:hAnsi="Arial"/>
          <w:color w:val="3333FF"/>
          <w:sz w:val="22"/>
          <w:szCs w:val="22"/>
        </w:rPr>
        <w:t xml:space="preserve"> Nil</w:t>
      </w:r>
    </w:p>
    <w:p w14:paraId="5E4E68E8" w14:textId="77777777" w:rsidR="006F7FFA" w:rsidRDefault="006F7FFA" w:rsidP="00E64BCA">
      <w:pPr>
        <w:rPr>
          <w:rFonts w:ascii="Arial" w:eastAsia="Calibri" w:hAnsi="Arial"/>
          <w:color w:val="3333FF"/>
          <w:sz w:val="22"/>
          <w:szCs w:val="20"/>
        </w:rPr>
      </w:pPr>
    </w:p>
    <w:p w14:paraId="011B7975" w14:textId="77777777" w:rsidR="00B02002" w:rsidRDefault="00B02002" w:rsidP="00E64BC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160F2392" w14:textId="77777777" w:rsidR="00B56179" w:rsidRDefault="00B56179" w:rsidP="00B02002">
      <w:pPr>
        <w:rPr>
          <w:rFonts w:ascii="Arial" w:eastAsia="Calibri" w:hAnsi="Arial"/>
          <w:color w:val="3333FF"/>
          <w:sz w:val="22"/>
          <w:szCs w:val="20"/>
        </w:rPr>
      </w:pPr>
    </w:p>
    <w:p w14:paraId="5DD45601" w14:textId="77777777" w:rsidR="00015D75" w:rsidRPr="00467E51" w:rsidRDefault="00015D75" w:rsidP="00384F9D">
      <w:pPr>
        <w:pStyle w:val="BodyTextIndent3"/>
        <w:tabs>
          <w:tab w:val="clear" w:pos="1416"/>
          <w:tab w:val="clear" w:pos="2124"/>
          <w:tab w:val="left" w:pos="709"/>
        </w:tabs>
        <w:spacing w:before="0" w:after="0"/>
        <w:ind w:left="0" w:firstLine="0"/>
      </w:pPr>
      <w:r w:rsidRPr="00467E51">
        <w:t>8.2.</w:t>
      </w:r>
      <w:r w:rsidR="007C4F7A">
        <w:t>4</w:t>
      </w:r>
      <w:r w:rsidR="00384F9D">
        <w:rPr>
          <w:b w:val="0"/>
        </w:rPr>
        <w:tab/>
      </w:r>
      <w:r w:rsidRPr="00467E51">
        <w:t xml:space="preserve">Operational Document OD 202 – </w:t>
      </w:r>
      <w:proofErr w:type="spellStart"/>
      <w:r w:rsidRPr="00467E51">
        <w:t>ExTAG</w:t>
      </w:r>
      <w:proofErr w:type="spellEnd"/>
      <w:r w:rsidRPr="00467E51">
        <w:t xml:space="preserve"> Report to ExMC concerning the updating of OD 202 IECEx Proficiency Testing Program in light of work conducted within the </w:t>
      </w:r>
      <w:proofErr w:type="spellStart"/>
      <w:r w:rsidRPr="00467E51">
        <w:t>ExTAG</w:t>
      </w:r>
      <w:proofErr w:type="spellEnd"/>
      <w:r w:rsidRPr="00467E51">
        <w:t>.</w:t>
      </w:r>
    </w:p>
    <w:p w14:paraId="35F45206" w14:textId="6D741231" w:rsidR="00E75A05" w:rsidRDefault="00E75A05" w:rsidP="00E75A05">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w:t>
      </w:r>
      <w:r w:rsidR="00D60B2A">
        <w:rPr>
          <w:rFonts w:ascii="Arial" w:hAnsi="Arial" w:cs="Arial"/>
          <w:color w:val="0000FF"/>
          <w:u w:val="single"/>
        </w:rPr>
        <w:t>2</w:t>
      </w:r>
      <w:r w:rsidR="002D511C">
        <w:rPr>
          <w:rFonts w:ascii="Arial" w:hAnsi="Arial" w:cs="Arial"/>
          <w:color w:val="0000FF"/>
          <w:u w:val="single"/>
        </w:rPr>
        <w:t>1</w:t>
      </w:r>
    </w:p>
    <w:p w14:paraId="78FB7051" w14:textId="77777777" w:rsidR="00E75A05" w:rsidRPr="00E75A05" w:rsidRDefault="00E75A05" w:rsidP="00E75A05">
      <w:pPr>
        <w:pStyle w:val="BodyTextIndent3"/>
        <w:spacing w:before="0" w:after="0"/>
        <w:ind w:left="0" w:firstLine="0"/>
        <w:rPr>
          <w:b w:val="0"/>
        </w:rPr>
      </w:pPr>
      <w:r w:rsidRPr="00E75A05">
        <w:rPr>
          <w:rFonts w:eastAsia="Calibri"/>
          <w:b w:val="0"/>
          <w:color w:val="3333FF"/>
          <w:sz w:val="22"/>
        </w:rPr>
        <w:t>The meeting accepted</w:t>
      </w:r>
      <w:r w:rsidRPr="00E75A05">
        <w:rPr>
          <w:rFonts w:cs="Arial"/>
          <w:b w:val="0"/>
        </w:rPr>
        <w:t xml:space="preserve"> </w:t>
      </w:r>
      <w:r w:rsidRPr="00E75A05">
        <w:rPr>
          <w:rFonts w:eastAsia="Calibri"/>
          <w:b w:val="0"/>
          <w:color w:val="3333FF"/>
          <w:sz w:val="22"/>
        </w:rPr>
        <w:t xml:space="preserve">a report </w:t>
      </w:r>
      <w:r w:rsidR="00483F4B" w:rsidRPr="00483F4B">
        <w:rPr>
          <w:rFonts w:eastAsia="Calibri"/>
          <w:b w:val="0"/>
          <w:color w:val="3333FF"/>
          <w:sz w:val="22"/>
        </w:rPr>
        <w:t>on the IECEx Proficiency Testing Program</w:t>
      </w:r>
      <w:r w:rsidR="00483F4B" w:rsidRPr="00E75A05">
        <w:rPr>
          <w:rFonts w:eastAsia="Calibri"/>
          <w:b w:val="0"/>
          <w:color w:val="3333FF"/>
          <w:sz w:val="22"/>
        </w:rPr>
        <w:t xml:space="preserve"> </w:t>
      </w:r>
      <w:r w:rsidRPr="00E75A05">
        <w:rPr>
          <w:rFonts w:eastAsia="Calibri"/>
          <w:b w:val="0"/>
          <w:color w:val="3333FF"/>
          <w:sz w:val="22"/>
        </w:rPr>
        <w:t xml:space="preserve">from </w:t>
      </w:r>
      <w:r w:rsidR="002F7208">
        <w:rPr>
          <w:rFonts w:eastAsia="Calibri"/>
          <w:b w:val="0"/>
          <w:color w:val="3333FF"/>
          <w:sz w:val="22"/>
        </w:rPr>
        <w:t>Dr</w:t>
      </w:r>
      <w:r w:rsidR="00CD1AEA">
        <w:rPr>
          <w:rFonts w:eastAsia="Calibri"/>
          <w:b w:val="0"/>
          <w:color w:val="3333FF"/>
          <w:sz w:val="22"/>
        </w:rPr>
        <w:t xml:space="preserve"> </w:t>
      </w:r>
      <w:proofErr w:type="spellStart"/>
      <w:r w:rsidR="00CD1AEA">
        <w:rPr>
          <w:rFonts w:eastAsia="Calibri"/>
          <w:b w:val="0"/>
          <w:color w:val="3333FF"/>
          <w:sz w:val="22"/>
        </w:rPr>
        <w:t>Lienesch</w:t>
      </w:r>
      <w:proofErr w:type="spellEnd"/>
      <w:r w:rsidR="00CD1AEA">
        <w:rPr>
          <w:rFonts w:eastAsia="Calibri"/>
          <w:b w:val="0"/>
          <w:color w:val="3333FF"/>
          <w:sz w:val="22"/>
        </w:rPr>
        <w:t xml:space="preserve"> </w:t>
      </w:r>
      <w:r w:rsidR="002F7208">
        <w:rPr>
          <w:rFonts w:eastAsia="Calibri"/>
          <w:b w:val="0"/>
          <w:color w:val="3333FF"/>
          <w:sz w:val="22"/>
        </w:rPr>
        <w:t xml:space="preserve">on behalf of </w:t>
      </w:r>
      <w:r w:rsidRPr="00E75A05">
        <w:rPr>
          <w:rFonts w:eastAsia="Calibri"/>
          <w:b w:val="0"/>
          <w:color w:val="3333FF"/>
          <w:sz w:val="22"/>
        </w:rPr>
        <w:t xml:space="preserve">the </w:t>
      </w:r>
      <w:proofErr w:type="spellStart"/>
      <w:r w:rsidRPr="00E75A05">
        <w:rPr>
          <w:rFonts w:eastAsia="Calibri"/>
          <w:b w:val="0"/>
          <w:color w:val="3333FF"/>
          <w:sz w:val="22"/>
        </w:rPr>
        <w:t>Ex</w:t>
      </w:r>
      <w:r>
        <w:rPr>
          <w:rFonts w:eastAsia="Calibri"/>
          <w:b w:val="0"/>
          <w:color w:val="3333FF"/>
          <w:sz w:val="22"/>
        </w:rPr>
        <w:t>TAG</w:t>
      </w:r>
      <w:proofErr w:type="spellEnd"/>
      <w:r>
        <w:rPr>
          <w:rFonts w:eastAsia="Calibri"/>
          <w:b w:val="0"/>
          <w:color w:val="3333FF"/>
          <w:sz w:val="22"/>
        </w:rPr>
        <w:t xml:space="preserve"> WG10 C</w:t>
      </w:r>
      <w:r w:rsidRPr="00E75A05">
        <w:rPr>
          <w:rFonts w:eastAsia="Calibri"/>
          <w:b w:val="0"/>
          <w:color w:val="3333FF"/>
          <w:sz w:val="22"/>
        </w:rPr>
        <w:t xml:space="preserve">onvenor, </w:t>
      </w:r>
      <w:r>
        <w:rPr>
          <w:rFonts w:eastAsia="Calibri"/>
          <w:b w:val="0"/>
          <w:color w:val="3333FF"/>
          <w:sz w:val="22"/>
        </w:rPr>
        <w:t xml:space="preserve">Mr Tim Krause </w:t>
      </w:r>
      <w:r w:rsidRPr="00E75A05">
        <w:rPr>
          <w:rFonts w:eastAsia="Calibri"/>
          <w:b w:val="0"/>
          <w:color w:val="3333FF"/>
          <w:sz w:val="22"/>
        </w:rPr>
        <w:t xml:space="preserve">as circulated as </w:t>
      </w:r>
      <w:proofErr w:type="spellStart"/>
      <w:r w:rsidRPr="00E75A05">
        <w:rPr>
          <w:rFonts w:eastAsia="Calibri"/>
          <w:b w:val="0"/>
          <w:color w:val="3333FF"/>
          <w:sz w:val="22"/>
        </w:rPr>
        <w:t>Ex</w:t>
      </w:r>
      <w:r w:rsidR="00483F4B">
        <w:rPr>
          <w:rFonts w:eastAsia="Calibri"/>
          <w:b w:val="0"/>
          <w:color w:val="3333FF"/>
          <w:sz w:val="22"/>
        </w:rPr>
        <w:t>TAG</w:t>
      </w:r>
      <w:proofErr w:type="spellEnd"/>
      <w:r w:rsidRPr="00E75A05">
        <w:rPr>
          <w:rFonts w:eastAsia="Calibri"/>
          <w:b w:val="0"/>
          <w:color w:val="3333FF"/>
          <w:sz w:val="22"/>
        </w:rPr>
        <w:t>/</w:t>
      </w:r>
      <w:r w:rsidR="00C502B0">
        <w:rPr>
          <w:rFonts w:eastAsia="Calibri"/>
          <w:b w:val="0"/>
          <w:color w:val="3333FF"/>
          <w:sz w:val="22"/>
        </w:rPr>
        <w:t>574</w:t>
      </w:r>
      <w:r w:rsidRPr="00E75A05">
        <w:rPr>
          <w:rFonts w:eastAsia="Calibri"/>
          <w:b w:val="0"/>
          <w:color w:val="3333FF"/>
          <w:sz w:val="22"/>
        </w:rPr>
        <w:t>/</w:t>
      </w:r>
      <w:r w:rsidR="00C502B0">
        <w:rPr>
          <w:rFonts w:eastAsia="Calibri"/>
          <w:b w:val="0"/>
          <w:color w:val="3333FF"/>
          <w:sz w:val="22"/>
        </w:rPr>
        <w:t>CD</w:t>
      </w:r>
      <w:r w:rsidR="00483F4B">
        <w:rPr>
          <w:rFonts w:eastAsia="Calibri"/>
          <w:b w:val="0"/>
          <w:color w:val="3333FF"/>
          <w:sz w:val="22"/>
        </w:rPr>
        <w:t>.</w:t>
      </w:r>
    </w:p>
    <w:p w14:paraId="6110BFD8" w14:textId="77777777" w:rsidR="00E75A05" w:rsidRDefault="00E75A05" w:rsidP="00D557C3">
      <w:pPr>
        <w:pStyle w:val="BodyTextIndent3"/>
        <w:spacing w:before="0" w:after="0"/>
        <w:ind w:left="0" w:firstLine="0"/>
        <w:rPr>
          <w:b w:val="0"/>
        </w:rPr>
      </w:pPr>
    </w:p>
    <w:p w14:paraId="5A9CBB60" w14:textId="02387CCB" w:rsidR="00483F4B" w:rsidRPr="00E64BCA" w:rsidRDefault="00483F4B" w:rsidP="00483F4B">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D60B2A">
        <w:rPr>
          <w:rFonts w:ascii="Arial" w:hAnsi="Arial" w:cs="Arial"/>
          <w:color w:val="0000FF"/>
          <w:u w:val="single"/>
        </w:rPr>
        <w:t>2</w:t>
      </w:r>
      <w:r w:rsidR="002D511C">
        <w:rPr>
          <w:rFonts w:ascii="Arial" w:hAnsi="Arial" w:cs="Arial"/>
          <w:color w:val="0000FF"/>
          <w:u w:val="single"/>
        </w:rPr>
        <w:t>2</w:t>
      </w:r>
    </w:p>
    <w:p w14:paraId="49CD4005" w14:textId="77777777" w:rsidR="00483F4B" w:rsidRDefault="00483F4B" w:rsidP="00483F4B">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and then approved</w:t>
      </w:r>
      <w:r w:rsidR="002F7208">
        <w:rPr>
          <w:rFonts w:ascii="Arial" w:eastAsia="Calibri" w:hAnsi="Arial"/>
          <w:color w:val="3333FF"/>
          <w:sz w:val="22"/>
          <w:szCs w:val="20"/>
        </w:rPr>
        <w:t xml:space="preserve"> (subject to the inclusion of the US proposal</w:t>
      </w:r>
      <w:r w:rsidR="00CB30A7">
        <w:rPr>
          <w:rFonts w:ascii="Arial" w:eastAsia="Calibri" w:hAnsi="Arial"/>
          <w:color w:val="3333FF"/>
          <w:sz w:val="22"/>
          <w:szCs w:val="20"/>
        </w:rPr>
        <w:t xml:space="preserve"> ExMC/1542/CD</w:t>
      </w:r>
      <w:r w:rsidR="002F7208">
        <w:rPr>
          <w:rFonts w:ascii="Arial" w:eastAsia="Calibri" w:hAnsi="Arial"/>
          <w:color w:val="3333FF"/>
          <w:sz w:val="22"/>
          <w:szCs w:val="20"/>
        </w:rPr>
        <w:t>)</w:t>
      </w:r>
      <w:r w:rsidRPr="00E64BCA">
        <w:rPr>
          <w:rFonts w:ascii="Arial" w:eastAsia="Calibri" w:hAnsi="Arial"/>
          <w:color w:val="3333FF"/>
          <w:sz w:val="22"/>
          <w:szCs w:val="20"/>
        </w:rPr>
        <w:t xml:space="preserve"> the publication of the revision of </w:t>
      </w:r>
      <w:r>
        <w:rPr>
          <w:rFonts w:ascii="Arial" w:eastAsia="Calibri" w:hAnsi="Arial"/>
          <w:color w:val="3333FF"/>
          <w:sz w:val="22"/>
          <w:szCs w:val="20"/>
        </w:rPr>
        <w:t xml:space="preserve">IECEx OD 202 </w:t>
      </w:r>
      <w:r w:rsidR="00475530" w:rsidRPr="00475530">
        <w:rPr>
          <w:rFonts w:ascii="Arial" w:eastAsia="Calibri" w:hAnsi="Arial"/>
          <w:color w:val="3333FF"/>
          <w:sz w:val="22"/>
          <w:szCs w:val="20"/>
        </w:rPr>
        <w:t xml:space="preserve">as circulated as </w:t>
      </w:r>
      <w:proofErr w:type="spellStart"/>
      <w:r w:rsidR="00475530" w:rsidRPr="00475530">
        <w:rPr>
          <w:rFonts w:ascii="Arial" w:eastAsia="Calibri" w:hAnsi="Arial"/>
          <w:color w:val="3333FF"/>
          <w:sz w:val="22"/>
          <w:szCs w:val="20"/>
        </w:rPr>
        <w:t>ExTAG</w:t>
      </w:r>
      <w:proofErr w:type="spellEnd"/>
      <w:r w:rsidR="00475530" w:rsidRPr="00475530">
        <w:rPr>
          <w:rFonts w:ascii="Arial" w:eastAsia="Calibri" w:hAnsi="Arial"/>
          <w:color w:val="3333FF"/>
          <w:sz w:val="22"/>
          <w:szCs w:val="20"/>
        </w:rPr>
        <w:t>/</w:t>
      </w:r>
      <w:r w:rsidR="000D70EB">
        <w:rPr>
          <w:rFonts w:ascii="Arial" w:eastAsia="Calibri" w:hAnsi="Arial"/>
          <w:color w:val="3333FF"/>
          <w:sz w:val="22"/>
          <w:szCs w:val="20"/>
        </w:rPr>
        <w:t>574/CD.</w:t>
      </w:r>
      <w:r w:rsidR="00CB30A7">
        <w:rPr>
          <w:rFonts w:ascii="Arial" w:eastAsia="Calibri" w:hAnsi="Arial"/>
          <w:color w:val="3333FF"/>
          <w:sz w:val="22"/>
          <w:szCs w:val="20"/>
        </w:rPr>
        <w:t xml:space="preserve">  </w:t>
      </w:r>
    </w:p>
    <w:p w14:paraId="621DDA1A" w14:textId="77777777" w:rsidR="00B441E9" w:rsidRDefault="00B441E9" w:rsidP="00483F4B">
      <w:pPr>
        <w:rPr>
          <w:rFonts w:ascii="Arial" w:eastAsia="Calibri" w:hAnsi="Arial"/>
          <w:color w:val="3333FF"/>
          <w:sz w:val="22"/>
          <w:szCs w:val="20"/>
        </w:rPr>
      </w:pPr>
    </w:p>
    <w:p w14:paraId="2E4512EE" w14:textId="77777777" w:rsidR="00B56179" w:rsidRPr="000756A4" w:rsidRDefault="00B56179" w:rsidP="00B56179">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2AF3F520"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C0F9D18"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2E0AA512"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696B670C"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585D2A73"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932579F"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6B581A11" w14:textId="77777777" w:rsidR="00B56179" w:rsidRDefault="00B56179" w:rsidP="00483F4B">
      <w:pPr>
        <w:rPr>
          <w:rFonts w:ascii="Arial" w:eastAsia="Calibri" w:hAnsi="Arial"/>
          <w:color w:val="3333FF"/>
          <w:sz w:val="22"/>
          <w:szCs w:val="20"/>
        </w:rPr>
      </w:pPr>
    </w:p>
    <w:p w14:paraId="2DECFDEE" w14:textId="77777777" w:rsidR="00015D75" w:rsidRPr="004E38F5" w:rsidRDefault="00015D75" w:rsidP="00D557C3">
      <w:pPr>
        <w:autoSpaceDE w:val="0"/>
        <w:autoSpaceDN w:val="0"/>
        <w:adjustRightInd w:val="0"/>
        <w:rPr>
          <w:rFonts w:ascii="Arial" w:hAnsi="Arial" w:cs="Arial"/>
          <w:bCs/>
          <w:iCs/>
          <w:u w:val="single"/>
          <w:lang w:val="en-GB"/>
        </w:rPr>
      </w:pPr>
      <w:r w:rsidRPr="004E38F5">
        <w:rPr>
          <w:rFonts w:ascii="Arial" w:hAnsi="Arial" w:cs="Arial"/>
          <w:b/>
          <w:bCs/>
          <w:iCs/>
          <w:lang w:val="en-GB"/>
        </w:rPr>
        <w:t>8.2.</w:t>
      </w:r>
      <w:r w:rsidR="007C4F7A">
        <w:rPr>
          <w:rFonts w:ascii="Arial" w:hAnsi="Arial" w:cs="Arial"/>
          <w:b/>
          <w:bCs/>
          <w:iCs/>
          <w:lang w:val="en-GB"/>
        </w:rPr>
        <w:t>5</w:t>
      </w:r>
      <w:r w:rsidRPr="004E38F5">
        <w:rPr>
          <w:rFonts w:ascii="Arial" w:hAnsi="Arial" w:cs="Arial"/>
          <w:b/>
          <w:bCs/>
          <w:iCs/>
          <w:lang w:val="en-GB"/>
        </w:rPr>
        <w:t xml:space="preserve"> </w:t>
      </w:r>
      <w:r w:rsidRPr="004E38F5">
        <w:rPr>
          <w:rFonts w:ascii="Arial" w:hAnsi="Arial" w:cs="Arial"/>
          <w:b/>
          <w:bCs/>
          <w:iCs/>
          <w:lang w:val="en-GB"/>
        </w:rPr>
        <w:tab/>
        <w:t xml:space="preserve">Revision of OD 035 - Process for the preparation and approval of </w:t>
      </w:r>
      <w:r w:rsidR="005B7920">
        <w:rPr>
          <w:rFonts w:ascii="Arial" w:hAnsi="Arial" w:cs="Arial"/>
          <w:b/>
          <w:bCs/>
          <w:iCs/>
          <w:lang w:val="en-GB"/>
        </w:rPr>
        <w:tab/>
      </w:r>
      <w:r w:rsidR="005B7920">
        <w:rPr>
          <w:rFonts w:ascii="Arial" w:hAnsi="Arial" w:cs="Arial"/>
          <w:b/>
          <w:bCs/>
          <w:iCs/>
          <w:lang w:val="en-GB"/>
        </w:rPr>
        <w:tab/>
      </w:r>
      <w:r w:rsidR="005B7920">
        <w:rPr>
          <w:rFonts w:ascii="Arial" w:hAnsi="Arial" w:cs="Arial"/>
          <w:b/>
          <w:bCs/>
          <w:iCs/>
          <w:lang w:val="en-GB"/>
        </w:rPr>
        <w:tab/>
        <w:t>D</w:t>
      </w:r>
      <w:r w:rsidRPr="004E38F5">
        <w:rPr>
          <w:rFonts w:ascii="Arial" w:hAnsi="Arial" w:cs="Arial"/>
          <w:b/>
          <w:bCs/>
          <w:iCs/>
          <w:lang w:val="en-GB"/>
        </w:rPr>
        <w:t>ecision Sheets.</w:t>
      </w:r>
    </w:p>
    <w:p w14:paraId="77D661C2" w14:textId="540E7499" w:rsidR="00487319" w:rsidRPr="00F05650" w:rsidRDefault="00487319" w:rsidP="00487319">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F05650">
        <w:rPr>
          <w:rFonts w:ascii="Arial" w:hAnsi="Arial" w:cs="Arial"/>
          <w:color w:val="0000FF"/>
          <w:sz w:val="22"/>
          <w:szCs w:val="22"/>
          <w:u w:val="single"/>
        </w:rPr>
        <w:t>Decision 2019/</w:t>
      </w:r>
      <w:r w:rsidR="00D865B3" w:rsidRPr="00F05650">
        <w:rPr>
          <w:rFonts w:ascii="Arial" w:hAnsi="Arial" w:cs="Arial"/>
          <w:color w:val="0000FF"/>
          <w:sz w:val="22"/>
          <w:szCs w:val="22"/>
          <w:u w:val="single"/>
        </w:rPr>
        <w:t>2</w:t>
      </w:r>
      <w:r w:rsidR="002D511C">
        <w:rPr>
          <w:rFonts w:ascii="Arial" w:hAnsi="Arial" w:cs="Arial"/>
          <w:color w:val="0000FF"/>
          <w:sz w:val="22"/>
          <w:szCs w:val="22"/>
          <w:u w:val="single"/>
        </w:rPr>
        <w:t>3</w:t>
      </w:r>
    </w:p>
    <w:p w14:paraId="7671488F" w14:textId="77777777" w:rsidR="00487319" w:rsidRPr="00F05650" w:rsidRDefault="00487319" w:rsidP="00487319">
      <w:pPr>
        <w:rPr>
          <w:rFonts w:ascii="Arial" w:eastAsia="Calibri" w:hAnsi="Arial"/>
          <w:color w:val="3333FF"/>
          <w:sz w:val="22"/>
          <w:szCs w:val="22"/>
        </w:rPr>
      </w:pPr>
      <w:r w:rsidRPr="00F05650">
        <w:rPr>
          <w:rFonts w:ascii="Arial" w:eastAsia="Calibri" w:hAnsi="Arial"/>
          <w:color w:val="3333FF"/>
          <w:sz w:val="22"/>
          <w:szCs w:val="22"/>
        </w:rPr>
        <w:t>The meeting considered and then approved the publication of the revision of IECEx OD 035 as circulated as ExMC/1514/DV</w:t>
      </w:r>
      <w:r w:rsidR="00573640" w:rsidRPr="00F05650">
        <w:rPr>
          <w:rFonts w:ascii="Arial" w:eastAsia="Calibri" w:hAnsi="Arial"/>
          <w:color w:val="3333FF"/>
          <w:sz w:val="22"/>
          <w:szCs w:val="22"/>
        </w:rPr>
        <w:t xml:space="preserve"> subject to the inclusion of the </w:t>
      </w:r>
      <w:r w:rsidR="00F05650" w:rsidRPr="00F05650">
        <w:rPr>
          <w:rFonts w:ascii="Arial" w:eastAsia="Calibri" w:hAnsi="Arial"/>
          <w:color w:val="3333FF"/>
          <w:sz w:val="22"/>
          <w:szCs w:val="22"/>
        </w:rPr>
        <w:t>changes</w:t>
      </w:r>
      <w:r w:rsidR="00573640" w:rsidRPr="00F05650">
        <w:rPr>
          <w:rFonts w:ascii="Arial" w:eastAsia="Calibri" w:hAnsi="Arial"/>
          <w:color w:val="3333FF"/>
          <w:sz w:val="22"/>
          <w:szCs w:val="22"/>
        </w:rPr>
        <w:t xml:space="preserve"> </w:t>
      </w:r>
      <w:r w:rsidR="007C2B56" w:rsidRPr="00F05650">
        <w:rPr>
          <w:rFonts w:ascii="Arial" w:eastAsia="Calibri" w:hAnsi="Arial"/>
          <w:color w:val="3333FF"/>
          <w:sz w:val="22"/>
          <w:szCs w:val="22"/>
        </w:rPr>
        <w:t>recommended</w:t>
      </w:r>
      <w:r w:rsidR="00573640" w:rsidRPr="00F05650">
        <w:rPr>
          <w:rFonts w:ascii="Arial" w:eastAsia="Calibri" w:hAnsi="Arial"/>
          <w:color w:val="3333FF"/>
          <w:sz w:val="22"/>
          <w:szCs w:val="22"/>
        </w:rPr>
        <w:t xml:space="preserve"> by the 2019 </w:t>
      </w:r>
      <w:proofErr w:type="spellStart"/>
      <w:r w:rsidR="00573640" w:rsidRPr="00F05650">
        <w:rPr>
          <w:rFonts w:ascii="Arial" w:eastAsia="Calibri" w:hAnsi="Arial"/>
          <w:color w:val="3333FF"/>
          <w:sz w:val="22"/>
          <w:szCs w:val="22"/>
        </w:rPr>
        <w:t>ExTAG</w:t>
      </w:r>
      <w:proofErr w:type="spellEnd"/>
      <w:r w:rsidR="00573640" w:rsidRPr="00F05650">
        <w:rPr>
          <w:rFonts w:ascii="Arial" w:eastAsia="Calibri" w:hAnsi="Arial"/>
          <w:color w:val="3333FF"/>
          <w:sz w:val="22"/>
          <w:szCs w:val="22"/>
        </w:rPr>
        <w:t xml:space="preserve"> meeting</w:t>
      </w:r>
      <w:r w:rsidR="00961F63" w:rsidRPr="00F05650">
        <w:rPr>
          <w:rFonts w:ascii="Arial" w:eastAsia="Calibri" w:hAnsi="Arial"/>
          <w:color w:val="3333FF"/>
          <w:sz w:val="22"/>
          <w:szCs w:val="22"/>
        </w:rPr>
        <w:t xml:space="preserve"> and supported by IEC TC31</w:t>
      </w:r>
      <w:r w:rsidR="003F3D54">
        <w:rPr>
          <w:rFonts w:ascii="Arial" w:eastAsia="Calibri" w:hAnsi="Arial"/>
          <w:color w:val="3333FF"/>
          <w:sz w:val="22"/>
          <w:szCs w:val="22"/>
        </w:rPr>
        <w:t>, with an editorial review to be undertaken by the Secretariat</w:t>
      </w:r>
      <w:r w:rsidRPr="00F05650">
        <w:rPr>
          <w:rFonts w:ascii="Arial" w:eastAsia="Calibri" w:hAnsi="Arial"/>
          <w:color w:val="3333FF"/>
          <w:sz w:val="22"/>
          <w:szCs w:val="22"/>
        </w:rPr>
        <w:t>.</w:t>
      </w:r>
    </w:p>
    <w:p w14:paraId="72F9842A" w14:textId="77777777" w:rsidR="00487319" w:rsidRDefault="00487319" w:rsidP="00487319">
      <w:pPr>
        <w:rPr>
          <w:rFonts w:ascii="Arial" w:eastAsia="Calibri" w:hAnsi="Arial"/>
          <w:color w:val="3333FF"/>
          <w:sz w:val="22"/>
          <w:szCs w:val="20"/>
        </w:rPr>
      </w:pPr>
    </w:p>
    <w:p w14:paraId="695046F3" w14:textId="77777777" w:rsidR="00B56179" w:rsidRPr="000756A4" w:rsidRDefault="00B56179" w:rsidP="00B56179">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47BED6AE"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7F3EBB75"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24AA6713"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38410936"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320B3722"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734ED702"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329B68C1" w14:textId="77777777" w:rsidR="00B56179" w:rsidRDefault="00B56179" w:rsidP="00487319">
      <w:pPr>
        <w:rPr>
          <w:rFonts w:ascii="Arial" w:eastAsia="Calibri" w:hAnsi="Arial"/>
          <w:color w:val="3333FF"/>
          <w:sz w:val="22"/>
          <w:szCs w:val="20"/>
        </w:rPr>
      </w:pPr>
    </w:p>
    <w:p w14:paraId="0F0E85DD" w14:textId="77777777" w:rsidR="00FF21E6" w:rsidRPr="006179BC" w:rsidRDefault="00015D75"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6179BC">
        <w:rPr>
          <w:rFonts w:ascii="Arial" w:hAnsi="Arial"/>
          <w:b/>
        </w:rPr>
        <w:t>8.2.</w:t>
      </w:r>
      <w:r w:rsidR="007C4F7A">
        <w:rPr>
          <w:rFonts w:ascii="Arial" w:hAnsi="Arial"/>
          <w:b/>
        </w:rPr>
        <w:t>6</w:t>
      </w:r>
      <w:r w:rsidR="006179BC" w:rsidRPr="001613EC">
        <w:rPr>
          <w:rFonts w:ascii="Arial" w:hAnsi="Arial"/>
          <w:b/>
          <w:sz w:val="32"/>
          <w:szCs w:val="32"/>
        </w:rPr>
        <w:t>*</w:t>
      </w:r>
      <w:r w:rsidR="006179BC">
        <w:rPr>
          <w:rFonts w:ascii="Arial" w:hAnsi="Arial"/>
          <w:b/>
        </w:rPr>
        <w:tab/>
      </w:r>
      <w:r w:rsidR="00FF21E6" w:rsidRPr="006179BC">
        <w:rPr>
          <w:rFonts w:ascii="Arial" w:hAnsi="Arial"/>
          <w:b/>
        </w:rPr>
        <w:t>Proposed new IECEx Operational Document covering Optical Radiation</w:t>
      </w:r>
    </w:p>
    <w:p w14:paraId="3B322948" w14:textId="77777777" w:rsidR="001613EC" w:rsidRPr="00245BD2" w:rsidRDefault="001613EC" w:rsidP="001613EC">
      <w:pPr>
        <w:rPr>
          <w:rFonts w:ascii="Arial" w:hAnsi="Arial" w:cs="Arial"/>
          <w:color w:val="0000FF"/>
          <w:sz w:val="22"/>
        </w:rPr>
      </w:pPr>
      <w:r w:rsidRPr="00245BD2">
        <w:rPr>
          <w:rFonts w:ascii="Arial" w:hAnsi="Arial" w:cs="Arial"/>
          <w:color w:val="0000FF"/>
          <w:sz w:val="22"/>
        </w:rPr>
        <w:t>Refer Decision 2019/03</w:t>
      </w:r>
    </w:p>
    <w:p w14:paraId="0E667944" w14:textId="77777777" w:rsidR="001613EC" w:rsidRPr="006179BC" w:rsidRDefault="001613EC" w:rsidP="007338B8">
      <w:pPr>
        <w:rPr>
          <w:rFonts w:ascii="Arial" w:hAnsi="Arial"/>
        </w:rPr>
      </w:pPr>
    </w:p>
    <w:p w14:paraId="0C46CB78" w14:textId="77777777" w:rsidR="00CF701B" w:rsidRDefault="00FF21E6"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8.2.</w:t>
      </w:r>
      <w:r w:rsidR="007C4F7A">
        <w:rPr>
          <w:rFonts w:ascii="Arial" w:hAnsi="Arial"/>
          <w:b/>
        </w:rPr>
        <w:t>7</w:t>
      </w:r>
      <w:r>
        <w:rPr>
          <w:rFonts w:ascii="Arial" w:hAnsi="Arial"/>
          <w:b/>
        </w:rPr>
        <w:tab/>
      </w:r>
      <w:r w:rsidR="00CF701B">
        <w:rPr>
          <w:rFonts w:ascii="Arial" w:hAnsi="Arial"/>
          <w:b/>
        </w:rPr>
        <w:t>US proposal calling for a Revision to IECEx Operational Document OD 012 – Measurement Uncertainty</w:t>
      </w:r>
    </w:p>
    <w:p w14:paraId="12F8830D" w14:textId="00B6FC7A" w:rsidR="002509EE" w:rsidRPr="00E64BCA" w:rsidRDefault="002509EE" w:rsidP="002509EE">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2F4D28">
        <w:rPr>
          <w:rFonts w:ascii="Arial" w:hAnsi="Arial" w:cs="Arial"/>
          <w:color w:val="0000FF"/>
          <w:u w:val="single"/>
        </w:rPr>
        <w:t>2</w:t>
      </w:r>
      <w:r w:rsidR="002D511C">
        <w:rPr>
          <w:rFonts w:ascii="Arial" w:hAnsi="Arial" w:cs="Arial"/>
          <w:color w:val="0000FF"/>
          <w:u w:val="single"/>
        </w:rPr>
        <w:t>4</w:t>
      </w:r>
    </w:p>
    <w:p w14:paraId="62C855FF" w14:textId="77777777" w:rsidR="002509EE" w:rsidRPr="009B2548" w:rsidRDefault="002509EE" w:rsidP="002509EE">
      <w:pPr>
        <w:rPr>
          <w:rFonts w:ascii="Arial" w:eastAsia="Calibri" w:hAnsi="Arial"/>
          <w:color w:val="3333FF"/>
          <w:sz w:val="22"/>
          <w:szCs w:val="20"/>
        </w:rPr>
      </w:pPr>
      <w:r w:rsidRPr="009B2548">
        <w:rPr>
          <w:rFonts w:ascii="Arial" w:eastAsia="Calibri" w:hAnsi="Arial"/>
          <w:color w:val="3333FF"/>
          <w:sz w:val="22"/>
          <w:szCs w:val="20"/>
        </w:rPr>
        <w:t xml:space="preserve">The meeting </w:t>
      </w:r>
      <w:r w:rsidR="009B2548" w:rsidRPr="009B2548">
        <w:rPr>
          <w:rFonts w:ascii="Arial" w:eastAsia="Calibri" w:hAnsi="Arial"/>
          <w:color w:val="3333FF"/>
          <w:sz w:val="22"/>
          <w:szCs w:val="20"/>
        </w:rPr>
        <w:t xml:space="preserve">agreed to </w:t>
      </w:r>
      <w:r w:rsidRPr="009B2548">
        <w:rPr>
          <w:rFonts w:ascii="Arial" w:eastAsia="Calibri" w:hAnsi="Arial"/>
          <w:color w:val="3333FF"/>
          <w:sz w:val="22"/>
          <w:szCs w:val="20"/>
        </w:rPr>
        <w:t xml:space="preserve">a request from US </w:t>
      </w:r>
      <w:r w:rsidR="00813577">
        <w:rPr>
          <w:rFonts w:ascii="Arial" w:eastAsia="Calibri" w:hAnsi="Arial"/>
          <w:color w:val="3333FF"/>
          <w:sz w:val="22"/>
          <w:szCs w:val="20"/>
        </w:rPr>
        <w:t>(</w:t>
      </w:r>
      <w:proofErr w:type="spellStart"/>
      <w:r w:rsidR="00813577">
        <w:rPr>
          <w:rFonts w:ascii="Arial" w:eastAsia="Calibri" w:hAnsi="Arial"/>
          <w:color w:val="3333FF"/>
          <w:sz w:val="22"/>
          <w:szCs w:val="20"/>
        </w:rPr>
        <w:t>ExMC</w:t>
      </w:r>
      <w:proofErr w:type="spellEnd"/>
      <w:r w:rsidR="00813577">
        <w:rPr>
          <w:rFonts w:ascii="Arial" w:eastAsia="Calibri" w:hAnsi="Arial"/>
          <w:color w:val="3333FF"/>
          <w:sz w:val="22"/>
          <w:szCs w:val="20"/>
        </w:rPr>
        <w:t xml:space="preserve">/1515/CD) </w:t>
      </w:r>
      <w:r w:rsidRPr="009B2548">
        <w:rPr>
          <w:rFonts w:ascii="Arial" w:eastAsia="Calibri" w:hAnsi="Arial"/>
          <w:color w:val="3333FF"/>
          <w:sz w:val="22"/>
          <w:szCs w:val="20"/>
        </w:rPr>
        <w:t>calling for a revision to IECEx OD 012 and any other matters related to OD 012</w:t>
      </w:r>
      <w:r w:rsidR="009B2548" w:rsidRPr="009B2548">
        <w:rPr>
          <w:rFonts w:ascii="Arial" w:eastAsia="Calibri" w:hAnsi="Arial"/>
          <w:color w:val="3333FF"/>
          <w:sz w:val="22"/>
          <w:szCs w:val="20"/>
        </w:rPr>
        <w:t xml:space="preserve"> and to reactivate </w:t>
      </w:r>
      <w:proofErr w:type="spellStart"/>
      <w:r w:rsidR="009B2548" w:rsidRPr="009B2548">
        <w:rPr>
          <w:rFonts w:ascii="Arial" w:eastAsia="Calibri" w:hAnsi="Arial"/>
          <w:color w:val="3333FF"/>
          <w:sz w:val="22"/>
          <w:szCs w:val="20"/>
        </w:rPr>
        <w:t>ExTAG</w:t>
      </w:r>
      <w:proofErr w:type="spellEnd"/>
      <w:r w:rsidR="009B2548" w:rsidRPr="009B2548">
        <w:rPr>
          <w:rFonts w:ascii="Arial" w:eastAsia="Calibri" w:hAnsi="Arial"/>
          <w:color w:val="3333FF"/>
          <w:sz w:val="22"/>
          <w:szCs w:val="20"/>
        </w:rPr>
        <w:t xml:space="preserve"> WG4 with additional members invited to assist the Convenor (Mr Stubbings or his replacement).  Secretariat to issue a call for membership.</w:t>
      </w:r>
    </w:p>
    <w:p w14:paraId="3A981465" w14:textId="77777777" w:rsidR="006F7FFA" w:rsidRDefault="006F7FFA" w:rsidP="002509EE">
      <w:pPr>
        <w:rPr>
          <w:rFonts w:ascii="Arial" w:eastAsia="Calibri" w:hAnsi="Arial"/>
          <w:color w:val="3333FF"/>
          <w:sz w:val="22"/>
          <w:szCs w:val="20"/>
        </w:rPr>
      </w:pPr>
    </w:p>
    <w:p w14:paraId="77532AB9" w14:textId="77777777" w:rsidR="00015D75" w:rsidRPr="00015D75" w:rsidRDefault="00CF701B"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8.2.</w:t>
      </w:r>
      <w:r w:rsidR="007C4F7A">
        <w:rPr>
          <w:rFonts w:ascii="Arial" w:hAnsi="Arial"/>
          <w:b/>
        </w:rPr>
        <w:t>8</w:t>
      </w:r>
      <w:r>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4C9AF8B6" w14:textId="77777777" w:rsidR="002509EE" w:rsidRPr="006455C1" w:rsidRDefault="002509EE" w:rsidP="002509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w:t>
      </w:r>
      <w:r w:rsidR="00EB4D74">
        <w:rPr>
          <w:rFonts w:ascii="Arial" w:hAnsi="Arial" w:cs="Arial"/>
          <w:color w:val="3333FF"/>
          <w:kern w:val="4"/>
          <w:sz w:val="22"/>
          <w:szCs w:val="20"/>
        </w:rPr>
        <w:t>il - n</w:t>
      </w:r>
      <w:r w:rsidRPr="006455C1">
        <w:rPr>
          <w:rFonts w:ascii="Arial" w:hAnsi="Arial" w:cs="Arial"/>
          <w:color w:val="3333FF"/>
          <w:kern w:val="4"/>
          <w:sz w:val="22"/>
          <w:szCs w:val="20"/>
        </w:rPr>
        <w:t>o Decision recorded</w:t>
      </w:r>
      <w:r w:rsidR="00E03DF3">
        <w:rPr>
          <w:rFonts w:ascii="Arial" w:hAnsi="Arial" w:cs="Arial"/>
          <w:color w:val="3333FF"/>
          <w:kern w:val="4"/>
          <w:sz w:val="22"/>
          <w:szCs w:val="20"/>
        </w:rPr>
        <w:t>.</w:t>
      </w:r>
    </w:p>
    <w:p w14:paraId="7044418B" w14:textId="77777777" w:rsidR="00015D75" w:rsidRDefault="00015D75" w:rsidP="00D557C3">
      <w:pPr>
        <w:rPr>
          <w:rFonts w:ascii="Arial" w:hAnsi="Arial" w:cs="Arial"/>
          <w:b/>
          <w:color w:val="000000"/>
        </w:rPr>
      </w:pPr>
    </w:p>
    <w:p w14:paraId="05937320" w14:textId="77777777" w:rsidR="007C2F2F" w:rsidRPr="00801B2C" w:rsidRDefault="00CE5287" w:rsidP="00D557C3">
      <w:pPr>
        <w:rPr>
          <w:rFonts w:ascii="Arial" w:hAnsi="Arial" w:cs="Arial"/>
          <w:b/>
        </w:rPr>
      </w:pPr>
      <w:r w:rsidRPr="00801B2C">
        <w:rPr>
          <w:rFonts w:ascii="Arial" w:hAnsi="Arial" w:cs="Arial"/>
          <w:b/>
          <w:color w:val="000000"/>
        </w:rPr>
        <w:t>8</w:t>
      </w:r>
      <w:r w:rsidR="0011780D" w:rsidRPr="00801B2C">
        <w:rPr>
          <w:rFonts w:ascii="Arial" w:hAnsi="Arial" w:cs="Arial"/>
          <w:b/>
          <w:color w:val="000000"/>
        </w:rPr>
        <w:t>.</w:t>
      </w:r>
      <w:r w:rsidR="00015D75">
        <w:rPr>
          <w:rFonts w:ascii="Arial" w:hAnsi="Arial" w:cs="Arial"/>
          <w:b/>
          <w:color w:val="000000"/>
        </w:rPr>
        <w:t>3</w:t>
      </w:r>
      <w:r w:rsidR="0011780D" w:rsidRPr="00801B2C">
        <w:rPr>
          <w:rFonts w:ascii="Arial" w:hAnsi="Arial" w:cs="Arial"/>
          <w:b/>
        </w:rPr>
        <w:t xml:space="preserve"> </w:t>
      </w:r>
      <w:r w:rsidR="0011780D" w:rsidRPr="00801B2C">
        <w:rPr>
          <w:rFonts w:ascii="Arial" w:hAnsi="Arial" w:cs="Arial"/>
          <w:b/>
        </w:rPr>
        <w:tab/>
      </w:r>
      <w:r w:rsidR="007C2F2F" w:rsidRPr="00801B2C">
        <w:rPr>
          <w:rFonts w:ascii="Arial" w:hAnsi="Arial" w:cs="Arial"/>
          <w:b/>
        </w:rPr>
        <w:t>Report from Working Group ExMC WG1 – IECEx Rules</w:t>
      </w:r>
    </w:p>
    <w:p w14:paraId="04B44F65" w14:textId="37D70C45" w:rsidR="00B67FB4" w:rsidRPr="00E64BCA" w:rsidRDefault="00B67FB4" w:rsidP="00B67FB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96502A">
        <w:rPr>
          <w:rFonts w:ascii="Arial" w:hAnsi="Arial" w:cs="Arial"/>
          <w:color w:val="0000FF"/>
          <w:u w:val="single"/>
        </w:rPr>
        <w:t>2</w:t>
      </w:r>
      <w:r w:rsidR="002D511C">
        <w:rPr>
          <w:rFonts w:ascii="Arial" w:hAnsi="Arial" w:cs="Arial"/>
          <w:color w:val="0000FF"/>
          <w:u w:val="single"/>
        </w:rPr>
        <w:t>5</w:t>
      </w:r>
    </w:p>
    <w:p w14:paraId="14569515" w14:textId="77777777" w:rsidR="00B67FB4" w:rsidRPr="0096502A" w:rsidRDefault="00B67FB4" w:rsidP="00B67FB4">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36"/>
          <w:szCs w:val="20"/>
        </w:rPr>
      </w:pPr>
      <w:r w:rsidRPr="0096502A">
        <w:rPr>
          <w:rFonts w:ascii="Arial" w:eastAsia="Calibri" w:hAnsi="Arial"/>
          <w:color w:val="3333FF"/>
          <w:sz w:val="22"/>
          <w:szCs w:val="20"/>
        </w:rPr>
        <w:t>The meeting accepted the ExMC WG1 report contained in Document ExMC/1488/R</w:t>
      </w:r>
      <w:r w:rsidR="0096502A" w:rsidRPr="0096502A">
        <w:rPr>
          <w:rFonts w:ascii="Arial" w:eastAsia="Calibri" w:hAnsi="Arial"/>
          <w:color w:val="3333FF"/>
          <w:sz w:val="22"/>
          <w:szCs w:val="20"/>
        </w:rPr>
        <w:t>.</w:t>
      </w:r>
      <w:r w:rsidRPr="0096502A">
        <w:rPr>
          <w:rFonts w:ascii="Arial" w:eastAsia="Calibri" w:hAnsi="Arial"/>
          <w:color w:val="3333FF"/>
          <w:sz w:val="36"/>
          <w:szCs w:val="20"/>
        </w:rPr>
        <w:t xml:space="preserve"> </w:t>
      </w:r>
    </w:p>
    <w:p w14:paraId="58A213BB" w14:textId="77777777" w:rsidR="00B67FB4" w:rsidRDefault="00B67FB4" w:rsidP="00B67FB4">
      <w:pPr>
        <w:pStyle w:val="BodyTextIndent3"/>
        <w:numPr>
          <w:ilvl w:val="1"/>
          <w:numId w:val="0"/>
        </w:numPr>
        <w:tabs>
          <w:tab w:val="clear" w:pos="1416"/>
          <w:tab w:val="num" w:pos="720"/>
        </w:tabs>
        <w:spacing w:before="0" w:after="0"/>
        <w:rPr>
          <w:rFonts w:eastAsia="Calibri"/>
          <w:color w:val="3333FF"/>
          <w:sz w:val="22"/>
        </w:rPr>
      </w:pPr>
    </w:p>
    <w:p w14:paraId="5CDBC340" w14:textId="77777777" w:rsidR="00D62A3B" w:rsidRPr="00D653D3" w:rsidRDefault="004F3A5E" w:rsidP="00F638B0">
      <w:pPr>
        <w:pStyle w:val="BodyTextIndent3"/>
        <w:tabs>
          <w:tab w:val="clear" w:pos="1416"/>
          <w:tab w:val="left" w:pos="709"/>
        </w:tabs>
        <w:spacing w:before="0" w:after="0"/>
        <w:ind w:left="0" w:firstLine="0"/>
      </w:pPr>
      <w:r w:rsidRPr="00D653D3">
        <w:t>8.</w:t>
      </w:r>
      <w:r w:rsidR="00D62A3B" w:rsidRPr="00D653D3">
        <w:t>3.1</w:t>
      </w:r>
      <w:r w:rsidR="00F638B0" w:rsidRPr="00D653D3">
        <w:tab/>
      </w:r>
      <w:r w:rsidR="00D62A3B" w:rsidRPr="00D653D3">
        <w:t>Proposed Amendment to IECEx 02</w:t>
      </w:r>
    </w:p>
    <w:p w14:paraId="75DE51AD" w14:textId="722D1089" w:rsidR="00A8776A" w:rsidRPr="00D653D3" w:rsidRDefault="00A8776A" w:rsidP="00A8776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D653D3">
        <w:rPr>
          <w:rFonts w:ascii="Arial" w:hAnsi="Arial" w:cs="Arial"/>
          <w:color w:val="0000FF"/>
          <w:u w:val="single"/>
        </w:rPr>
        <w:t>Decision 2019/</w:t>
      </w:r>
      <w:r w:rsidR="00D831F5" w:rsidRPr="00D653D3">
        <w:rPr>
          <w:rFonts w:ascii="Arial" w:hAnsi="Arial" w:cs="Arial"/>
          <w:color w:val="0000FF"/>
          <w:u w:val="single"/>
        </w:rPr>
        <w:t>2</w:t>
      </w:r>
      <w:r w:rsidR="002D511C">
        <w:rPr>
          <w:rFonts w:ascii="Arial" w:hAnsi="Arial" w:cs="Arial"/>
          <w:color w:val="0000FF"/>
          <w:u w:val="single"/>
        </w:rPr>
        <w:t>6</w:t>
      </w:r>
    </w:p>
    <w:p w14:paraId="6CF05B79" w14:textId="77777777" w:rsidR="00A8776A" w:rsidRPr="00972203" w:rsidRDefault="00A8776A" w:rsidP="00A8776A">
      <w:pPr>
        <w:rPr>
          <w:rFonts w:ascii="Arial" w:eastAsia="Calibri" w:hAnsi="Arial"/>
          <w:color w:val="3333FF"/>
          <w:sz w:val="22"/>
          <w:szCs w:val="20"/>
        </w:rPr>
      </w:pPr>
      <w:r w:rsidRPr="00D653D3">
        <w:rPr>
          <w:rFonts w:ascii="Arial" w:eastAsia="Calibri" w:hAnsi="Arial"/>
          <w:color w:val="3333FF"/>
          <w:sz w:val="22"/>
          <w:szCs w:val="20"/>
        </w:rPr>
        <w:t xml:space="preserve">The meeting </w:t>
      </w:r>
      <w:r w:rsidR="00972203" w:rsidRPr="00D653D3">
        <w:rPr>
          <w:rFonts w:ascii="Arial" w:eastAsia="Calibri" w:hAnsi="Arial"/>
          <w:color w:val="3333FF"/>
          <w:sz w:val="22"/>
          <w:szCs w:val="20"/>
        </w:rPr>
        <w:t xml:space="preserve">approved the amendment </w:t>
      </w:r>
      <w:r w:rsidRPr="00D653D3">
        <w:rPr>
          <w:rFonts w:ascii="Arial" w:eastAsia="Calibri" w:hAnsi="Arial"/>
          <w:color w:val="3333FF"/>
          <w:sz w:val="22"/>
          <w:szCs w:val="20"/>
        </w:rPr>
        <w:t xml:space="preserve">to IECEx 02 (circulated as ExMC/1517/DV) </w:t>
      </w:r>
      <w:r w:rsidR="00972203" w:rsidRPr="00D653D3">
        <w:rPr>
          <w:rFonts w:ascii="Arial" w:eastAsia="Calibri" w:hAnsi="Arial"/>
          <w:color w:val="3333FF"/>
          <w:sz w:val="22"/>
          <w:szCs w:val="20"/>
        </w:rPr>
        <w:t>incorporating the editorial changes</w:t>
      </w:r>
      <w:r w:rsidR="004E7154" w:rsidRPr="00D653D3">
        <w:rPr>
          <w:rFonts w:ascii="Arial" w:eastAsia="Calibri" w:hAnsi="Arial"/>
          <w:color w:val="3333FF"/>
          <w:sz w:val="22"/>
          <w:szCs w:val="20"/>
        </w:rPr>
        <w:t xml:space="preserve">, re change “any” to “assigned” in the tables on page 7, </w:t>
      </w:r>
      <w:r w:rsidR="00972203" w:rsidRPr="00D653D3">
        <w:rPr>
          <w:rFonts w:ascii="Arial" w:eastAsia="Calibri" w:hAnsi="Arial"/>
          <w:color w:val="3333FF"/>
          <w:sz w:val="22"/>
          <w:szCs w:val="20"/>
        </w:rPr>
        <w:t xml:space="preserve">raised by the </w:t>
      </w:r>
      <w:proofErr w:type="spellStart"/>
      <w:r w:rsidR="006426D2" w:rsidRPr="00D653D3">
        <w:rPr>
          <w:rFonts w:ascii="Arial" w:eastAsia="Calibri" w:hAnsi="Arial"/>
          <w:color w:val="3333FF"/>
          <w:sz w:val="22"/>
          <w:szCs w:val="20"/>
        </w:rPr>
        <w:t>ExTAG</w:t>
      </w:r>
      <w:proofErr w:type="spellEnd"/>
      <w:r w:rsidR="006426D2" w:rsidRPr="00972203">
        <w:rPr>
          <w:rFonts w:ascii="Arial" w:eastAsia="Calibri" w:hAnsi="Arial"/>
          <w:color w:val="3333FF"/>
          <w:sz w:val="22"/>
          <w:szCs w:val="20"/>
        </w:rPr>
        <w:t xml:space="preserve"> </w:t>
      </w:r>
      <w:r w:rsidR="00972203" w:rsidRPr="00972203">
        <w:rPr>
          <w:rFonts w:ascii="Arial" w:eastAsia="Calibri" w:hAnsi="Arial"/>
          <w:color w:val="3333FF"/>
          <w:sz w:val="22"/>
          <w:szCs w:val="20"/>
        </w:rPr>
        <w:t>Chairman and requested ExMC WG1 to review definitions</w:t>
      </w:r>
      <w:r w:rsidR="004E7154">
        <w:rPr>
          <w:rFonts w:ascii="Arial" w:eastAsia="Calibri" w:hAnsi="Arial"/>
          <w:color w:val="3333FF"/>
          <w:sz w:val="22"/>
          <w:szCs w:val="20"/>
        </w:rPr>
        <w:t xml:space="preserve"> for a future amendment</w:t>
      </w:r>
      <w:r w:rsidR="00972203" w:rsidRPr="00972203">
        <w:rPr>
          <w:rFonts w:ascii="Arial" w:eastAsia="Calibri" w:hAnsi="Arial"/>
          <w:color w:val="3333FF"/>
          <w:sz w:val="22"/>
          <w:szCs w:val="20"/>
        </w:rPr>
        <w:t>.</w:t>
      </w:r>
    </w:p>
    <w:p w14:paraId="5BF21416" w14:textId="77777777" w:rsidR="00A8776A" w:rsidRDefault="00A8776A" w:rsidP="00A8776A">
      <w:pPr>
        <w:rPr>
          <w:rFonts w:ascii="Arial" w:eastAsia="Calibri" w:hAnsi="Arial"/>
          <w:color w:val="3333FF"/>
          <w:sz w:val="22"/>
          <w:szCs w:val="20"/>
        </w:rPr>
      </w:pPr>
    </w:p>
    <w:p w14:paraId="70F975D1" w14:textId="77777777" w:rsidR="00B56179" w:rsidRPr="000756A4" w:rsidRDefault="00B56179" w:rsidP="00B56179">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2D29CD5C"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7B814C5"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2C0194F2"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53BBD769"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6843CCA1"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C0E3580"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18273064" w14:textId="77777777" w:rsidR="00B56179" w:rsidRDefault="00B56179" w:rsidP="00A8776A">
      <w:pPr>
        <w:rPr>
          <w:rFonts w:ascii="Arial" w:eastAsia="Calibri" w:hAnsi="Arial"/>
          <w:color w:val="3333FF"/>
          <w:sz w:val="22"/>
          <w:szCs w:val="20"/>
        </w:rPr>
      </w:pPr>
    </w:p>
    <w:p w14:paraId="32782B58" w14:textId="77777777" w:rsidR="0081497C" w:rsidRPr="008B20F0" w:rsidRDefault="004F3A5E" w:rsidP="00F638B0">
      <w:pPr>
        <w:pStyle w:val="BodyTextIndent3"/>
        <w:tabs>
          <w:tab w:val="clear" w:pos="1416"/>
          <w:tab w:val="left" w:pos="709"/>
        </w:tabs>
        <w:spacing w:before="0" w:after="0"/>
        <w:ind w:left="0" w:firstLine="0"/>
      </w:pPr>
      <w:r>
        <w:t>8.</w:t>
      </w:r>
      <w:r w:rsidR="001B614F">
        <w:t>3.2</w:t>
      </w:r>
      <w:r w:rsidR="00EB1303">
        <w:tab/>
      </w:r>
      <w:r w:rsidR="0081497C" w:rsidRPr="008B20F0">
        <w:t>Proposed Amendment to Operational Document OD 009</w:t>
      </w:r>
    </w:p>
    <w:p w14:paraId="47239F97" w14:textId="4B8D3257" w:rsidR="006B5ADF" w:rsidRPr="00E64BCA" w:rsidRDefault="006B5ADF" w:rsidP="006B5AD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E03DF3">
        <w:rPr>
          <w:rFonts w:ascii="Arial" w:hAnsi="Arial" w:cs="Arial"/>
          <w:color w:val="0000FF"/>
          <w:u w:val="single"/>
        </w:rPr>
        <w:t>2</w:t>
      </w:r>
      <w:r w:rsidR="002D511C">
        <w:rPr>
          <w:rFonts w:ascii="Arial" w:hAnsi="Arial" w:cs="Arial"/>
          <w:color w:val="0000FF"/>
          <w:u w:val="single"/>
        </w:rPr>
        <w:t>7</w:t>
      </w:r>
    </w:p>
    <w:p w14:paraId="3CAE4EC7" w14:textId="77777777" w:rsidR="006B5ADF" w:rsidRPr="00E03DF3" w:rsidRDefault="006B5ADF" w:rsidP="006B5ADF">
      <w:pPr>
        <w:rPr>
          <w:rFonts w:ascii="Arial" w:eastAsia="Calibri" w:hAnsi="Arial"/>
          <w:color w:val="3333FF"/>
          <w:sz w:val="22"/>
          <w:szCs w:val="20"/>
        </w:rPr>
      </w:pPr>
      <w:r w:rsidRPr="00E03DF3">
        <w:rPr>
          <w:rFonts w:ascii="Arial" w:eastAsia="Calibri" w:hAnsi="Arial"/>
          <w:color w:val="3333FF"/>
          <w:sz w:val="22"/>
          <w:szCs w:val="20"/>
        </w:rPr>
        <w:t xml:space="preserve">The meeting </w:t>
      </w:r>
      <w:r w:rsidR="00E03DF3" w:rsidRPr="00E03DF3">
        <w:rPr>
          <w:rFonts w:ascii="Arial" w:eastAsia="Calibri" w:hAnsi="Arial"/>
          <w:color w:val="3333FF"/>
          <w:sz w:val="22"/>
          <w:szCs w:val="20"/>
        </w:rPr>
        <w:t>agreed for t</w:t>
      </w:r>
      <w:r w:rsidRPr="00E03DF3">
        <w:rPr>
          <w:rFonts w:ascii="Arial" w:eastAsia="Calibri" w:hAnsi="Arial"/>
          <w:color w:val="3333FF"/>
          <w:sz w:val="22"/>
          <w:szCs w:val="20"/>
        </w:rPr>
        <w:t>he publication of the revision of IECEx OD 009 as circulated</w:t>
      </w:r>
      <w:r w:rsidR="00E03DF3" w:rsidRPr="00E03DF3">
        <w:rPr>
          <w:rFonts w:ascii="Arial" w:eastAsia="Calibri" w:hAnsi="Arial"/>
          <w:color w:val="3333FF"/>
          <w:sz w:val="22"/>
          <w:szCs w:val="20"/>
        </w:rPr>
        <w:t xml:space="preserve"> as ExMC/1518/DV</w:t>
      </w:r>
      <w:r w:rsidRPr="00E03DF3">
        <w:rPr>
          <w:rFonts w:ascii="Arial" w:eastAsia="Calibri" w:hAnsi="Arial"/>
          <w:color w:val="3333FF"/>
          <w:sz w:val="22"/>
          <w:szCs w:val="20"/>
        </w:rPr>
        <w:t>.</w:t>
      </w:r>
    </w:p>
    <w:p w14:paraId="061109DA" w14:textId="77777777" w:rsidR="006B5ADF" w:rsidRDefault="006B5ADF" w:rsidP="006B5ADF">
      <w:pPr>
        <w:rPr>
          <w:rFonts w:ascii="Arial" w:eastAsia="Calibri" w:hAnsi="Arial"/>
          <w:color w:val="3333FF"/>
          <w:sz w:val="22"/>
          <w:szCs w:val="20"/>
        </w:rPr>
      </w:pPr>
    </w:p>
    <w:p w14:paraId="56B3B6B4" w14:textId="77777777" w:rsidR="00B56179" w:rsidRPr="000756A4" w:rsidRDefault="00B56179" w:rsidP="00B56179">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4774EE4F"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BE71B26"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1C096177"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2EECD1FF"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4E40ED37"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2BD93F0F" w14:textId="77777777" w:rsidR="00B56179" w:rsidRPr="000756A4" w:rsidRDefault="00B56179" w:rsidP="00B5617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4854E164" w14:textId="77777777" w:rsidR="00B56179" w:rsidRDefault="00B56179" w:rsidP="006B5ADF">
      <w:pPr>
        <w:rPr>
          <w:rFonts w:ascii="Arial" w:eastAsia="Calibri" w:hAnsi="Arial"/>
          <w:color w:val="3333FF"/>
          <w:sz w:val="22"/>
          <w:szCs w:val="20"/>
        </w:rPr>
      </w:pPr>
    </w:p>
    <w:p w14:paraId="7B5782FB" w14:textId="77777777" w:rsidR="00D5137C" w:rsidRPr="00D5137C" w:rsidRDefault="00D5137C" w:rsidP="00D557C3">
      <w:pPr>
        <w:rPr>
          <w:rFonts w:ascii="Arial" w:hAnsi="Arial" w:cs="Arial"/>
          <w:b/>
        </w:rPr>
      </w:pPr>
      <w:r w:rsidRPr="00D5137C">
        <w:rPr>
          <w:rFonts w:ascii="Arial" w:hAnsi="Arial" w:cs="Arial"/>
          <w:b/>
        </w:rPr>
        <w:t>8.3.3</w:t>
      </w:r>
      <w:r w:rsidR="00EB1303">
        <w:rPr>
          <w:rFonts w:ascii="Arial" w:hAnsi="Arial" w:cs="Arial"/>
          <w:b/>
        </w:rPr>
        <w:tab/>
      </w:r>
      <w:r>
        <w:rPr>
          <w:rFonts w:ascii="Arial" w:hAnsi="Arial" w:cs="Arial"/>
          <w:b/>
        </w:rPr>
        <w:t xml:space="preserve">Guide for IECEx Certification Bodies when dealing with Significant IECEx </w:t>
      </w:r>
      <w:r>
        <w:rPr>
          <w:rFonts w:ascii="Arial" w:hAnsi="Arial" w:cs="Arial"/>
          <w:b/>
        </w:rPr>
        <w:tab/>
      </w:r>
      <w:r>
        <w:rPr>
          <w:rFonts w:ascii="Arial" w:hAnsi="Arial" w:cs="Arial"/>
          <w:b/>
        </w:rPr>
        <w:tab/>
        <w:t>Changes to Business continuity</w:t>
      </w:r>
    </w:p>
    <w:p w14:paraId="6748C63A" w14:textId="1B15250A" w:rsidR="009600CC" w:rsidRPr="00E64BCA" w:rsidRDefault="009600CC" w:rsidP="009600CC">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2D511C">
        <w:rPr>
          <w:rFonts w:ascii="Arial" w:hAnsi="Arial" w:cs="Arial"/>
          <w:color w:val="0000FF"/>
          <w:u w:val="single"/>
        </w:rPr>
        <w:t>28</w:t>
      </w:r>
    </w:p>
    <w:p w14:paraId="6DE98066" w14:textId="77777777" w:rsidR="009600CC" w:rsidRPr="0084175B" w:rsidRDefault="009600CC" w:rsidP="009600CC">
      <w:pPr>
        <w:rPr>
          <w:rFonts w:ascii="Arial" w:eastAsia="Calibri" w:hAnsi="Arial"/>
          <w:color w:val="3333FF"/>
          <w:sz w:val="22"/>
          <w:szCs w:val="20"/>
        </w:rPr>
      </w:pPr>
      <w:r w:rsidRPr="0084175B">
        <w:rPr>
          <w:rFonts w:ascii="Arial" w:eastAsia="Calibri" w:hAnsi="Arial"/>
          <w:color w:val="3333FF"/>
          <w:sz w:val="22"/>
          <w:szCs w:val="20"/>
        </w:rPr>
        <w:t xml:space="preserve">The meeting </w:t>
      </w:r>
      <w:r w:rsidR="0084175B" w:rsidRPr="0084175B">
        <w:rPr>
          <w:rFonts w:ascii="Arial" w:eastAsia="Calibri" w:hAnsi="Arial"/>
          <w:color w:val="3333FF"/>
          <w:sz w:val="22"/>
          <w:szCs w:val="20"/>
        </w:rPr>
        <w:t xml:space="preserve">approved the publication of the content of </w:t>
      </w:r>
      <w:r w:rsidR="00B044B8" w:rsidRPr="0084175B">
        <w:rPr>
          <w:rFonts w:ascii="Arial" w:eastAsia="Calibri" w:hAnsi="Arial"/>
          <w:color w:val="3333FF"/>
          <w:sz w:val="22"/>
          <w:szCs w:val="20"/>
        </w:rPr>
        <w:t>ExMC/1519</w:t>
      </w:r>
      <w:r w:rsidR="00A2534A" w:rsidRPr="0084175B">
        <w:rPr>
          <w:rFonts w:ascii="Arial" w:eastAsia="Calibri" w:hAnsi="Arial"/>
          <w:color w:val="3333FF"/>
          <w:sz w:val="22"/>
          <w:szCs w:val="20"/>
        </w:rPr>
        <w:t>A</w:t>
      </w:r>
      <w:r w:rsidR="0084175B" w:rsidRPr="0084175B">
        <w:rPr>
          <w:rFonts w:ascii="Arial" w:eastAsia="Calibri" w:hAnsi="Arial"/>
          <w:color w:val="3333FF"/>
          <w:sz w:val="22"/>
          <w:szCs w:val="20"/>
        </w:rPr>
        <w:t>/CD</w:t>
      </w:r>
      <w:r w:rsidR="00B044B8" w:rsidRPr="0084175B">
        <w:rPr>
          <w:rFonts w:ascii="Arial" w:eastAsia="Calibri" w:hAnsi="Arial"/>
          <w:color w:val="3333FF"/>
          <w:sz w:val="22"/>
          <w:szCs w:val="20"/>
        </w:rPr>
        <w:t xml:space="preserve"> as an IECEx Operational Document</w:t>
      </w:r>
      <w:r w:rsidRPr="0084175B">
        <w:rPr>
          <w:rFonts w:ascii="Arial" w:eastAsia="Calibri" w:hAnsi="Arial"/>
          <w:color w:val="3333FF"/>
          <w:sz w:val="22"/>
          <w:szCs w:val="20"/>
        </w:rPr>
        <w:t>.</w:t>
      </w:r>
      <w:r w:rsidR="0084175B" w:rsidRPr="0084175B">
        <w:rPr>
          <w:rFonts w:ascii="Arial" w:eastAsia="Calibri" w:hAnsi="Arial"/>
          <w:color w:val="3333FF"/>
          <w:sz w:val="22"/>
          <w:szCs w:val="20"/>
        </w:rPr>
        <w:t xml:space="preserve">  This matter is to also be raised with IEC CAB for possible use in other IEC CA Systems.</w:t>
      </w:r>
    </w:p>
    <w:p w14:paraId="31EFC763" w14:textId="77777777" w:rsidR="009600CC" w:rsidRDefault="009600CC" w:rsidP="009600CC">
      <w:pPr>
        <w:rPr>
          <w:rFonts w:ascii="Arial" w:eastAsia="Calibri" w:hAnsi="Arial"/>
          <w:color w:val="3333FF"/>
          <w:sz w:val="22"/>
          <w:szCs w:val="20"/>
        </w:rPr>
      </w:pPr>
    </w:p>
    <w:p w14:paraId="56C0DE08" w14:textId="77777777" w:rsidR="007C098A" w:rsidRPr="000756A4" w:rsidRDefault="007C098A" w:rsidP="007C098A">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4012B42B"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2896B89A"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3934C3C3"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3846E52F"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12D311A5"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658AB0D"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52A6EFD5" w14:textId="77777777" w:rsidR="007C098A" w:rsidRDefault="007C098A" w:rsidP="009600CC">
      <w:pPr>
        <w:rPr>
          <w:rFonts w:ascii="Arial" w:eastAsia="Calibri" w:hAnsi="Arial"/>
          <w:color w:val="3333FF"/>
          <w:sz w:val="22"/>
          <w:szCs w:val="20"/>
        </w:rPr>
      </w:pPr>
    </w:p>
    <w:p w14:paraId="694B9D9C" w14:textId="77777777" w:rsidR="00625F29" w:rsidRPr="00E95B6F" w:rsidRDefault="008A0393" w:rsidP="00D557C3">
      <w:pPr>
        <w:pStyle w:val="Heading4"/>
        <w:spacing w:before="0" w:after="0"/>
        <w:rPr>
          <w:u w:val="none"/>
        </w:rPr>
      </w:pPr>
      <w:r w:rsidRPr="006C61A6">
        <w:rPr>
          <w:rFonts w:cs="Arial"/>
          <w:b/>
          <w:u w:val="none"/>
        </w:rPr>
        <w:t>8.4</w:t>
      </w:r>
      <w:r w:rsidR="005F3671" w:rsidRPr="006C61A6">
        <w:rPr>
          <w:rFonts w:cs="Arial"/>
          <w:b/>
          <w:u w:val="none"/>
        </w:rPr>
        <w:tab/>
      </w:r>
      <w:r w:rsidR="00625F29" w:rsidRPr="006C61A6">
        <w:rPr>
          <w:b/>
          <w:u w:val="none"/>
        </w:rPr>
        <w:t xml:space="preserve">ExMC WG2 - Development of Technical </w:t>
      </w:r>
      <w:r w:rsidR="006C61A6">
        <w:rPr>
          <w:b/>
          <w:u w:val="none"/>
        </w:rPr>
        <w:t>Capability</w:t>
      </w:r>
      <w:r w:rsidR="00625F29" w:rsidRPr="006C61A6">
        <w:rPr>
          <w:b/>
          <w:u w:val="none"/>
        </w:rPr>
        <w:t xml:space="preserve"> Documents</w:t>
      </w:r>
      <w:r w:rsidR="00625F29" w:rsidRPr="00E95B6F">
        <w:rPr>
          <w:u w:val="none"/>
        </w:rPr>
        <w:t xml:space="preserve"> </w:t>
      </w:r>
    </w:p>
    <w:p w14:paraId="14EA64B5" w14:textId="0A4F05AE" w:rsidR="0097050A" w:rsidRDefault="0097050A" w:rsidP="0097050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w:t>
      </w:r>
      <w:r w:rsidR="002D511C">
        <w:rPr>
          <w:rFonts w:ascii="Arial" w:hAnsi="Arial" w:cs="Arial"/>
          <w:color w:val="0000FF"/>
          <w:u w:val="single"/>
        </w:rPr>
        <w:t>29</w:t>
      </w:r>
    </w:p>
    <w:p w14:paraId="7F2630F7" w14:textId="77777777" w:rsidR="0097050A" w:rsidRPr="000017A6" w:rsidRDefault="0097050A" w:rsidP="0097050A">
      <w:pPr>
        <w:pStyle w:val="BodyTextIndent3"/>
        <w:spacing w:before="0" w:after="0"/>
        <w:ind w:left="0" w:firstLine="0"/>
        <w:rPr>
          <w:b w:val="0"/>
        </w:rPr>
      </w:pPr>
      <w:r w:rsidRPr="000017A6">
        <w:rPr>
          <w:rFonts w:eastAsia="Calibri"/>
          <w:b w:val="0"/>
          <w:color w:val="3333FF"/>
          <w:sz w:val="22"/>
        </w:rPr>
        <w:t>The meeting accepted</w:t>
      </w:r>
      <w:r w:rsidRPr="000017A6">
        <w:rPr>
          <w:rFonts w:cs="Arial"/>
          <w:b w:val="0"/>
        </w:rPr>
        <w:t xml:space="preserve"> </w:t>
      </w:r>
      <w:r w:rsidRPr="000017A6">
        <w:rPr>
          <w:rFonts w:eastAsia="Calibri"/>
          <w:b w:val="0"/>
          <w:color w:val="3333FF"/>
          <w:sz w:val="22"/>
        </w:rPr>
        <w:t>a report (circulated as ExMC/</w:t>
      </w:r>
      <w:r w:rsidR="006F0839" w:rsidRPr="000017A6">
        <w:rPr>
          <w:rFonts w:eastAsia="Calibri"/>
          <w:b w:val="0"/>
          <w:color w:val="3333FF"/>
          <w:sz w:val="22"/>
        </w:rPr>
        <w:t>1494</w:t>
      </w:r>
      <w:r w:rsidRPr="000017A6">
        <w:rPr>
          <w:rFonts w:eastAsia="Calibri"/>
          <w:b w:val="0"/>
          <w:color w:val="3333FF"/>
          <w:sz w:val="22"/>
        </w:rPr>
        <w:t>/R) on the work of ExMC WG2 from the Convenor, Ms Katy Holdredge.</w:t>
      </w:r>
    </w:p>
    <w:p w14:paraId="7731834A" w14:textId="77777777" w:rsidR="0097050A" w:rsidRPr="00414408" w:rsidRDefault="0097050A" w:rsidP="0097050A">
      <w:pPr>
        <w:pStyle w:val="BodyTextIndent3"/>
        <w:spacing w:before="0" w:after="0"/>
        <w:ind w:left="0" w:firstLine="0"/>
        <w:rPr>
          <w:b w:val="0"/>
          <w:sz w:val="22"/>
        </w:rPr>
      </w:pPr>
    </w:p>
    <w:p w14:paraId="4186AEFC" w14:textId="65A77DBA" w:rsidR="0097050A" w:rsidRPr="00E64BCA" w:rsidRDefault="0097050A" w:rsidP="0097050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6C61A6">
        <w:rPr>
          <w:rFonts w:ascii="Arial" w:hAnsi="Arial" w:cs="Arial"/>
          <w:color w:val="0000FF"/>
          <w:u w:val="single"/>
        </w:rPr>
        <w:t>3</w:t>
      </w:r>
      <w:r w:rsidR="002D511C">
        <w:rPr>
          <w:rFonts w:ascii="Arial" w:hAnsi="Arial" w:cs="Arial"/>
          <w:color w:val="0000FF"/>
          <w:u w:val="single"/>
        </w:rPr>
        <w:t>0</w:t>
      </w:r>
    </w:p>
    <w:p w14:paraId="66F3D22F" w14:textId="77777777" w:rsidR="0097050A" w:rsidRPr="000017A6" w:rsidRDefault="0097050A" w:rsidP="0097050A">
      <w:pPr>
        <w:rPr>
          <w:rFonts w:ascii="Arial" w:eastAsia="Calibri" w:hAnsi="Arial"/>
          <w:color w:val="3333FF"/>
          <w:sz w:val="22"/>
          <w:szCs w:val="20"/>
        </w:rPr>
      </w:pPr>
      <w:r w:rsidRPr="000017A6">
        <w:rPr>
          <w:rFonts w:ascii="Arial" w:eastAsia="Calibri" w:hAnsi="Arial"/>
          <w:color w:val="3333FF"/>
          <w:sz w:val="22"/>
          <w:szCs w:val="20"/>
        </w:rPr>
        <w:t xml:space="preserve">The meeting considered and then approved the publication of the revision of IECEx </w:t>
      </w:r>
      <w:r w:rsidR="003B4CE2" w:rsidRPr="000017A6">
        <w:rPr>
          <w:rFonts w:ascii="Arial" w:eastAsia="Calibri" w:hAnsi="Arial"/>
          <w:color w:val="3333FF"/>
          <w:sz w:val="22"/>
          <w:szCs w:val="20"/>
        </w:rPr>
        <w:t xml:space="preserve">TCD </w:t>
      </w:r>
      <w:r w:rsidRPr="000017A6">
        <w:rPr>
          <w:rFonts w:ascii="Arial" w:eastAsia="Calibri" w:hAnsi="Arial"/>
          <w:color w:val="3333FF"/>
          <w:sz w:val="22"/>
          <w:szCs w:val="20"/>
        </w:rPr>
        <w:t>as circulated as Ex</w:t>
      </w:r>
      <w:r w:rsidR="003B4CE2" w:rsidRPr="000017A6">
        <w:rPr>
          <w:rFonts w:ascii="Arial" w:eastAsia="Calibri" w:hAnsi="Arial"/>
          <w:color w:val="3333FF"/>
          <w:sz w:val="22"/>
          <w:szCs w:val="20"/>
        </w:rPr>
        <w:t>MC</w:t>
      </w:r>
      <w:r w:rsidRPr="000017A6">
        <w:rPr>
          <w:rFonts w:ascii="Arial" w:eastAsia="Calibri" w:hAnsi="Arial"/>
          <w:color w:val="3333FF"/>
          <w:sz w:val="22"/>
          <w:szCs w:val="20"/>
        </w:rPr>
        <w:t>/</w:t>
      </w:r>
      <w:r w:rsidR="006F0839" w:rsidRPr="000017A6">
        <w:rPr>
          <w:rFonts w:ascii="Arial" w:eastAsia="Calibri" w:hAnsi="Arial"/>
          <w:color w:val="3333FF"/>
          <w:sz w:val="22"/>
          <w:szCs w:val="20"/>
        </w:rPr>
        <w:t>1520</w:t>
      </w:r>
      <w:r w:rsidRPr="000017A6">
        <w:rPr>
          <w:rFonts w:ascii="Arial" w:eastAsia="Calibri" w:hAnsi="Arial"/>
          <w:color w:val="3333FF"/>
          <w:sz w:val="22"/>
          <w:szCs w:val="20"/>
        </w:rPr>
        <w:t>/</w:t>
      </w:r>
      <w:r w:rsidR="003B4CE2" w:rsidRPr="000017A6">
        <w:rPr>
          <w:rFonts w:ascii="Arial" w:eastAsia="Calibri" w:hAnsi="Arial"/>
          <w:color w:val="3333FF"/>
          <w:sz w:val="22"/>
          <w:szCs w:val="20"/>
        </w:rPr>
        <w:t>DV</w:t>
      </w:r>
      <w:r w:rsidR="006C61A6" w:rsidRPr="000017A6">
        <w:rPr>
          <w:rFonts w:ascii="Arial" w:eastAsia="Calibri" w:hAnsi="Arial"/>
          <w:color w:val="3333FF"/>
          <w:sz w:val="22"/>
          <w:szCs w:val="20"/>
        </w:rPr>
        <w:t xml:space="preserve"> incorporating the change to 8.2.2 of ISO 80079-36 to remove the asteri</w:t>
      </w:r>
      <w:r w:rsidR="00031168" w:rsidRPr="000017A6">
        <w:rPr>
          <w:rFonts w:ascii="Arial" w:eastAsia="Calibri" w:hAnsi="Arial"/>
          <w:color w:val="3333FF"/>
          <w:sz w:val="22"/>
          <w:szCs w:val="20"/>
        </w:rPr>
        <w:t>sk</w:t>
      </w:r>
      <w:r w:rsidRPr="000017A6">
        <w:rPr>
          <w:rFonts w:ascii="Arial" w:eastAsia="Calibri" w:hAnsi="Arial"/>
          <w:color w:val="3333FF"/>
          <w:sz w:val="22"/>
          <w:szCs w:val="20"/>
        </w:rPr>
        <w:t>.</w:t>
      </w:r>
      <w:r w:rsidR="00B46316" w:rsidRPr="000017A6">
        <w:rPr>
          <w:rFonts w:ascii="Arial" w:eastAsia="Calibri" w:hAnsi="Arial"/>
          <w:color w:val="3333FF"/>
          <w:sz w:val="22"/>
          <w:szCs w:val="20"/>
        </w:rPr>
        <w:t xml:space="preserve">  Noting that an editorial review of referenced Standards titles to be conducted</w:t>
      </w:r>
      <w:r w:rsidR="00E57617">
        <w:rPr>
          <w:rFonts w:ascii="Arial" w:eastAsia="Calibri" w:hAnsi="Arial"/>
          <w:color w:val="3333FF"/>
          <w:sz w:val="22"/>
          <w:szCs w:val="20"/>
        </w:rPr>
        <w:t>.</w:t>
      </w:r>
    </w:p>
    <w:p w14:paraId="32D350B5" w14:textId="77777777" w:rsidR="0097050A" w:rsidRDefault="0097050A" w:rsidP="0097050A">
      <w:pPr>
        <w:rPr>
          <w:rFonts w:ascii="Arial" w:eastAsia="Calibri" w:hAnsi="Arial"/>
          <w:color w:val="3333FF"/>
          <w:sz w:val="22"/>
          <w:szCs w:val="20"/>
        </w:rPr>
      </w:pPr>
    </w:p>
    <w:p w14:paraId="6FCBFE5A" w14:textId="77777777" w:rsidR="007C098A" w:rsidRPr="000756A4" w:rsidRDefault="007C098A" w:rsidP="007C098A">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7FE9B149"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343419E"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06392D3C"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5A88FA50"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53F7ACA6"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FA7311F" w14:textId="77777777" w:rsidR="007C098A" w:rsidRPr="000756A4" w:rsidRDefault="007C098A" w:rsidP="007C098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2C1463C8" w14:textId="77777777" w:rsidR="007C098A" w:rsidRDefault="007C098A" w:rsidP="0097050A">
      <w:pPr>
        <w:rPr>
          <w:rFonts w:ascii="Arial" w:eastAsia="Calibri" w:hAnsi="Arial"/>
          <w:color w:val="3333FF"/>
          <w:sz w:val="22"/>
          <w:szCs w:val="20"/>
        </w:rPr>
      </w:pPr>
    </w:p>
    <w:p w14:paraId="2544AA41" w14:textId="77777777" w:rsidR="00040094" w:rsidRPr="00E762DF" w:rsidRDefault="00EB1303" w:rsidP="00D557C3">
      <w:pPr>
        <w:rPr>
          <w:rFonts w:ascii="Arial" w:hAnsi="Arial" w:cs="Arial"/>
          <w:b/>
        </w:rPr>
      </w:pPr>
      <w:r>
        <w:rPr>
          <w:rFonts w:ascii="Arial" w:hAnsi="Arial" w:cs="Arial"/>
          <w:b/>
        </w:rPr>
        <w:t>8.5</w:t>
      </w:r>
      <w:r>
        <w:rPr>
          <w:rFonts w:ascii="Arial" w:hAnsi="Arial" w:cs="Arial"/>
          <w:b/>
        </w:rPr>
        <w:tab/>
      </w:r>
      <w:r w:rsidR="00040094" w:rsidRPr="00E762DF">
        <w:rPr>
          <w:rFonts w:ascii="Arial" w:hAnsi="Arial" w:cs="Arial"/>
          <w:b/>
        </w:rPr>
        <w:t>Report from Working Group ExMC WG5 – Quality System Requirements</w:t>
      </w:r>
    </w:p>
    <w:p w14:paraId="564434BD" w14:textId="41C719A8" w:rsidR="00B64D7D" w:rsidRDefault="00B64D7D" w:rsidP="00B64D7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w:t>
      </w:r>
      <w:r w:rsidR="00E8126C">
        <w:rPr>
          <w:rFonts w:ascii="Arial" w:hAnsi="Arial" w:cs="Arial"/>
          <w:color w:val="0000FF"/>
          <w:u w:val="single"/>
        </w:rPr>
        <w:t>3</w:t>
      </w:r>
      <w:r w:rsidR="002D511C">
        <w:rPr>
          <w:rFonts w:ascii="Arial" w:hAnsi="Arial" w:cs="Arial"/>
          <w:color w:val="0000FF"/>
          <w:u w:val="single"/>
        </w:rPr>
        <w:t>1</w:t>
      </w:r>
    </w:p>
    <w:p w14:paraId="11A8082F" w14:textId="77777777" w:rsidR="00B64D7D" w:rsidRPr="00EE5A74" w:rsidRDefault="00B64D7D" w:rsidP="00B64D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The meeting accepted a report (circulated as ExMC/1487/R) on the work of ExMC WG5 from the Convenor, Mr Roy Teather and endorsed ExMC WG5 Reco</w:t>
      </w:r>
      <w:r w:rsidR="00E8126C" w:rsidRPr="00EE5A74">
        <w:rPr>
          <w:rFonts w:ascii="Arial" w:eastAsia="Calibri" w:hAnsi="Arial"/>
          <w:color w:val="3333FF"/>
          <w:sz w:val="22"/>
          <w:szCs w:val="20"/>
        </w:rPr>
        <w:t xml:space="preserve">mmendation </w:t>
      </w:r>
      <w:r w:rsidR="00A94ADB">
        <w:rPr>
          <w:rFonts w:ascii="Arial" w:eastAsia="Calibri" w:hAnsi="Arial"/>
          <w:color w:val="3333FF"/>
          <w:sz w:val="22"/>
          <w:szCs w:val="20"/>
        </w:rPr>
        <w:t>#</w:t>
      </w:r>
      <w:r w:rsidR="00E8126C" w:rsidRPr="00EE5A74">
        <w:rPr>
          <w:rFonts w:ascii="Arial" w:eastAsia="Calibri" w:hAnsi="Arial"/>
          <w:color w:val="3333FF"/>
          <w:sz w:val="22"/>
          <w:szCs w:val="20"/>
        </w:rPr>
        <w:t>1.</w:t>
      </w:r>
    </w:p>
    <w:p w14:paraId="764EBE86" w14:textId="77777777" w:rsidR="00E8126C" w:rsidRPr="00414408" w:rsidRDefault="00E8126C" w:rsidP="00B64D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5F01783" w14:textId="66A44BF1" w:rsidR="00E8126C" w:rsidRDefault="00E8126C" w:rsidP="00E8126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w:t>
      </w:r>
      <w:r w:rsidR="002D511C">
        <w:rPr>
          <w:rFonts w:ascii="Arial" w:hAnsi="Arial" w:cs="Arial"/>
          <w:color w:val="0000FF"/>
          <w:u w:val="single"/>
        </w:rPr>
        <w:t>2</w:t>
      </w:r>
    </w:p>
    <w:p w14:paraId="26C2C7BF" w14:textId="77777777" w:rsidR="00E8126C" w:rsidRPr="00EE5A74" w:rsidRDefault="00E8126C" w:rsidP="00B64D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The meeting agreed with the ExMC WG5 Convenor proposal to conduct, in consultation with the Secretariat a webinar to better explain the use of F-001.</w:t>
      </w:r>
    </w:p>
    <w:p w14:paraId="1975A4FC" w14:textId="77777777" w:rsidR="00E8126C" w:rsidRPr="00E07AEC" w:rsidRDefault="00E8126C" w:rsidP="00B64D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1470CAC" w14:textId="77777777" w:rsidR="00FE14F6" w:rsidRPr="00707302" w:rsidRDefault="00E32E08" w:rsidP="00D557C3">
      <w:pPr>
        <w:shd w:val="clear" w:color="auto" w:fill="FFFFFF"/>
        <w:spacing w:line="300" w:lineRule="exact"/>
        <w:rPr>
          <w:rFonts w:ascii="Arial" w:hAnsi="Arial"/>
          <w:b/>
          <w:szCs w:val="20"/>
        </w:rPr>
      </w:pPr>
      <w:r>
        <w:rPr>
          <w:rFonts w:ascii="Arial" w:hAnsi="Arial"/>
          <w:b/>
          <w:szCs w:val="20"/>
        </w:rPr>
        <w:t>8.</w:t>
      </w:r>
      <w:r w:rsidR="00E762DF">
        <w:rPr>
          <w:rFonts w:ascii="Arial" w:hAnsi="Arial"/>
          <w:b/>
          <w:szCs w:val="20"/>
        </w:rPr>
        <w:t>6</w:t>
      </w:r>
      <w:r w:rsidR="00E762DF">
        <w:rPr>
          <w:rFonts w:ascii="Arial" w:hAnsi="Arial"/>
          <w:b/>
          <w:szCs w:val="20"/>
        </w:rPr>
        <w:tab/>
      </w:r>
      <w:r w:rsidR="00FE14F6" w:rsidRPr="00707302">
        <w:rPr>
          <w:rFonts w:ascii="Arial" w:hAnsi="Arial"/>
          <w:b/>
          <w:szCs w:val="20"/>
        </w:rPr>
        <w:t>Other matters relating to the IECEx Certified Equipment Scheme</w:t>
      </w:r>
    </w:p>
    <w:p w14:paraId="2DBDF402" w14:textId="77777777" w:rsidR="00512BB1" w:rsidRPr="006455C1" w:rsidRDefault="00512BB1" w:rsidP="00512BB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6B46BC2D" w14:textId="77777777" w:rsidR="00EE5A74" w:rsidRDefault="00EE5A74" w:rsidP="00D557C3">
      <w:pPr>
        <w:pStyle w:val="BodyTextIndent3"/>
        <w:spacing w:before="0" w:after="0"/>
        <w:ind w:left="0" w:firstLine="0"/>
        <w:rPr>
          <w:sz w:val="22"/>
          <w:highlight w:val="lightGray"/>
        </w:rPr>
      </w:pPr>
    </w:p>
    <w:p w14:paraId="13AE072E" w14:textId="77777777" w:rsidR="00E57617" w:rsidRDefault="00E57617" w:rsidP="00D557C3">
      <w:pPr>
        <w:pStyle w:val="BodyTextIndent3"/>
        <w:spacing w:before="0" w:after="0"/>
        <w:ind w:left="0" w:firstLine="0"/>
        <w:rPr>
          <w:sz w:val="22"/>
          <w:highlight w:val="lightGray"/>
        </w:rPr>
      </w:pPr>
    </w:p>
    <w:p w14:paraId="16563ADE" w14:textId="77777777" w:rsidR="00E57617" w:rsidRDefault="00E57617" w:rsidP="00D557C3">
      <w:pPr>
        <w:pStyle w:val="BodyTextIndent3"/>
        <w:spacing w:before="0" w:after="0"/>
        <w:ind w:left="0" w:firstLine="0"/>
        <w:rPr>
          <w:sz w:val="22"/>
          <w:highlight w:val="lightGray"/>
        </w:rPr>
      </w:pPr>
    </w:p>
    <w:p w14:paraId="051D113F" w14:textId="77777777" w:rsidR="00E57617" w:rsidRDefault="00E57617" w:rsidP="00D557C3">
      <w:pPr>
        <w:pStyle w:val="BodyTextIndent3"/>
        <w:spacing w:before="0" w:after="0"/>
        <w:ind w:left="0" w:firstLine="0"/>
        <w:rPr>
          <w:sz w:val="22"/>
          <w:highlight w:val="lightGray"/>
        </w:rPr>
      </w:pPr>
    </w:p>
    <w:p w14:paraId="472B5303" w14:textId="77777777" w:rsidR="00E57617" w:rsidRPr="00E07AEC" w:rsidRDefault="00E57617" w:rsidP="00D557C3">
      <w:pPr>
        <w:pStyle w:val="BodyTextIndent3"/>
        <w:spacing w:before="0" w:after="0"/>
        <w:ind w:left="0" w:firstLine="0"/>
        <w:rPr>
          <w:sz w:val="22"/>
          <w:highlight w:val="lightGray"/>
        </w:rPr>
      </w:pPr>
    </w:p>
    <w:p w14:paraId="641C6B9C" w14:textId="77777777" w:rsidR="00290978" w:rsidRDefault="00290978" w:rsidP="00D557C3">
      <w:pPr>
        <w:pStyle w:val="BodyTextIndent3"/>
        <w:numPr>
          <w:ilvl w:val="0"/>
          <w:numId w:val="13"/>
        </w:numPr>
        <w:tabs>
          <w:tab w:val="clear" w:pos="0"/>
          <w:tab w:val="clear" w:pos="1416"/>
          <w:tab w:val="left" w:pos="709"/>
        </w:tabs>
        <w:spacing w:before="0" w:after="0"/>
        <w:ind w:left="0" w:firstLine="0"/>
      </w:pPr>
      <w:r w:rsidRPr="00467E51">
        <w:lastRenderedPageBreak/>
        <w:t>IECEx CONFORMITY MARK LICENSE SYSTEM, IECEx 04</w:t>
      </w:r>
    </w:p>
    <w:p w14:paraId="3159317D" w14:textId="77777777" w:rsidR="00BA4B6D" w:rsidRPr="00BA4B6D" w:rsidRDefault="00BA4B6D" w:rsidP="00D557C3">
      <w:pPr>
        <w:pStyle w:val="BodyTextIndent3"/>
        <w:numPr>
          <w:ilvl w:val="1"/>
          <w:numId w:val="13"/>
        </w:numPr>
        <w:tabs>
          <w:tab w:val="clear" w:pos="0"/>
          <w:tab w:val="left" w:pos="720"/>
        </w:tabs>
        <w:spacing w:before="0" w:after="0"/>
        <w:ind w:left="0" w:firstLine="0"/>
      </w:pPr>
      <w:r w:rsidRPr="00BA4B6D">
        <w:t xml:space="preserve">Current List of IECEx Mark Licenses issuing ExCBs </w:t>
      </w:r>
    </w:p>
    <w:p w14:paraId="45CC5EE1" w14:textId="19185E8E" w:rsidR="00AD2ADF" w:rsidRPr="00414408" w:rsidRDefault="00AD2ADF" w:rsidP="00AD2AD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414408">
        <w:rPr>
          <w:rFonts w:ascii="Arial" w:hAnsi="Arial" w:cs="Arial"/>
          <w:color w:val="0000FF"/>
          <w:u w:val="single"/>
        </w:rPr>
        <w:t>Decision 2019/</w:t>
      </w:r>
      <w:r w:rsidR="00215C25" w:rsidRPr="00414408">
        <w:rPr>
          <w:rFonts w:ascii="Arial" w:hAnsi="Arial" w:cs="Arial"/>
          <w:color w:val="0000FF"/>
          <w:u w:val="single"/>
        </w:rPr>
        <w:t>3</w:t>
      </w:r>
      <w:r w:rsidR="002D511C">
        <w:rPr>
          <w:rFonts w:ascii="Arial" w:hAnsi="Arial" w:cs="Arial"/>
          <w:color w:val="0000FF"/>
          <w:u w:val="single"/>
        </w:rPr>
        <w:t>3</w:t>
      </w:r>
    </w:p>
    <w:p w14:paraId="4C60A8BE" w14:textId="77777777" w:rsidR="00AD2ADF" w:rsidRPr="00097091" w:rsidRDefault="00AD2ADF" w:rsidP="00AD2ADF">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414408">
        <w:rPr>
          <w:rFonts w:cs="Arial"/>
          <w:b w:val="0"/>
          <w:bCs/>
          <w:iCs/>
          <w:color w:val="3333FF"/>
          <w:sz w:val="22"/>
        </w:rPr>
        <w:t xml:space="preserve">accepted the list of currently accepted IECEx Conformity Mark Licence issuing ExCBs @ </w:t>
      </w:r>
      <w:hyperlink r:id="rId9"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14:paraId="3336540C" w14:textId="77777777" w:rsidR="00AD2ADF" w:rsidRDefault="00AD2ADF" w:rsidP="00D557C3">
      <w:pPr>
        <w:pStyle w:val="BodyTextIndent3"/>
        <w:tabs>
          <w:tab w:val="left" w:pos="720"/>
        </w:tabs>
        <w:spacing w:before="0" w:after="0"/>
        <w:ind w:left="0" w:firstLine="0"/>
        <w:rPr>
          <w:b w:val="0"/>
        </w:rPr>
      </w:pPr>
    </w:p>
    <w:p w14:paraId="46430DBA" w14:textId="77777777" w:rsidR="00290978" w:rsidRPr="00BA4B6D" w:rsidRDefault="00290978" w:rsidP="00D557C3">
      <w:pPr>
        <w:pStyle w:val="BodyTextIndent3"/>
        <w:numPr>
          <w:ilvl w:val="1"/>
          <w:numId w:val="13"/>
        </w:numPr>
        <w:tabs>
          <w:tab w:val="clear" w:pos="0"/>
          <w:tab w:val="left" w:pos="709"/>
        </w:tabs>
        <w:spacing w:before="0" w:after="0"/>
        <w:ind w:left="0" w:firstLine="0"/>
      </w:pPr>
      <w:r w:rsidRPr="00BA4B6D">
        <w:t>Report from the IECEx Marks Committee Chairman, Mr Tim</w:t>
      </w:r>
      <w:r w:rsidR="00D15583" w:rsidRPr="00BA4B6D">
        <w:t>othy</w:t>
      </w:r>
      <w:r w:rsidRPr="00BA4B6D">
        <w:t xml:space="preserve"> Duffy</w:t>
      </w:r>
    </w:p>
    <w:p w14:paraId="15726959" w14:textId="542300A4" w:rsidR="00AD2ADF" w:rsidRPr="00414408" w:rsidRDefault="00AD2ADF" w:rsidP="00AD2ADF">
      <w:pPr>
        <w:rPr>
          <w:rFonts w:ascii="Arial" w:hAnsi="Arial"/>
          <w:b/>
          <w:color w:val="3333FF"/>
          <w:szCs w:val="22"/>
        </w:rPr>
      </w:pPr>
      <w:r w:rsidRPr="00414408">
        <w:rPr>
          <w:rFonts w:ascii="Arial" w:hAnsi="Arial" w:cs="Arial"/>
          <w:color w:val="0000FF"/>
          <w:szCs w:val="22"/>
          <w:u w:val="single"/>
        </w:rPr>
        <w:t>Decision 201</w:t>
      </w:r>
      <w:r w:rsidR="0064018A" w:rsidRPr="00414408">
        <w:rPr>
          <w:rFonts w:ascii="Arial" w:hAnsi="Arial" w:cs="Arial"/>
          <w:color w:val="0000FF"/>
          <w:szCs w:val="22"/>
          <w:u w:val="single"/>
        </w:rPr>
        <w:t>9</w:t>
      </w:r>
      <w:r w:rsidRPr="00414408">
        <w:rPr>
          <w:rFonts w:ascii="Arial" w:hAnsi="Arial" w:cs="Arial"/>
          <w:color w:val="0000FF"/>
          <w:szCs w:val="22"/>
          <w:u w:val="single"/>
        </w:rPr>
        <w:t>/</w:t>
      </w:r>
      <w:r w:rsidR="00DC1857" w:rsidRPr="00414408">
        <w:rPr>
          <w:rFonts w:ascii="Arial" w:hAnsi="Arial" w:cs="Arial"/>
          <w:color w:val="0000FF"/>
          <w:szCs w:val="22"/>
          <w:u w:val="single"/>
        </w:rPr>
        <w:t>3</w:t>
      </w:r>
      <w:r w:rsidR="002D511C">
        <w:rPr>
          <w:rFonts w:ascii="Arial" w:hAnsi="Arial" w:cs="Arial"/>
          <w:color w:val="0000FF"/>
          <w:szCs w:val="22"/>
          <w:u w:val="single"/>
        </w:rPr>
        <w:t>4</w:t>
      </w:r>
    </w:p>
    <w:p w14:paraId="61402777" w14:textId="77777777" w:rsidR="00AD2ADF" w:rsidRPr="00414408" w:rsidRDefault="00AD2ADF" w:rsidP="00AD2ADF">
      <w:pPr>
        <w:rPr>
          <w:rFonts w:ascii="Arial" w:eastAsia="Calibri" w:hAnsi="Arial"/>
          <w:color w:val="3333FF"/>
          <w:sz w:val="22"/>
          <w:szCs w:val="22"/>
        </w:rPr>
      </w:pPr>
      <w:r w:rsidRPr="00414408">
        <w:rPr>
          <w:rFonts w:ascii="Arial" w:eastAsia="Calibri" w:hAnsi="Arial"/>
          <w:color w:val="3333FF"/>
          <w:sz w:val="22"/>
          <w:szCs w:val="22"/>
        </w:rPr>
        <w:t xml:space="preserve">The </w:t>
      </w:r>
      <w:r w:rsidR="0064018A" w:rsidRPr="00414408">
        <w:rPr>
          <w:rFonts w:ascii="Arial" w:eastAsia="Calibri" w:hAnsi="Arial"/>
          <w:color w:val="3333FF"/>
          <w:sz w:val="22"/>
          <w:szCs w:val="22"/>
        </w:rPr>
        <w:t>m</w:t>
      </w:r>
      <w:r w:rsidRPr="00414408">
        <w:rPr>
          <w:rFonts w:ascii="Arial" w:eastAsia="Calibri" w:hAnsi="Arial"/>
          <w:color w:val="3333FF"/>
          <w:sz w:val="22"/>
          <w:szCs w:val="22"/>
        </w:rPr>
        <w:t xml:space="preserve">eeting accepted the </w:t>
      </w:r>
      <w:proofErr w:type="spellStart"/>
      <w:r w:rsidRPr="00414408">
        <w:rPr>
          <w:rFonts w:ascii="Arial" w:eastAsia="Calibri" w:hAnsi="Arial"/>
          <w:color w:val="3333FF"/>
          <w:sz w:val="22"/>
          <w:szCs w:val="22"/>
        </w:rPr>
        <w:t>ExMarkCo</w:t>
      </w:r>
      <w:proofErr w:type="spellEnd"/>
      <w:r w:rsidRPr="00414408">
        <w:rPr>
          <w:rFonts w:ascii="Arial" w:eastAsia="Calibri" w:hAnsi="Arial"/>
          <w:color w:val="3333FF"/>
          <w:sz w:val="22"/>
          <w:szCs w:val="22"/>
        </w:rPr>
        <w:t xml:space="preserve"> report contained in Document </w:t>
      </w:r>
      <w:proofErr w:type="spellStart"/>
      <w:r w:rsidRPr="00414408">
        <w:rPr>
          <w:rFonts w:ascii="Arial" w:eastAsia="Calibri" w:hAnsi="Arial"/>
          <w:color w:val="3333FF"/>
          <w:sz w:val="22"/>
          <w:szCs w:val="22"/>
        </w:rPr>
        <w:t>ExMC</w:t>
      </w:r>
      <w:proofErr w:type="spellEnd"/>
      <w:r w:rsidRPr="00414408">
        <w:rPr>
          <w:rFonts w:ascii="Arial" w:eastAsia="Calibri" w:hAnsi="Arial"/>
          <w:color w:val="3333FF"/>
          <w:sz w:val="22"/>
          <w:szCs w:val="22"/>
        </w:rPr>
        <w:t>/</w:t>
      </w:r>
      <w:r w:rsidR="005D5FD8" w:rsidRPr="00414408">
        <w:rPr>
          <w:rFonts w:ascii="Arial" w:eastAsia="Calibri" w:hAnsi="Arial"/>
          <w:color w:val="3333FF"/>
          <w:sz w:val="22"/>
          <w:szCs w:val="22"/>
        </w:rPr>
        <w:t>1508</w:t>
      </w:r>
      <w:r w:rsidRPr="00414408">
        <w:rPr>
          <w:rFonts w:ascii="Arial" w:eastAsia="Calibri" w:hAnsi="Arial"/>
          <w:color w:val="3333FF"/>
          <w:sz w:val="22"/>
          <w:szCs w:val="22"/>
        </w:rPr>
        <w:t>/R</w:t>
      </w:r>
      <w:r w:rsidR="001F2D77" w:rsidRPr="00414408">
        <w:rPr>
          <w:rFonts w:ascii="Arial" w:eastAsia="Calibri" w:hAnsi="Arial"/>
          <w:color w:val="3333FF"/>
          <w:sz w:val="22"/>
          <w:szCs w:val="22"/>
        </w:rPr>
        <w:t xml:space="preserve"> </w:t>
      </w:r>
      <w:r w:rsidR="00E57617">
        <w:rPr>
          <w:rFonts w:ascii="Arial" w:eastAsia="Calibri" w:hAnsi="Arial"/>
          <w:color w:val="3333FF"/>
          <w:sz w:val="22"/>
          <w:szCs w:val="22"/>
        </w:rPr>
        <w:t xml:space="preserve">and the message from the </w:t>
      </w:r>
      <w:proofErr w:type="spellStart"/>
      <w:r w:rsidR="00E57617">
        <w:rPr>
          <w:rFonts w:ascii="Arial" w:eastAsia="Calibri" w:hAnsi="Arial"/>
          <w:color w:val="3333FF"/>
          <w:sz w:val="22"/>
          <w:szCs w:val="22"/>
        </w:rPr>
        <w:t>ExMarkCo</w:t>
      </w:r>
      <w:proofErr w:type="spellEnd"/>
      <w:r w:rsidR="00E57617">
        <w:rPr>
          <w:rFonts w:ascii="Arial" w:eastAsia="Calibri" w:hAnsi="Arial"/>
          <w:color w:val="3333FF"/>
          <w:sz w:val="22"/>
          <w:szCs w:val="22"/>
        </w:rPr>
        <w:t xml:space="preserve"> Chair, </w:t>
      </w:r>
      <w:r w:rsidR="009D3A4C">
        <w:rPr>
          <w:rFonts w:ascii="Arial" w:eastAsia="Calibri" w:hAnsi="Arial"/>
          <w:color w:val="3333FF"/>
          <w:sz w:val="22"/>
          <w:szCs w:val="22"/>
        </w:rPr>
        <w:t xml:space="preserve">as </w:t>
      </w:r>
      <w:r w:rsidR="00E57617">
        <w:rPr>
          <w:rFonts w:ascii="Arial" w:eastAsia="Calibri" w:hAnsi="Arial"/>
          <w:color w:val="3333FF"/>
          <w:sz w:val="22"/>
          <w:szCs w:val="22"/>
        </w:rPr>
        <w:t>read out by the Chairman. The meeting further</w:t>
      </w:r>
      <w:r w:rsidR="001F2D77" w:rsidRPr="00414408">
        <w:rPr>
          <w:rFonts w:ascii="Arial" w:eastAsia="Calibri" w:hAnsi="Arial"/>
          <w:color w:val="3333FF"/>
          <w:sz w:val="22"/>
          <w:szCs w:val="22"/>
        </w:rPr>
        <w:t xml:space="preserve"> noted</w:t>
      </w:r>
      <w:r w:rsidRPr="00414408">
        <w:rPr>
          <w:rFonts w:ascii="Arial" w:eastAsia="Calibri" w:hAnsi="Arial"/>
          <w:color w:val="3333FF"/>
          <w:sz w:val="22"/>
          <w:szCs w:val="22"/>
        </w:rPr>
        <w:t xml:space="preserve"> that there are no current </w:t>
      </w:r>
      <w:r w:rsidR="001F2D77" w:rsidRPr="00414408">
        <w:rPr>
          <w:rFonts w:ascii="Arial" w:eastAsia="Calibri" w:hAnsi="Arial"/>
          <w:color w:val="3333FF"/>
          <w:sz w:val="22"/>
          <w:szCs w:val="22"/>
        </w:rPr>
        <w:t xml:space="preserve">IECEx Conformity Mark misuse </w:t>
      </w:r>
      <w:r w:rsidRPr="00414408">
        <w:rPr>
          <w:rFonts w:ascii="Arial" w:eastAsia="Calibri" w:hAnsi="Arial"/>
          <w:color w:val="3333FF"/>
          <w:sz w:val="22"/>
          <w:szCs w:val="22"/>
        </w:rPr>
        <w:t>matters that require IEC CAB attention.</w:t>
      </w:r>
    </w:p>
    <w:p w14:paraId="7536D98B" w14:textId="77777777" w:rsidR="000174A5" w:rsidRDefault="000174A5" w:rsidP="00D557C3">
      <w:pPr>
        <w:pStyle w:val="BodyTextIndent3"/>
        <w:spacing w:before="0" w:after="0"/>
        <w:ind w:left="0" w:firstLine="0"/>
        <w:rPr>
          <w:rFonts w:cs="Arial"/>
          <w:b w:val="0"/>
          <w:szCs w:val="24"/>
          <w:highlight w:val="yellow"/>
        </w:rPr>
      </w:pPr>
    </w:p>
    <w:p w14:paraId="5444971E" w14:textId="77777777" w:rsidR="00BA4B6D" w:rsidRDefault="000174A5" w:rsidP="00D557C3">
      <w:pPr>
        <w:pStyle w:val="BodyTextIndent3"/>
        <w:numPr>
          <w:ilvl w:val="1"/>
          <w:numId w:val="13"/>
        </w:numPr>
        <w:tabs>
          <w:tab w:val="clear" w:pos="0"/>
          <w:tab w:val="left" w:pos="720"/>
        </w:tabs>
        <w:spacing w:before="0" w:after="0"/>
        <w:ind w:left="0" w:firstLine="0"/>
      </w:pPr>
      <w:r>
        <w:t xml:space="preserve">New concepts regarding the IECEx </w:t>
      </w:r>
      <w:proofErr w:type="spellStart"/>
      <w:r>
        <w:t>TradeMark</w:t>
      </w:r>
      <w:proofErr w:type="spellEnd"/>
      <w:r>
        <w:t xml:space="preserve"> and IECEx Conformity Mark. </w:t>
      </w:r>
    </w:p>
    <w:p w14:paraId="666629D8" w14:textId="6CDCEDDA" w:rsidR="0064018A" w:rsidRPr="004C1A11" w:rsidRDefault="0064018A" w:rsidP="0064018A">
      <w:pPr>
        <w:rPr>
          <w:rFonts w:ascii="Arial" w:hAnsi="Arial"/>
          <w:b/>
          <w:color w:val="3333FF"/>
          <w:sz w:val="22"/>
          <w:szCs w:val="22"/>
        </w:rPr>
      </w:pPr>
      <w:r w:rsidRPr="00216DEE">
        <w:rPr>
          <w:rFonts w:ascii="Arial" w:hAnsi="Arial" w:cs="Arial"/>
          <w:color w:val="0000FF"/>
          <w:u w:val="single"/>
        </w:rPr>
        <w:t>Deci</w:t>
      </w:r>
      <w:r w:rsidRPr="004E6E65">
        <w:rPr>
          <w:rFonts w:ascii="Arial" w:hAnsi="Arial" w:cs="Arial"/>
          <w:color w:val="0000FF"/>
          <w:u w:val="single"/>
        </w:rPr>
        <w:t>sion 201</w:t>
      </w:r>
      <w:r>
        <w:rPr>
          <w:rFonts w:ascii="Arial" w:hAnsi="Arial" w:cs="Arial"/>
          <w:color w:val="0000FF"/>
          <w:u w:val="single"/>
        </w:rPr>
        <w:t>9</w:t>
      </w:r>
      <w:r w:rsidRPr="004E6E65">
        <w:rPr>
          <w:rFonts w:ascii="Arial" w:hAnsi="Arial" w:cs="Arial"/>
          <w:color w:val="0000FF"/>
          <w:u w:val="single"/>
        </w:rPr>
        <w:t>/</w:t>
      </w:r>
      <w:r w:rsidR="00DC1857">
        <w:rPr>
          <w:rFonts w:ascii="Arial" w:hAnsi="Arial" w:cs="Arial"/>
          <w:color w:val="0000FF"/>
          <w:u w:val="single"/>
        </w:rPr>
        <w:t>3</w:t>
      </w:r>
      <w:r w:rsidR="002D511C">
        <w:rPr>
          <w:rFonts w:ascii="Arial" w:hAnsi="Arial" w:cs="Arial"/>
          <w:color w:val="0000FF"/>
          <w:u w:val="single"/>
        </w:rPr>
        <w:t>5</w:t>
      </w:r>
    </w:p>
    <w:p w14:paraId="78603C66" w14:textId="77777777" w:rsidR="0064018A" w:rsidRPr="007E719A" w:rsidRDefault="0064018A" w:rsidP="0064018A">
      <w:pPr>
        <w:pStyle w:val="BodyTextIndent3"/>
        <w:tabs>
          <w:tab w:val="clear" w:pos="2124"/>
          <w:tab w:val="clear" w:pos="2832"/>
          <w:tab w:val="clear" w:pos="3540"/>
          <w:tab w:val="clear" w:pos="4248"/>
          <w:tab w:val="clear" w:pos="4956"/>
          <w:tab w:val="left" w:pos="1843"/>
        </w:tabs>
        <w:spacing w:before="0" w:after="0"/>
        <w:ind w:left="0" w:firstLine="0"/>
        <w:rPr>
          <w:rFonts w:eastAsia="Calibri"/>
          <w:b w:val="0"/>
          <w:color w:val="3333FF"/>
          <w:sz w:val="36"/>
        </w:rPr>
      </w:pPr>
      <w:r w:rsidRPr="00E12952">
        <w:rPr>
          <w:rFonts w:eastAsia="Calibri"/>
          <w:b w:val="0"/>
          <w:color w:val="3333FF"/>
          <w:sz w:val="22"/>
        </w:rPr>
        <w:t>The meeting considered the content of the discussion paper circulated as ExMC/</w:t>
      </w:r>
      <w:r w:rsidR="005D5FD8" w:rsidRPr="00E12952">
        <w:rPr>
          <w:rFonts w:eastAsia="Calibri"/>
          <w:b w:val="0"/>
          <w:color w:val="3333FF"/>
          <w:sz w:val="22"/>
        </w:rPr>
        <w:t>1521</w:t>
      </w:r>
      <w:r w:rsidRPr="00E12952">
        <w:rPr>
          <w:rFonts w:eastAsia="Calibri"/>
          <w:b w:val="0"/>
          <w:color w:val="3333FF"/>
          <w:sz w:val="22"/>
        </w:rPr>
        <w:t xml:space="preserve">/CD- </w:t>
      </w:r>
      <w:r w:rsidRPr="00E12952">
        <w:rPr>
          <w:rFonts w:eastAsia="Calibri"/>
          <w:b w:val="0"/>
          <w:i/>
          <w:color w:val="3333FF"/>
          <w:sz w:val="22"/>
        </w:rPr>
        <w:t>Concepts of New Approach for the IECEx Logo/ Trademark and IECEx Conformity Mark plus better integration with the IECEx Certified Equipment Scheme</w:t>
      </w:r>
      <w:r w:rsidRPr="00E12952">
        <w:rPr>
          <w:rFonts w:eastAsia="Calibri"/>
          <w:b w:val="0"/>
          <w:color w:val="3333FF"/>
          <w:sz w:val="22"/>
        </w:rPr>
        <w:t xml:space="preserve"> and </w:t>
      </w:r>
      <w:r w:rsidR="00356C09" w:rsidRPr="00E12952">
        <w:rPr>
          <w:rFonts w:eastAsia="Calibri"/>
          <w:b w:val="0"/>
          <w:color w:val="3333FF"/>
          <w:sz w:val="22"/>
        </w:rPr>
        <w:t>supported Proposal Items 1, 2, 3, 4 and 5 outlined in ExMC/1521/CD</w:t>
      </w:r>
      <w:r w:rsidR="006C05FF" w:rsidRPr="00E12952">
        <w:rPr>
          <w:rFonts w:eastAsia="Calibri"/>
          <w:b w:val="0"/>
          <w:color w:val="3333FF"/>
          <w:sz w:val="22"/>
        </w:rPr>
        <w:t xml:space="preserve"> and further requests </w:t>
      </w:r>
      <w:proofErr w:type="spellStart"/>
      <w:r w:rsidR="006C05FF" w:rsidRPr="00E12952">
        <w:rPr>
          <w:rFonts w:eastAsia="Calibri"/>
          <w:b w:val="0"/>
          <w:color w:val="3333FF"/>
          <w:sz w:val="22"/>
        </w:rPr>
        <w:t>ExMarkCo</w:t>
      </w:r>
      <w:proofErr w:type="spellEnd"/>
      <w:r w:rsidR="006C05FF" w:rsidRPr="00E12952">
        <w:rPr>
          <w:rFonts w:eastAsia="Calibri"/>
          <w:b w:val="0"/>
          <w:color w:val="3333FF"/>
          <w:sz w:val="22"/>
        </w:rPr>
        <w:t xml:space="preserve"> to continue its work tow</w:t>
      </w:r>
      <w:r w:rsidR="00845E7A" w:rsidRPr="00E12952">
        <w:rPr>
          <w:rFonts w:eastAsia="Calibri"/>
          <w:b w:val="0"/>
          <w:color w:val="3333FF"/>
          <w:sz w:val="22"/>
        </w:rPr>
        <w:t xml:space="preserve">ards streamlining access to the </w:t>
      </w:r>
      <w:r w:rsidR="006C05FF" w:rsidRPr="00E12952">
        <w:rPr>
          <w:rFonts w:eastAsia="Calibri"/>
          <w:b w:val="0"/>
          <w:color w:val="3333FF"/>
          <w:sz w:val="22"/>
        </w:rPr>
        <w:t xml:space="preserve">IECEx Conformity Mark and </w:t>
      </w:r>
      <w:r w:rsidR="00845E7A" w:rsidRPr="00E12952">
        <w:rPr>
          <w:rFonts w:eastAsia="Calibri"/>
          <w:b w:val="0"/>
          <w:color w:val="3333FF"/>
          <w:sz w:val="22"/>
        </w:rPr>
        <w:t xml:space="preserve">its practical use </w:t>
      </w:r>
      <w:proofErr w:type="spellStart"/>
      <w:r w:rsidR="00845E7A" w:rsidRPr="00E12952">
        <w:rPr>
          <w:rFonts w:eastAsia="Calibri"/>
          <w:b w:val="0"/>
          <w:color w:val="3333FF"/>
          <w:sz w:val="22"/>
        </w:rPr>
        <w:t>eg.</w:t>
      </w:r>
      <w:proofErr w:type="spellEnd"/>
      <w:r w:rsidR="00845E7A" w:rsidRPr="00E12952">
        <w:rPr>
          <w:rFonts w:eastAsia="Calibri"/>
          <w:b w:val="0"/>
          <w:color w:val="3333FF"/>
          <w:sz w:val="22"/>
        </w:rPr>
        <w:t xml:space="preserve"> </w:t>
      </w:r>
      <w:r w:rsidR="00E57617" w:rsidRPr="00E12952">
        <w:rPr>
          <w:rFonts w:eastAsia="Calibri"/>
          <w:b w:val="0"/>
          <w:color w:val="3333FF"/>
          <w:sz w:val="22"/>
        </w:rPr>
        <w:t xml:space="preserve">shading, laser etc </w:t>
      </w:r>
      <w:r w:rsidR="00E57617">
        <w:rPr>
          <w:rFonts w:eastAsia="Calibri"/>
          <w:b w:val="0"/>
          <w:color w:val="3333FF"/>
          <w:sz w:val="22"/>
        </w:rPr>
        <w:t>and use with</w:t>
      </w:r>
      <w:r w:rsidR="006C05FF" w:rsidRPr="00E12952">
        <w:rPr>
          <w:rFonts w:eastAsia="Calibri"/>
          <w:b w:val="0"/>
          <w:color w:val="3333FF"/>
          <w:sz w:val="22"/>
        </w:rPr>
        <w:t xml:space="preserve"> small products</w:t>
      </w:r>
      <w:r w:rsidR="00356C09" w:rsidRPr="00E12952">
        <w:rPr>
          <w:rFonts w:eastAsia="Calibri"/>
          <w:b w:val="0"/>
          <w:color w:val="3333FF"/>
          <w:sz w:val="22"/>
        </w:rPr>
        <w:t xml:space="preserve">. </w:t>
      </w:r>
      <w:r w:rsidR="00356C09" w:rsidRPr="007E719A">
        <w:rPr>
          <w:rFonts w:eastAsia="Calibri"/>
          <w:b w:val="0"/>
          <w:color w:val="3333FF"/>
          <w:sz w:val="36"/>
        </w:rPr>
        <w:t xml:space="preserve">  </w:t>
      </w:r>
    </w:p>
    <w:p w14:paraId="1EFA1BB4" w14:textId="77777777" w:rsidR="00097091" w:rsidRDefault="00097091" w:rsidP="0064018A">
      <w:pPr>
        <w:rPr>
          <w:rFonts w:ascii="Arial" w:eastAsia="Calibri" w:hAnsi="Arial"/>
          <w:color w:val="3333FF"/>
          <w:sz w:val="22"/>
          <w:szCs w:val="20"/>
        </w:rPr>
      </w:pPr>
    </w:p>
    <w:p w14:paraId="7C058B99" w14:textId="77777777" w:rsidR="00290978" w:rsidRPr="00BA4B6D" w:rsidRDefault="00290978" w:rsidP="00D557C3">
      <w:pPr>
        <w:pStyle w:val="BodyTextIndent3"/>
        <w:numPr>
          <w:ilvl w:val="1"/>
          <w:numId w:val="13"/>
        </w:numPr>
        <w:tabs>
          <w:tab w:val="clear" w:pos="0"/>
          <w:tab w:val="left" w:pos="720"/>
        </w:tabs>
        <w:spacing w:before="0" w:after="0"/>
        <w:ind w:left="0" w:firstLine="0"/>
      </w:pPr>
      <w:r w:rsidRPr="00BA4B6D">
        <w:t xml:space="preserve">Current </w:t>
      </w:r>
      <w:proofErr w:type="spellStart"/>
      <w:r w:rsidRPr="00BA4B6D">
        <w:t>ExMarkCo</w:t>
      </w:r>
      <w:proofErr w:type="spellEnd"/>
      <w:r w:rsidRPr="00BA4B6D">
        <w:t xml:space="preserve"> Membership </w:t>
      </w:r>
      <w:r w:rsidR="00696355" w:rsidRPr="00BA4B6D">
        <w:t>vacancies</w:t>
      </w:r>
    </w:p>
    <w:p w14:paraId="7BC96A29" w14:textId="2545BFB0" w:rsidR="00E416A7" w:rsidRPr="00216DEE" w:rsidRDefault="00E416A7" w:rsidP="00E416A7">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00554EC9">
        <w:rPr>
          <w:rFonts w:ascii="Arial" w:hAnsi="Arial" w:cs="Arial"/>
          <w:color w:val="0000FF"/>
          <w:u w:val="single"/>
        </w:rPr>
        <w:t>3</w:t>
      </w:r>
      <w:r w:rsidR="002D511C">
        <w:rPr>
          <w:rFonts w:ascii="Arial" w:hAnsi="Arial" w:cs="Arial"/>
          <w:color w:val="0000FF"/>
          <w:u w:val="single"/>
        </w:rPr>
        <w:t>6</w:t>
      </w:r>
    </w:p>
    <w:p w14:paraId="78FA9137" w14:textId="77777777" w:rsidR="00E416A7" w:rsidRPr="00554EC9" w:rsidRDefault="00E416A7" w:rsidP="00E416A7">
      <w:pPr>
        <w:rPr>
          <w:b/>
        </w:rPr>
      </w:pPr>
      <w:r w:rsidRPr="00554EC9">
        <w:rPr>
          <w:rFonts w:ascii="Arial" w:eastAsia="Calibri" w:hAnsi="Arial"/>
          <w:color w:val="3333FF"/>
          <w:sz w:val="22"/>
          <w:szCs w:val="20"/>
        </w:rPr>
        <w:t xml:space="preserve">The Meeting noted the vacancies </w:t>
      </w:r>
      <w:r w:rsidR="00AA0DA9" w:rsidRPr="00554EC9">
        <w:rPr>
          <w:rFonts w:ascii="Arial" w:eastAsia="Calibri" w:hAnsi="Arial"/>
          <w:color w:val="3333FF"/>
          <w:sz w:val="22"/>
          <w:szCs w:val="20"/>
        </w:rPr>
        <w:t xml:space="preserve">(according to </w:t>
      </w:r>
      <w:proofErr w:type="spellStart"/>
      <w:r w:rsidR="00AA0DA9" w:rsidRPr="00554EC9">
        <w:rPr>
          <w:rFonts w:ascii="Arial" w:eastAsia="Calibri" w:hAnsi="Arial"/>
          <w:color w:val="3333FF"/>
          <w:sz w:val="22"/>
          <w:szCs w:val="20"/>
        </w:rPr>
        <w:t>ExMarkCo</w:t>
      </w:r>
      <w:proofErr w:type="spellEnd"/>
      <w:r w:rsidR="00AA0DA9" w:rsidRPr="00554EC9">
        <w:rPr>
          <w:rFonts w:ascii="Arial" w:eastAsia="Calibri" w:hAnsi="Arial"/>
          <w:color w:val="3333FF"/>
          <w:sz w:val="22"/>
          <w:szCs w:val="20"/>
        </w:rPr>
        <w:t xml:space="preserve">/010Q/Inf) </w:t>
      </w:r>
      <w:r w:rsidRPr="00554EC9">
        <w:rPr>
          <w:rFonts w:ascii="Arial" w:eastAsia="Calibri" w:hAnsi="Arial"/>
          <w:color w:val="3333FF"/>
          <w:sz w:val="22"/>
          <w:szCs w:val="20"/>
        </w:rPr>
        <w:t xml:space="preserve">in </w:t>
      </w:r>
      <w:proofErr w:type="spellStart"/>
      <w:r w:rsidRPr="00554EC9">
        <w:rPr>
          <w:rFonts w:ascii="Arial" w:eastAsia="Calibri" w:hAnsi="Arial"/>
          <w:color w:val="3333FF"/>
          <w:sz w:val="22"/>
          <w:szCs w:val="20"/>
        </w:rPr>
        <w:t>ExMarkCo</w:t>
      </w:r>
      <w:proofErr w:type="spellEnd"/>
      <w:r w:rsidRPr="00554EC9">
        <w:rPr>
          <w:rFonts w:ascii="Arial" w:eastAsia="Calibri" w:hAnsi="Arial"/>
          <w:color w:val="3333FF"/>
          <w:sz w:val="22"/>
          <w:szCs w:val="20"/>
        </w:rPr>
        <w:t xml:space="preserve"> membership as follows:</w:t>
      </w:r>
    </w:p>
    <w:tbl>
      <w:tblPr>
        <w:tblW w:w="7796" w:type="dxa"/>
        <w:tblInd w:w="959" w:type="dxa"/>
        <w:shd w:val="clear" w:color="auto" w:fill="FFFFFF"/>
        <w:tblLayout w:type="fixed"/>
        <w:tblCellMar>
          <w:left w:w="0" w:type="dxa"/>
          <w:right w:w="0" w:type="dxa"/>
        </w:tblCellMar>
        <w:tblLook w:val="04A0" w:firstRow="1" w:lastRow="0" w:firstColumn="1" w:lastColumn="0" w:noHBand="0" w:noVBand="1"/>
      </w:tblPr>
      <w:tblGrid>
        <w:gridCol w:w="1718"/>
        <w:gridCol w:w="3780"/>
        <w:gridCol w:w="2298"/>
      </w:tblGrid>
      <w:tr w:rsidR="00E416A7" w14:paraId="67EEDB74" w14:textId="77777777" w:rsidTr="00A94ADB">
        <w:trPr>
          <w:trHeight w:val="207"/>
        </w:trPr>
        <w:tc>
          <w:tcPr>
            <w:tcW w:w="1718"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3FA1E198" w14:textId="77777777" w:rsidR="00E416A7" w:rsidRPr="00E53B48" w:rsidRDefault="00E416A7" w:rsidP="003F3C82">
            <w:pPr>
              <w:pStyle w:val="Footer"/>
              <w:jc w:val="center"/>
              <w:rPr>
                <w:rFonts w:ascii="Arial" w:hAnsi="Arial" w:cs="Arial"/>
                <w:sz w:val="20"/>
                <w:szCs w:val="22"/>
              </w:rPr>
            </w:pPr>
            <w:r w:rsidRPr="00E53B48">
              <w:rPr>
                <w:rFonts w:ascii="Arial" w:hAnsi="Arial" w:cs="Arial"/>
                <w:b/>
                <w:bCs/>
                <w:sz w:val="20"/>
                <w:lang w:val="en-GB"/>
              </w:rPr>
              <w:t># of Members</w:t>
            </w:r>
          </w:p>
        </w:tc>
        <w:tc>
          <w:tcPr>
            <w:tcW w:w="3780"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14:paraId="40584C60" w14:textId="77777777" w:rsidR="00E416A7" w:rsidRPr="00E53B48" w:rsidRDefault="00E416A7" w:rsidP="003F3C82">
            <w:pPr>
              <w:pStyle w:val="Footer"/>
              <w:rPr>
                <w:rFonts w:ascii="Arial" w:hAnsi="Arial" w:cs="Arial"/>
                <w:sz w:val="20"/>
              </w:rPr>
            </w:pPr>
            <w:r w:rsidRPr="00E53B48">
              <w:rPr>
                <w:rFonts w:ascii="Arial" w:hAnsi="Arial" w:cs="Arial"/>
                <w:b/>
                <w:bCs/>
                <w:sz w:val="20"/>
                <w:lang w:val="en-GB"/>
              </w:rPr>
              <w:t>Group represented</w:t>
            </w:r>
          </w:p>
        </w:tc>
        <w:tc>
          <w:tcPr>
            <w:tcW w:w="2298"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14:paraId="1676D5A5" w14:textId="77777777" w:rsidR="00E416A7" w:rsidRPr="00E53B48" w:rsidRDefault="00E416A7" w:rsidP="003F3C82">
            <w:pPr>
              <w:pStyle w:val="Footer"/>
              <w:jc w:val="center"/>
              <w:rPr>
                <w:rFonts w:ascii="Arial" w:hAnsi="Arial" w:cs="Arial"/>
                <w:sz w:val="20"/>
              </w:rPr>
            </w:pPr>
            <w:r w:rsidRPr="00E53B48">
              <w:rPr>
                <w:rFonts w:ascii="Arial" w:hAnsi="Arial" w:cs="Arial"/>
                <w:b/>
                <w:bCs/>
                <w:sz w:val="20"/>
                <w:lang w:val="en-GB"/>
              </w:rPr>
              <w:t># of Vacancies</w:t>
            </w:r>
          </w:p>
        </w:tc>
      </w:tr>
      <w:tr w:rsidR="00E416A7" w14:paraId="1B8A4343" w14:textId="77777777" w:rsidTr="00A94ADB">
        <w:trPr>
          <w:trHeight w:val="291"/>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5165DA0A" w14:textId="77777777" w:rsidR="00E416A7" w:rsidRPr="00E53B48" w:rsidRDefault="00E416A7" w:rsidP="003F3C82">
            <w:pPr>
              <w:pStyle w:val="Footer"/>
              <w:jc w:val="center"/>
              <w:rPr>
                <w:rFonts w:ascii="Arial" w:eastAsia="Calibri" w:hAnsi="Arial" w:cs="Arial"/>
                <w:sz w:val="20"/>
                <w:szCs w:val="22"/>
              </w:rPr>
            </w:pPr>
            <w:r w:rsidRPr="00E53B48">
              <w:rPr>
                <w:rFonts w:ascii="Arial" w:hAnsi="Arial" w:cs="Arial"/>
                <w:sz w:val="20"/>
                <w:lang w:val="en-GB"/>
              </w:rPr>
              <w:t>3</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4B6A96DC" w14:textId="77777777" w:rsidR="00E416A7" w:rsidRPr="00E53B48" w:rsidRDefault="00E416A7" w:rsidP="003F3C82">
            <w:pPr>
              <w:pStyle w:val="Footer"/>
              <w:rPr>
                <w:rFonts w:ascii="Arial" w:hAnsi="Arial" w:cs="Arial"/>
                <w:sz w:val="20"/>
              </w:rPr>
            </w:pPr>
            <w:r w:rsidRPr="00E53B48">
              <w:rPr>
                <w:rFonts w:ascii="Arial" w:hAnsi="Arial" w:cs="Arial"/>
                <w:sz w:val="20"/>
                <w:lang w:val="en-GB"/>
              </w:rPr>
              <w:t>Regulatory interests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532A5EF8" w14:textId="77777777" w:rsidR="00E416A7" w:rsidRPr="00E53B48" w:rsidRDefault="00E416A7" w:rsidP="003F3C82">
            <w:pPr>
              <w:pStyle w:val="Footer"/>
              <w:jc w:val="center"/>
              <w:rPr>
                <w:rFonts w:ascii="Arial" w:hAnsi="Arial" w:cs="Arial"/>
                <w:sz w:val="20"/>
              </w:rPr>
            </w:pPr>
            <w:r w:rsidRPr="00E53B48">
              <w:rPr>
                <w:rFonts w:ascii="Arial" w:hAnsi="Arial" w:cs="Arial"/>
                <w:sz w:val="20"/>
                <w:lang w:val="en-GB"/>
              </w:rPr>
              <w:t>3</w:t>
            </w:r>
          </w:p>
        </w:tc>
      </w:tr>
      <w:tr w:rsidR="00E416A7" w14:paraId="10BC0E8B" w14:textId="77777777" w:rsidTr="00A94ADB">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14:paraId="22431BC9" w14:textId="77777777" w:rsidR="00E416A7" w:rsidRPr="00E53B48" w:rsidRDefault="00E416A7" w:rsidP="003F3C82">
            <w:pPr>
              <w:pStyle w:val="Footer"/>
              <w:jc w:val="center"/>
              <w:rPr>
                <w:rFonts w:ascii="Arial" w:eastAsia="Calibri" w:hAnsi="Arial" w:cs="Arial"/>
                <w:sz w:val="20"/>
                <w:szCs w:val="22"/>
              </w:rPr>
            </w:pPr>
            <w:r w:rsidRPr="00E53B48">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038DBB93" w14:textId="77777777" w:rsidR="00E416A7" w:rsidRPr="00E53B48" w:rsidRDefault="00E416A7" w:rsidP="003F3C82">
            <w:pPr>
              <w:pStyle w:val="Footer"/>
              <w:rPr>
                <w:rFonts w:ascii="Arial" w:hAnsi="Arial" w:cs="Arial"/>
                <w:sz w:val="20"/>
              </w:rPr>
            </w:pPr>
            <w:r w:rsidRPr="00E53B48">
              <w:rPr>
                <w:rFonts w:ascii="Arial" w:hAnsi="Arial" w:cs="Arial"/>
                <w:sz w:val="20"/>
                <w:lang w:val="en-GB"/>
              </w:rPr>
              <w:t>Training Providers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14:paraId="6F61A9CD" w14:textId="77777777" w:rsidR="00E416A7" w:rsidRPr="00E53B48" w:rsidRDefault="00E416A7" w:rsidP="003F3C82">
            <w:pPr>
              <w:pStyle w:val="Footer"/>
              <w:jc w:val="center"/>
              <w:rPr>
                <w:rFonts w:ascii="Arial" w:hAnsi="Arial" w:cs="Arial"/>
                <w:sz w:val="20"/>
              </w:rPr>
            </w:pPr>
            <w:r w:rsidRPr="00E53B48">
              <w:rPr>
                <w:rFonts w:ascii="Arial" w:hAnsi="Arial" w:cs="Arial"/>
                <w:sz w:val="20"/>
                <w:lang w:val="en-GB"/>
              </w:rPr>
              <w:t>1</w:t>
            </w:r>
          </w:p>
        </w:tc>
      </w:tr>
    </w:tbl>
    <w:p w14:paraId="1986A1B9" w14:textId="77777777" w:rsidR="00D979D5" w:rsidRPr="00E762DF" w:rsidRDefault="00D979D5" w:rsidP="00D557C3">
      <w:pPr>
        <w:pStyle w:val="BodyTextIndent3"/>
        <w:tabs>
          <w:tab w:val="clear" w:pos="1416"/>
          <w:tab w:val="clear" w:pos="2124"/>
          <w:tab w:val="left" w:pos="851"/>
          <w:tab w:val="left" w:pos="1080"/>
        </w:tabs>
        <w:spacing w:before="0" w:after="0"/>
        <w:ind w:left="0" w:firstLine="0"/>
        <w:rPr>
          <w:highlight w:val="yellow"/>
        </w:rPr>
      </w:pPr>
    </w:p>
    <w:p w14:paraId="5CF6E4A9" w14:textId="77777777" w:rsidR="00290978" w:rsidRPr="00E762DF" w:rsidRDefault="00290978" w:rsidP="00D557C3">
      <w:pPr>
        <w:numPr>
          <w:ilvl w:val="1"/>
          <w:numId w:val="13"/>
        </w:numPr>
        <w:ind w:left="0" w:firstLine="0"/>
        <w:rPr>
          <w:rFonts w:ascii="Arial" w:hAnsi="Arial" w:cs="Arial"/>
          <w:b/>
        </w:rPr>
      </w:pPr>
      <w:r w:rsidRPr="00E762DF">
        <w:rPr>
          <w:rFonts w:ascii="Arial" w:hAnsi="Arial" w:cs="Arial"/>
          <w:b/>
        </w:rPr>
        <w:t xml:space="preserve">Notifications of misuse of the IECEx Conformity Mark.  </w:t>
      </w:r>
    </w:p>
    <w:p w14:paraId="06AF18EA" w14:textId="77777777" w:rsidR="00E416A7" w:rsidRPr="006455C1" w:rsidRDefault="00E416A7" w:rsidP="00E416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065B839B" w14:textId="77777777" w:rsidR="008D0655" w:rsidRPr="00D5036A" w:rsidRDefault="008D0655" w:rsidP="00D557C3">
      <w:pPr>
        <w:pStyle w:val="BodyTextIndent3"/>
        <w:tabs>
          <w:tab w:val="clear" w:pos="1416"/>
          <w:tab w:val="left" w:pos="709"/>
        </w:tabs>
        <w:spacing w:before="0" w:after="0"/>
        <w:ind w:left="0" w:firstLine="0"/>
        <w:rPr>
          <w:sz w:val="22"/>
        </w:rPr>
      </w:pPr>
    </w:p>
    <w:p w14:paraId="7FD4866E" w14:textId="77777777" w:rsidR="00290978" w:rsidRPr="00E762DF" w:rsidRDefault="00290978" w:rsidP="00D557C3">
      <w:pPr>
        <w:pStyle w:val="BodyTextIndent3"/>
        <w:numPr>
          <w:ilvl w:val="1"/>
          <w:numId w:val="13"/>
        </w:numPr>
        <w:tabs>
          <w:tab w:val="clear" w:pos="0"/>
          <w:tab w:val="clear" w:pos="1416"/>
          <w:tab w:val="left" w:pos="709"/>
        </w:tabs>
        <w:spacing w:before="0" w:after="0"/>
        <w:ind w:left="0" w:firstLine="0"/>
        <w:rPr>
          <w:u w:val="single"/>
        </w:rPr>
      </w:pPr>
      <w:r w:rsidRPr="00E762DF">
        <w:rPr>
          <w:rFonts w:cs="Arial"/>
          <w:szCs w:val="24"/>
        </w:rPr>
        <w:t>Other Matters relating to the IECEx Conformity Mark System</w:t>
      </w:r>
      <w:r w:rsidRPr="00E762DF">
        <w:rPr>
          <w:u w:val="single"/>
        </w:rPr>
        <w:t xml:space="preserve"> </w:t>
      </w:r>
    </w:p>
    <w:p w14:paraId="173621D9" w14:textId="77777777" w:rsidR="00E416A7" w:rsidRPr="006455C1" w:rsidRDefault="00E416A7" w:rsidP="00E416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r>
        <w:rPr>
          <w:rFonts w:ascii="Arial" w:hAnsi="Arial" w:cs="Arial"/>
          <w:color w:val="3333FF"/>
          <w:kern w:val="4"/>
          <w:sz w:val="22"/>
          <w:szCs w:val="20"/>
        </w:rPr>
        <w:t>.</w:t>
      </w:r>
    </w:p>
    <w:p w14:paraId="12BD4D4A" w14:textId="77777777" w:rsidR="00985B78" w:rsidRPr="00D5036A" w:rsidRDefault="00985B78" w:rsidP="00D557C3">
      <w:pPr>
        <w:pStyle w:val="BodyTextIndent3"/>
        <w:spacing w:before="0" w:after="0"/>
        <w:ind w:left="0" w:firstLine="0"/>
        <w:rPr>
          <w:sz w:val="22"/>
          <w:highlight w:val="lightGray"/>
        </w:rPr>
      </w:pPr>
    </w:p>
    <w:p w14:paraId="034ABFFE" w14:textId="77777777" w:rsidR="00DB2CB3" w:rsidRPr="00467E51" w:rsidRDefault="00C462AC" w:rsidP="00D557C3">
      <w:pPr>
        <w:pStyle w:val="BodyTextIndent3"/>
        <w:tabs>
          <w:tab w:val="clear" w:pos="0"/>
        </w:tabs>
        <w:spacing w:before="0" w:after="0"/>
        <w:ind w:left="0" w:firstLine="0"/>
      </w:pPr>
      <w:r w:rsidRPr="00467E51">
        <w:t>1</w:t>
      </w:r>
      <w:r w:rsidR="00B92B98" w:rsidRPr="00467E51">
        <w:t>0</w:t>
      </w:r>
      <w:r w:rsidR="004F69EB">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65B417E9" w14:textId="77777777" w:rsidR="00DB2CB3" w:rsidRPr="00467E51" w:rsidRDefault="00221614" w:rsidP="00D557C3">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 xml:space="preserve">.1   </w:t>
      </w:r>
      <w:r w:rsidR="000A6FC7" w:rsidRPr="00467E51">
        <w:rPr>
          <w:rFonts w:ascii="Arial" w:hAnsi="Arial"/>
          <w:b/>
        </w:rPr>
        <w:t xml:space="preserve">Listing of </w:t>
      </w:r>
      <w:r w:rsidR="00DB2CB3" w:rsidRPr="00467E51">
        <w:rPr>
          <w:rFonts w:ascii="Arial" w:hAnsi="Arial"/>
          <w:b/>
        </w:rPr>
        <w:t>ExCBs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49063F08" w14:textId="0C5E9EB6" w:rsidR="00443CF8" w:rsidRPr="00216DEE" w:rsidRDefault="00443CF8" w:rsidP="00443CF8">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00B70F7A">
        <w:rPr>
          <w:rFonts w:ascii="Arial" w:hAnsi="Arial" w:cs="Arial"/>
          <w:color w:val="0000FF"/>
          <w:u w:val="single"/>
        </w:rPr>
        <w:t>3</w:t>
      </w:r>
      <w:r w:rsidR="002D511C">
        <w:rPr>
          <w:rFonts w:ascii="Arial" w:hAnsi="Arial" w:cs="Arial"/>
          <w:color w:val="0000FF"/>
          <w:u w:val="single"/>
        </w:rPr>
        <w:t>7</w:t>
      </w:r>
    </w:p>
    <w:p w14:paraId="0FACEA47" w14:textId="77777777" w:rsidR="00443CF8" w:rsidRPr="00097091" w:rsidRDefault="00443CF8" w:rsidP="00443CF8">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sz w:val="36"/>
        </w:rPr>
      </w:pPr>
      <w:r w:rsidRPr="00B70F7A">
        <w:rPr>
          <w:rFonts w:ascii="Arial" w:eastAsia="Calibri" w:hAnsi="Arial"/>
          <w:color w:val="3333FF"/>
          <w:sz w:val="22"/>
          <w:szCs w:val="20"/>
        </w:rPr>
        <w:t xml:space="preserve">The Meeting noted and </w:t>
      </w:r>
      <w:r w:rsidRPr="00B70F7A">
        <w:rPr>
          <w:rFonts w:ascii="Arial" w:hAnsi="Arial" w:cs="Arial"/>
          <w:bCs/>
          <w:iCs/>
          <w:color w:val="3333FF"/>
          <w:sz w:val="22"/>
        </w:rPr>
        <w:t xml:space="preserve">accepted the current IECEx 03 Scheme ExCBs as listed at </w:t>
      </w:r>
      <w:hyperlink r:id="rId10" w:history="1">
        <w:r w:rsidRPr="00B70F7A">
          <w:rPr>
            <w:rStyle w:val="Hyperlink"/>
            <w:rFonts w:ascii="Arial" w:hAnsi="Arial" w:cs="Arial"/>
            <w:sz w:val="22"/>
          </w:rPr>
          <w:t>https://www.iecex.com/information/excbs/service-facilities/</w:t>
        </w:r>
      </w:hyperlink>
      <w:r w:rsidRPr="00097091">
        <w:rPr>
          <w:rFonts w:ascii="Arial" w:hAnsi="Arial" w:cs="Arial"/>
          <w:sz w:val="32"/>
        </w:rPr>
        <w:t xml:space="preserve"> </w:t>
      </w:r>
    </w:p>
    <w:p w14:paraId="77A46D7F" w14:textId="77777777" w:rsidR="00DE5227" w:rsidRDefault="00DE5227" w:rsidP="00D557C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7A099AD1" w14:textId="77777777" w:rsidR="0066080D" w:rsidRPr="00467E51" w:rsidRDefault="0066080D" w:rsidP="00D557C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sidRPr="00467E51">
        <w:rPr>
          <w:rFonts w:ascii="Arial" w:hAnsi="Arial" w:cs="Arial"/>
          <w:b/>
        </w:rPr>
        <w:t>10.2</w:t>
      </w:r>
      <w:r w:rsidRPr="00467E51">
        <w:rPr>
          <w:rFonts w:ascii="Arial" w:hAnsi="Arial" w:cs="Arial"/>
          <w:b/>
        </w:rPr>
        <w:tab/>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5D854387" w14:textId="67D271E6" w:rsidR="00443CF8" w:rsidRPr="004C1A11" w:rsidRDefault="00443CF8" w:rsidP="00443CF8">
      <w:pPr>
        <w:rPr>
          <w:rFonts w:ascii="Arial" w:hAnsi="Arial"/>
          <w:b/>
          <w:color w:val="3333FF"/>
          <w:sz w:val="22"/>
          <w:szCs w:val="22"/>
        </w:rPr>
      </w:pPr>
      <w:r w:rsidRPr="00216DEE">
        <w:rPr>
          <w:rFonts w:ascii="Arial" w:hAnsi="Arial" w:cs="Arial"/>
          <w:color w:val="0000FF"/>
          <w:u w:val="single"/>
        </w:rPr>
        <w:t xml:space="preserve">Decision </w:t>
      </w:r>
      <w:r w:rsidRPr="004E6E65">
        <w:rPr>
          <w:rFonts w:ascii="Arial" w:hAnsi="Arial" w:cs="Arial"/>
          <w:color w:val="0000FF"/>
          <w:u w:val="single"/>
        </w:rPr>
        <w:t>201</w:t>
      </w:r>
      <w:r w:rsidR="00E918CA">
        <w:rPr>
          <w:rFonts w:ascii="Arial" w:hAnsi="Arial" w:cs="Arial"/>
          <w:color w:val="0000FF"/>
          <w:u w:val="single"/>
        </w:rPr>
        <w:t>9</w:t>
      </w:r>
      <w:r w:rsidRPr="004E6E65">
        <w:rPr>
          <w:rFonts w:ascii="Arial" w:hAnsi="Arial" w:cs="Arial"/>
          <w:color w:val="0000FF"/>
          <w:u w:val="single"/>
        </w:rPr>
        <w:t>/</w:t>
      </w:r>
      <w:r w:rsidR="002D511C">
        <w:rPr>
          <w:rFonts w:ascii="Arial" w:hAnsi="Arial" w:cs="Arial"/>
          <w:color w:val="0000FF"/>
          <w:u w:val="single"/>
        </w:rPr>
        <w:t>38</w:t>
      </w:r>
    </w:p>
    <w:p w14:paraId="5C7C78C5" w14:textId="77777777" w:rsidR="00E918CA" w:rsidRPr="00505052" w:rsidRDefault="00693344" w:rsidP="00443CF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0"/>
          <w:szCs w:val="20"/>
        </w:rPr>
      </w:pPr>
      <w:r w:rsidRPr="00505052">
        <w:rPr>
          <w:rFonts w:ascii="Arial" w:eastAsia="Calibri" w:hAnsi="Arial"/>
          <w:color w:val="3333FF"/>
          <w:sz w:val="22"/>
          <w:szCs w:val="20"/>
        </w:rPr>
        <w:t>The m</w:t>
      </w:r>
      <w:r w:rsidR="00443CF8" w:rsidRPr="00505052">
        <w:rPr>
          <w:rFonts w:ascii="Arial" w:eastAsia="Calibri" w:hAnsi="Arial"/>
          <w:color w:val="3333FF"/>
          <w:sz w:val="22"/>
          <w:szCs w:val="20"/>
        </w:rPr>
        <w:t xml:space="preserve">eeting </w:t>
      </w:r>
      <w:r w:rsidR="00443CF8" w:rsidRPr="00505052">
        <w:rPr>
          <w:rFonts w:ascii="Arial" w:eastAsia="Calibri" w:hAnsi="Arial" w:cs="Arial"/>
          <w:color w:val="3333FF"/>
          <w:sz w:val="22"/>
          <w:szCs w:val="20"/>
        </w:rPr>
        <w:t xml:space="preserve">accepted the </w:t>
      </w:r>
      <w:proofErr w:type="spellStart"/>
      <w:r w:rsidR="00443CF8" w:rsidRPr="00505052">
        <w:rPr>
          <w:rFonts w:ascii="Arial" w:eastAsia="Calibri" w:hAnsi="Arial" w:cs="Arial"/>
          <w:color w:val="3333FF"/>
          <w:sz w:val="22"/>
          <w:szCs w:val="20"/>
        </w:rPr>
        <w:t>ExSFC</w:t>
      </w:r>
      <w:proofErr w:type="spellEnd"/>
      <w:r w:rsidR="00443CF8" w:rsidRPr="00505052">
        <w:rPr>
          <w:rFonts w:ascii="Arial" w:eastAsia="Calibri" w:hAnsi="Arial" w:cs="Arial"/>
          <w:color w:val="3333FF"/>
          <w:sz w:val="22"/>
          <w:szCs w:val="20"/>
        </w:rPr>
        <w:t xml:space="preserve"> report as circulated as </w:t>
      </w:r>
      <w:proofErr w:type="spellStart"/>
      <w:r w:rsidR="00443CF8" w:rsidRPr="00505052">
        <w:rPr>
          <w:rFonts w:ascii="Arial" w:eastAsia="Calibri" w:hAnsi="Arial" w:cs="Arial"/>
          <w:color w:val="3333FF"/>
          <w:sz w:val="22"/>
          <w:szCs w:val="20"/>
        </w:rPr>
        <w:t>ExMC</w:t>
      </w:r>
      <w:proofErr w:type="spellEnd"/>
      <w:r w:rsidR="00443CF8" w:rsidRPr="00505052">
        <w:rPr>
          <w:rFonts w:ascii="Arial" w:eastAsia="Calibri" w:hAnsi="Arial" w:cs="Arial"/>
          <w:color w:val="3333FF"/>
          <w:sz w:val="22"/>
          <w:szCs w:val="20"/>
        </w:rPr>
        <w:t xml:space="preserve">/1495/R and </w:t>
      </w:r>
      <w:r w:rsidR="009D3A4C">
        <w:rPr>
          <w:rFonts w:ascii="Arial" w:eastAsia="Calibri" w:hAnsi="Arial" w:cs="Arial"/>
          <w:color w:val="3333FF"/>
          <w:sz w:val="22"/>
          <w:szCs w:val="20"/>
        </w:rPr>
        <w:t xml:space="preserve">agreed with </w:t>
      </w:r>
      <w:r w:rsidR="00443CF8" w:rsidRPr="00505052">
        <w:rPr>
          <w:rFonts w:ascii="Arial" w:eastAsia="Calibri" w:hAnsi="Arial" w:cs="Arial"/>
          <w:color w:val="3333FF"/>
          <w:sz w:val="22"/>
          <w:szCs w:val="20"/>
        </w:rPr>
        <w:t xml:space="preserve">all </w:t>
      </w:r>
      <w:proofErr w:type="spellStart"/>
      <w:r w:rsidR="00443CF8" w:rsidRPr="00505052">
        <w:rPr>
          <w:rFonts w:ascii="Arial" w:eastAsia="Calibri" w:hAnsi="Arial" w:cs="Arial"/>
          <w:color w:val="3333FF"/>
          <w:sz w:val="22"/>
          <w:szCs w:val="20"/>
        </w:rPr>
        <w:t>ExSFC</w:t>
      </w:r>
      <w:proofErr w:type="spellEnd"/>
      <w:r w:rsidR="00443CF8" w:rsidRPr="00505052">
        <w:rPr>
          <w:rFonts w:ascii="Arial" w:eastAsia="Calibri" w:hAnsi="Arial" w:cs="Arial"/>
          <w:color w:val="3333FF"/>
          <w:sz w:val="22"/>
          <w:szCs w:val="20"/>
        </w:rPr>
        <w:t xml:space="preserve"> Recommendations</w:t>
      </w:r>
      <w:r w:rsidR="00E918CA" w:rsidRPr="00505052">
        <w:rPr>
          <w:rFonts w:ascii="Arial" w:eastAsia="Calibri" w:hAnsi="Arial" w:cs="Arial"/>
          <w:color w:val="3333FF"/>
          <w:sz w:val="22"/>
          <w:szCs w:val="20"/>
        </w:rPr>
        <w:t>.</w:t>
      </w:r>
      <w:r w:rsidR="00E918CA" w:rsidRPr="00505052">
        <w:rPr>
          <w:rFonts w:ascii="Arial" w:eastAsia="Calibri" w:hAnsi="Arial" w:cs="Arial"/>
          <w:color w:val="3333FF"/>
          <w:sz w:val="20"/>
          <w:szCs w:val="20"/>
        </w:rPr>
        <w:t xml:space="preserve">   </w:t>
      </w:r>
    </w:p>
    <w:p w14:paraId="2E31F888" w14:textId="27F886D7" w:rsidR="00E918CA" w:rsidRDefault="00E918CA" w:rsidP="00443CF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szCs w:val="20"/>
        </w:rPr>
      </w:pPr>
    </w:p>
    <w:p w14:paraId="0459B0D0" w14:textId="77777777" w:rsidR="0064096F" w:rsidRDefault="0064096F" w:rsidP="00443CF8">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szCs w:val="20"/>
        </w:rPr>
      </w:pPr>
    </w:p>
    <w:p w14:paraId="4E184083" w14:textId="77777777" w:rsidR="00103F7E" w:rsidRPr="001B0279" w:rsidRDefault="00103F7E" w:rsidP="00D557C3">
      <w:pPr>
        <w:numPr>
          <w:ilvl w:val="1"/>
          <w:numId w:val="19"/>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1B0279">
        <w:rPr>
          <w:rFonts w:ascii="Arial" w:hAnsi="Arial"/>
          <w:b/>
          <w:iCs/>
        </w:rPr>
        <w:lastRenderedPageBreak/>
        <w:t xml:space="preserve">Proposed </w:t>
      </w:r>
      <w:r w:rsidR="00ED2765" w:rsidRPr="001B0279">
        <w:rPr>
          <w:rFonts w:ascii="Arial" w:hAnsi="Arial"/>
          <w:b/>
          <w:iCs/>
        </w:rPr>
        <w:t xml:space="preserve">Revision </w:t>
      </w:r>
      <w:r w:rsidRPr="001B0279">
        <w:rPr>
          <w:rFonts w:ascii="Arial" w:hAnsi="Arial"/>
          <w:b/>
          <w:iCs/>
        </w:rPr>
        <w:t xml:space="preserve">to </w:t>
      </w:r>
      <w:r w:rsidR="00ED2765" w:rsidRPr="001B0279">
        <w:rPr>
          <w:rFonts w:ascii="Arial" w:hAnsi="Arial"/>
          <w:b/>
          <w:iCs/>
        </w:rPr>
        <w:t>IECEx 03-</w:t>
      </w:r>
      <w:proofErr w:type="gramStart"/>
      <w:r w:rsidR="001B0279">
        <w:rPr>
          <w:rFonts w:ascii="Arial" w:hAnsi="Arial"/>
          <w:b/>
          <w:iCs/>
        </w:rPr>
        <w:t>5</w:t>
      </w:r>
      <w:r w:rsidRPr="001B0279">
        <w:rPr>
          <w:rFonts w:ascii="Arial" w:hAnsi="Arial"/>
          <w:b/>
          <w:iCs/>
        </w:rPr>
        <w:t xml:space="preserve">  </w:t>
      </w:r>
      <w:r w:rsidR="001B0279" w:rsidRPr="001B0279">
        <w:rPr>
          <w:rFonts w:ascii="Arial" w:hAnsi="Arial"/>
          <w:b/>
          <w:iCs/>
        </w:rPr>
        <w:t>IECEx</w:t>
      </w:r>
      <w:proofErr w:type="gramEnd"/>
      <w:r w:rsidR="008069F1">
        <w:rPr>
          <w:rFonts w:ascii="Arial" w:hAnsi="Arial"/>
          <w:b/>
          <w:iCs/>
        </w:rPr>
        <w:t xml:space="preserve"> Certified Service Facilities </w:t>
      </w:r>
      <w:r w:rsidR="008069F1">
        <w:rPr>
          <w:rFonts w:ascii="Arial" w:hAnsi="Arial"/>
          <w:b/>
          <w:iCs/>
        </w:rPr>
        <w:tab/>
      </w:r>
      <w:r w:rsidR="001B0279" w:rsidRPr="001B0279">
        <w:rPr>
          <w:rFonts w:ascii="Arial" w:hAnsi="Arial"/>
          <w:b/>
          <w:iCs/>
        </w:rPr>
        <w:t>Scheme - Part 5 – Repair, overhaul and reclamation of Ex equipment –</w:t>
      </w:r>
      <w:r w:rsidRPr="001B0279">
        <w:rPr>
          <w:rFonts w:ascii="Arial" w:hAnsi="Arial"/>
          <w:b/>
          <w:iCs/>
        </w:rPr>
        <w:t>IECEx Certified Service Facilities – Rules of Procedure</w:t>
      </w:r>
    </w:p>
    <w:p w14:paraId="136FC9E5" w14:textId="4867FBA6" w:rsidR="00693344" w:rsidRPr="00E64BCA" w:rsidRDefault="00693344" w:rsidP="0069334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sidR="002D511C">
        <w:rPr>
          <w:rFonts w:ascii="Arial" w:hAnsi="Arial" w:cs="Arial"/>
          <w:color w:val="0000FF"/>
          <w:u w:val="single"/>
        </w:rPr>
        <w:t>39</w:t>
      </w:r>
    </w:p>
    <w:p w14:paraId="42A103AC" w14:textId="77777777" w:rsidR="00693344" w:rsidRPr="00505052" w:rsidRDefault="00693344" w:rsidP="00693344">
      <w:pPr>
        <w:rPr>
          <w:rFonts w:ascii="Arial" w:eastAsia="Calibri" w:hAnsi="Arial"/>
          <w:color w:val="3333FF"/>
          <w:sz w:val="22"/>
          <w:szCs w:val="20"/>
        </w:rPr>
      </w:pPr>
      <w:r w:rsidRPr="00505052">
        <w:rPr>
          <w:rFonts w:ascii="Arial" w:eastAsia="Calibri" w:hAnsi="Arial"/>
          <w:color w:val="3333FF"/>
          <w:sz w:val="22"/>
          <w:szCs w:val="20"/>
        </w:rPr>
        <w:t>The meeting considered and then approved the publication of the revision of IECEx 03-5 as circulated as ExMC/1496/DV.</w:t>
      </w:r>
    </w:p>
    <w:p w14:paraId="3616C124" w14:textId="77777777" w:rsidR="00693344" w:rsidRDefault="00693344" w:rsidP="00693344">
      <w:pPr>
        <w:rPr>
          <w:rFonts w:ascii="Arial" w:eastAsia="Calibri" w:hAnsi="Arial"/>
          <w:color w:val="3333FF"/>
          <w:sz w:val="22"/>
          <w:szCs w:val="20"/>
        </w:rPr>
      </w:pPr>
    </w:p>
    <w:p w14:paraId="21FC4BE2" w14:textId="77777777" w:rsidR="00AE611D" w:rsidRPr="000756A4" w:rsidRDefault="00AE611D" w:rsidP="00AE611D">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66F7F3B7"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14DB2C8"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2CD093CD"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58C2DD96"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46BBB396"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29E55125"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5D66AF23" w14:textId="77777777" w:rsidR="00AE611D" w:rsidRDefault="00AE611D" w:rsidP="00693344">
      <w:pPr>
        <w:rPr>
          <w:rFonts w:ascii="Arial" w:eastAsia="Calibri" w:hAnsi="Arial"/>
          <w:color w:val="3333FF"/>
          <w:sz w:val="22"/>
          <w:szCs w:val="20"/>
        </w:rPr>
      </w:pPr>
    </w:p>
    <w:p w14:paraId="4759C27B" w14:textId="77777777" w:rsidR="006A7ADF" w:rsidRPr="00F35765" w:rsidRDefault="00F74E44" w:rsidP="00D557C3">
      <w:pPr>
        <w:numPr>
          <w:ilvl w:val="1"/>
          <w:numId w:val="19"/>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F35765">
        <w:rPr>
          <w:rFonts w:ascii="Arial" w:hAnsi="Arial"/>
          <w:b/>
          <w:iCs/>
        </w:rPr>
        <w:t>Proposed Revision to IEC</w:t>
      </w:r>
      <w:r w:rsidR="006237E1" w:rsidRPr="00F35765">
        <w:rPr>
          <w:rFonts w:ascii="Arial" w:hAnsi="Arial"/>
          <w:b/>
          <w:iCs/>
        </w:rPr>
        <w:t>Ex</w:t>
      </w:r>
      <w:r w:rsidRPr="00F35765">
        <w:rPr>
          <w:rFonts w:ascii="Arial" w:hAnsi="Arial"/>
          <w:b/>
          <w:iCs/>
        </w:rPr>
        <w:t xml:space="preserve"> OD 31</w:t>
      </w:r>
      <w:r w:rsidR="00F35765" w:rsidRPr="00F35765">
        <w:rPr>
          <w:rFonts w:ascii="Arial" w:hAnsi="Arial"/>
          <w:b/>
          <w:iCs/>
        </w:rPr>
        <w:t>4-5</w:t>
      </w:r>
      <w:r w:rsidR="00F35765">
        <w:rPr>
          <w:rFonts w:ascii="Arial" w:hAnsi="Arial"/>
          <w:b/>
          <w:iCs/>
        </w:rPr>
        <w:t>,</w:t>
      </w:r>
      <w:r w:rsidRPr="00F35765">
        <w:rPr>
          <w:rFonts w:ascii="Arial" w:hAnsi="Arial"/>
          <w:b/>
          <w:iCs/>
        </w:rPr>
        <w:t xml:space="preserve"> </w:t>
      </w:r>
      <w:r w:rsidR="007830DD" w:rsidRPr="00F35765">
        <w:rPr>
          <w:rFonts w:ascii="Arial" w:hAnsi="Arial"/>
          <w:b/>
          <w:iCs/>
        </w:rPr>
        <w:t>IECE</w:t>
      </w:r>
      <w:r w:rsidR="00F35765" w:rsidRPr="00F35765">
        <w:rPr>
          <w:rFonts w:ascii="Arial" w:hAnsi="Arial"/>
          <w:b/>
          <w:iCs/>
        </w:rPr>
        <w:t xml:space="preserve">x Certified Service Facilities </w:t>
      </w:r>
      <w:r w:rsidR="007830DD" w:rsidRPr="00F35765">
        <w:rPr>
          <w:rFonts w:ascii="Arial" w:hAnsi="Arial"/>
          <w:b/>
          <w:iCs/>
        </w:rPr>
        <w:t>Scheme</w:t>
      </w:r>
      <w:r w:rsidR="00F35765" w:rsidRPr="00F35765">
        <w:rPr>
          <w:rFonts w:ascii="Arial" w:hAnsi="Arial"/>
          <w:b/>
          <w:iCs/>
        </w:rPr>
        <w:t xml:space="preserve"> Part 5: Repair, overhaul and reclamation of Ex equipment Additional requirements for IECEx Service Facilities involved in the repair, overhaul and reclamation of Ex equipment</w:t>
      </w:r>
      <w:r w:rsidR="007830DD" w:rsidRPr="00F35765">
        <w:rPr>
          <w:rFonts w:ascii="Arial" w:hAnsi="Arial"/>
          <w:b/>
          <w:iCs/>
        </w:rPr>
        <w:tab/>
      </w:r>
    </w:p>
    <w:p w14:paraId="5986D0AF" w14:textId="722E31F2" w:rsidR="00143CA7" w:rsidRPr="00E64BCA" w:rsidRDefault="00143CA7" w:rsidP="00143CA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sidR="000769EA">
        <w:rPr>
          <w:rFonts w:ascii="Arial" w:hAnsi="Arial" w:cs="Arial"/>
          <w:color w:val="0000FF"/>
          <w:u w:val="single"/>
        </w:rPr>
        <w:t>4</w:t>
      </w:r>
      <w:r w:rsidR="002D511C">
        <w:rPr>
          <w:rFonts w:ascii="Arial" w:hAnsi="Arial" w:cs="Arial"/>
          <w:color w:val="0000FF"/>
          <w:u w:val="single"/>
        </w:rPr>
        <w:t>0</w:t>
      </w:r>
    </w:p>
    <w:p w14:paraId="2400A7E9" w14:textId="77777777" w:rsidR="00143CA7" w:rsidRPr="00505052" w:rsidRDefault="00143CA7" w:rsidP="00143CA7">
      <w:pPr>
        <w:rPr>
          <w:rFonts w:ascii="Arial" w:eastAsia="Calibri" w:hAnsi="Arial"/>
          <w:color w:val="3333FF"/>
          <w:sz w:val="22"/>
          <w:szCs w:val="20"/>
        </w:rPr>
      </w:pPr>
      <w:r w:rsidRPr="00505052">
        <w:rPr>
          <w:rFonts w:ascii="Arial" w:eastAsia="Calibri" w:hAnsi="Arial"/>
          <w:color w:val="3333FF"/>
          <w:sz w:val="22"/>
          <w:szCs w:val="20"/>
        </w:rPr>
        <w:t>The meeting considered and then approved the publication of the revision of IECEx OD 314-5 as circulated as ExMC/1497/DV.</w:t>
      </w:r>
    </w:p>
    <w:p w14:paraId="4836636C" w14:textId="77777777" w:rsidR="00143CA7" w:rsidRDefault="00143CA7" w:rsidP="00143CA7">
      <w:pPr>
        <w:rPr>
          <w:rFonts w:ascii="Arial" w:eastAsia="Calibri" w:hAnsi="Arial"/>
          <w:color w:val="3333FF"/>
          <w:sz w:val="22"/>
          <w:szCs w:val="20"/>
        </w:rPr>
      </w:pPr>
    </w:p>
    <w:p w14:paraId="6990EE8A" w14:textId="77777777" w:rsidR="00AE611D" w:rsidRPr="000756A4" w:rsidRDefault="00AE611D" w:rsidP="00AE611D">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781C08D5"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68BD860"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1DF8C49A"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6B9B06BC"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355E3C61"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7B3F263C"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40AAB333" w14:textId="77777777" w:rsidR="00AE611D" w:rsidRDefault="00AE611D" w:rsidP="00143CA7">
      <w:pPr>
        <w:rPr>
          <w:rFonts w:ascii="Arial" w:eastAsia="Calibri" w:hAnsi="Arial"/>
          <w:color w:val="3333FF"/>
          <w:sz w:val="22"/>
          <w:szCs w:val="20"/>
        </w:rPr>
      </w:pPr>
    </w:p>
    <w:p w14:paraId="6FA9787A" w14:textId="77777777" w:rsidR="00F66C73" w:rsidRPr="0058607F" w:rsidRDefault="00F66C73" w:rsidP="00D557C3">
      <w:pPr>
        <w:numPr>
          <w:ilvl w:val="1"/>
          <w:numId w:val="19"/>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firstLine="0"/>
        <w:rPr>
          <w:rFonts w:ascii="Arial" w:hAnsi="Arial"/>
          <w:b/>
          <w:iCs/>
        </w:rPr>
      </w:pPr>
      <w:r w:rsidRPr="009D3A4C">
        <w:rPr>
          <w:rFonts w:ascii="Arial" w:hAnsi="Arial"/>
          <w:b/>
          <w:iCs/>
        </w:rPr>
        <w:t>Propose</w:t>
      </w:r>
      <w:r w:rsidRPr="0058607F">
        <w:rPr>
          <w:rFonts w:ascii="Arial" w:hAnsi="Arial"/>
          <w:b/>
          <w:iCs/>
        </w:rPr>
        <w:t xml:space="preserve">d Revision to </w:t>
      </w:r>
      <w:r w:rsidR="00F35765">
        <w:rPr>
          <w:rFonts w:ascii="Arial" w:hAnsi="Arial"/>
          <w:b/>
          <w:iCs/>
        </w:rPr>
        <w:t xml:space="preserve">IECEx OD 313-5, </w:t>
      </w:r>
      <w:r w:rsidR="00F35765" w:rsidRPr="00F35765">
        <w:rPr>
          <w:rFonts w:ascii="Arial" w:hAnsi="Arial"/>
          <w:b/>
          <w:iCs/>
        </w:rPr>
        <w:t>IECEx Certified Service Facilities Scheme –</w:t>
      </w:r>
      <w:r w:rsidR="00F35765">
        <w:rPr>
          <w:rFonts w:ascii="Arial" w:hAnsi="Arial"/>
          <w:b/>
          <w:iCs/>
        </w:rPr>
        <w:t xml:space="preserve"> </w:t>
      </w:r>
      <w:r w:rsidR="00F35765" w:rsidRPr="00F35765">
        <w:rPr>
          <w:rFonts w:ascii="Arial" w:hAnsi="Arial"/>
          <w:b/>
          <w:iCs/>
        </w:rPr>
        <w:t>Part 5: Repair, overhaul and reclamation of Ex equipment</w:t>
      </w:r>
      <w:r w:rsidR="00F35765">
        <w:rPr>
          <w:rFonts w:ascii="Arial" w:hAnsi="Arial"/>
          <w:b/>
          <w:iCs/>
        </w:rPr>
        <w:t xml:space="preserve"> </w:t>
      </w:r>
      <w:r w:rsidR="00F35765" w:rsidRPr="00F35765">
        <w:rPr>
          <w:rFonts w:ascii="Arial" w:hAnsi="Arial"/>
          <w:b/>
          <w:iCs/>
        </w:rPr>
        <w:t>Assessment and Certification of Service Facilities involved in the repair, overhaul and reclamation of Ex equipment – Procedures</w:t>
      </w:r>
      <w:r w:rsidRPr="0058607F">
        <w:rPr>
          <w:rFonts w:ascii="Arial" w:hAnsi="Arial"/>
          <w:b/>
          <w:iCs/>
        </w:rPr>
        <w:tab/>
      </w:r>
    </w:p>
    <w:p w14:paraId="537FCF10" w14:textId="17EB86D4" w:rsidR="00F80AA5" w:rsidRPr="00E64BCA" w:rsidRDefault="00F80AA5" w:rsidP="00F80AA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sidR="000769EA">
        <w:rPr>
          <w:rFonts w:ascii="Arial" w:hAnsi="Arial" w:cs="Arial"/>
          <w:color w:val="0000FF"/>
          <w:u w:val="single"/>
        </w:rPr>
        <w:t>4</w:t>
      </w:r>
      <w:r w:rsidR="002D511C">
        <w:rPr>
          <w:rFonts w:ascii="Arial" w:hAnsi="Arial" w:cs="Arial"/>
          <w:color w:val="0000FF"/>
          <w:u w:val="single"/>
        </w:rPr>
        <w:t>1</w:t>
      </w:r>
    </w:p>
    <w:p w14:paraId="693784A2" w14:textId="77777777" w:rsidR="00F80AA5" w:rsidRPr="00505052" w:rsidRDefault="00F80AA5" w:rsidP="00F80AA5">
      <w:pPr>
        <w:rPr>
          <w:rFonts w:ascii="Arial" w:eastAsia="Calibri" w:hAnsi="Arial"/>
          <w:color w:val="3333FF"/>
          <w:sz w:val="22"/>
          <w:szCs w:val="20"/>
        </w:rPr>
      </w:pPr>
      <w:r w:rsidRPr="00505052">
        <w:rPr>
          <w:rFonts w:ascii="Arial" w:eastAsia="Calibri" w:hAnsi="Arial"/>
          <w:color w:val="3333FF"/>
          <w:sz w:val="22"/>
          <w:szCs w:val="20"/>
        </w:rPr>
        <w:t>The meeting considered and then approved the publication of the revision of IECEx OD 313-5 as circulated as ExMC/1498/DV.</w:t>
      </w:r>
    </w:p>
    <w:p w14:paraId="11E8234E" w14:textId="77777777" w:rsidR="00F80AA5" w:rsidRDefault="00F80AA5" w:rsidP="00F80AA5">
      <w:pPr>
        <w:rPr>
          <w:rFonts w:ascii="Arial" w:eastAsia="Calibri" w:hAnsi="Arial"/>
          <w:color w:val="3333FF"/>
          <w:sz w:val="22"/>
          <w:szCs w:val="20"/>
        </w:rPr>
      </w:pPr>
    </w:p>
    <w:p w14:paraId="119F22C2" w14:textId="77777777" w:rsidR="00AE611D" w:rsidRPr="000756A4" w:rsidRDefault="00AE611D" w:rsidP="00AE611D">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21052187"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CE40298"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32447728"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079C0FA1"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09103BA7"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ECD36EE" w14:textId="77777777" w:rsidR="00AE611D"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31C12A52" w14:textId="77777777" w:rsidR="009D3A4C" w:rsidRPr="000756A4" w:rsidRDefault="009D3A4C"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A8147CE" w14:textId="77777777" w:rsidR="00AE611D" w:rsidRDefault="00AE611D" w:rsidP="00F80AA5">
      <w:pPr>
        <w:rPr>
          <w:rFonts w:ascii="Arial" w:eastAsia="Calibri" w:hAnsi="Arial"/>
          <w:color w:val="3333FF"/>
          <w:sz w:val="22"/>
          <w:szCs w:val="20"/>
        </w:rPr>
      </w:pPr>
    </w:p>
    <w:p w14:paraId="2CAC96A2" w14:textId="77777777" w:rsidR="00C462AC" w:rsidRPr="008D0655" w:rsidRDefault="00DB2CB3" w:rsidP="00D557C3">
      <w:pPr>
        <w:pStyle w:val="BodyTextIndent3"/>
        <w:tabs>
          <w:tab w:val="clear" w:pos="1416"/>
          <w:tab w:val="left" w:pos="720"/>
        </w:tabs>
        <w:spacing w:before="0" w:after="0"/>
        <w:ind w:left="0" w:firstLine="0"/>
        <w:rPr>
          <w:rFonts w:cs="Arial"/>
          <w:szCs w:val="24"/>
        </w:rPr>
      </w:pPr>
      <w:r w:rsidRPr="008D0655">
        <w:rPr>
          <w:rFonts w:cs="Arial"/>
          <w:szCs w:val="24"/>
        </w:rPr>
        <w:lastRenderedPageBreak/>
        <w:t>1</w:t>
      </w:r>
      <w:r w:rsidR="00C90507" w:rsidRPr="008D0655">
        <w:rPr>
          <w:rFonts w:cs="Arial"/>
          <w:szCs w:val="24"/>
        </w:rPr>
        <w:t>1</w:t>
      </w:r>
      <w:r w:rsidRPr="008D0655">
        <w:rPr>
          <w:rFonts w:cs="Arial"/>
          <w:szCs w:val="24"/>
        </w:rPr>
        <w:tab/>
      </w:r>
      <w:r w:rsidR="00C462AC" w:rsidRPr="008D0655">
        <w:rPr>
          <w:rFonts w:cs="Arial"/>
          <w:szCs w:val="24"/>
        </w:rPr>
        <w:t>IECEx CERTIFICATE OF PERSON</w:t>
      </w:r>
      <w:r w:rsidR="00D84EFC" w:rsidRPr="008D0655">
        <w:rPr>
          <w:rFonts w:cs="Arial"/>
          <w:szCs w:val="24"/>
        </w:rPr>
        <w:t>NEL</w:t>
      </w:r>
      <w:r w:rsidR="00C462AC" w:rsidRPr="008D0655">
        <w:rPr>
          <w:rFonts w:cs="Arial"/>
          <w:szCs w:val="24"/>
        </w:rPr>
        <w:t xml:space="preserve"> COMPETENCE SCHEME, IECEx 05</w:t>
      </w:r>
    </w:p>
    <w:p w14:paraId="741B94CC" w14:textId="77777777" w:rsidR="00696355" w:rsidRPr="008D0655" w:rsidRDefault="00696355" w:rsidP="00D557C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sidRPr="008D0655">
        <w:rPr>
          <w:rFonts w:ascii="Arial" w:hAnsi="Arial" w:cs="Arial"/>
          <w:b/>
        </w:rPr>
        <w:t>11.1</w:t>
      </w:r>
      <w:r w:rsidRPr="008D0655">
        <w:rPr>
          <w:rFonts w:ascii="Arial" w:hAnsi="Arial" w:cs="Arial"/>
          <w:b/>
        </w:rPr>
        <w:tab/>
        <w:t xml:space="preserve">Report from the </w:t>
      </w:r>
      <w:proofErr w:type="spellStart"/>
      <w:r w:rsidRPr="008D0655">
        <w:rPr>
          <w:rFonts w:ascii="Arial" w:hAnsi="Arial" w:cs="Arial"/>
          <w:b/>
        </w:rPr>
        <w:t>ExPCC</w:t>
      </w:r>
      <w:proofErr w:type="spellEnd"/>
      <w:r w:rsidRPr="008D0655">
        <w:rPr>
          <w:rFonts w:ascii="Arial" w:hAnsi="Arial" w:cs="Arial"/>
          <w:b/>
        </w:rPr>
        <w:t xml:space="preserve"> Chairman</w:t>
      </w:r>
    </w:p>
    <w:p w14:paraId="61284F0B" w14:textId="1193C6D4" w:rsidR="00C35151" w:rsidRPr="00216DEE" w:rsidRDefault="00C35151" w:rsidP="00C35151">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w:t>
      </w:r>
      <w:r w:rsidRPr="009B4DAF">
        <w:rPr>
          <w:rFonts w:ascii="Arial" w:hAnsi="Arial" w:cs="Arial"/>
          <w:color w:val="0000FF"/>
          <w:u w:val="single"/>
        </w:rPr>
        <w:t>o</w:t>
      </w:r>
      <w:r w:rsidRPr="00690F2F">
        <w:rPr>
          <w:rFonts w:ascii="Arial" w:hAnsi="Arial" w:cs="Arial"/>
          <w:color w:val="0000FF"/>
          <w:u w:val="single"/>
        </w:rPr>
        <w:t>n 2019/</w:t>
      </w:r>
      <w:r w:rsidR="002D511C">
        <w:rPr>
          <w:rFonts w:ascii="Arial" w:hAnsi="Arial" w:cs="Arial"/>
          <w:color w:val="0000FF"/>
          <w:u w:val="single"/>
        </w:rPr>
        <w:t>42</w:t>
      </w:r>
    </w:p>
    <w:p w14:paraId="626D396D" w14:textId="77777777" w:rsidR="00C35151" w:rsidRDefault="00C35151" w:rsidP="00C35151">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w:t>
      </w:r>
      <w:r w:rsidRPr="004C1A11">
        <w:rPr>
          <w:rFonts w:eastAsia="Calibri"/>
          <w:b w:val="0"/>
          <w:color w:val="3333FF"/>
          <w:sz w:val="22"/>
        </w:rPr>
        <w:t xml:space="preserve">eeting accepted the </w:t>
      </w:r>
      <w:r>
        <w:rPr>
          <w:rFonts w:eastAsia="Calibri"/>
          <w:b w:val="0"/>
          <w:color w:val="3333FF"/>
          <w:sz w:val="22"/>
        </w:rPr>
        <w:t xml:space="preserve">report from the </w:t>
      </w:r>
      <w:proofErr w:type="spellStart"/>
      <w:r w:rsidRPr="004C1A11">
        <w:rPr>
          <w:rFonts w:eastAsia="Calibri"/>
          <w:b w:val="0"/>
          <w:color w:val="3333FF"/>
          <w:sz w:val="22"/>
        </w:rPr>
        <w:t>ExPCC</w:t>
      </w:r>
      <w:proofErr w:type="spellEnd"/>
      <w:r>
        <w:rPr>
          <w:rFonts w:eastAsia="Calibri"/>
          <w:b w:val="0"/>
          <w:color w:val="3333FF"/>
          <w:sz w:val="22"/>
        </w:rPr>
        <w:t xml:space="preserve"> Chair, Mr Peter Thurnherr (circulated as</w:t>
      </w:r>
      <w:r w:rsidRPr="004C1A11">
        <w:rPr>
          <w:rFonts w:eastAsia="Calibri"/>
          <w:b w:val="0"/>
          <w:color w:val="3333FF"/>
          <w:sz w:val="22"/>
        </w:rPr>
        <w:t xml:space="preserve"> ExMC/1</w:t>
      </w:r>
      <w:r>
        <w:rPr>
          <w:rFonts w:eastAsia="Calibri"/>
          <w:b w:val="0"/>
          <w:color w:val="3333FF"/>
          <w:sz w:val="22"/>
        </w:rPr>
        <w:t>500</w:t>
      </w:r>
      <w:r w:rsidRPr="004C1A11">
        <w:rPr>
          <w:rFonts w:eastAsia="Calibri"/>
          <w:b w:val="0"/>
          <w:color w:val="3333FF"/>
          <w:sz w:val="22"/>
        </w:rPr>
        <w:t>/R</w:t>
      </w:r>
      <w:r>
        <w:rPr>
          <w:rFonts w:eastAsia="Calibri"/>
          <w:b w:val="0"/>
          <w:color w:val="3333FF"/>
          <w:sz w:val="22"/>
        </w:rPr>
        <w:t>).</w:t>
      </w:r>
    </w:p>
    <w:p w14:paraId="13410209" w14:textId="77777777" w:rsidR="004B3943" w:rsidRDefault="004B3943" w:rsidP="00C35151">
      <w:pPr>
        <w:pStyle w:val="BodyTextIndent3"/>
        <w:tabs>
          <w:tab w:val="clear" w:pos="1416"/>
          <w:tab w:val="left" w:pos="720"/>
        </w:tabs>
        <w:spacing w:before="0" w:after="0"/>
        <w:ind w:left="0" w:firstLine="0"/>
        <w:rPr>
          <w:rFonts w:eastAsia="Calibri"/>
          <w:b w:val="0"/>
          <w:color w:val="3333FF"/>
          <w:sz w:val="22"/>
        </w:rPr>
      </w:pPr>
    </w:p>
    <w:p w14:paraId="3FF7DB47" w14:textId="77777777" w:rsidR="00690F2F" w:rsidRDefault="004B3943" w:rsidP="00C35151">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meeting also agreed to assign the Secretariat the task</w:t>
      </w:r>
      <w:r w:rsidR="00690F2F">
        <w:rPr>
          <w:rFonts w:eastAsia="Calibri"/>
          <w:b w:val="0"/>
          <w:color w:val="3333FF"/>
          <w:sz w:val="22"/>
        </w:rPr>
        <w:t>s</w:t>
      </w:r>
      <w:r>
        <w:rPr>
          <w:rFonts w:eastAsia="Calibri"/>
          <w:b w:val="0"/>
          <w:color w:val="3333FF"/>
          <w:sz w:val="22"/>
        </w:rPr>
        <w:t xml:space="preserve"> of </w:t>
      </w:r>
    </w:p>
    <w:p w14:paraId="22A3FBA0" w14:textId="77777777" w:rsidR="00690F2F" w:rsidRDefault="004B3943" w:rsidP="00690F2F">
      <w:pPr>
        <w:pStyle w:val="BodyTextIndent3"/>
        <w:numPr>
          <w:ilvl w:val="0"/>
          <w:numId w:val="41"/>
        </w:numPr>
        <w:tabs>
          <w:tab w:val="clear" w:pos="1416"/>
          <w:tab w:val="left" w:pos="720"/>
        </w:tabs>
        <w:spacing w:before="0" w:after="0"/>
        <w:rPr>
          <w:rFonts w:eastAsia="Calibri"/>
          <w:b w:val="0"/>
          <w:color w:val="3333FF"/>
          <w:sz w:val="22"/>
        </w:rPr>
      </w:pPr>
      <w:r>
        <w:rPr>
          <w:rFonts w:eastAsia="Calibri"/>
          <w:b w:val="0"/>
          <w:color w:val="3333FF"/>
          <w:sz w:val="22"/>
        </w:rPr>
        <w:t>review</w:t>
      </w:r>
      <w:r w:rsidR="00690F2F">
        <w:rPr>
          <w:rFonts w:eastAsia="Calibri"/>
          <w:b w:val="0"/>
          <w:color w:val="3333FF"/>
          <w:sz w:val="22"/>
        </w:rPr>
        <w:t>ing</w:t>
      </w:r>
      <w:r>
        <w:rPr>
          <w:rFonts w:eastAsia="Calibri"/>
          <w:b w:val="0"/>
          <w:color w:val="3333FF"/>
          <w:sz w:val="22"/>
        </w:rPr>
        <w:t xml:space="preserve"> the IECEx website </w:t>
      </w:r>
      <w:r w:rsidR="00690F2F">
        <w:rPr>
          <w:rFonts w:eastAsia="Calibri"/>
          <w:b w:val="0"/>
          <w:color w:val="3333FF"/>
          <w:sz w:val="22"/>
        </w:rPr>
        <w:t xml:space="preserve">with respect to the </w:t>
      </w:r>
      <w:r>
        <w:rPr>
          <w:rFonts w:eastAsia="Calibri"/>
          <w:b w:val="0"/>
          <w:color w:val="3333FF"/>
          <w:sz w:val="22"/>
        </w:rPr>
        <w:t xml:space="preserve">location of </w:t>
      </w:r>
      <w:proofErr w:type="spellStart"/>
      <w:r>
        <w:rPr>
          <w:rFonts w:eastAsia="Calibri"/>
          <w:b w:val="0"/>
          <w:color w:val="3333FF"/>
          <w:sz w:val="22"/>
        </w:rPr>
        <w:t>ExPCC</w:t>
      </w:r>
      <w:proofErr w:type="spellEnd"/>
      <w:r>
        <w:rPr>
          <w:rFonts w:eastAsia="Calibri"/>
          <w:b w:val="0"/>
          <w:color w:val="3333FF"/>
          <w:sz w:val="22"/>
        </w:rPr>
        <w:t xml:space="preserve"> Decision Sheets and</w:t>
      </w:r>
    </w:p>
    <w:p w14:paraId="07F8F1E2" w14:textId="77777777" w:rsidR="004B3943" w:rsidRDefault="004B3943" w:rsidP="00690F2F">
      <w:pPr>
        <w:pStyle w:val="BodyTextIndent3"/>
        <w:numPr>
          <w:ilvl w:val="0"/>
          <w:numId w:val="41"/>
        </w:numPr>
        <w:tabs>
          <w:tab w:val="clear" w:pos="1416"/>
          <w:tab w:val="left" w:pos="720"/>
        </w:tabs>
        <w:spacing w:before="0" w:after="0"/>
        <w:rPr>
          <w:rFonts w:eastAsia="Calibri"/>
          <w:b w:val="0"/>
          <w:color w:val="3333FF"/>
          <w:sz w:val="22"/>
        </w:rPr>
      </w:pPr>
      <w:r>
        <w:rPr>
          <w:rFonts w:eastAsia="Calibri"/>
          <w:b w:val="0"/>
          <w:color w:val="3333FF"/>
          <w:sz w:val="22"/>
        </w:rPr>
        <w:t xml:space="preserve"> the investigation of IT tools to support the Question Bank </w:t>
      </w:r>
    </w:p>
    <w:p w14:paraId="74642CE3" w14:textId="77777777" w:rsidR="005078F2" w:rsidRDefault="005078F2" w:rsidP="00D557C3">
      <w:pPr>
        <w:pStyle w:val="BodyTextIndent3"/>
        <w:tabs>
          <w:tab w:val="clear" w:pos="1416"/>
          <w:tab w:val="left" w:pos="720"/>
        </w:tabs>
        <w:spacing w:before="0" w:after="0"/>
        <w:ind w:left="0" w:firstLine="0"/>
        <w:rPr>
          <w:rFonts w:cs="Arial"/>
          <w:szCs w:val="24"/>
          <w:highlight w:val="lightGray"/>
        </w:rPr>
      </w:pPr>
    </w:p>
    <w:p w14:paraId="421AECBD" w14:textId="77777777" w:rsidR="009D3A4C" w:rsidRPr="009D3A4C" w:rsidRDefault="009D3A4C" w:rsidP="00D557C3">
      <w:pPr>
        <w:pStyle w:val="BodyTextIndent3"/>
        <w:tabs>
          <w:tab w:val="clear" w:pos="1416"/>
          <w:tab w:val="left" w:pos="720"/>
        </w:tabs>
        <w:spacing w:before="0" w:after="0"/>
        <w:ind w:left="0" w:firstLine="0"/>
        <w:rPr>
          <w:rFonts w:eastAsia="Calibri"/>
          <w:b w:val="0"/>
          <w:color w:val="3333FF"/>
          <w:sz w:val="22"/>
        </w:rPr>
      </w:pPr>
      <w:r w:rsidRPr="009D3A4C">
        <w:rPr>
          <w:rFonts w:eastAsia="Calibri"/>
          <w:b w:val="0"/>
          <w:color w:val="3333FF"/>
          <w:sz w:val="22"/>
        </w:rPr>
        <w:t>{</w:t>
      </w:r>
      <w:r w:rsidRPr="009D3A4C">
        <w:rPr>
          <w:rFonts w:eastAsia="Calibri"/>
          <w:b w:val="0"/>
          <w:color w:val="3333FF"/>
          <w:sz w:val="22"/>
          <w:u w:val="single"/>
        </w:rPr>
        <w:t>Secretariat Note</w:t>
      </w:r>
      <w:r w:rsidRPr="009D3A4C">
        <w:rPr>
          <w:rFonts w:eastAsia="Calibri"/>
          <w:b w:val="0"/>
          <w:color w:val="3333FF"/>
          <w:sz w:val="22"/>
        </w:rPr>
        <w:t xml:space="preserve">: New provisions for the location of </w:t>
      </w:r>
      <w:proofErr w:type="spellStart"/>
      <w:r w:rsidRPr="009D3A4C">
        <w:rPr>
          <w:rFonts w:eastAsia="Calibri"/>
          <w:b w:val="0"/>
          <w:color w:val="3333FF"/>
          <w:sz w:val="22"/>
        </w:rPr>
        <w:t>ExPCC</w:t>
      </w:r>
      <w:proofErr w:type="spellEnd"/>
      <w:r w:rsidRPr="009D3A4C">
        <w:rPr>
          <w:rFonts w:eastAsia="Calibri"/>
          <w:b w:val="0"/>
          <w:color w:val="3333FF"/>
          <w:sz w:val="22"/>
        </w:rPr>
        <w:t xml:space="preserve"> Decision Sheets on the IECEx website</w:t>
      </w:r>
      <w:r>
        <w:rPr>
          <w:rFonts w:eastAsia="Calibri"/>
          <w:b w:val="0"/>
          <w:color w:val="3333FF"/>
          <w:sz w:val="22"/>
        </w:rPr>
        <w:t>, according to item 1,</w:t>
      </w:r>
      <w:r w:rsidRPr="009D3A4C">
        <w:rPr>
          <w:rFonts w:eastAsia="Calibri"/>
          <w:b w:val="0"/>
          <w:color w:val="3333FF"/>
          <w:sz w:val="22"/>
        </w:rPr>
        <w:t xml:space="preserve"> were introduced by the end of the meeting} </w:t>
      </w:r>
    </w:p>
    <w:p w14:paraId="1DF8D445" w14:textId="77777777" w:rsidR="009D3A4C" w:rsidRDefault="009D3A4C" w:rsidP="00D557C3">
      <w:pPr>
        <w:pStyle w:val="BodyTextIndent3"/>
        <w:tabs>
          <w:tab w:val="clear" w:pos="1416"/>
          <w:tab w:val="left" w:pos="720"/>
        </w:tabs>
        <w:spacing w:before="0" w:after="0"/>
        <w:ind w:left="0" w:firstLine="0"/>
        <w:rPr>
          <w:rFonts w:cs="Arial"/>
          <w:szCs w:val="24"/>
          <w:highlight w:val="lightGray"/>
        </w:rPr>
      </w:pPr>
    </w:p>
    <w:p w14:paraId="6DF42B16" w14:textId="77777777" w:rsidR="009D3A4C" w:rsidRPr="00E95B6F" w:rsidRDefault="009D3A4C" w:rsidP="00D557C3">
      <w:pPr>
        <w:pStyle w:val="BodyTextIndent3"/>
        <w:tabs>
          <w:tab w:val="clear" w:pos="1416"/>
          <w:tab w:val="left" w:pos="720"/>
        </w:tabs>
        <w:spacing w:before="0" w:after="0"/>
        <w:ind w:left="0" w:firstLine="0"/>
        <w:rPr>
          <w:rFonts w:cs="Arial"/>
          <w:szCs w:val="24"/>
          <w:highlight w:val="lightGray"/>
        </w:rPr>
      </w:pPr>
    </w:p>
    <w:p w14:paraId="4B25EAE5" w14:textId="77777777" w:rsidR="0066080D" w:rsidRPr="001D39A0" w:rsidRDefault="0066080D" w:rsidP="00D557C3">
      <w:pPr>
        <w:pStyle w:val="BodyTextIndent3"/>
        <w:tabs>
          <w:tab w:val="clear" w:pos="1416"/>
          <w:tab w:val="left" w:pos="720"/>
        </w:tabs>
        <w:spacing w:before="0" w:after="0"/>
        <w:ind w:left="0" w:firstLine="0"/>
        <w:rPr>
          <w:rFonts w:cs="Arial"/>
        </w:rPr>
      </w:pPr>
      <w:r w:rsidRPr="001D39A0">
        <w:rPr>
          <w:rFonts w:cs="Arial"/>
        </w:rPr>
        <w:t>11.</w:t>
      </w:r>
      <w:r w:rsidR="008C778D">
        <w:rPr>
          <w:rFonts w:cs="Arial"/>
        </w:rPr>
        <w:t>2</w:t>
      </w:r>
      <w:r w:rsidRPr="001D39A0">
        <w:rPr>
          <w:rFonts w:cs="Arial"/>
        </w:rPr>
        <w:tab/>
        <w:t>Revised Edition of IECEx OD 5</w:t>
      </w:r>
      <w:r w:rsidR="001D39A0">
        <w:rPr>
          <w:rFonts w:cs="Arial"/>
        </w:rPr>
        <w:t>02</w:t>
      </w:r>
      <w:r w:rsidRPr="001D39A0">
        <w:rPr>
          <w:rFonts w:cs="Arial"/>
        </w:rPr>
        <w:t xml:space="preserve"> </w:t>
      </w:r>
    </w:p>
    <w:p w14:paraId="08B12F6F" w14:textId="490F2155" w:rsidR="00C35151" w:rsidRPr="00E64BCA" w:rsidRDefault="00C35151" w:rsidP="00C35151">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sidR="002D511C">
        <w:rPr>
          <w:rFonts w:ascii="Arial" w:hAnsi="Arial" w:cs="Arial"/>
          <w:color w:val="0000FF"/>
          <w:u w:val="single"/>
        </w:rPr>
        <w:t>43</w:t>
      </w:r>
    </w:p>
    <w:p w14:paraId="10755971" w14:textId="77777777" w:rsidR="00C35151" w:rsidRPr="00E64BCA" w:rsidRDefault="00C35151" w:rsidP="00C35151">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 xml:space="preserve">and then approved the publication of the revision of </w:t>
      </w:r>
      <w:r>
        <w:rPr>
          <w:rFonts w:ascii="Arial" w:eastAsia="Calibri" w:hAnsi="Arial"/>
          <w:color w:val="3333FF"/>
          <w:sz w:val="22"/>
          <w:szCs w:val="20"/>
        </w:rPr>
        <w:t xml:space="preserve">IECEx OD 502 as </w:t>
      </w:r>
      <w:r w:rsidRPr="00475530">
        <w:rPr>
          <w:rFonts w:ascii="Arial" w:eastAsia="Calibri" w:hAnsi="Arial"/>
          <w:color w:val="3333FF"/>
          <w:sz w:val="22"/>
          <w:szCs w:val="20"/>
        </w:rPr>
        <w:t>circulated as Ex</w:t>
      </w:r>
      <w:r>
        <w:rPr>
          <w:rFonts w:ascii="Arial" w:eastAsia="Calibri" w:hAnsi="Arial"/>
          <w:color w:val="3333FF"/>
          <w:sz w:val="22"/>
          <w:szCs w:val="20"/>
        </w:rPr>
        <w:t>MC</w:t>
      </w:r>
      <w:r w:rsidRPr="00475530">
        <w:rPr>
          <w:rFonts w:ascii="Arial" w:eastAsia="Calibri" w:hAnsi="Arial"/>
          <w:color w:val="3333FF"/>
          <w:sz w:val="22"/>
          <w:szCs w:val="20"/>
        </w:rPr>
        <w:t>/</w:t>
      </w:r>
      <w:r>
        <w:rPr>
          <w:rFonts w:ascii="Arial" w:eastAsia="Calibri" w:hAnsi="Arial"/>
          <w:color w:val="3333FF"/>
          <w:sz w:val="22"/>
          <w:szCs w:val="20"/>
        </w:rPr>
        <w:t>1501</w:t>
      </w:r>
      <w:r w:rsidRPr="00475530">
        <w:rPr>
          <w:rFonts w:ascii="Arial" w:eastAsia="Calibri" w:hAnsi="Arial"/>
          <w:color w:val="3333FF"/>
          <w:sz w:val="22"/>
          <w:szCs w:val="20"/>
        </w:rPr>
        <w:t>/</w:t>
      </w:r>
      <w:r>
        <w:rPr>
          <w:rFonts w:ascii="Arial" w:eastAsia="Calibri" w:hAnsi="Arial"/>
          <w:color w:val="3333FF"/>
          <w:sz w:val="22"/>
          <w:szCs w:val="20"/>
        </w:rPr>
        <w:t>DV.</w:t>
      </w:r>
    </w:p>
    <w:p w14:paraId="00F50CA9" w14:textId="77777777" w:rsidR="00C35151" w:rsidRDefault="00C35151" w:rsidP="00C35151">
      <w:pPr>
        <w:rPr>
          <w:rFonts w:ascii="Arial" w:eastAsia="Calibri" w:hAnsi="Arial"/>
          <w:color w:val="3333FF"/>
          <w:sz w:val="22"/>
          <w:szCs w:val="20"/>
        </w:rPr>
      </w:pPr>
    </w:p>
    <w:p w14:paraId="53F3633E" w14:textId="77777777" w:rsidR="000756A4" w:rsidRPr="000756A4" w:rsidRDefault="000756A4" w:rsidP="000756A4">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3B33360A" w14:textId="77777777" w:rsidR="000756A4" w:rsidRPr="000756A4" w:rsidRDefault="000756A4" w:rsidP="000756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6ACEDE2" w14:textId="77777777" w:rsidR="000756A4" w:rsidRPr="000756A4" w:rsidRDefault="000756A4" w:rsidP="000756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232EBF2F" w14:textId="77777777" w:rsidR="000756A4" w:rsidRPr="000756A4" w:rsidRDefault="000756A4" w:rsidP="000756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53693DDF" w14:textId="77777777" w:rsidR="000756A4" w:rsidRPr="000756A4" w:rsidRDefault="000756A4" w:rsidP="000756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07777F03" w14:textId="77777777" w:rsidR="000756A4" w:rsidRPr="000756A4" w:rsidRDefault="000756A4" w:rsidP="000756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E505841" w14:textId="77777777" w:rsidR="000756A4" w:rsidRPr="000756A4" w:rsidRDefault="000756A4" w:rsidP="000756A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3B567800" w14:textId="77777777" w:rsidR="00017FA8" w:rsidRPr="00E95B6F" w:rsidRDefault="00017FA8" w:rsidP="00D557C3">
      <w:pPr>
        <w:pStyle w:val="BodyTextIndent3"/>
        <w:tabs>
          <w:tab w:val="clear" w:pos="0"/>
          <w:tab w:val="clear" w:pos="1416"/>
          <w:tab w:val="left" w:pos="720"/>
        </w:tabs>
        <w:spacing w:before="0" w:after="0"/>
        <w:ind w:left="0" w:firstLine="0"/>
        <w:rPr>
          <w:rFonts w:cs="Arial"/>
          <w:b w:val="0"/>
          <w:szCs w:val="24"/>
          <w:highlight w:val="lightGray"/>
        </w:rPr>
      </w:pPr>
    </w:p>
    <w:p w14:paraId="7F466F4A" w14:textId="77777777" w:rsidR="00017FA8" w:rsidRPr="001E33D5" w:rsidRDefault="00017FA8" w:rsidP="00D557C3">
      <w:pPr>
        <w:pStyle w:val="BodyTextIndent3"/>
        <w:tabs>
          <w:tab w:val="clear" w:pos="0"/>
          <w:tab w:val="clear" w:pos="1416"/>
          <w:tab w:val="left" w:pos="720"/>
        </w:tabs>
        <w:spacing w:before="0" w:after="0"/>
        <w:ind w:left="0" w:firstLine="0"/>
        <w:rPr>
          <w:rFonts w:cs="Arial"/>
          <w:szCs w:val="24"/>
        </w:rPr>
      </w:pPr>
      <w:r w:rsidRPr="001E33D5">
        <w:rPr>
          <w:rFonts w:cs="Arial"/>
          <w:szCs w:val="24"/>
        </w:rPr>
        <w:t>11.</w:t>
      </w:r>
      <w:r w:rsidR="008C778D">
        <w:rPr>
          <w:rFonts w:cs="Arial"/>
          <w:szCs w:val="24"/>
        </w:rPr>
        <w:t>3</w:t>
      </w:r>
      <w:r w:rsidRPr="001E33D5">
        <w:rPr>
          <w:rFonts w:cs="Arial"/>
          <w:szCs w:val="24"/>
        </w:rPr>
        <w:tab/>
      </w:r>
      <w:r w:rsidR="001E33D5" w:rsidRPr="001E33D5">
        <w:rPr>
          <w:rFonts w:cs="Arial"/>
          <w:szCs w:val="24"/>
        </w:rPr>
        <w:t xml:space="preserve">Any Other Matters relating to IECEx </w:t>
      </w:r>
      <w:proofErr w:type="spellStart"/>
      <w:r w:rsidR="001E33D5" w:rsidRPr="001E33D5">
        <w:rPr>
          <w:rFonts w:cs="Arial"/>
          <w:szCs w:val="24"/>
        </w:rPr>
        <w:t>CoPC</w:t>
      </w:r>
      <w:proofErr w:type="spellEnd"/>
      <w:r w:rsidR="001E33D5" w:rsidRPr="001E33D5">
        <w:rPr>
          <w:rFonts w:cs="Arial"/>
          <w:szCs w:val="24"/>
        </w:rPr>
        <w:t xml:space="preserve"> Scheme</w:t>
      </w:r>
    </w:p>
    <w:p w14:paraId="4C285B2D" w14:textId="77777777" w:rsidR="007D2E89" w:rsidRPr="006455C1" w:rsidRDefault="007D2E89" w:rsidP="007D2E8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p>
    <w:p w14:paraId="433E9966" w14:textId="77777777" w:rsidR="00017FA8" w:rsidRPr="00E95B6F" w:rsidRDefault="00017FA8" w:rsidP="00D557C3">
      <w:pPr>
        <w:pStyle w:val="BodyTextIndent3"/>
        <w:spacing w:before="0" w:after="0"/>
        <w:ind w:left="0" w:firstLine="0"/>
        <w:rPr>
          <w:b w:val="0"/>
          <w:highlight w:val="lightGray"/>
        </w:rPr>
      </w:pPr>
    </w:p>
    <w:p w14:paraId="538FC5E8" w14:textId="77777777" w:rsidR="00DB2CB3" w:rsidRPr="003D3E2E" w:rsidRDefault="00EB2FBD" w:rsidP="00D557C3">
      <w:pPr>
        <w:pStyle w:val="BodyTextIndent3"/>
        <w:tabs>
          <w:tab w:val="clear" w:pos="0"/>
          <w:tab w:val="clear" w:pos="1416"/>
          <w:tab w:val="left" w:pos="720"/>
        </w:tabs>
        <w:spacing w:before="0" w:after="0"/>
        <w:ind w:left="0" w:firstLine="0"/>
        <w:rPr>
          <w:rFonts w:cs="Arial"/>
          <w:szCs w:val="24"/>
        </w:rPr>
      </w:pPr>
      <w:r w:rsidRPr="003D3E2E">
        <w:rPr>
          <w:rFonts w:cs="Arial"/>
          <w:szCs w:val="24"/>
        </w:rPr>
        <w:t>1</w:t>
      </w:r>
      <w:r w:rsidR="00C90507" w:rsidRPr="003D3E2E">
        <w:rPr>
          <w:rFonts w:cs="Arial"/>
          <w:szCs w:val="24"/>
        </w:rPr>
        <w:t>2</w:t>
      </w:r>
      <w:r w:rsidR="00CB45B0">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4DA825AE" w14:textId="77777777" w:rsidR="003D0DF9" w:rsidRPr="003D3E2E" w:rsidRDefault="008728F3" w:rsidP="00D557C3">
      <w:pPr>
        <w:pStyle w:val="BodyTextIndent3"/>
        <w:numPr>
          <w:ilvl w:val="1"/>
          <w:numId w:val="0"/>
        </w:numPr>
        <w:tabs>
          <w:tab w:val="clear" w:pos="1416"/>
          <w:tab w:val="num" w:pos="720"/>
        </w:tabs>
        <w:spacing w:before="0" w:after="0"/>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46BA5A3B" w14:textId="77777777" w:rsidR="005E593F" w:rsidRPr="00882752" w:rsidRDefault="005E593F" w:rsidP="005E593F">
      <w:pPr>
        <w:pStyle w:val="BodyTextIndent3"/>
        <w:numPr>
          <w:ilvl w:val="1"/>
          <w:numId w:val="0"/>
        </w:numPr>
        <w:tabs>
          <w:tab w:val="clear" w:pos="1416"/>
          <w:tab w:val="num" w:pos="720"/>
        </w:tabs>
        <w:spacing w:before="0" w:after="0"/>
        <w:ind w:left="720" w:hanging="720"/>
        <w:rPr>
          <w:rFonts w:cs="Arial"/>
          <w:b w:val="0"/>
          <w:color w:val="0000FF"/>
          <w:u w:val="single"/>
        </w:rPr>
      </w:pPr>
      <w:r w:rsidRPr="00882752">
        <w:rPr>
          <w:rFonts w:cs="Arial"/>
          <w:b w:val="0"/>
          <w:color w:val="0000FF"/>
          <w:u w:val="single"/>
        </w:rPr>
        <w:t>Decision 201</w:t>
      </w:r>
      <w:r>
        <w:rPr>
          <w:rFonts w:cs="Arial"/>
          <w:b w:val="0"/>
          <w:color w:val="0000FF"/>
          <w:u w:val="single"/>
        </w:rPr>
        <w:t>9</w:t>
      </w:r>
      <w:r w:rsidRPr="00882752">
        <w:rPr>
          <w:rFonts w:cs="Arial"/>
          <w:b w:val="0"/>
          <w:color w:val="0000FF"/>
          <w:u w:val="single"/>
        </w:rPr>
        <w:t>/</w:t>
      </w:r>
      <w:r w:rsidR="0050669B">
        <w:rPr>
          <w:rFonts w:cs="Arial"/>
          <w:b w:val="0"/>
          <w:color w:val="0000FF"/>
          <w:u w:val="single"/>
        </w:rPr>
        <w:t>44</w:t>
      </w:r>
    </w:p>
    <w:p w14:paraId="762450FD" w14:textId="77777777" w:rsidR="005E593F" w:rsidRPr="00686C5A" w:rsidRDefault="005E593F" w:rsidP="005E59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86C5A">
        <w:rPr>
          <w:rFonts w:ascii="Arial" w:eastAsia="Calibri" w:hAnsi="Arial"/>
          <w:color w:val="3333FF"/>
          <w:sz w:val="22"/>
          <w:szCs w:val="20"/>
        </w:rPr>
        <w:t xml:space="preserve">The Meeting noted a </w:t>
      </w:r>
      <w:r w:rsidR="009D3A4C">
        <w:rPr>
          <w:rFonts w:ascii="Arial" w:eastAsia="Calibri" w:hAnsi="Arial"/>
          <w:color w:val="3333FF"/>
          <w:sz w:val="22"/>
          <w:szCs w:val="20"/>
        </w:rPr>
        <w:t xml:space="preserve">verbal </w:t>
      </w:r>
      <w:r w:rsidRPr="00686C5A">
        <w:rPr>
          <w:rFonts w:ascii="Arial" w:eastAsia="Calibri" w:hAnsi="Arial"/>
          <w:color w:val="3333FF"/>
          <w:sz w:val="22"/>
          <w:szCs w:val="20"/>
        </w:rPr>
        <w:t>report from the IECEx Secretariat regarding IEC/ILAC/IAF Cooperation.</w:t>
      </w:r>
    </w:p>
    <w:p w14:paraId="6A43E5A8" w14:textId="77777777" w:rsidR="00D5036A" w:rsidRPr="00686C5A" w:rsidRDefault="00D5036A" w:rsidP="005E59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9CE3FAA" w14:textId="77777777" w:rsidR="00E32E08" w:rsidRDefault="00E32E08" w:rsidP="00D557C3">
      <w:pPr>
        <w:pStyle w:val="BodyTextIndent3"/>
        <w:numPr>
          <w:ilvl w:val="1"/>
          <w:numId w:val="0"/>
        </w:numPr>
        <w:tabs>
          <w:tab w:val="clear" w:pos="1416"/>
          <w:tab w:val="num" w:pos="720"/>
        </w:tabs>
        <w:spacing w:before="0" w:after="0"/>
        <w:rPr>
          <w:rFonts w:cs="Arial"/>
          <w:szCs w:val="24"/>
        </w:rPr>
      </w:pPr>
      <w:r>
        <w:rPr>
          <w:rFonts w:cs="Arial"/>
          <w:szCs w:val="24"/>
        </w:rPr>
        <w:t>12.2</w:t>
      </w:r>
      <w:r>
        <w:rPr>
          <w:rFonts w:cs="Arial"/>
          <w:szCs w:val="24"/>
        </w:rPr>
        <w:tab/>
        <w:t>OIML</w:t>
      </w:r>
      <w:r w:rsidR="00376DAD">
        <w:rPr>
          <w:rFonts w:cs="Arial"/>
          <w:szCs w:val="24"/>
        </w:rPr>
        <w:t xml:space="preserve"> / IECEx Cooperation</w:t>
      </w:r>
    </w:p>
    <w:p w14:paraId="086D2A3D" w14:textId="77777777" w:rsidR="00C4057A" w:rsidRPr="00C4057A" w:rsidRDefault="00C4057A" w:rsidP="005E593F">
      <w:pPr>
        <w:pStyle w:val="BodyTextIndent3"/>
        <w:numPr>
          <w:ilvl w:val="1"/>
          <w:numId w:val="0"/>
        </w:numPr>
        <w:tabs>
          <w:tab w:val="clear" w:pos="1416"/>
          <w:tab w:val="num" w:pos="720"/>
        </w:tabs>
        <w:spacing w:before="0" w:after="0"/>
        <w:ind w:left="720" w:hanging="720"/>
        <w:rPr>
          <w:rFonts w:cs="Arial"/>
          <w:b w:val="0"/>
          <w:color w:val="0000FF"/>
          <w:sz w:val="22"/>
        </w:rPr>
      </w:pPr>
      <w:r w:rsidRPr="00C4057A">
        <w:rPr>
          <w:rFonts w:cs="Arial"/>
          <w:b w:val="0"/>
          <w:color w:val="0000FF"/>
          <w:sz w:val="22"/>
        </w:rPr>
        <w:t>No decision recorded</w:t>
      </w:r>
      <w:r>
        <w:rPr>
          <w:rFonts w:cs="Arial"/>
          <w:b w:val="0"/>
          <w:color w:val="0000FF"/>
          <w:sz w:val="22"/>
        </w:rPr>
        <w:t>.</w:t>
      </w:r>
    </w:p>
    <w:p w14:paraId="5EFA1297" w14:textId="77777777" w:rsidR="00097091" w:rsidRDefault="00097091" w:rsidP="00D557C3">
      <w:pPr>
        <w:pStyle w:val="BodyTextIndent3"/>
        <w:numPr>
          <w:ilvl w:val="1"/>
          <w:numId w:val="0"/>
        </w:numPr>
        <w:tabs>
          <w:tab w:val="clear" w:pos="1416"/>
          <w:tab w:val="num" w:pos="720"/>
        </w:tabs>
        <w:spacing w:before="0" w:after="0"/>
        <w:rPr>
          <w:rFonts w:cs="Arial"/>
          <w:b w:val="0"/>
          <w:szCs w:val="24"/>
        </w:rPr>
      </w:pPr>
    </w:p>
    <w:p w14:paraId="3AA8200B" w14:textId="77777777" w:rsidR="00376DAD" w:rsidRDefault="00376DAD" w:rsidP="00D557C3">
      <w:pPr>
        <w:pStyle w:val="BodyTextIndent3"/>
        <w:numPr>
          <w:ilvl w:val="1"/>
          <w:numId w:val="0"/>
        </w:numPr>
        <w:tabs>
          <w:tab w:val="clear" w:pos="1416"/>
          <w:tab w:val="num" w:pos="720"/>
        </w:tabs>
        <w:spacing w:before="0" w:after="0"/>
        <w:rPr>
          <w:rFonts w:cs="Arial"/>
          <w:szCs w:val="24"/>
        </w:rPr>
      </w:pPr>
      <w:r w:rsidRPr="00376DAD">
        <w:rPr>
          <w:rFonts w:cs="Arial"/>
          <w:szCs w:val="24"/>
        </w:rPr>
        <w:t xml:space="preserve">12.2.1 Address </w:t>
      </w:r>
      <w:r w:rsidR="0050669B">
        <w:rPr>
          <w:rFonts w:cs="Arial"/>
          <w:szCs w:val="24"/>
        </w:rPr>
        <w:t xml:space="preserve">on behalf of </w:t>
      </w:r>
      <w:r w:rsidRPr="00376DAD">
        <w:rPr>
          <w:rFonts w:cs="Arial"/>
          <w:szCs w:val="24"/>
        </w:rPr>
        <w:t>OIML President, Dr Roman Schwartz</w:t>
      </w:r>
    </w:p>
    <w:p w14:paraId="5EE22321" w14:textId="77777777" w:rsidR="005E593F" w:rsidRPr="00216DEE" w:rsidRDefault="005E593F" w:rsidP="005E593F">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Pr="00216DEE">
        <w:rPr>
          <w:rFonts w:ascii="Arial" w:hAnsi="Arial" w:cs="Arial"/>
          <w:color w:val="0000FF"/>
          <w:u w:val="single"/>
        </w:rPr>
        <w:t>/</w:t>
      </w:r>
      <w:r w:rsidR="0050669B">
        <w:rPr>
          <w:rFonts w:ascii="Arial" w:hAnsi="Arial" w:cs="Arial"/>
          <w:color w:val="0000FF"/>
          <w:u w:val="single"/>
        </w:rPr>
        <w:t>4</w:t>
      </w:r>
      <w:r w:rsidR="00686C5A">
        <w:rPr>
          <w:rFonts w:ascii="Arial" w:hAnsi="Arial" w:cs="Arial"/>
          <w:color w:val="0000FF"/>
          <w:u w:val="single"/>
        </w:rPr>
        <w:t>5</w:t>
      </w:r>
    </w:p>
    <w:p w14:paraId="246AA0BA" w14:textId="77777777" w:rsidR="005E593F" w:rsidRPr="00686C5A" w:rsidRDefault="005E593F" w:rsidP="005E593F">
      <w:pPr>
        <w:pStyle w:val="Title"/>
        <w:jc w:val="left"/>
        <w:rPr>
          <w:b w:val="0"/>
        </w:rPr>
      </w:pPr>
      <w:r w:rsidRPr="00686C5A">
        <w:rPr>
          <w:rFonts w:cs="Arial"/>
          <w:b w:val="0"/>
          <w:color w:val="3333FF"/>
          <w:sz w:val="22"/>
        </w:rPr>
        <w:t xml:space="preserve">The meeting appreciated an address from </w:t>
      </w:r>
      <w:r w:rsidR="00097091" w:rsidRPr="00686C5A">
        <w:rPr>
          <w:rFonts w:cs="Arial"/>
          <w:b w:val="0"/>
          <w:color w:val="3333FF"/>
          <w:sz w:val="22"/>
        </w:rPr>
        <w:t xml:space="preserve">Mr Paul </w:t>
      </w:r>
      <w:r w:rsidR="00686C5A" w:rsidRPr="00686C5A">
        <w:rPr>
          <w:rFonts w:cs="Arial"/>
          <w:b w:val="0"/>
          <w:color w:val="3333FF"/>
          <w:sz w:val="22"/>
        </w:rPr>
        <w:t>Dixon</w:t>
      </w:r>
      <w:r w:rsidR="00097091" w:rsidRPr="00686C5A">
        <w:rPr>
          <w:rFonts w:cs="Arial"/>
          <w:b w:val="0"/>
          <w:color w:val="3333FF"/>
          <w:sz w:val="22"/>
        </w:rPr>
        <w:t xml:space="preserve"> on behalf of </w:t>
      </w:r>
      <w:r w:rsidRPr="00686C5A">
        <w:rPr>
          <w:rFonts w:cs="Arial"/>
          <w:b w:val="0"/>
          <w:color w:val="3333FF"/>
          <w:sz w:val="22"/>
        </w:rPr>
        <w:t>the OIML President, Dr Roman Schwartz and noted our thanks</w:t>
      </w:r>
      <w:r w:rsidR="00097091" w:rsidRPr="00686C5A">
        <w:rPr>
          <w:rFonts w:cs="Arial"/>
          <w:b w:val="0"/>
          <w:color w:val="3333FF"/>
          <w:sz w:val="22"/>
        </w:rPr>
        <w:t xml:space="preserve"> for</w:t>
      </w:r>
      <w:r w:rsidRPr="00686C5A">
        <w:rPr>
          <w:rFonts w:cs="Arial"/>
          <w:b w:val="0"/>
          <w:color w:val="3333FF"/>
          <w:sz w:val="22"/>
        </w:rPr>
        <w:t xml:space="preserve"> </w:t>
      </w:r>
      <w:r w:rsidR="00097091" w:rsidRPr="00686C5A">
        <w:rPr>
          <w:rFonts w:cs="Arial"/>
          <w:b w:val="0"/>
          <w:color w:val="3333FF"/>
          <w:sz w:val="22"/>
        </w:rPr>
        <w:t>the OIML participation in this meeting</w:t>
      </w:r>
      <w:r w:rsidRPr="00686C5A">
        <w:rPr>
          <w:rFonts w:cs="Arial"/>
          <w:b w:val="0"/>
          <w:color w:val="3333FF"/>
          <w:sz w:val="22"/>
        </w:rPr>
        <w:t>.</w:t>
      </w:r>
    </w:p>
    <w:p w14:paraId="29A4BD17" w14:textId="7FE0D2B5" w:rsidR="00686C5A" w:rsidRDefault="00686C5A" w:rsidP="00D557C3">
      <w:pPr>
        <w:pStyle w:val="BodyTextIndent3"/>
        <w:numPr>
          <w:ilvl w:val="1"/>
          <w:numId w:val="0"/>
        </w:numPr>
        <w:tabs>
          <w:tab w:val="clear" w:pos="1416"/>
          <w:tab w:val="num" w:pos="720"/>
        </w:tabs>
        <w:spacing w:before="0" w:after="0"/>
        <w:rPr>
          <w:rFonts w:cs="Arial"/>
          <w:szCs w:val="24"/>
        </w:rPr>
      </w:pPr>
    </w:p>
    <w:p w14:paraId="6F005DF7" w14:textId="7C21C271" w:rsidR="0064096F" w:rsidRDefault="0064096F" w:rsidP="00D557C3">
      <w:pPr>
        <w:pStyle w:val="BodyTextIndent3"/>
        <w:numPr>
          <w:ilvl w:val="1"/>
          <w:numId w:val="0"/>
        </w:numPr>
        <w:tabs>
          <w:tab w:val="clear" w:pos="1416"/>
          <w:tab w:val="num" w:pos="720"/>
        </w:tabs>
        <w:spacing w:before="0" w:after="0"/>
        <w:rPr>
          <w:rFonts w:cs="Arial"/>
          <w:szCs w:val="24"/>
        </w:rPr>
      </w:pPr>
    </w:p>
    <w:p w14:paraId="362D50AD" w14:textId="037CDEC8" w:rsidR="0064096F" w:rsidRDefault="0064096F" w:rsidP="00D557C3">
      <w:pPr>
        <w:pStyle w:val="BodyTextIndent3"/>
        <w:numPr>
          <w:ilvl w:val="1"/>
          <w:numId w:val="0"/>
        </w:numPr>
        <w:tabs>
          <w:tab w:val="clear" w:pos="1416"/>
          <w:tab w:val="num" w:pos="720"/>
        </w:tabs>
        <w:spacing w:before="0" w:after="0"/>
        <w:rPr>
          <w:rFonts w:cs="Arial"/>
          <w:szCs w:val="24"/>
        </w:rPr>
      </w:pPr>
    </w:p>
    <w:p w14:paraId="687B61A4" w14:textId="605DB940" w:rsidR="0064096F" w:rsidRDefault="0064096F" w:rsidP="00D557C3">
      <w:pPr>
        <w:pStyle w:val="BodyTextIndent3"/>
        <w:numPr>
          <w:ilvl w:val="1"/>
          <w:numId w:val="0"/>
        </w:numPr>
        <w:tabs>
          <w:tab w:val="clear" w:pos="1416"/>
          <w:tab w:val="num" w:pos="720"/>
        </w:tabs>
        <w:spacing w:before="0" w:after="0"/>
        <w:rPr>
          <w:rFonts w:cs="Arial"/>
          <w:szCs w:val="24"/>
        </w:rPr>
      </w:pPr>
    </w:p>
    <w:p w14:paraId="0698C2F1" w14:textId="2D7B403D" w:rsidR="0064096F" w:rsidRDefault="0064096F" w:rsidP="00D557C3">
      <w:pPr>
        <w:pStyle w:val="BodyTextIndent3"/>
        <w:numPr>
          <w:ilvl w:val="1"/>
          <w:numId w:val="0"/>
        </w:numPr>
        <w:tabs>
          <w:tab w:val="clear" w:pos="1416"/>
          <w:tab w:val="num" w:pos="720"/>
        </w:tabs>
        <w:spacing w:before="0" w:after="0"/>
        <w:rPr>
          <w:rFonts w:cs="Arial"/>
          <w:szCs w:val="24"/>
        </w:rPr>
      </w:pPr>
    </w:p>
    <w:p w14:paraId="6C5C2FD6" w14:textId="77777777" w:rsidR="0064096F" w:rsidRDefault="0064096F" w:rsidP="00D557C3">
      <w:pPr>
        <w:pStyle w:val="BodyTextIndent3"/>
        <w:numPr>
          <w:ilvl w:val="1"/>
          <w:numId w:val="0"/>
        </w:numPr>
        <w:tabs>
          <w:tab w:val="clear" w:pos="1416"/>
          <w:tab w:val="num" w:pos="720"/>
        </w:tabs>
        <w:spacing w:before="0" w:after="0"/>
        <w:rPr>
          <w:rFonts w:cs="Arial"/>
          <w:szCs w:val="24"/>
        </w:rPr>
      </w:pPr>
    </w:p>
    <w:p w14:paraId="2FF6D3B4" w14:textId="77777777" w:rsidR="00376DAD" w:rsidRDefault="00376DAD" w:rsidP="00D557C3">
      <w:pPr>
        <w:pStyle w:val="BodyTextIndent3"/>
        <w:numPr>
          <w:ilvl w:val="1"/>
          <w:numId w:val="0"/>
        </w:numPr>
        <w:tabs>
          <w:tab w:val="clear" w:pos="1416"/>
          <w:tab w:val="num" w:pos="720"/>
        </w:tabs>
        <w:spacing w:before="0" w:after="0"/>
        <w:rPr>
          <w:rFonts w:cs="Arial"/>
          <w:szCs w:val="24"/>
        </w:rPr>
      </w:pPr>
      <w:r>
        <w:rPr>
          <w:rFonts w:cs="Arial"/>
          <w:szCs w:val="24"/>
        </w:rPr>
        <w:lastRenderedPageBreak/>
        <w:t>12.2.2</w:t>
      </w:r>
      <w:r>
        <w:rPr>
          <w:rFonts w:cs="Arial"/>
          <w:szCs w:val="24"/>
        </w:rPr>
        <w:tab/>
      </w:r>
      <w:r w:rsidR="004F1BBB">
        <w:rPr>
          <w:rFonts w:cs="Arial"/>
          <w:szCs w:val="24"/>
        </w:rPr>
        <w:t xml:space="preserve">Report on </w:t>
      </w:r>
      <w:r>
        <w:rPr>
          <w:rFonts w:cs="Arial"/>
          <w:szCs w:val="24"/>
        </w:rPr>
        <w:t>formation of a Joint Working Group between IECEx and OIML</w:t>
      </w:r>
    </w:p>
    <w:p w14:paraId="2B246AA5" w14:textId="77777777" w:rsidR="00C2612A" w:rsidRPr="00882752" w:rsidRDefault="00C2612A" w:rsidP="00C2612A">
      <w:pPr>
        <w:pStyle w:val="BodyTextIndent3"/>
        <w:numPr>
          <w:ilvl w:val="1"/>
          <w:numId w:val="0"/>
        </w:numPr>
        <w:tabs>
          <w:tab w:val="clear" w:pos="1416"/>
          <w:tab w:val="num" w:pos="720"/>
        </w:tabs>
        <w:spacing w:before="0" w:after="0"/>
        <w:ind w:left="720" w:hanging="720"/>
        <w:rPr>
          <w:rFonts w:cs="Arial"/>
          <w:b w:val="0"/>
          <w:color w:val="0000FF"/>
          <w:u w:val="single"/>
        </w:rPr>
      </w:pPr>
      <w:r w:rsidRPr="00882752">
        <w:rPr>
          <w:rFonts w:cs="Arial"/>
          <w:b w:val="0"/>
          <w:color w:val="0000FF"/>
          <w:u w:val="single"/>
        </w:rPr>
        <w:t>Decision 201</w:t>
      </w:r>
      <w:r>
        <w:rPr>
          <w:rFonts w:cs="Arial"/>
          <w:b w:val="0"/>
          <w:color w:val="0000FF"/>
          <w:u w:val="single"/>
        </w:rPr>
        <w:t>9</w:t>
      </w:r>
      <w:r w:rsidRPr="00882752">
        <w:rPr>
          <w:rFonts w:cs="Arial"/>
          <w:b w:val="0"/>
          <w:color w:val="0000FF"/>
          <w:u w:val="single"/>
        </w:rPr>
        <w:t>/</w:t>
      </w:r>
      <w:r w:rsidR="0050669B">
        <w:rPr>
          <w:rFonts w:cs="Arial"/>
          <w:b w:val="0"/>
          <w:color w:val="0000FF"/>
          <w:u w:val="single"/>
        </w:rPr>
        <w:t>4</w:t>
      </w:r>
      <w:r w:rsidR="00686C5A">
        <w:rPr>
          <w:rFonts w:cs="Arial"/>
          <w:b w:val="0"/>
          <w:color w:val="0000FF"/>
          <w:u w:val="single"/>
        </w:rPr>
        <w:t>6</w:t>
      </w:r>
    </w:p>
    <w:p w14:paraId="2F1C1602" w14:textId="77777777" w:rsidR="00E32E08" w:rsidRPr="00376DAD" w:rsidRDefault="00C2612A" w:rsidP="00C2612A">
      <w:pPr>
        <w:pStyle w:val="BodyTextIndent3"/>
        <w:numPr>
          <w:ilvl w:val="1"/>
          <w:numId w:val="0"/>
        </w:numPr>
        <w:tabs>
          <w:tab w:val="clear" w:pos="1416"/>
          <w:tab w:val="num" w:pos="720"/>
        </w:tabs>
        <w:spacing w:before="0" w:after="0"/>
        <w:rPr>
          <w:rFonts w:cs="Arial"/>
          <w:szCs w:val="24"/>
        </w:rPr>
      </w:pPr>
      <w:r w:rsidRPr="0056226C">
        <w:rPr>
          <w:rFonts w:cs="Arial"/>
          <w:b w:val="0"/>
          <w:color w:val="3333FF"/>
          <w:kern w:val="4"/>
          <w:sz w:val="22"/>
        </w:rPr>
        <w:t>The Meeting noted a r</w:t>
      </w:r>
      <w:r w:rsidR="000831C5" w:rsidRPr="0056226C">
        <w:rPr>
          <w:rFonts w:cs="Arial"/>
          <w:b w:val="0"/>
          <w:color w:val="3333FF"/>
          <w:kern w:val="4"/>
          <w:sz w:val="22"/>
        </w:rPr>
        <w:t xml:space="preserve">eport from </w:t>
      </w:r>
      <w:r w:rsidR="00686C5A" w:rsidRPr="0056226C">
        <w:rPr>
          <w:rFonts w:cs="Arial"/>
          <w:b w:val="0"/>
          <w:color w:val="3333FF"/>
          <w:kern w:val="4"/>
          <w:sz w:val="22"/>
        </w:rPr>
        <w:t xml:space="preserve">Mr Dixon on the recent activities of the </w:t>
      </w:r>
      <w:r w:rsidR="00E20150" w:rsidRPr="0056226C">
        <w:rPr>
          <w:rFonts w:cs="Arial"/>
          <w:b w:val="0"/>
          <w:color w:val="3333FF"/>
          <w:kern w:val="4"/>
          <w:sz w:val="22"/>
        </w:rPr>
        <w:t xml:space="preserve">Joint Working Group between IECEx and OIML </w:t>
      </w:r>
      <w:r w:rsidR="00686C5A" w:rsidRPr="0056226C">
        <w:rPr>
          <w:rFonts w:cs="Arial"/>
          <w:b w:val="0"/>
          <w:color w:val="3333FF"/>
          <w:kern w:val="4"/>
          <w:sz w:val="22"/>
        </w:rPr>
        <w:t xml:space="preserve">that was established </w:t>
      </w:r>
      <w:r w:rsidR="00E20150" w:rsidRPr="0056226C">
        <w:rPr>
          <w:rFonts w:cs="Arial"/>
          <w:b w:val="0"/>
          <w:color w:val="3333FF"/>
          <w:kern w:val="4"/>
          <w:sz w:val="22"/>
        </w:rPr>
        <w:t xml:space="preserve">to explore synergies and areas where the two organisations maybe able to cooperate with the aim of making use of existing systems and practices in order to reduce cost and time to market for manufacturers of Ex equipment covered by both IECEx and OIML-CS Certification schemes.  </w:t>
      </w:r>
      <w:r w:rsidR="00376DAD" w:rsidRPr="0056226C">
        <w:rPr>
          <w:rFonts w:cs="Arial"/>
          <w:b w:val="0"/>
          <w:color w:val="3333FF"/>
          <w:kern w:val="4"/>
          <w:sz w:val="22"/>
        </w:rPr>
        <w:t xml:space="preserve"> </w:t>
      </w:r>
      <w:r w:rsidR="00F138FA" w:rsidRPr="0056226C">
        <w:rPr>
          <w:rFonts w:cs="Arial"/>
          <w:b w:val="0"/>
          <w:color w:val="3333FF"/>
          <w:kern w:val="4"/>
          <w:sz w:val="22"/>
        </w:rPr>
        <w:t>The meeting supports the continued work of this JWG.</w:t>
      </w:r>
      <w:r w:rsidR="00376DAD" w:rsidRPr="00C2612A">
        <w:rPr>
          <w:rFonts w:cs="Arial"/>
          <w:b w:val="0"/>
          <w:color w:val="3333FF"/>
          <w:kern w:val="4"/>
          <w:sz w:val="22"/>
        </w:rPr>
        <w:tab/>
        <w:t xml:space="preserve">  </w:t>
      </w:r>
    </w:p>
    <w:p w14:paraId="63850AF0" w14:textId="77777777" w:rsidR="004F1BBB" w:rsidRDefault="004F1BBB" w:rsidP="00D557C3">
      <w:pPr>
        <w:pStyle w:val="BodyTextIndent3"/>
        <w:numPr>
          <w:ilvl w:val="1"/>
          <w:numId w:val="0"/>
        </w:numPr>
        <w:tabs>
          <w:tab w:val="clear" w:pos="1416"/>
          <w:tab w:val="num" w:pos="720"/>
        </w:tabs>
        <w:spacing w:before="0" w:after="0"/>
        <w:rPr>
          <w:rFonts w:cs="Arial"/>
          <w:szCs w:val="24"/>
        </w:rPr>
      </w:pPr>
    </w:p>
    <w:p w14:paraId="02018C95" w14:textId="77777777" w:rsidR="003D0DF9" w:rsidRPr="00D87EA2" w:rsidRDefault="00FC0E18" w:rsidP="00D557C3">
      <w:pPr>
        <w:pStyle w:val="BodyTextIndent3"/>
        <w:numPr>
          <w:ilvl w:val="1"/>
          <w:numId w:val="0"/>
        </w:numPr>
        <w:tabs>
          <w:tab w:val="clear" w:pos="1416"/>
          <w:tab w:val="num" w:pos="720"/>
        </w:tabs>
        <w:spacing w:before="0" w:after="0"/>
        <w:rPr>
          <w:rFonts w:cs="Arial"/>
          <w:szCs w:val="24"/>
        </w:rPr>
      </w:pPr>
      <w:r w:rsidRPr="00D87EA2">
        <w:rPr>
          <w:rFonts w:cs="Arial"/>
          <w:szCs w:val="24"/>
        </w:rPr>
        <w:t>12.</w:t>
      </w:r>
      <w:r w:rsidR="00E20150">
        <w:rPr>
          <w:rFonts w:cs="Arial"/>
          <w:szCs w:val="24"/>
        </w:rPr>
        <w:t>3</w:t>
      </w:r>
      <w:r w:rsidRPr="00D87EA2">
        <w:rPr>
          <w:rFonts w:cs="Arial"/>
          <w:szCs w:val="24"/>
        </w:rPr>
        <w:tab/>
      </w:r>
      <w:r w:rsidR="00BA004D" w:rsidRPr="00D87EA2">
        <w:rPr>
          <w:rFonts w:cs="Arial"/>
          <w:szCs w:val="24"/>
        </w:rPr>
        <w:t>Any other General Matters</w:t>
      </w:r>
    </w:p>
    <w:p w14:paraId="107AD91E" w14:textId="77777777" w:rsidR="00C9183C" w:rsidRPr="00C2612A" w:rsidRDefault="00C2612A" w:rsidP="00D557C3">
      <w:pPr>
        <w:pStyle w:val="BodyTextIndent3"/>
        <w:numPr>
          <w:ilvl w:val="1"/>
          <w:numId w:val="0"/>
        </w:numPr>
        <w:tabs>
          <w:tab w:val="clear" w:pos="1416"/>
          <w:tab w:val="num" w:pos="720"/>
        </w:tabs>
        <w:spacing w:before="0" w:after="0"/>
        <w:rPr>
          <w:rFonts w:cs="Arial"/>
          <w:b w:val="0"/>
          <w:szCs w:val="24"/>
          <w:highlight w:val="lightGray"/>
        </w:rPr>
      </w:pPr>
      <w:r w:rsidRPr="00C2612A">
        <w:rPr>
          <w:rFonts w:cs="Arial"/>
          <w:b w:val="0"/>
          <w:color w:val="3333FF"/>
          <w:kern w:val="4"/>
          <w:sz w:val="22"/>
        </w:rPr>
        <w:t>No Decision recorded</w:t>
      </w:r>
      <w:r w:rsidR="00CE0F34" w:rsidRPr="00C2612A">
        <w:rPr>
          <w:rFonts w:cs="Arial"/>
          <w:b w:val="0"/>
          <w:szCs w:val="24"/>
        </w:rPr>
        <w:tab/>
      </w:r>
    </w:p>
    <w:p w14:paraId="53E81516" w14:textId="77777777" w:rsidR="0097005E" w:rsidRPr="00E95B6F" w:rsidRDefault="0097005E" w:rsidP="00D557C3">
      <w:pPr>
        <w:pStyle w:val="BodyTextIndent3"/>
        <w:numPr>
          <w:ilvl w:val="1"/>
          <w:numId w:val="0"/>
        </w:numPr>
        <w:tabs>
          <w:tab w:val="clear" w:pos="1416"/>
          <w:tab w:val="num" w:pos="720"/>
        </w:tabs>
        <w:spacing w:before="0" w:after="0"/>
        <w:rPr>
          <w:rFonts w:cs="Arial"/>
          <w:szCs w:val="24"/>
          <w:highlight w:val="lightGray"/>
        </w:rPr>
      </w:pPr>
    </w:p>
    <w:p w14:paraId="097DDEE3" w14:textId="77777777" w:rsidR="0093122B" w:rsidRPr="003D3E2E" w:rsidRDefault="0093122B" w:rsidP="00D557C3">
      <w:pPr>
        <w:pStyle w:val="BodyTextIndent3"/>
        <w:numPr>
          <w:ilvl w:val="1"/>
          <w:numId w:val="0"/>
        </w:numPr>
        <w:tabs>
          <w:tab w:val="clear" w:pos="1416"/>
          <w:tab w:val="num" w:pos="720"/>
        </w:tabs>
        <w:spacing w:before="0" w:after="0"/>
        <w:rPr>
          <w:rFonts w:cs="Arial"/>
          <w:szCs w:val="24"/>
        </w:rPr>
      </w:pPr>
      <w:r w:rsidRPr="003D3E2E">
        <w:rPr>
          <w:rFonts w:cs="Arial"/>
          <w:szCs w:val="24"/>
        </w:rPr>
        <w:t>1</w:t>
      </w:r>
      <w:r w:rsidR="00C90507" w:rsidRPr="003D3E2E">
        <w:rPr>
          <w:rFonts w:cs="Arial"/>
          <w:szCs w:val="24"/>
        </w:rPr>
        <w:t>3</w:t>
      </w:r>
      <w:r w:rsidR="00CB45B0">
        <w:rPr>
          <w:rFonts w:cs="Arial"/>
          <w:szCs w:val="24"/>
        </w:rPr>
        <w:tab/>
      </w:r>
      <w:r w:rsidR="00A519EE" w:rsidRPr="003D3E2E">
        <w:rPr>
          <w:rFonts w:cs="Arial"/>
          <w:szCs w:val="24"/>
        </w:rPr>
        <w:t>WORKING GROUP REPORTS</w:t>
      </w:r>
      <w:r w:rsidR="003144C8" w:rsidRPr="003D3E2E">
        <w:rPr>
          <w:rFonts w:cs="Arial"/>
          <w:szCs w:val="24"/>
        </w:rPr>
        <w:t xml:space="preserve"> – NOT COVERED ELSEWHERE</w:t>
      </w:r>
    </w:p>
    <w:p w14:paraId="3CDC618A" w14:textId="77777777" w:rsidR="00A2725E" w:rsidRPr="00A2725E" w:rsidRDefault="00A519EE" w:rsidP="00D557C3">
      <w:pPr>
        <w:pStyle w:val="Heading4"/>
        <w:spacing w:before="0" w:after="0"/>
        <w:rPr>
          <w:rFonts w:cs="Arial"/>
          <w:b/>
        </w:rPr>
      </w:pPr>
      <w:r w:rsidRPr="00E95B6F">
        <w:rPr>
          <w:b/>
          <w:u w:val="none"/>
        </w:rPr>
        <w:t>1</w:t>
      </w:r>
      <w:r w:rsidR="00C90507" w:rsidRPr="00E95B6F">
        <w:rPr>
          <w:b/>
          <w:u w:val="none"/>
        </w:rPr>
        <w:t>3</w:t>
      </w:r>
      <w:r w:rsidRPr="00E95B6F">
        <w:rPr>
          <w:b/>
          <w:u w:val="none"/>
        </w:rPr>
        <w:t>.</w:t>
      </w:r>
      <w:r w:rsidR="00DE6FBE" w:rsidRPr="00E95B6F">
        <w:rPr>
          <w:b/>
          <w:u w:val="none"/>
        </w:rPr>
        <w:t>1</w:t>
      </w:r>
      <w:r w:rsidRPr="00E95B6F">
        <w:rPr>
          <w:u w:val="none"/>
        </w:rPr>
        <w:t xml:space="preserve">   </w:t>
      </w:r>
      <w:r w:rsidRPr="00E95B6F">
        <w:rPr>
          <w:b/>
          <w:u w:val="none"/>
        </w:rPr>
        <w:t xml:space="preserve"> </w:t>
      </w:r>
      <w:r w:rsidR="00CB45B0">
        <w:rPr>
          <w:b/>
          <w:u w:val="none"/>
        </w:rPr>
        <w:tab/>
      </w:r>
      <w:r w:rsidR="004F1BBB">
        <w:rPr>
          <w:b/>
          <w:u w:val="none"/>
        </w:rPr>
        <w:t>ExMC WG8 Regulatory Recognition</w:t>
      </w:r>
    </w:p>
    <w:p w14:paraId="6D96B203" w14:textId="77777777" w:rsidR="00B7172D" w:rsidRDefault="00B7172D" w:rsidP="00B7172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w:t>
      </w:r>
      <w:r w:rsidR="008B0F27">
        <w:rPr>
          <w:rFonts w:ascii="Arial" w:hAnsi="Arial" w:cs="Arial"/>
          <w:color w:val="0000FF"/>
          <w:u w:val="single"/>
        </w:rPr>
        <w:t>47</w:t>
      </w:r>
    </w:p>
    <w:p w14:paraId="493816D9" w14:textId="77777777" w:rsidR="00B7172D" w:rsidRPr="005C4016" w:rsidRDefault="00B7172D" w:rsidP="00B7172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The meeting accepted a report (as circulated as ExMC/1491/R) on the work of ExMC WG8 and endorsed ExMC WG8</w:t>
      </w:r>
      <w:r w:rsidR="00AF6DC6" w:rsidRPr="005C4016">
        <w:rPr>
          <w:rFonts w:ascii="Arial" w:eastAsia="Calibri" w:hAnsi="Arial"/>
          <w:color w:val="3333FF"/>
          <w:sz w:val="22"/>
          <w:szCs w:val="20"/>
        </w:rPr>
        <w:t xml:space="preserve">’s </w:t>
      </w:r>
      <w:r w:rsidR="00122D91" w:rsidRPr="005C4016">
        <w:rPr>
          <w:rFonts w:ascii="Arial" w:eastAsia="Calibri" w:hAnsi="Arial"/>
          <w:color w:val="3333FF"/>
          <w:sz w:val="22"/>
          <w:szCs w:val="20"/>
        </w:rPr>
        <w:t>Recommendations</w:t>
      </w:r>
      <w:r w:rsidR="00AF6DC6" w:rsidRPr="005C4016">
        <w:rPr>
          <w:rFonts w:ascii="Arial" w:eastAsia="Calibri" w:hAnsi="Arial"/>
          <w:color w:val="3333FF"/>
          <w:sz w:val="22"/>
          <w:szCs w:val="20"/>
        </w:rPr>
        <w:t xml:space="preserve"> #1 and #2</w:t>
      </w:r>
      <w:r w:rsidR="00122D91" w:rsidRPr="005C4016">
        <w:rPr>
          <w:rFonts w:ascii="Arial" w:eastAsia="Calibri" w:hAnsi="Arial"/>
          <w:color w:val="3333FF"/>
          <w:sz w:val="22"/>
          <w:szCs w:val="20"/>
        </w:rPr>
        <w:t>.</w:t>
      </w:r>
    </w:p>
    <w:p w14:paraId="07D1631E" w14:textId="77777777" w:rsidR="00505271" w:rsidRDefault="00505271" w:rsidP="00B7172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6D4390A" w14:textId="77777777" w:rsidR="00AF6DC6" w:rsidRDefault="00AF6DC6" w:rsidP="00AF6DC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2019/48</w:t>
      </w:r>
    </w:p>
    <w:p w14:paraId="169CDE85" w14:textId="77777777" w:rsidR="00AF6DC6" w:rsidRPr="005C4016" w:rsidRDefault="00AF6DC6" w:rsidP="00AF6DC6">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 xml:space="preserve">The meeting </w:t>
      </w:r>
      <w:r w:rsidR="00D4535E">
        <w:rPr>
          <w:rFonts w:ascii="Arial" w:eastAsia="Calibri" w:hAnsi="Arial"/>
          <w:color w:val="3333FF"/>
          <w:sz w:val="22"/>
          <w:szCs w:val="20"/>
        </w:rPr>
        <w:t xml:space="preserve">approved </w:t>
      </w:r>
      <w:r w:rsidRPr="005C4016">
        <w:rPr>
          <w:rFonts w:ascii="Arial" w:eastAsia="Calibri" w:hAnsi="Arial"/>
          <w:color w:val="3333FF"/>
          <w:sz w:val="22"/>
          <w:szCs w:val="20"/>
        </w:rPr>
        <w:t>the publication of a</w:t>
      </w:r>
      <w:r w:rsidR="00377C53" w:rsidRPr="005C4016">
        <w:rPr>
          <w:rFonts w:ascii="Arial" w:eastAsia="Calibri" w:hAnsi="Arial"/>
          <w:color w:val="3333FF"/>
          <w:sz w:val="22"/>
          <w:szCs w:val="20"/>
        </w:rPr>
        <w:t>n informative guide</w:t>
      </w:r>
      <w:r w:rsidRPr="005C4016">
        <w:rPr>
          <w:rFonts w:ascii="Arial" w:eastAsia="Calibri" w:hAnsi="Arial"/>
          <w:color w:val="3333FF"/>
          <w:sz w:val="22"/>
          <w:szCs w:val="20"/>
        </w:rPr>
        <w:t xml:space="preserve"> based on the content of ExMC/1540/Inf</w:t>
      </w:r>
      <w:r w:rsidR="00377C53" w:rsidRPr="005C4016">
        <w:rPr>
          <w:rFonts w:ascii="Arial" w:eastAsia="Calibri" w:hAnsi="Arial"/>
          <w:color w:val="3333FF"/>
          <w:sz w:val="22"/>
          <w:szCs w:val="20"/>
        </w:rPr>
        <w:t>.</w:t>
      </w:r>
    </w:p>
    <w:p w14:paraId="1B115C66" w14:textId="77777777" w:rsidR="00AF6DC6" w:rsidRDefault="00AF6DC6" w:rsidP="00AF6DC6">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41284DB" w14:textId="77777777" w:rsidR="00AE026E" w:rsidRPr="0039145A" w:rsidRDefault="00AE026E" w:rsidP="00D557C3">
      <w:pPr>
        <w:pStyle w:val="BodyTextIndent3"/>
        <w:tabs>
          <w:tab w:val="clear" w:pos="1416"/>
          <w:tab w:val="left" w:pos="720"/>
        </w:tabs>
        <w:spacing w:before="0" w:after="0"/>
        <w:ind w:left="0" w:firstLine="0"/>
        <w:rPr>
          <w:rFonts w:cs="Arial"/>
          <w:szCs w:val="24"/>
        </w:rPr>
      </w:pPr>
      <w:r w:rsidRPr="0039145A">
        <w:rPr>
          <w:rFonts w:cs="Arial"/>
          <w:szCs w:val="24"/>
        </w:rPr>
        <w:t>1</w:t>
      </w:r>
      <w:r w:rsidR="00C90507" w:rsidRPr="0039145A">
        <w:rPr>
          <w:rFonts w:cs="Arial"/>
          <w:szCs w:val="24"/>
        </w:rPr>
        <w:t>3</w:t>
      </w:r>
      <w:r w:rsidRPr="0039145A">
        <w:rPr>
          <w:rFonts w:cs="Arial"/>
          <w:szCs w:val="24"/>
        </w:rPr>
        <w:t>.</w:t>
      </w:r>
      <w:r w:rsidR="0076413C">
        <w:rPr>
          <w:rFonts w:cs="Arial"/>
          <w:szCs w:val="24"/>
        </w:rPr>
        <w:t>2</w:t>
      </w:r>
      <w:r w:rsidRPr="0039145A">
        <w:rPr>
          <w:rFonts w:cs="Arial"/>
          <w:szCs w:val="24"/>
        </w:rPr>
        <w:tab/>
      </w:r>
      <w:r w:rsidR="00F5279F" w:rsidRPr="0039145A">
        <w:rPr>
          <w:rFonts w:cs="Arial"/>
          <w:szCs w:val="24"/>
        </w:rPr>
        <w:t>E</w:t>
      </w:r>
      <w:r w:rsidR="00F25DC1" w:rsidRPr="0039145A">
        <w:rPr>
          <w:rFonts w:cs="Arial"/>
          <w:szCs w:val="24"/>
        </w:rPr>
        <w:t>xMC</w:t>
      </w:r>
      <w:r w:rsidR="00F5279F" w:rsidRPr="0039145A">
        <w:rPr>
          <w:rFonts w:cs="Arial"/>
          <w:szCs w:val="24"/>
        </w:rPr>
        <w:t xml:space="preserve"> </w:t>
      </w:r>
      <w:r w:rsidRPr="0039145A">
        <w:rPr>
          <w:rFonts w:cs="Arial"/>
          <w:szCs w:val="24"/>
        </w:rPr>
        <w:t xml:space="preserve">WG 13 </w:t>
      </w:r>
      <w:r w:rsidR="00B77DBC" w:rsidRPr="0039145A">
        <w:rPr>
          <w:rFonts w:cs="Arial"/>
          <w:szCs w:val="24"/>
        </w:rPr>
        <w:t xml:space="preserve">- </w:t>
      </w:r>
      <w:r w:rsidRPr="0039145A">
        <w:rPr>
          <w:rFonts w:cs="Arial"/>
          <w:szCs w:val="24"/>
        </w:rPr>
        <w:t>Business Development</w:t>
      </w:r>
    </w:p>
    <w:p w14:paraId="557F8A31" w14:textId="77777777" w:rsidR="00122AE1" w:rsidRDefault="00122AE1" w:rsidP="00122AE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w:t>
      </w:r>
      <w:r w:rsidR="005C4016">
        <w:rPr>
          <w:rFonts w:ascii="Arial" w:hAnsi="Arial" w:cs="Arial"/>
          <w:color w:val="0000FF"/>
          <w:u w:val="single"/>
        </w:rPr>
        <w:t>49</w:t>
      </w:r>
    </w:p>
    <w:p w14:paraId="18E56254" w14:textId="77777777" w:rsidR="00110153" w:rsidRPr="00110153" w:rsidRDefault="00122AE1" w:rsidP="00122AE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p>
    <w:p w14:paraId="32F9F2E7" w14:textId="77777777" w:rsidR="00110153" w:rsidRPr="00110153" w:rsidRDefault="00122AE1" w:rsidP="00110153">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accepted a report (as circulated as ExMC/1490/R) on the work of ExMC WG13 </w:t>
      </w:r>
    </w:p>
    <w:p w14:paraId="39E85F36" w14:textId="77777777" w:rsidR="00110153" w:rsidRPr="00110153" w:rsidRDefault="00122AE1" w:rsidP="00110153">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endorsed ExMC WG13’s Recommendations </w:t>
      </w:r>
      <w:r w:rsidR="00B87077" w:rsidRPr="00110153">
        <w:rPr>
          <w:rFonts w:ascii="Arial" w:eastAsia="Calibri" w:hAnsi="Arial"/>
          <w:color w:val="3333FF"/>
          <w:sz w:val="22"/>
          <w:szCs w:val="20"/>
        </w:rPr>
        <w:t xml:space="preserve">#1, </w:t>
      </w:r>
      <w:r w:rsidRPr="00110153">
        <w:rPr>
          <w:rFonts w:ascii="Arial" w:eastAsia="Calibri" w:hAnsi="Arial"/>
          <w:color w:val="3333FF"/>
          <w:sz w:val="22"/>
          <w:szCs w:val="20"/>
        </w:rPr>
        <w:t>#2 and #3</w:t>
      </w:r>
      <w:r w:rsidR="00984847" w:rsidRPr="00110153">
        <w:rPr>
          <w:rFonts w:ascii="Arial" w:eastAsia="Calibri" w:hAnsi="Arial"/>
          <w:color w:val="3333FF"/>
          <w:sz w:val="22"/>
          <w:szCs w:val="20"/>
        </w:rPr>
        <w:t xml:space="preserve"> and</w:t>
      </w:r>
    </w:p>
    <w:p w14:paraId="2299658C" w14:textId="77777777" w:rsidR="00122AE1" w:rsidRPr="00110153" w:rsidRDefault="00984847" w:rsidP="00110153">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noted that there is a need for the Secretariat to explain the expectation of ExCBs with respect to the promotion of the IECEx System</w:t>
      </w:r>
      <w:r w:rsidR="00110153" w:rsidRPr="00110153">
        <w:rPr>
          <w:rFonts w:ascii="Arial" w:eastAsia="Calibri" w:hAnsi="Arial"/>
          <w:color w:val="3333FF"/>
          <w:sz w:val="22"/>
          <w:szCs w:val="20"/>
        </w:rPr>
        <w:t xml:space="preserve"> (</w:t>
      </w:r>
      <w:r w:rsidR="00D4535E">
        <w:rPr>
          <w:rFonts w:ascii="Arial" w:eastAsia="Calibri" w:hAnsi="Arial"/>
          <w:color w:val="3333FF"/>
          <w:sz w:val="22"/>
          <w:szCs w:val="20"/>
        </w:rPr>
        <w:t xml:space="preserve">noting </w:t>
      </w:r>
      <w:r w:rsidR="00110153" w:rsidRPr="00110153">
        <w:rPr>
          <w:rFonts w:ascii="Arial" w:eastAsia="Calibri" w:hAnsi="Arial"/>
          <w:color w:val="3333FF"/>
          <w:sz w:val="22"/>
          <w:szCs w:val="20"/>
        </w:rPr>
        <w:t>the requirements of ISO/IEC 17065)</w:t>
      </w:r>
      <w:r w:rsidRPr="00110153">
        <w:rPr>
          <w:rFonts w:ascii="Arial" w:eastAsia="Calibri" w:hAnsi="Arial"/>
          <w:color w:val="3333FF"/>
          <w:sz w:val="22"/>
          <w:szCs w:val="20"/>
        </w:rPr>
        <w:t>.</w:t>
      </w:r>
    </w:p>
    <w:p w14:paraId="71D977E9" w14:textId="77777777" w:rsidR="006B6542" w:rsidRPr="00DD12F3" w:rsidRDefault="006B6542" w:rsidP="00D557C3">
      <w:pPr>
        <w:pStyle w:val="BodyTextIndent3"/>
        <w:tabs>
          <w:tab w:val="clear" w:pos="1416"/>
          <w:tab w:val="left" w:pos="720"/>
        </w:tabs>
        <w:spacing w:before="0" w:after="0"/>
        <w:ind w:left="0" w:firstLine="0"/>
        <w:rPr>
          <w:rFonts w:cs="Arial"/>
          <w:b w:val="0"/>
          <w:szCs w:val="24"/>
        </w:rPr>
      </w:pPr>
    </w:p>
    <w:p w14:paraId="3EDA0D7F" w14:textId="77777777" w:rsidR="00E3636B" w:rsidRPr="003D3E2E" w:rsidRDefault="00E3636B" w:rsidP="00D557C3">
      <w:pPr>
        <w:tabs>
          <w:tab w:val="num" w:pos="720"/>
        </w:tabs>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t>REPORT FROM IEC TC 31</w:t>
      </w:r>
    </w:p>
    <w:p w14:paraId="4E4491AF" w14:textId="77777777" w:rsidR="00ED4422" w:rsidRPr="00216DEE" w:rsidRDefault="00ED4422" w:rsidP="00ED442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sidR="00D16ECA">
        <w:rPr>
          <w:rFonts w:ascii="Arial" w:hAnsi="Arial" w:cs="Arial"/>
          <w:color w:val="0000FF"/>
          <w:u w:val="single"/>
        </w:rPr>
        <w:t>50</w:t>
      </w:r>
    </w:p>
    <w:p w14:paraId="3795CA88" w14:textId="77777777" w:rsidR="00ED4422" w:rsidRPr="000F5D76" w:rsidRDefault="00ED4422" w:rsidP="00ED4422">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accepted, with thanks, the IEC TC 31 report on IEC TC 31 activities and work since the last ExMC Meeting contained in Document </w:t>
      </w:r>
      <w:proofErr w:type="gramStart"/>
      <w:r w:rsidRPr="000F5D76">
        <w:rPr>
          <w:rFonts w:ascii="Arial" w:eastAsia="Calibri" w:hAnsi="Arial"/>
          <w:color w:val="3333FF"/>
          <w:sz w:val="22"/>
          <w:szCs w:val="20"/>
        </w:rPr>
        <w:t>ExMC(</w:t>
      </w:r>
      <w:proofErr w:type="gramEnd"/>
      <w:r w:rsidRPr="000F5D76">
        <w:rPr>
          <w:rFonts w:ascii="Arial" w:eastAsia="Calibri" w:hAnsi="Arial"/>
          <w:color w:val="3333FF"/>
          <w:sz w:val="22"/>
          <w:szCs w:val="20"/>
        </w:rPr>
        <w:t>Dubai/TC31 Chair)</w:t>
      </w:r>
      <w:r w:rsidR="00D16ECA" w:rsidRPr="000F5D76">
        <w:rPr>
          <w:rFonts w:ascii="Arial" w:eastAsia="Calibri" w:hAnsi="Arial"/>
          <w:color w:val="3333FF"/>
          <w:sz w:val="22"/>
          <w:szCs w:val="20"/>
        </w:rPr>
        <w:t>03</w:t>
      </w:r>
      <w:r w:rsidRPr="000F5D76">
        <w:rPr>
          <w:rFonts w:ascii="Arial" w:eastAsia="Calibri" w:hAnsi="Arial"/>
          <w:color w:val="3333FF"/>
          <w:sz w:val="22"/>
          <w:szCs w:val="20"/>
        </w:rPr>
        <w:t xml:space="preserve"> as presented by the IEC TC 31 Chairman, Mr Mark Coppler.</w:t>
      </w:r>
    </w:p>
    <w:p w14:paraId="088782B9" w14:textId="77777777" w:rsidR="00D80DE1" w:rsidRPr="00956C04" w:rsidRDefault="00D80DE1" w:rsidP="00ED4422">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1AEB957" w14:textId="77777777" w:rsidR="00D80DE1" w:rsidRPr="00216DEE" w:rsidRDefault="00D80DE1" w:rsidP="00D80DE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w:t>
      </w:r>
      <w:r w:rsidR="00542CFC">
        <w:rPr>
          <w:rFonts w:ascii="Arial" w:hAnsi="Arial" w:cs="Arial"/>
          <w:color w:val="0000FF"/>
          <w:u w:val="single"/>
        </w:rPr>
        <w:t>1</w:t>
      </w:r>
    </w:p>
    <w:p w14:paraId="3709190B" w14:textId="77777777" w:rsidR="00D80DE1" w:rsidRPr="000F5D76" w:rsidRDefault="00D80DE1" w:rsidP="00D80DE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AU delegation agreed to prepare a proposal </w:t>
      </w:r>
      <w:r w:rsidR="00FC353E" w:rsidRPr="000F5D76">
        <w:rPr>
          <w:rFonts w:ascii="Arial" w:eastAsia="Calibri" w:hAnsi="Arial"/>
          <w:color w:val="3333FF"/>
          <w:sz w:val="22"/>
          <w:szCs w:val="20"/>
        </w:rPr>
        <w:t xml:space="preserve">regarding </w:t>
      </w:r>
      <w:r w:rsidRPr="000F5D76">
        <w:rPr>
          <w:rFonts w:ascii="Arial" w:eastAsia="Calibri" w:hAnsi="Arial"/>
          <w:color w:val="3333FF"/>
          <w:sz w:val="22"/>
          <w:szCs w:val="20"/>
        </w:rPr>
        <w:t xml:space="preserve">their concerns </w:t>
      </w:r>
      <w:r w:rsidR="00FC353E" w:rsidRPr="000F5D76">
        <w:rPr>
          <w:rFonts w:ascii="Arial" w:eastAsia="Calibri" w:hAnsi="Arial"/>
          <w:color w:val="3333FF"/>
          <w:sz w:val="22"/>
          <w:szCs w:val="20"/>
        </w:rPr>
        <w:t xml:space="preserve">with </w:t>
      </w:r>
      <w:r w:rsidRPr="000F5D76">
        <w:rPr>
          <w:rFonts w:ascii="Arial" w:eastAsia="Calibri" w:hAnsi="Arial"/>
          <w:color w:val="3333FF"/>
          <w:sz w:val="22"/>
          <w:szCs w:val="20"/>
        </w:rPr>
        <w:t>the future revision of IEC 60079-6 with respect to voltage ranges.</w:t>
      </w:r>
    </w:p>
    <w:p w14:paraId="73129E0C" w14:textId="77777777" w:rsidR="006B6542" w:rsidRPr="00956C04" w:rsidRDefault="006B6542" w:rsidP="00D557C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sz w:val="22"/>
          <w:highlight w:val="lightGray"/>
        </w:rPr>
      </w:pPr>
    </w:p>
    <w:p w14:paraId="2C463782" w14:textId="77777777" w:rsidR="00985212" w:rsidRPr="003D3E2E" w:rsidRDefault="00C90507" w:rsidP="00D557C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r w:rsidRPr="003D3E2E">
        <w:rPr>
          <w:rFonts w:ascii="Arial" w:hAnsi="Arial"/>
          <w:b/>
          <w:bCs/>
        </w:rPr>
        <w:t>1</w:t>
      </w:r>
      <w:r w:rsidR="0076413C">
        <w:rPr>
          <w:rFonts w:ascii="Arial" w:hAnsi="Arial"/>
          <w:b/>
          <w:bCs/>
        </w:rPr>
        <w:t>5</w:t>
      </w:r>
      <w:r w:rsidR="00CB45B0">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1CCC4787" w14:textId="77777777" w:rsidR="004F20E9" w:rsidRPr="00216DEE" w:rsidRDefault="004F20E9" w:rsidP="004F20E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sidR="009449BA">
        <w:rPr>
          <w:rFonts w:ascii="Arial" w:hAnsi="Arial" w:cs="Arial"/>
          <w:color w:val="0000FF"/>
          <w:u w:val="single"/>
        </w:rPr>
        <w:t>5</w:t>
      </w:r>
      <w:r w:rsidR="00542CFC">
        <w:rPr>
          <w:rFonts w:ascii="Arial" w:hAnsi="Arial" w:cs="Arial"/>
          <w:color w:val="0000FF"/>
          <w:u w:val="single"/>
        </w:rPr>
        <w:t>2</w:t>
      </w:r>
    </w:p>
    <w:p w14:paraId="63E0BC97" w14:textId="77777777" w:rsidR="004F20E9" w:rsidRPr="00E123A4" w:rsidRDefault="004F20E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 xml:space="preserve">The Meeting accepted a report from Mr Thierry </w:t>
      </w:r>
      <w:proofErr w:type="spellStart"/>
      <w:r w:rsidRPr="00E123A4">
        <w:rPr>
          <w:rFonts w:ascii="Arial" w:eastAsia="Calibri" w:hAnsi="Arial"/>
          <w:color w:val="3333FF"/>
          <w:sz w:val="22"/>
          <w:szCs w:val="20"/>
        </w:rPr>
        <w:t>Houeix</w:t>
      </w:r>
      <w:proofErr w:type="spellEnd"/>
      <w:r w:rsidRPr="00E123A4">
        <w:rPr>
          <w:rFonts w:ascii="Arial" w:eastAsia="Calibri" w:hAnsi="Arial"/>
          <w:color w:val="3333FF"/>
          <w:sz w:val="22"/>
          <w:szCs w:val="20"/>
        </w:rPr>
        <w:t xml:space="preserve">, the Vice Chairman of the European Notified Bodies Group for ATEX, </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 xml:space="preserve"> provided as </w:t>
      </w:r>
      <w:proofErr w:type="spellStart"/>
      <w:proofErr w:type="gramStart"/>
      <w:r w:rsidRPr="00E123A4">
        <w:rPr>
          <w:rFonts w:ascii="Arial" w:eastAsia="Calibri" w:hAnsi="Arial"/>
          <w:color w:val="3333FF"/>
          <w:sz w:val="22"/>
          <w:szCs w:val="20"/>
        </w:rPr>
        <w:t>ExMC</w:t>
      </w:r>
      <w:proofErr w:type="spellEnd"/>
      <w:r w:rsidRPr="00E123A4">
        <w:rPr>
          <w:rFonts w:ascii="Arial" w:eastAsia="Calibri" w:hAnsi="Arial"/>
          <w:color w:val="3333FF"/>
          <w:sz w:val="22"/>
          <w:szCs w:val="20"/>
        </w:rPr>
        <w:t>(</w:t>
      </w:r>
      <w:proofErr w:type="gramEnd"/>
      <w:r w:rsidRPr="00E123A4">
        <w:rPr>
          <w:rFonts w:ascii="Arial" w:eastAsia="Calibri" w:hAnsi="Arial"/>
          <w:color w:val="3333FF"/>
          <w:sz w:val="22"/>
          <w:szCs w:val="20"/>
        </w:rPr>
        <w:t>Dubai/</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w:t>
      </w:r>
      <w:r w:rsidR="00D4535E">
        <w:rPr>
          <w:rFonts w:ascii="Arial" w:eastAsia="Calibri" w:hAnsi="Arial"/>
          <w:color w:val="3333FF"/>
          <w:sz w:val="22"/>
          <w:szCs w:val="20"/>
        </w:rPr>
        <w:t>04</w:t>
      </w:r>
      <w:r w:rsidRPr="00E123A4">
        <w:rPr>
          <w:rFonts w:ascii="Arial" w:eastAsia="Calibri" w:hAnsi="Arial"/>
          <w:color w:val="3333FF"/>
          <w:sz w:val="22"/>
          <w:szCs w:val="20"/>
        </w:rPr>
        <w:t xml:space="preserve"> and noted his comment about their commitment to continue to cooperate with the IECEx System.</w:t>
      </w:r>
    </w:p>
    <w:p w14:paraId="3FAFCFB0" w14:textId="77777777" w:rsidR="004F20E9" w:rsidRDefault="004F20E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6BF5CD1" w14:textId="77777777" w:rsidR="009449BA" w:rsidRPr="0087738F" w:rsidRDefault="009449BA" w:rsidP="009449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87738F">
        <w:rPr>
          <w:rFonts w:ascii="Arial" w:hAnsi="Arial" w:cs="Arial"/>
          <w:color w:val="0000FF"/>
          <w:u w:val="single"/>
        </w:rPr>
        <w:t>Decision 2019/5</w:t>
      </w:r>
      <w:r w:rsidR="00542CFC" w:rsidRPr="0087738F">
        <w:rPr>
          <w:rFonts w:ascii="Arial" w:hAnsi="Arial" w:cs="Arial"/>
          <w:color w:val="0000FF"/>
          <w:u w:val="single"/>
        </w:rPr>
        <w:t>3</w:t>
      </w:r>
    </w:p>
    <w:p w14:paraId="06589B84" w14:textId="77777777" w:rsidR="009449BA" w:rsidRPr="009449BA" w:rsidRDefault="009449BA" w:rsidP="009449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87738F">
        <w:rPr>
          <w:rFonts w:ascii="Arial" w:eastAsia="Calibri" w:hAnsi="Arial"/>
          <w:color w:val="3333FF"/>
          <w:sz w:val="22"/>
          <w:szCs w:val="20"/>
        </w:rPr>
        <w:t>The Meeting accepted a verbal report from Brazil regarding changes to regulations, the details of which will be outlined in a document to be posted as a Green Paper from this meeting.</w:t>
      </w:r>
    </w:p>
    <w:p w14:paraId="1052C569" w14:textId="3BAA1AB5" w:rsidR="00FC3D19" w:rsidRDefault="00FC3D1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07CF63BB" w14:textId="6473B58A" w:rsidR="0087738F" w:rsidRDefault="0087738F"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w:t>
      </w:r>
      <w:r w:rsidRPr="0087738F">
        <w:rPr>
          <w:rFonts w:ascii="Arial" w:eastAsia="Calibri" w:hAnsi="Arial"/>
          <w:color w:val="3333FF"/>
          <w:sz w:val="22"/>
          <w:szCs w:val="20"/>
          <w:u w:val="single"/>
        </w:rPr>
        <w:t>Secretariat Note</w:t>
      </w:r>
      <w:r>
        <w:rPr>
          <w:rFonts w:ascii="Arial" w:eastAsia="Calibri" w:hAnsi="Arial"/>
          <w:color w:val="3333FF"/>
          <w:sz w:val="22"/>
          <w:szCs w:val="20"/>
        </w:rPr>
        <w:t>: Document “</w:t>
      </w:r>
      <w:proofErr w:type="spellStart"/>
      <w:proofErr w:type="gramStart"/>
      <w:r>
        <w:rPr>
          <w:rFonts w:ascii="Arial" w:eastAsia="Calibri" w:hAnsi="Arial"/>
          <w:color w:val="3333FF"/>
          <w:sz w:val="22"/>
          <w:szCs w:val="20"/>
        </w:rPr>
        <w:t>ExMC</w:t>
      </w:r>
      <w:proofErr w:type="spellEnd"/>
      <w:r>
        <w:rPr>
          <w:rFonts w:ascii="Arial" w:eastAsia="Calibri" w:hAnsi="Arial"/>
          <w:color w:val="3333FF"/>
          <w:sz w:val="22"/>
          <w:szCs w:val="20"/>
        </w:rPr>
        <w:t>(</w:t>
      </w:r>
      <w:proofErr w:type="gramEnd"/>
      <w:r>
        <w:rPr>
          <w:rFonts w:ascii="Arial" w:eastAsia="Calibri" w:hAnsi="Arial"/>
          <w:color w:val="3333FF"/>
          <w:sz w:val="22"/>
          <w:szCs w:val="20"/>
        </w:rPr>
        <w:t xml:space="preserve">Dubai/BR)06” , issued on the IECEx 2019 Meeting website under “Green Paper Documents” contains the BR report} </w:t>
      </w:r>
    </w:p>
    <w:p w14:paraId="526C184C" w14:textId="77777777" w:rsidR="004F20E9" w:rsidRPr="00216DEE" w:rsidRDefault="004F20E9" w:rsidP="004F20E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lastRenderedPageBreak/>
        <w:t xml:space="preserve">Decision </w:t>
      </w:r>
      <w:r w:rsidRPr="009B4DAF">
        <w:rPr>
          <w:rFonts w:ascii="Arial" w:hAnsi="Arial" w:cs="Arial"/>
          <w:color w:val="0000FF"/>
          <w:u w:val="single"/>
        </w:rPr>
        <w:t>201</w:t>
      </w:r>
      <w:r>
        <w:rPr>
          <w:rFonts w:ascii="Arial" w:hAnsi="Arial" w:cs="Arial"/>
          <w:color w:val="0000FF"/>
          <w:u w:val="single"/>
        </w:rPr>
        <w:t>9/</w:t>
      </w:r>
      <w:r w:rsidR="00EB1D29">
        <w:rPr>
          <w:rFonts w:ascii="Arial" w:hAnsi="Arial" w:cs="Arial"/>
          <w:color w:val="0000FF"/>
          <w:u w:val="single"/>
        </w:rPr>
        <w:t>5</w:t>
      </w:r>
      <w:r w:rsidR="00542CFC">
        <w:rPr>
          <w:rFonts w:ascii="Arial" w:hAnsi="Arial" w:cs="Arial"/>
          <w:color w:val="0000FF"/>
          <w:u w:val="single"/>
        </w:rPr>
        <w:t>4</w:t>
      </w:r>
    </w:p>
    <w:p w14:paraId="17ECFC92" w14:textId="77777777" w:rsidR="004F20E9" w:rsidRDefault="004F20E9"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D7DFC">
        <w:rPr>
          <w:rFonts w:ascii="Arial" w:eastAsia="Calibri" w:hAnsi="Arial"/>
          <w:color w:val="3333FF"/>
          <w:sz w:val="22"/>
          <w:szCs w:val="20"/>
        </w:rPr>
        <w:t xml:space="preserve">The Meeting accepted a verbal report </w:t>
      </w:r>
      <w:r w:rsidR="009449BA" w:rsidRPr="006D7DFC">
        <w:rPr>
          <w:rFonts w:ascii="Arial" w:eastAsia="Calibri" w:hAnsi="Arial"/>
          <w:color w:val="3333FF"/>
          <w:sz w:val="22"/>
          <w:szCs w:val="20"/>
        </w:rPr>
        <w:t>from the US delegation covering</w:t>
      </w:r>
      <w:r w:rsidRPr="006D7DFC">
        <w:rPr>
          <w:rFonts w:ascii="Arial" w:eastAsia="Calibri" w:hAnsi="Arial"/>
          <w:color w:val="3333FF"/>
          <w:sz w:val="22"/>
          <w:szCs w:val="20"/>
        </w:rPr>
        <w:t xml:space="preserve"> regulatory, Standards and Certification aspects and </w:t>
      </w:r>
      <w:r w:rsidR="006D7DFC" w:rsidRPr="006D7DFC">
        <w:rPr>
          <w:rFonts w:ascii="Arial" w:eastAsia="Calibri" w:hAnsi="Arial"/>
          <w:color w:val="3333FF"/>
          <w:sz w:val="22"/>
          <w:szCs w:val="20"/>
        </w:rPr>
        <w:t xml:space="preserve">concerning </w:t>
      </w:r>
      <w:r w:rsidRPr="006D7DFC">
        <w:rPr>
          <w:rFonts w:ascii="Arial" w:eastAsia="Calibri" w:hAnsi="Arial"/>
          <w:color w:val="3333FF"/>
          <w:sz w:val="22"/>
          <w:szCs w:val="20"/>
        </w:rPr>
        <w:t xml:space="preserve">changes </w:t>
      </w:r>
      <w:r w:rsidR="006D7DFC" w:rsidRPr="006D7DFC">
        <w:rPr>
          <w:rFonts w:ascii="Arial" w:eastAsia="Calibri" w:hAnsi="Arial"/>
          <w:color w:val="3333FF"/>
          <w:sz w:val="22"/>
          <w:szCs w:val="20"/>
        </w:rPr>
        <w:t xml:space="preserve">in </w:t>
      </w:r>
      <w:r w:rsidRPr="006D7DFC">
        <w:rPr>
          <w:rFonts w:ascii="Arial" w:eastAsia="Calibri" w:hAnsi="Arial"/>
          <w:color w:val="3333FF"/>
          <w:sz w:val="22"/>
          <w:szCs w:val="20"/>
        </w:rPr>
        <w:t xml:space="preserve">new </w:t>
      </w:r>
      <w:r w:rsidR="008B6A05" w:rsidRPr="006D7DFC">
        <w:rPr>
          <w:rFonts w:ascii="Arial" w:eastAsia="Calibri" w:hAnsi="Arial"/>
          <w:color w:val="3333FF"/>
          <w:sz w:val="22"/>
          <w:szCs w:val="20"/>
        </w:rPr>
        <w:t xml:space="preserve">OSHA </w:t>
      </w:r>
      <w:r w:rsidRPr="006D7DFC">
        <w:rPr>
          <w:rFonts w:ascii="Arial" w:eastAsia="Calibri" w:hAnsi="Arial"/>
          <w:color w:val="3333FF"/>
          <w:sz w:val="22"/>
          <w:szCs w:val="20"/>
        </w:rPr>
        <w:t>Regulations.</w:t>
      </w:r>
    </w:p>
    <w:p w14:paraId="79A22229" w14:textId="77777777" w:rsidR="00542CFC" w:rsidRDefault="00542CFC" w:rsidP="004F20E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C0576C7" w14:textId="77777777" w:rsidR="00542CFC" w:rsidRPr="00216DEE" w:rsidRDefault="00542CFC" w:rsidP="00542CF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55</w:t>
      </w:r>
    </w:p>
    <w:p w14:paraId="58AAA21C" w14:textId="77777777" w:rsidR="00542CFC" w:rsidRDefault="00542CFC" w:rsidP="00542C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449BA">
        <w:rPr>
          <w:rFonts w:ascii="Arial" w:eastAsia="Calibri" w:hAnsi="Arial"/>
          <w:color w:val="3333FF"/>
          <w:sz w:val="22"/>
          <w:szCs w:val="20"/>
        </w:rPr>
        <w:t>The Meeting a</w:t>
      </w:r>
      <w:r w:rsidR="00B64402">
        <w:rPr>
          <w:rFonts w:ascii="Arial" w:eastAsia="Calibri" w:hAnsi="Arial"/>
          <w:color w:val="3333FF"/>
          <w:sz w:val="22"/>
          <w:szCs w:val="20"/>
        </w:rPr>
        <w:t xml:space="preserve">ppreciated </w:t>
      </w:r>
      <w:r w:rsidRPr="009449BA">
        <w:rPr>
          <w:rFonts w:ascii="Arial" w:eastAsia="Calibri" w:hAnsi="Arial"/>
          <w:color w:val="3333FF"/>
          <w:sz w:val="22"/>
          <w:szCs w:val="20"/>
        </w:rPr>
        <w:t>a report</w:t>
      </w:r>
      <w:r>
        <w:rPr>
          <w:rFonts w:ascii="Arial" w:eastAsia="Calibri" w:hAnsi="Arial"/>
          <w:color w:val="3333FF"/>
          <w:sz w:val="22"/>
          <w:szCs w:val="20"/>
        </w:rPr>
        <w:t xml:space="preserve"> </w:t>
      </w:r>
      <w:r w:rsidRPr="00E123A4">
        <w:rPr>
          <w:rFonts w:ascii="Arial" w:eastAsia="Calibri" w:hAnsi="Arial"/>
          <w:color w:val="3333FF"/>
          <w:sz w:val="22"/>
          <w:szCs w:val="20"/>
        </w:rPr>
        <w:t xml:space="preserve">provided as </w:t>
      </w:r>
      <w:proofErr w:type="spellStart"/>
      <w:proofErr w:type="gramStart"/>
      <w:r w:rsidRPr="00E123A4">
        <w:rPr>
          <w:rFonts w:ascii="Arial" w:eastAsia="Calibri" w:hAnsi="Arial"/>
          <w:color w:val="3333FF"/>
          <w:sz w:val="22"/>
          <w:szCs w:val="20"/>
        </w:rPr>
        <w:t>ExMC</w:t>
      </w:r>
      <w:proofErr w:type="spellEnd"/>
      <w:r w:rsidRPr="00E123A4">
        <w:rPr>
          <w:rFonts w:ascii="Arial" w:eastAsia="Calibri" w:hAnsi="Arial"/>
          <w:color w:val="3333FF"/>
          <w:sz w:val="22"/>
          <w:szCs w:val="20"/>
        </w:rPr>
        <w:t>(</w:t>
      </w:r>
      <w:proofErr w:type="gramEnd"/>
      <w:r w:rsidRPr="00E123A4">
        <w:rPr>
          <w:rFonts w:ascii="Arial" w:eastAsia="Calibri" w:hAnsi="Arial"/>
          <w:color w:val="3333FF"/>
          <w:sz w:val="22"/>
          <w:szCs w:val="20"/>
        </w:rPr>
        <w:t>Dubai/</w:t>
      </w:r>
      <w:r w:rsidR="003F6DEB">
        <w:rPr>
          <w:rFonts w:ascii="Arial" w:eastAsia="Calibri" w:hAnsi="Arial"/>
          <w:color w:val="3333FF"/>
          <w:sz w:val="22"/>
          <w:szCs w:val="20"/>
        </w:rPr>
        <w:t>CN</w:t>
      </w:r>
      <w:r w:rsidRPr="00E123A4">
        <w:rPr>
          <w:rFonts w:ascii="Arial" w:eastAsia="Calibri" w:hAnsi="Arial"/>
          <w:color w:val="3333FF"/>
          <w:sz w:val="22"/>
          <w:szCs w:val="20"/>
        </w:rPr>
        <w:t>)</w:t>
      </w:r>
      <w:r w:rsidR="003F6DEB">
        <w:rPr>
          <w:rFonts w:ascii="Arial" w:eastAsia="Calibri" w:hAnsi="Arial"/>
          <w:color w:val="3333FF"/>
          <w:sz w:val="22"/>
          <w:szCs w:val="20"/>
        </w:rPr>
        <w:t>05</w:t>
      </w:r>
      <w:r>
        <w:rPr>
          <w:rFonts w:ascii="Arial" w:eastAsia="Calibri" w:hAnsi="Arial"/>
          <w:color w:val="3333FF"/>
          <w:sz w:val="22"/>
          <w:szCs w:val="20"/>
        </w:rPr>
        <w:t xml:space="preserve"> regarding regulations in the Peoples’ Republic of China for certification and accreditation.</w:t>
      </w:r>
    </w:p>
    <w:p w14:paraId="2519E2A4" w14:textId="77777777" w:rsidR="00C369DF" w:rsidRDefault="00C369DF" w:rsidP="00542C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D187894" w14:textId="77777777" w:rsidR="00C369DF" w:rsidRPr="00216DEE" w:rsidRDefault="00C369DF" w:rsidP="00C369D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w:t>
      </w:r>
      <w:r w:rsidR="00B64402">
        <w:rPr>
          <w:rFonts w:ascii="Arial" w:hAnsi="Arial" w:cs="Arial"/>
          <w:color w:val="0000FF"/>
          <w:u w:val="single"/>
        </w:rPr>
        <w:t>6</w:t>
      </w:r>
    </w:p>
    <w:p w14:paraId="5ED6BF26" w14:textId="77777777" w:rsidR="00C369DF" w:rsidRPr="00B64402" w:rsidRDefault="00C369DF" w:rsidP="00C369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Meeting noted the various reports concerning some of the changes to national scheme requirements and agreed to the following:</w:t>
      </w:r>
    </w:p>
    <w:p w14:paraId="6F6FF888" w14:textId="77777777" w:rsidR="00C369DF" w:rsidRPr="00B64402" w:rsidRDefault="00B64402" w:rsidP="00C369DF">
      <w:pPr>
        <w:numPr>
          <w:ilvl w:val="0"/>
          <w:numId w:val="4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 xml:space="preserve">Secretariat </w:t>
      </w:r>
      <w:r w:rsidR="00C369DF" w:rsidRPr="00B64402">
        <w:rPr>
          <w:rFonts w:ascii="Arial" w:eastAsia="Calibri" w:hAnsi="Arial"/>
          <w:color w:val="3333FF"/>
          <w:sz w:val="22"/>
          <w:szCs w:val="20"/>
        </w:rPr>
        <w:t>to conduct a general survey of Member country scheme requirements</w:t>
      </w:r>
    </w:p>
    <w:p w14:paraId="359E708B" w14:textId="77777777" w:rsidR="00C369DF" w:rsidRPr="00B64402" w:rsidRDefault="00B64402" w:rsidP="00C369DF">
      <w:pPr>
        <w:numPr>
          <w:ilvl w:val="0"/>
          <w:numId w:val="4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 xml:space="preserve">The </w:t>
      </w:r>
      <w:r w:rsidR="00C369DF" w:rsidRPr="00B64402">
        <w:rPr>
          <w:rFonts w:ascii="Arial" w:eastAsia="Calibri" w:hAnsi="Arial"/>
          <w:color w:val="3333FF"/>
          <w:sz w:val="22"/>
          <w:szCs w:val="20"/>
        </w:rPr>
        <w:t>continued dialogue between the IECEx Secretariat and Member Bodies regarding the alignment of IECEx and national scheme requirements</w:t>
      </w:r>
    </w:p>
    <w:p w14:paraId="1A505725" w14:textId="77777777" w:rsidR="00C369DF" w:rsidRPr="00E66CB8" w:rsidRDefault="00C369DF" w:rsidP="00D557C3">
      <w:pPr>
        <w:pStyle w:val="BodyTextIndent3"/>
        <w:tabs>
          <w:tab w:val="clear" w:pos="1416"/>
          <w:tab w:val="left" w:pos="720"/>
        </w:tabs>
        <w:spacing w:before="0" w:after="0"/>
        <w:ind w:left="0" w:firstLine="0"/>
        <w:rPr>
          <w:rFonts w:cs="Arial"/>
          <w:b w:val="0"/>
          <w:color w:val="FF0000"/>
          <w:szCs w:val="24"/>
        </w:rPr>
      </w:pPr>
    </w:p>
    <w:p w14:paraId="172BE755" w14:textId="77777777" w:rsidR="00DB2CB3" w:rsidRPr="003D3E2E" w:rsidRDefault="00BA5DA3" w:rsidP="00D557C3">
      <w:pPr>
        <w:pStyle w:val="Heading7"/>
        <w:spacing w:before="0" w:after="0"/>
        <w:ind w:left="0" w:firstLine="0"/>
        <w:rPr>
          <w:szCs w:val="24"/>
        </w:rPr>
      </w:pPr>
      <w:r w:rsidRPr="003D3E2E">
        <w:rPr>
          <w:szCs w:val="24"/>
        </w:rPr>
        <w:t>1</w:t>
      </w:r>
      <w:r w:rsidR="0076413C">
        <w:rPr>
          <w:szCs w:val="24"/>
        </w:rPr>
        <w:t>6</w:t>
      </w:r>
      <w:r w:rsidR="00FB689D" w:rsidRPr="003D3E2E">
        <w:rPr>
          <w:szCs w:val="24"/>
        </w:rPr>
        <w:tab/>
      </w:r>
      <w:r w:rsidR="00DB2CB3" w:rsidRPr="003D3E2E">
        <w:rPr>
          <w:szCs w:val="24"/>
        </w:rPr>
        <w:t xml:space="preserve">FINANCE </w:t>
      </w:r>
    </w:p>
    <w:p w14:paraId="0A5666E6" w14:textId="77777777" w:rsidR="00DB2CB3" w:rsidRPr="003D3E2E" w:rsidRDefault="00BA5DA3" w:rsidP="00D557C3">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3D3E2E">
        <w:rPr>
          <w:rFonts w:ascii="Arial" w:hAnsi="Arial"/>
          <w:b/>
        </w:rPr>
        <w:t>1</w:t>
      </w:r>
      <w:r w:rsidR="0076413C">
        <w:rPr>
          <w:rFonts w:ascii="Arial" w:hAnsi="Arial"/>
          <w:b/>
        </w:rPr>
        <w:t>6</w:t>
      </w:r>
      <w:r w:rsidR="00606AD8" w:rsidRPr="003D3E2E">
        <w:rPr>
          <w:rFonts w:ascii="Arial" w:hAnsi="Arial"/>
          <w:b/>
        </w:rPr>
        <w:t>.1</w:t>
      </w:r>
      <w:r w:rsidR="00606AD8" w:rsidRPr="003D3E2E">
        <w:rPr>
          <w:rFonts w:ascii="Arial" w:hAnsi="Arial"/>
          <w:b/>
        </w:rPr>
        <w:tab/>
      </w:r>
      <w:r w:rsidR="00DB2CB3" w:rsidRPr="003D3E2E">
        <w:rPr>
          <w:rFonts w:ascii="Arial" w:hAnsi="Arial"/>
          <w:b/>
        </w:rPr>
        <w:t>Accounts</w:t>
      </w:r>
      <w:r w:rsidR="00606AD8" w:rsidRPr="003D3E2E">
        <w:rPr>
          <w:rFonts w:ascii="Arial" w:hAnsi="Arial"/>
          <w:b/>
        </w:rPr>
        <w:t xml:space="preserve"> and Budgets</w:t>
      </w:r>
    </w:p>
    <w:p w14:paraId="2FB62FD1" w14:textId="77777777" w:rsidR="00271F95" w:rsidRPr="003D3E2E" w:rsidRDefault="00BA5DA3" w:rsidP="00D557C3">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r w:rsidRPr="003D3E2E">
        <w:rPr>
          <w:rFonts w:ascii="Arial" w:hAnsi="Arial"/>
          <w:b/>
        </w:rPr>
        <w:t>1</w:t>
      </w:r>
      <w:r w:rsidR="0076413C">
        <w:rPr>
          <w:rFonts w:ascii="Arial" w:hAnsi="Arial"/>
          <w:b/>
        </w:rPr>
        <w:t>6</w:t>
      </w:r>
      <w:r w:rsidR="00271F95" w:rsidRPr="003D3E2E">
        <w:rPr>
          <w:rFonts w:ascii="Arial" w:hAnsi="Arial"/>
          <w:b/>
        </w:rPr>
        <w:t>.1</w:t>
      </w:r>
      <w:r w:rsidR="008A7EEB" w:rsidRPr="003D3E2E">
        <w:rPr>
          <w:rFonts w:ascii="Arial" w:hAnsi="Arial"/>
          <w:b/>
        </w:rPr>
        <w:t>.1</w:t>
      </w:r>
      <w:r w:rsidR="00271F95" w:rsidRPr="003D3E2E">
        <w:rPr>
          <w:rFonts w:ascii="Arial" w:hAnsi="Arial"/>
          <w:i/>
        </w:rPr>
        <w:tab/>
      </w:r>
      <w:r w:rsidR="00F638B0">
        <w:rPr>
          <w:rFonts w:ascii="Arial" w:hAnsi="Arial"/>
          <w:i/>
        </w:rPr>
        <w:tab/>
      </w:r>
      <w:r w:rsidR="00271F95" w:rsidRPr="003D3E2E">
        <w:rPr>
          <w:rFonts w:ascii="Arial" w:hAnsi="Arial"/>
          <w:b/>
        </w:rPr>
        <w:t>Approval of the 201</w:t>
      </w:r>
      <w:r w:rsidR="00540EF2">
        <w:rPr>
          <w:rFonts w:ascii="Arial" w:hAnsi="Arial"/>
          <w:b/>
        </w:rPr>
        <w:t>8</w:t>
      </w:r>
      <w:r w:rsidR="00271F95" w:rsidRPr="003D3E2E">
        <w:rPr>
          <w:rFonts w:ascii="Arial" w:hAnsi="Arial"/>
          <w:b/>
        </w:rPr>
        <w:t xml:space="preserve"> Audited Accounts</w:t>
      </w:r>
    </w:p>
    <w:p w14:paraId="7B55297B" w14:textId="77777777" w:rsidR="00A57C7C" w:rsidRPr="00E64BCA" w:rsidRDefault="00A57C7C" w:rsidP="00A57C7C">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sidR="00576E94">
        <w:rPr>
          <w:rFonts w:ascii="Arial" w:hAnsi="Arial" w:cs="Arial"/>
          <w:color w:val="0000FF"/>
          <w:u w:val="single"/>
        </w:rPr>
        <w:t>57</w:t>
      </w:r>
    </w:p>
    <w:p w14:paraId="0D255B9B" w14:textId="77777777" w:rsidR="00A57C7C" w:rsidRPr="00932078" w:rsidRDefault="00A57C7C" w:rsidP="00A57C7C">
      <w:pPr>
        <w:rPr>
          <w:rFonts w:ascii="Arial" w:eastAsia="Calibri" w:hAnsi="Arial"/>
          <w:color w:val="3333FF"/>
          <w:sz w:val="22"/>
          <w:szCs w:val="20"/>
        </w:rPr>
      </w:pPr>
      <w:r w:rsidRPr="00932078">
        <w:rPr>
          <w:rFonts w:ascii="Arial" w:eastAsia="Calibri" w:hAnsi="Arial"/>
          <w:color w:val="3333FF"/>
          <w:sz w:val="22"/>
          <w:szCs w:val="20"/>
        </w:rPr>
        <w:t>The meeting</w:t>
      </w:r>
      <w:r w:rsidR="00097091" w:rsidRPr="00932078">
        <w:rPr>
          <w:rFonts w:ascii="Arial" w:eastAsia="Calibri" w:hAnsi="Arial"/>
          <w:color w:val="3333FF"/>
          <w:sz w:val="22"/>
          <w:szCs w:val="20"/>
        </w:rPr>
        <w:t>,</w:t>
      </w:r>
      <w:r w:rsidRPr="00932078">
        <w:rPr>
          <w:rFonts w:ascii="Arial" w:eastAsia="Calibri" w:hAnsi="Arial"/>
          <w:color w:val="3333FF"/>
          <w:sz w:val="22"/>
          <w:szCs w:val="20"/>
        </w:rPr>
        <w:t xml:space="preserve"> </w:t>
      </w:r>
      <w:r w:rsidR="00097091" w:rsidRPr="00932078">
        <w:rPr>
          <w:rFonts w:ascii="Arial" w:eastAsia="Calibri" w:hAnsi="Arial"/>
          <w:color w:val="3333FF"/>
          <w:sz w:val="22"/>
          <w:szCs w:val="20"/>
        </w:rPr>
        <w:t>i</w:t>
      </w:r>
      <w:r w:rsidRPr="00932078">
        <w:rPr>
          <w:rFonts w:ascii="Arial" w:eastAsia="Calibri" w:hAnsi="Arial"/>
          <w:color w:val="3333FF"/>
          <w:sz w:val="22"/>
          <w:szCs w:val="20"/>
        </w:rPr>
        <w:t>n noting the 2018 Audited Accounts in Document ExMC/1473/DV, approved that they be referred to IEC CAB for acceptance.</w:t>
      </w:r>
    </w:p>
    <w:p w14:paraId="6D380FF7" w14:textId="77777777" w:rsidR="00A57C7C" w:rsidRDefault="00A57C7C" w:rsidP="00A57C7C">
      <w:pPr>
        <w:rPr>
          <w:rFonts w:ascii="Arial" w:eastAsia="Calibri" w:hAnsi="Arial"/>
          <w:color w:val="3333FF"/>
          <w:sz w:val="22"/>
          <w:szCs w:val="20"/>
        </w:rPr>
      </w:pPr>
    </w:p>
    <w:p w14:paraId="1AC95B96" w14:textId="77777777" w:rsidR="00AE611D" w:rsidRPr="000756A4" w:rsidRDefault="00AE611D" w:rsidP="00AE611D">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14:paraId="39CB4FDA"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7C3272D"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14:paraId="24C2C00B"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14:paraId="5E4E1F8A"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14:paraId="761CDE27"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C836305" w14:textId="77777777" w:rsidR="00AE611D" w:rsidRPr="000756A4" w:rsidRDefault="00AE611D" w:rsidP="00AE611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14:paraId="677AA389" w14:textId="77777777" w:rsidR="00AE611D" w:rsidRDefault="00AE611D" w:rsidP="00A57C7C">
      <w:pPr>
        <w:rPr>
          <w:rFonts w:ascii="Arial" w:eastAsia="Calibri" w:hAnsi="Arial"/>
          <w:color w:val="3333FF"/>
          <w:sz w:val="22"/>
          <w:szCs w:val="20"/>
        </w:rPr>
      </w:pPr>
    </w:p>
    <w:p w14:paraId="66E0AE1C" w14:textId="77777777" w:rsidR="00DB2CB3" w:rsidRPr="003D3E2E" w:rsidRDefault="00BA5DA3" w:rsidP="00D557C3">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r w:rsidRPr="003D3E2E">
        <w:rPr>
          <w:rFonts w:ascii="Arial" w:hAnsi="Arial"/>
          <w:b/>
          <w:color w:val="000000"/>
        </w:rPr>
        <w:t>1</w:t>
      </w:r>
      <w:r w:rsidR="0076413C">
        <w:rPr>
          <w:rFonts w:ascii="Arial" w:hAnsi="Arial"/>
          <w:b/>
          <w:color w:val="000000"/>
        </w:rPr>
        <w:t>6</w:t>
      </w:r>
      <w:r w:rsidR="00DB2CB3" w:rsidRPr="003D3E2E">
        <w:rPr>
          <w:rFonts w:ascii="Arial" w:hAnsi="Arial"/>
          <w:b/>
          <w:color w:val="000000"/>
        </w:rPr>
        <w:t>.</w:t>
      </w:r>
      <w:r w:rsidR="008A7EEB" w:rsidRPr="003D3E2E">
        <w:rPr>
          <w:rFonts w:ascii="Arial" w:hAnsi="Arial"/>
          <w:b/>
          <w:color w:val="000000"/>
        </w:rPr>
        <w:t>1.</w:t>
      </w:r>
      <w:r w:rsidR="00DB2CB3" w:rsidRPr="003D3E2E">
        <w:rPr>
          <w:rFonts w:ascii="Arial" w:hAnsi="Arial"/>
          <w:b/>
          <w:color w:val="000000"/>
        </w:rPr>
        <w:t>2</w:t>
      </w:r>
      <w:r w:rsidR="003D2F06" w:rsidRPr="00AD0AAD">
        <w:rPr>
          <w:rFonts w:ascii="Arial" w:hAnsi="Arial"/>
          <w:b/>
          <w:sz w:val="32"/>
          <w:szCs w:val="32"/>
        </w:rPr>
        <w:t>*</w:t>
      </w:r>
      <w:r w:rsidR="00DB2CB3" w:rsidRPr="003D3E2E">
        <w:rPr>
          <w:rFonts w:ascii="Arial" w:hAnsi="Arial"/>
          <w:b/>
          <w:color w:val="000000"/>
        </w:rPr>
        <w:tab/>
      </w:r>
      <w:r w:rsidR="00D06DB3" w:rsidRPr="003D3E2E">
        <w:rPr>
          <w:rFonts w:ascii="Arial" w:hAnsi="Arial"/>
          <w:b/>
          <w:color w:val="000000"/>
        </w:rPr>
        <w:t xml:space="preserve">Approved </w:t>
      </w:r>
      <w:r w:rsidR="00DB2CB3" w:rsidRPr="003D3E2E">
        <w:rPr>
          <w:rFonts w:ascii="Arial" w:hAnsi="Arial"/>
          <w:b/>
          <w:bCs/>
        </w:rPr>
        <w:t>20</w:t>
      </w:r>
      <w:r w:rsidR="00540EF2">
        <w:rPr>
          <w:rFonts w:ascii="Arial" w:hAnsi="Arial"/>
          <w:b/>
          <w:bCs/>
        </w:rPr>
        <w:t>20</w:t>
      </w:r>
      <w:r w:rsidR="00DB2CB3" w:rsidRPr="003D3E2E">
        <w:rPr>
          <w:rFonts w:ascii="Arial" w:hAnsi="Arial"/>
          <w:b/>
          <w:color w:val="000000"/>
        </w:rPr>
        <w:t xml:space="preserve"> Budget</w:t>
      </w:r>
      <w:r w:rsidR="00DB2CB3" w:rsidRPr="003D3E2E">
        <w:rPr>
          <w:rFonts w:ascii="Arial" w:hAnsi="Arial"/>
          <w:color w:val="000000"/>
        </w:rPr>
        <w:t xml:space="preserve"> </w:t>
      </w:r>
    </w:p>
    <w:p w14:paraId="5484653A" w14:textId="77777777" w:rsidR="00AD0AAD" w:rsidRPr="00245BD2" w:rsidRDefault="00AD0AAD" w:rsidP="00AD0AAD">
      <w:pPr>
        <w:rPr>
          <w:rFonts w:ascii="Arial" w:hAnsi="Arial" w:cs="Arial"/>
          <w:color w:val="0000FF"/>
          <w:sz w:val="22"/>
        </w:rPr>
      </w:pPr>
      <w:r w:rsidRPr="00245BD2">
        <w:rPr>
          <w:rFonts w:ascii="Arial" w:hAnsi="Arial" w:cs="Arial"/>
          <w:color w:val="0000FF"/>
          <w:sz w:val="22"/>
        </w:rPr>
        <w:t>Refer Decision 2019/03</w:t>
      </w:r>
    </w:p>
    <w:p w14:paraId="762C41FA" w14:textId="77777777" w:rsidR="00AD0AAD" w:rsidRDefault="00AD0AAD" w:rsidP="00403477">
      <w:pPr>
        <w:pStyle w:val="BodyTextIndent3"/>
        <w:tabs>
          <w:tab w:val="clear" w:pos="1416"/>
          <w:tab w:val="left" w:pos="720"/>
        </w:tabs>
        <w:spacing w:before="0" w:after="0"/>
        <w:ind w:left="0" w:firstLine="0"/>
        <w:rPr>
          <w:rFonts w:eastAsia="Calibri"/>
          <w:b w:val="0"/>
          <w:color w:val="3333FF"/>
          <w:sz w:val="22"/>
        </w:rPr>
      </w:pPr>
    </w:p>
    <w:p w14:paraId="1AEC00D8" w14:textId="77777777" w:rsidR="001C40CB" w:rsidRPr="003D3E2E" w:rsidRDefault="00BA5DA3"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3D3E2E">
        <w:rPr>
          <w:rFonts w:ascii="Arial" w:hAnsi="Arial"/>
          <w:b/>
        </w:rPr>
        <w:t>1</w:t>
      </w:r>
      <w:r w:rsidR="0076413C">
        <w:rPr>
          <w:rFonts w:ascii="Arial" w:hAnsi="Arial"/>
          <w:b/>
        </w:rPr>
        <w:t>6</w:t>
      </w:r>
      <w:r w:rsidR="0057035F" w:rsidRPr="003D3E2E">
        <w:rPr>
          <w:rFonts w:ascii="Arial" w:hAnsi="Arial"/>
          <w:b/>
        </w:rPr>
        <w:t>.</w:t>
      </w:r>
      <w:r w:rsidRPr="003D3E2E">
        <w:rPr>
          <w:rFonts w:ascii="Arial" w:hAnsi="Arial"/>
          <w:b/>
        </w:rPr>
        <w:t>2</w:t>
      </w:r>
      <w:r w:rsidR="0057035F" w:rsidRPr="003D3E2E">
        <w:rPr>
          <w:rFonts w:ascii="Arial" w:hAnsi="Arial"/>
          <w:b/>
        </w:rPr>
        <w:tab/>
      </w:r>
      <w:r w:rsidR="001C40CB" w:rsidRPr="003D3E2E">
        <w:rPr>
          <w:rFonts w:ascii="Arial" w:hAnsi="Arial"/>
          <w:b/>
        </w:rPr>
        <w:t xml:space="preserve">IECEx </w:t>
      </w:r>
      <w:r w:rsidR="00E872D5" w:rsidRPr="003D3E2E">
        <w:rPr>
          <w:rFonts w:ascii="Arial" w:hAnsi="Arial"/>
          <w:b/>
        </w:rPr>
        <w:t>20</w:t>
      </w:r>
      <w:r w:rsidR="003D3E2E" w:rsidRPr="003D3E2E">
        <w:rPr>
          <w:rFonts w:ascii="Arial" w:hAnsi="Arial"/>
          <w:b/>
        </w:rPr>
        <w:t>2</w:t>
      </w:r>
      <w:r w:rsidR="003103DA">
        <w:rPr>
          <w:rFonts w:ascii="Arial" w:hAnsi="Arial"/>
          <w:b/>
        </w:rPr>
        <w:t>2</w:t>
      </w:r>
      <w:r w:rsidR="00E872D5" w:rsidRPr="003D3E2E">
        <w:rPr>
          <w:rFonts w:ascii="Arial" w:hAnsi="Arial"/>
          <w:b/>
        </w:rPr>
        <w:t xml:space="preserve"> Forecasted Draft </w:t>
      </w:r>
      <w:r w:rsidR="001C40CB" w:rsidRPr="003D3E2E">
        <w:rPr>
          <w:rFonts w:ascii="Arial" w:hAnsi="Arial"/>
          <w:b/>
        </w:rPr>
        <w:t>Budget</w:t>
      </w:r>
      <w:r w:rsidR="00E872D5" w:rsidRPr="003D3E2E">
        <w:rPr>
          <w:rFonts w:ascii="Arial" w:hAnsi="Arial"/>
          <w:b/>
        </w:rPr>
        <w:t xml:space="preserve"> Guide</w:t>
      </w:r>
    </w:p>
    <w:p w14:paraId="6AE91D08" w14:textId="77777777" w:rsidR="003103DA" w:rsidRPr="00216DEE" w:rsidRDefault="003103DA" w:rsidP="003103DA">
      <w:pPr>
        <w:rPr>
          <w:rFonts w:ascii="Arial" w:hAnsi="Arial" w:cs="Arial"/>
          <w:color w:val="0000FF"/>
          <w:u w:val="single"/>
        </w:rPr>
      </w:pPr>
      <w:r w:rsidRPr="009B4DAF">
        <w:rPr>
          <w:rFonts w:ascii="Arial" w:hAnsi="Arial" w:cs="Arial"/>
          <w:color w:val="0000FF"/>
          <w:u w:val="single"/>
        </w:rPr>
        <w:t>Decision 201</w:t>
      </w:r>
      <w:r>
        <w:rPr>
          <w:rFonts w:ascii="Arial" w:hAnsi="Arial" w:cs="Arial"/>
          <w:color w:val="0000FF"/>
          <w:u w:val="single"/>
        </w:rPr>
        <w:t>9</w:t>
      </w:r>
      <w:r w:rsidRPr="009B4DAF">
        <w:rPr>
          <w:rFonts w:ascii="Arial" w:hAnsi="Arial" w:cs="Arial"/>
          <w:color w:val="0000FF"/>
          <w:u w:val="single"/>
        </w:rPr>
        <w:t>/</w:t>
      </w:r>
      <w:r w:rsidR="00176F63">
        <w:rPr>
          <w:rFonts w:ascii="Arial" w:hAnsi="Arial" w:cs="Arial"/>
          <w:color w:val="0000FF"/>
          <w:u w:val="single"/>
        </w:rPr>
        <w:t>58</w:t>
      </w:r>
    </w:p>
    <w:p w14:paraId="0C0BAF73" w14:textId="549737DC" w:rsidR="003103DA" w:rsidRPr="00463DD4" w:rsidRDefault="003103DA" w:rsidP="003103D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63DD4">
        <w:rPr>
          <w:rFonts w:ascii="Arial" w:eastAsia="Calibri" w:hAnsi="Arial"/>
          <w:color w:val="3333FF"/>
          <w:sz w:val="22"/>
          <w:szCs w:val="20"/>
        </w:rPr>
        <w:t>Members, in noting that a final draft budget for 2021 will be prepared following the end of year results for 2019, taking into account ExMC Members decisions during the 201</w:t>
      </w:r>
      <w:r w:rsidR="00B87077" w:rsidRPr="00463DD4">
        <w:rPr>
          <w:rFonts w:ascii="Arial" w:eastAsia="Calibri" w:hAnsi="Arial"/>
          <w:color w:val="3333FF"/>
          <w:sz w:val="22"/>
          <w:szCs w:val="20"/>
        </w:rPr>
        <w:t xml:space="preserve">9 </w:t>
      </w:r>
      <w:r w:rsidRPr="00463DD4">
        <w:rPr>
          <w:rFonts w:ascii="Arial" w:eastAsia="Calibri" w:hAnsi="Arial"/>
          <w:color w:val="3333FF"/>
          <w:sz w:val="22"/>
          <w:szCs w:val="20"/>
        </w:rPr>
        <w:t>Dubai meeting and issued for ExMC approval early in 2020 and considering the 202</w:t>
      </w:r>
      <w:r w:rsidR="002D511C">
        <w:rPr>
          <w:rFonts w:ascii="Arial" w:eastAsia="Calibri" w:hAnsi="Arial"/>
          <w:color w:val="3333FF"/>
          <w:sz w:val="22"/>
          <w:szCs w:val="20"/>
        </w:rPr>
        <w:t>1</w:t>
      </w:r>
      <w:r w:rsidRPr="00463DD4">
        <w:rPr>
          <w:rFonts w:ascii="Arial" w:eastAsia="Calibri" w:hAnsi="Arial"/>
          <w:color w:val="3333FF"/>
          <w:sz w:val="22"/>
          <w:szCs w:val="20"/>
        </w:rPr>
        <w:t xml:space="preserve"> / 202</w:t>
      </w:r>
      <w:r w:rsidR="002D511C">
        <w:rPr>
          <w:rFonts w:ascii="Arial" w:eastAsia="Calibri" w:hAnsi="Arial"/>
          <w:color w:val="3333FF"/>
          <w:sz w:val="22"/>
          <w:szCs w:val="20"/>
        </w:rPr>
        <w:t>2</w:t>
      </w:r>
      <w:r w:rsidRPr="00463DD4">
        <w:rPr>
          <w:rFonts w:ascii="Arial" w:eastAsia="Calibri" w:hAnsi="Arial"/>
          <w:color w:val="3333FF"/>
          <w:sz w:val="22"/>
          <w:szCs w:val="20"/>
        </w:rPr>
        <w:t xml:space="preserve"> </w:t>
      </w:r>
      <w:r w:rsidR="002D511C">
        <w:rPr>
          <w:rFonts w:ascii="Arial" w:eastAsia="Calibri" w:hAnsi="Arial"/>
          <w:color w:val="3333FF"/>
          <w:sz w:val="22"/>
          <w:szCs w:val="20"/>
        </w:rPr>
        <w:t xml:space="preserve">Outlook </w:t>
      </w:r>
      <w:r w:rsidRPr="00463DD4">
        <w:rPr>
          <w:rFonts w:ascii="Arial" w:eastAsia="Calibri" w:hAnsi="Arial"/>
          <w:color w:val="3333FF"/>
          <w:sz w:val="22"/>
          <w:szCs w:val="20"/>
        </w:rPr>
        <w:t xml:space="preserve">contained in Document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/1481/Inf, agreed that it can be used as guidance when preparing the draft formal budget for 2021 for approval by ExMC and IEC CAB.</w:t>
      </w:r>
    </w:p>
    <w:p w14:paraId="375685DA" w14:textId="77777777" w:rsidR="008F4F73" w:rsidRPr="00E95B6F" w:rsidRDefault="008F4F73" w:rsidP="00D557C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14:paraId="0D59C315" w14:textId="77777777" w:rsidR="00DB2CB3" w:rsidRPr="00142263" w:rsidRDefault="00AB56F5" w:rsidP="00D557C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142263">
        <w:rPr>
          <w:rFonts w:ascii="Arial" w:hAnsi="Arial"/>
          <w:b/>
          <w:iCs/>
        </w:rPr>
        <w:t>1</w:t>
      </w:r>
      <w:r w:rsidR="0076413C">
        <w:rPr>
          <w:rFonts w:ascii="Arial" w:hAnsi="Arial"/>
          <w:b/>
          <w:iCs/>
        </w:rPr>
        <w:t>6</w:t>
      </w:r>
      <w:r w:rsidRPr="00142263">
        <w:rPr>
          <w:rFonts w:ascii="Arial" w:hAnsi="Arial"/>
          <w:b/>
          <w:iCs/>
        </w:rPr>
        <w:t>.</w:t>
      </w:r>
      <w:r w:rsidR="000B6E78" w:rsidRPr="00142263">
        <w:rPr>
          <w:rFonts w:ascii="Arial" w:hAnsi="Arial"/>
          <w:b/>
          <w:iCs/>
        </w:rPr>
        <w:t>3</w:t>
      </w:r>
      <w:r w:rsidR="003D2F06" w:rsidRPr="00600300">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479DA9A9" w14:textId="77777777" w:rsidR="00600300" w:rsidRPr="00245BD2" w:rsidRDefault="00600300" w:rsidP="00600300">
      <w:pPr>
        <w:rPr>
          <w:rFonts w:ascii="Arial" w:hAnsi="Arial" w:cs="Arial"/>
          <w:color w:val="0000FF"/>
          <w:sz w:val="22"/>
        </w:rPr>
      </w:pPr>
      <w:r w:rsidRPr="00245BD2">
        <w:rPr>
          <w:rFonts w:ascii="Arial" w:hAnsi="Arial" w:cs="Arial"/>
          <w:color w:val="0000FF"/>
          <w:sz w:val="22"/>
        </w:rPr>
        <w:t>Refer Decision 2019/03</w:t>
      </w:r>
    </w:p>
    <w:p w14:paraId="0682989B" w14:textId="77777777" w:rsidR="00600300" w:rsidRPr="00D11E53" w:rsidRDefault="00600300" w:rsidP="00D11E5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B252E7A" w14:textId="77777777" w:rsidR="00DB2CB3" w:rsidRPr="00142263" w:rsidRDefault="00371176" w:rsidP="00D557C3">
      <w:pPr>
        <w:pStyle w:val="Heading3"/>
        <w:tabs>
          <w:tab w:val="clear" w:pos="708"/>
          <w:tab w:val="num" w:pos="705"/>
        </w:tabs>
        <w:spacing w:before="0" w:after="0"/>
      </w:pPr>
      <w:r w:rsidRPr="00142263">
        <w:t>1</w:t>
      </w:r>
      <w:r w:rsidR="0076413C">
        <w:t>7</w:t>
      </w:r>
      <w:r w:rsidR="00CB45B0">
        <w:tab/>
      </w:r>
      <w:r w:rsidR="00DB2CB3" w:rsidRPr="00142263">
        <w:t>REVIEW OF CURRENT ExMC WORKING GROUPS (</w:t>
      </w:r>
      <w:r w:rsidR="00AC13B5" w:rsidRPr="00142263">
        <w:t xml:space="preserve">ExMC </w:t>
      </w:r>
      <w:r w:rsidR="00DB2CB3" w:rsidRPr="00142263">
        <w:t>WGs)</w:t>
      </w:r>
    </w:p>
    <w:p w14:paraId="3C74D2B1" w14:textId="77777777" w:rsidR="001329C5" w:rsidRPr="00C2612A" w:rsidRDefault="001329C5" w:rsidP="001329C5">
      <w:pPr>
        <w:pStyle w:val="BodyTextIndent3"/>
        <w:numPr>
          <w:ilvl w:val="1"/>
          <w:numId w:val="0"/>
        </w:numPr>
        <w:tabs>
          <w:tab w:val="clear" w:pos="1416"/>
          <w:tab w:val="num" w:pos="720"/>
        </w:tabs>
        <w:spacing w:before="0" w:after="0"/>
        <w:rPr>
          <w:rFonts w:cs="Arial"/>
          <w:b w:val="0"/>
          <w:szCs w:val="24"/>
          <w:highlight w:val="lightGray"/>
        </w:rPr>
      </w:pPr>
      <w:r w:rsidRPr="00C2612A">
        <w:rPr>
          <w:rFonts w:cs="Arial"/>
          <w:b w:val="0"/>
          <w:color w:val="3333FF"/>
          <w:kern w:val="4"/>
          <w:sz w:val="22"/>
        </w:rPr>
        <w:t>No Decision recorded</w:t>
      </w:r>
      <w:r w:rsidRPr="00C2612A">
        <w:rPr>
          <w:rFonts w:cs="Arial"/>
          <w:b w:val="0"/>
          <w:szCs w:val="24"/>
        </w:rPr>
        <w:tab/>
      </w:r>
    </w:p>
    <w:p w14:paraId="68C39801" w14:textId="77777777" w:rsidR="00E12168" w:rsidRPr="00E95B6F" w:rsidRDefault="00E12168" w:rsidP="00D557C3">
      <w:pPr>
        <w:tabs>
          <w:tab w:val="left" w:pos="709"/>
          <w:tab w:val="left" w:pos="1701"/>
        </w:tabs>
        <w:rPr>
          <w:highlight w:val="lightGray"/>
        </w:rPr>
      </w:pPr>
    </w:p>
    <w:p w14:paraId="32AB580C" w14:textId="77777777" w:rsidR="00DB2CB3" w:rsidRPr="004C276E" w:rsidRDefault="0076413C" w:rsidP="00D557C3">
      <w:pPr>
        <w:pStyle w:val="Heading3"/>
        <w:tabs>
          <w:tab w:val="clear" w:pos="708"/>
          <w:tab w:val="num" w:pos="705"/>
        </w:tabs>
        <w:spacing w:before="0" w:after="0"/>
      </w:pPr>
      <w:r>
        <w:t>18</w:t>
      </w:r>
      <w:r w:rsidR="00DB2CB3" w:rsidRPr="004C276E">
        <w:tab/>
        <w:t>OTHER BUSINESS</w:t>
      </w:r>
    </w:p>
    <w:p w14:paraId="725D9D99" w14:textId="77777777" w:rsidR="00DB2CB3" w:rsidRPr="00CB3524" w:rsidRDefault="00CB3524" w:rsidP="00D557C3">
      <w:pPr>
        <w:rPr>
          <w:rFonts w:ascii="Arial" w:hAnsi="Arial" w:cs="Arial"/>
          <w:color w:val="3333FF"/>
          <w:kern w:val="4"/>
          <w:sz w:val="22"/>
          <w:szCs w:val="20"/>
        </w:rPr>
      </w:pPr>
      <w:r w:rsidRPr="00CB3524">
        <w:rPr>
          <w:rFonts w:ascii="Arial" w:hAnsi="Arial" w:cs="Arial"/>
          <w:color w:val="3333FF"/>
          <w:kern w:val="4"/>
          <w:sz w:val="22"/>
          <w:szCs w:val="20"/>
        </w:rPr>
        <w:t>No Decision recorded</w:t>
      </w:r>
    </w:p>
    <w:p w14:paraId="0C73DD3D" w14:textId="77777777" w:rsidR="007F048C" w:rsidRPr="003822C4" w:rsidRDefault="007F048C"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3FB1AF1" w14:textId="77777777" w:rsidR="00DB2CB3" w:rsidRPr="004C276E" w:rsidRDefault="0076413C" w:rsidP="00D557C3">
      <w:pPr>
        <w:pStyle w:val="Heading2"/>
        <w:numPr>
          <w:ilvl w:val="0"/>
          <w:numId w:val="0"/>
        </w:numPr>
        <w:spacing w:before="0" w:after="0"/>
      </w:pPr>
      <w:r>
        <w:t>19</w:t>
      </w:r>
      <w:r w:rsidR="00CB45B0">
        <w:tab/>
      </w:r>
      <w:r w:rsidR="00DB2CB3" w:rsidRPr="004C276E">
        <w:t>REPORT TO CAB</w:t>
      </w:r>
    </w:p>
    <w:p w14:paraId="634568B7" w14:textId="77777777" w:rsidR="005B4E43" w:rsidRPr="007F048C" w:rsidRDefault="007F048C" w:rsidP="00D557C3">
      <w:pPr>
        <w:pStyle w:val="BodyTextIndent3"/>
        <w:numPr>
          <w:ilvl w:val="1"/>
          <w:numId w:val="0"/>
        </w:numPr>
        <w:tabs>
          <w:tab w:val="clear" w:pos="1416"/>
          <w:tab w:val="num" w:pos="720"/>
        </w:tabs>
        <w:spacing w:before="0" w:after="0"/>
        <w:rPr>
          <w:rFonts w:cs="Arial"/>
          <w:b w:val="0"/>
          <w:szCs w:val="24"/>
        </w:rPr>
      </w:pPr>
      <w:r w:rsidRPr="007F048C">
        <w:rPr>
          <w:rFonts w:cs="Arial"/>
          <w:b w:val="0"/>
          <w:color w:val="3333FF"/>
          <w:kern w:val="4"/>
          <w:sz w:val="22"/>
        </w:rPr>
        <w:t>No Decision recorded</w:t>
      </w:r>
    </w:p>
    <w:p w14:paraId="78CF1429" w14:textId="24FC5B3D" w:rsidR="008C778D" w:rsidRDefault="008C778D" w:rsidP="00D557C3">
      <w:pPr>
        <w:tabs>
          <w:tab w:val="left" w:pos="-1415"/>
          <w:tab w:val="left" w:pos="-708"/>
          <w:tab w:val="left" w:pos="0"/>
          <w:tab w:val="left" w:pos="26196"/>
        </w:tabs>
        <w:suppressAutoHyphens/>
        <w:rPr>
          <w:rFonts w:ascii="Arial" w:hAnsi="Arial"/>
          <w:b/>
          <w:sz w:val="16"/>
          <w:szCs w:val="16"/>
        </w:rPr>
      </w:pPr>
    </w:p>
    <w:p w14:paraId="0044EDE8" w14:textId="6F67A057" w:rsidR="0064096F" w:rsidRDefault="0064096F" w:rsidP="00D557C3">
      <w:pPr>
        <w:tabs>
          <w:tab w:val="left" w:pos="-1415"/>
          <w:tab w:val="left" w:pos="-708"/>
          <w:tab w:val="left" w:pos="0"/>
          <w:tab w:val="left" w:pos="26196"/>
        </w:tabs>
        <w:suppressAutoHyphens/>
        <w:rPr>
          <w:rFonts w:ascii="Arial" w:hAnsi="Arial"/>
          <w:b/>
          <w:sz w:val="16"/>
          <w:szCs w:val="16"/>
        </w:rPr>
      </w:pPr>
    </w:p>
    <w:p w14:paraId="58B6F88A" w14:textId="77777777" w:rsidR="009538B5" w:rsidRPr="004C276E" w:rsidRDefault="00FF59C9" w:rsidP="00D557C3">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7E69A8F6" w14:textId="77777777" w:rsidR="00DB2CB3" w:rsidRPr="004C276E" w:rsidRDefault="00DB2CB3"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C276E">
        <w:rPr>
          <w:rFonts w:ascii="Arial" w:hAnsi="Arial"/>
          <w:b/>
        </w:rPr>
        <w:t>2</w:t>
      </w:r>
      <w:r w:rsidR="0076413C">
        <w:rPr>
          <w:rFonts w:ascii="Arial" w:hAnsi="Arial"/>
          <w:b/>
        </w:rPr>
        <w:t>0</w:t>
      </w:r>
      <w:r w:rsidR="00CB45B0">
        <w:rPr>
          <w:rFonts w:ascii="Arial" w:hAnsi="Arial"/>
          <w:b/>
        </w:rPr>
        <w:tab/>
      </w:r>
      <w:r w:rsidRPr="004C276E">
        <w:rPr>
          <w:rFonts w:ascii="Arial" w:hAnsi="Arial"/>
          <w:b/>
        </w:rPr>
        <w:t>NEXT MEETING</w:t>
      </w:r>
    </w:p>
    <w:p w14:paraId="3683D59C" w14:textId="77777777" w:rsidR="007C3524" w:rsidRDefault="007C3524" w:rsidP="007C3524">
      <w:pPr>
        <w:rPr>
          <w:rFonts w:ascii="Arial" w:hAnsi="Arial" w:cs="Arial"/>
          <w:color w:val="0000FF"/>
          <w:u w:val="single"/>
        </w:rPr>
      </w:pPr>
      <w:r>
        <w:rPr>
          <w:rFonts w:ascii="Arial" w:hAnsi="Arial" w:cs="Arial"/>
          <w:color w:val="0000FF"/>
          <w:u w:val="single"/>
        </w:rPr>
        <w:t>Decision 2019</w:t>
      </w:r>
      <w:r w:rsidRPr="009B4DAF">
        <w:rPr>
          <w:rFonts w:ascii="Arial" w:hAnsi="Arial" w:cs="Arial"/>
          <w:color w:val="0000FF"/>
          <w:u w:val="single"/>
        </w:rPr>
        <w:t>/</w:t>
      </w:r>
      <w:r w:rsidR="00E160AE">
        <w:rPr>
          <w:rFonts w:ascii="Arial" w:hAnsi="Arial" w:cs="Arial"/>
          <w:color w:val="0000FF"/>
          <w:u w:val="single"/>
        </w:rPr>
        <w:t>59</w:t>
      </w:r>
    </w:p>
    <w:p w14:paraId="7AA69F67" w14:textId="77777777" w:rsidR="007C3524" w:rsidRPr="000E7D74" w:rsidRDefault="007C3524" w:rsidP="007C352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The meeting noted the confirmed invitations from the following ExMC Members and considered future venues beyond 2023 for Annual Meetings.</w:t>
      </w:r>
    </w:p>
    <w:p w14:paraId="653E3B89" w14:textId="77777777" w:rsidR="007C3524" w:rsidRPr="000E7D74" w:rsidRDefault="007C3524" w:rsidP="007C352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2020: Canada</w:t>
      </w:r>
      <w:r w:rsidR="00F868BF" w:rsidRPr="000E7D74">
        <w:rPr>
          <w:rFonts w:ascii="Arial" w:eastAsia="Calibri" w:hAnsi="Arial" w:cs="Arial"/>
          <w:color w:val="3333FF"/>
          <w:sz w:val="22"/>
        </w:rPr>
        <w:t xml:space="preserve"> (Niagara Falls) with dates to be finalised</w:t>
      </w:r>
    </w:p>
    <w:p w14:paraId="1F7EE032" w14:textId="31582C28" w:rsidR="007C3524" w:rsidRPr="000E7D74" w:rsidRDefault="007C3524" w:rsidP="007C352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2021: Japan</w:t>
      </w:r>
      <w:r w:rsidR="002D511C">
        <w:rPr>
          <w:rFonts w:ascii="Arial" w:eastAsia="Calibri" w:hAnsi="Arial" w:cs="Arial"/>
          <w:color w:val="3333FF"/>
          <w:sz w:val="22"/>
        </w:rPr>
        <w:t xml:space="preserve"> (30 August – 3</w:t>
      </w:r>
      <w:r w:rsidR="002D511C" w:rsidRPr="002D511C">
        <w:rPr>
          <w:rFonts w:ascii="Arial" w:eastAsia="Calibri" w:hAnsi="Arial" w:cs="Arial"/>
          <w:color w:val="3333FF"/>
          <w:sz w:val="22"/>
          <w:vertAlign w:val="superscript"/>
        </w:rPr>
        <w:t>rd</w:t>
      </w:r>
      <w:r w:rsidR="002D511C">
        <w:rPr>
          <w:rFonts w:ascii="Arial" w:eastAsia="Calibri" w:hAnsi="Arial" w:cs="Arial"/>
          <w:color w:val="3333FF"/>
          <w:sz w:val="22"/>
        </w:rPr>
        <w:t xml:space="preserve"> September)</w:t>
      </w:r>
    </w:p>
    <w:p w14:paraId="616BA771" w14:textId="77777777" w:rsidR="007C3524" w:rsidRPr="000E7D74" w:rsidRDefault="007C3524" w:rsidP="007C352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2022: United Kingdom</w:t>
      </w:r>
      <w:r w:rsidR="00662F78" w:rsidRPr="000E7D74">
        <w:rPr>
          <w:rFonts w:ascii="Arial" w:eastAsia="Calibri" w:hAnsi="Arial" w:cs="Arial"/>
          <w:color w:val="3333FF"/>
          <w:sz w:val="22"/>
        </w:rPr>
        <w:t xml:space="preserve"> (12-16</w:t>
      </w:r>
      <w:r w:rsidR="00662F78" w:rsidRPr="000E7D74">
        <w:rPr>
          <w:rFonts w:ascii="Arial" w:eastAsia="Calibri" w:hAnsi="Arial" w:cs="Arial"/>
          <w:color w:val="3333FF"/>
          <w:sz w:val="22"/>
          <w:vertAlign w:val="superscript"/>
        </w:rPr>
        <w:t>th</w:t>
      </w:r>
      <w:r w:rsidR="00662F78" w:rsidRPr="000E7D74">
        <w:rPr>
          <w:rFonts w:ascii="Arial" w:eastAsia="Calibri" w:hAnsi="Arial" w:cs="Arial"/>
          <w:color w:val="3333FF"/>
          <w:sz w:val="22"/>
        </w:rPr>
        <w:t xml:space="preserve"> September in Edinburgh)</w:t>
      </w:r>
    </w:p>
    <w:p w14:paraId="7A038C9D" w14:textId="77777777" w:rsidR="007C3524" w:rsidRPr="000E7D74" w:rsidRDefault="007C3524" w:rsidP="007C352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2023: Brazil</w:t>
      </w:r>
    </w:p>
    <w:p w14:paraId="753658D2" w14:textId="77777777" w:rsidR="003822C4" w:rsidRDefault="003822C4" w:rsidP="00D55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40FA5ECF" w14:textId="77777777" w:rsidR="004D2C6D" w:rsidRPr="00216DEE" w:rsidRDefault="004D2C6D" w:rsidP="004D2C6D">
      <w:pPr>
        <w:rPr>
          <w:rFonts w:ascii="Arial" w:hAnsi="Arial" w:cs="Arial"/>
          <w:color w:val="0000FF"/>
          <w:u w:val="single"/>
        </w:rPr>
      </w:pPr>
      <w:r>
        <w:rPr>
          <w:rFonts w:ascii="Arial" w:hAnsi="Arial" w:cs="Arial"/>
          <w:color w:val="0000FF"/>
          <w:u w:val="single"/>
        </w:rPr>
        <w:t>De</w:t>
      </w:r>
      <w:r w:rsidRPr="00216DEE">
        <w:rPr>
          <w:rFonts w:ascii="Arial" w:hAnsi="Arial" w:cs="Arial"/>
          <w:color w:val="0000FF"/>
          <w:u w:val="single"/>
        </w:rPr>
        <w:t xml:space="preserve">cision </w:t>
      </w:r>
      <w:r>
        <w:rPr>
          <w:rFonts w:ascii="Arial" w:hAnsi="Arial" w:cs="Arial"/>
          <w:color w:val="0000FF"/>
          <w:u w:val="single"/>
        </w:rPr>
        <w:t>20</w:t>
      </w:r>
      <w:r w:rsidRPr="009B4DAF">
        <w:rPr>
          <w:rFonts w:ascii="Arial" w:hAnsi="Arial" w:cs="Arial"/>
          <w:color w:val="0000FF"/>
          <w:u w:val="single"/>
        </w:rPr>
        <w:t>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w:t>
      </w:r>
      <w:r w:rsidR="00D03F6F">
        <w:rPr>
          <w:rFonts w:ascii="Arial" w:hAnsi="Arial" w:cs="Arial"/>
          <w:color w:val="0000FF"/>
          <w:u w:val="single"/>
        </w:rPr>
        <w:t>0</w:t>
      </w:r>
    </w:p>
    <w:p w14:paraId="22C1A872" w14:textId="77777777" w:rsidR="002D511C" w:rsidRDefault="004D2C6D" w:rsidP="00127AF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E7D74">
        <w:rPr>
          <w:rFonts w:ascii="Arial" w:eastAsia="Calibri" w:hAnsi="Arial"/>
          <w:color w:val="3333FF"/>
          <w:sz w:val="22"/>
          <w:szCs w:val="20"/>
        </w:rPr>
        <w:t>The meeting agreed that the scheduling of IECEx Annual Meetings should be in middle to late September of each year.</w:t>
      </w:r>
    </w:p>
    <w:p w14:paraId="6014020A" w14:textId="4F12E400" w:rsidR="004D2C6D" w:rsidRPr="000E7D74" w:rsidRDefault="004D2C6D" w:rsidP="00127AF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E7D74">
        <w:rPr>
          <w:rFonts w:ascii="Arial" w:eastAsia="Calibri" w:hAnsi="Arial"/>
          <w:color w:val="3333FF"/>
          <w:sz w:val="22"/>
          <w:szCs w:val="20"/>
        </w:rPr>
        <w:t xml:space="preserve"> </w:t>
      </w:r>
    </w:p>
    <w:p w14:paraId="7A9F2779" w14:textId="77777777" w:rsidR="004D2C6D" w:rsidRDefault="004D2C6D" w:rsidP="00127AF6">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46BA5819" w14:textId="77777777" w:rsidR="00DB2CB3" w:rsidRDefault="00DB2CB3" w:rsidP="00D557C3">
      <w:pPr>
        <w:pStyle w:val="Heading3"/>
        <w:spacing w:before="0" w:after="0"/>
      </w:pPr>
      <w:r w:rsidRPr="004C276E">
        <w:t>2</w:t>
      </w:r>
      <w:r w:rsidR="0076413C">
        <w:t>1</w:t>
      </w:r>
      <w:r w:rsidR="00CB45B0">
        <w:tab/>
      </w:r>
      <w:proofErr w:type="gramStart"/>
      <w:r w:rsidRPr="004C276E">
        <w:t>CLOSE</w:t>
      </w:r>
      <w:proofErr w:type="gramEnd"/>
      <w:r w:rsidRPr="004C276E">
        <w:t xml:space="preserve"> OF MEETING</w:t>
      </w:r>
    </w:p>
    <w:p w14:paraId="75D29CC2" w14:textId="77777777" w:rsidR="000E7D74" w:rsidRDefault="007C3524" w:rsidP="007C3524">
      <w:pPr>
        <w:rPr>
          <w:rFonts w:ascii="Arial" w:hAnsi="Arial" w:cs="Arial"/>
          <w:color w:val="0000FF"/>
          <w:u w:val="single"/>
        </w:rPr>
      </w:pPr>
      <w:r>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w:t>
      </w:r>
      <w:r w:rsidRPr="009B4DAF">
        <w:rPr>
          <w:rFonts w:ascii="Arial" w:hAnsi="Arial" w:cs="Arial"/>
          <w:color w:val="0000FF"/>
          <w:u w:val="single"/>
        </w:rPr>
        <w:t>/</w:t>
      </w:r>
      <w:r w:rsidR="00662F78">
        <w:rPr>
          <w:rFonts w:ascii="Arial" w:hAnsi="Arial" w:cs="Arial"/>
          <w:color w:val="0000FF"/>
          <w:u w:val="single"/>
        </w:rPr>
        <w:t>6</w:t>
      </w:r>
      <w:r w:rsidR="00D03F6F">
        <w:rPr>
          <w:rFonts w:ascii="Arial" w:hAnsi="Arial" w:cs="Arial"/>
          <w:color w:val="0000FF"/>
          <w:u w:val="single"/>
        </w:rPr>
        <w:t>1</w:t>
      </w:r>
    </w:p>
    <w:p w14:paraId="2BD4AAF9" w14:textId="6EC636DC" w:rsidR="00E71656" w:rsidRPr="00494015" w:rsidRDefault="007C3524" w:rsidP="007C3524">
      <w:pPr>
        <w:rPr>
          <w:rFonts w:ascii="Arial" w:eastAsia="Calibri" w:hAnsi="Arial" w:cs="Arial"/>
          <w:color w:val="3333FF"/>
          <w:sz w:val="22"/>
        </w:rPr>
      </w:pPr>
      <w:r w:rsidRPr="00494015">
        <w:rPr>
          <w:rFonts w:ascii="Arial" w:eastAsia="Calibri" w:hAnsi="Arial" w:cs="Arial"/>
          <w:color w:val="3333FF"/>
          <w:sz w:val="22"/>
        </w:rPr>
        <w:t xml:space="preserve">The meeting thanked </w:t>
      </w:r>
      <w:r w:rsidR="00DA0C24" w:rsidRPr="00494015">
        <w:rPr>
          <w:rFonts w:ascii="Arial" w:eastAsia="Calibri" w:hAnsi="Arial" w:cs="Arial"/>
          <w:color w:val="3333FF"/>
          <w:sz w:val="22"/>
        </w:rPr>
        <w:t xml:space="preserve">his Excellency, </w:t>
      </w:r>
      <w:r w:rsidRPr="00494015">
        <w:rPr>
          <w:rFonts w:ascii="Arial" w:eastAsia="Calibri" w:hAnsi="Arial" w:cs="Arial"/>
          <w:color w:val="3333FF"/>
          <w:sz w:val="22"/>
        </w:rPr>
        <w:t xml:space="preserve">the </w:t>
      </w:r>
      <w:r w:rsidR="00E71656" w:rsidRPr="00494015">
        <w:rPr>
          <w:rFonts w:ascii="Arial" w:eastAsia="Calibri" w:hAnsi="Arial" w:cs="Arial"/>
          <w:color w:val="3333FF"/>
          <w:sz w:val="22"/>
        </w:rPr>
        <w:t xml:space="preserve">Director General and the </w:t>
      </w:r>
      <w:r w:rsidRPr="00494015">
        <w:rPr>
          <w:rFonts w:ascii="Arial" w:eastAsia="Calibri" w:hAnsi="Arial" w:cs="Arial"/>
          <w:color w:val="3333FF"/>
          <w:sz w:val="22"/>
        </w:rPr>
        <w:t xml:space="preserve">ESMA </w:t>
      </w:r>
      <w:r w:rsidR="00E71656" w:rsidRPr="00494015">
        <w:rPr>
          <w:rFonts w:ascii="Arial" w:eastAsia="Calibri" w:hAnsi="Arial" w:cs="Arial"/>
          <w:color w:val="3333FF"/>
          <w:sz w:val="22"/>
        </w:rPr>
        <w:t xml:space="preserve">team </w:t>
      </w:r>
      <w:r w:rsidRPr="00494015">
        <w:rPr>
          <w:rFonts w:ascii="Arial" w:eastAsia="Calibri" w:hAnsi="Arial" w:cs="Arial"/>
          <w:color w:val="3333FF"/>
          <w:sz w:val="22"/>
        </w:rPr>
        <w:t>for their excellent hosting of this meeting.</w:t>
      </w:r>
      <w:r w:rsidR="00E71656" w:rsidRPr="00494015">
        <w:rPr>
          <w:rFonts w:ascii="Arial" w:eastAsia="Calibri" w:hAnsi="Arial" w:cs="Arial"/>
          <w:color w:val="3333FF"/>
          <w:sz w:val="22"/>
        </w:rPr>
        <w:t xml:space="preserve">   </w:t>
      </w:r>
    </w:p>
    <w:p w14:paraId="18AFECE6" w14:textId="127C9B97" w:rsidR="007C3524" w:rsidRPr="00494015" w:rsidRDefault="00E71656" w:rsidP="007C3524">
      <w:r w:rsidRPr="00494015">
        <w:rPr>
          <w:rFonts w:ascii="Arial" w:eastAsia="Calibri" w:hAnsi="Arial" w:cs="Arial"/>
          <w:color w:val="3333FF"/>
          <w:sz w:val="22"/>
        </w:rPr>
        <w:t xml:space="preserve">The generosity of the sponsors that have made the success of our meetings possible </w:t>
      </w:r>
      <w:r w:rsidR="0064096F">
        <w:rPr>
          <w:rFonts w:ascii="Arial" w:eastAsia="Calibri" w:hAnsi="Arial" w:cs="Arial"/>
          <w:color w:val="3333FF"/>
          <w:sz w:val="22"/>
        </w:rPr>
        <w:t xml:space="preserve">are </w:t>
      </w:r>
      <w:r w:rsidRPr="00494015">
        <w:rPr>
          <w:rFonts w:ascii="Arial" w:eastAsia="Calibri" w:hAnsi="Arial" w:cs="Arial"/>
          <w:color w:val="3333FF"/>
          <w:sz w:val="22"/>
        </w:rPr>
        <w:t>also acknowledged with our thanks.</w:t>
      </w:r>
    </w:p>
    <w:p w14:paraId="301FF03F" w14:textId="77777777" w:rsidR="000E668A" w:rsidRDefault="000E668A" w:rsidP="00D557C3"/>
    <w:p w14:paraId="54507FAC" w14:textId="77777777" w:rsidR="00600F9C" w:rsidRDefault="00600F9C" w:rsidP="00D557C3">
      <w:bookmarkStart w:id="0" w:name="_GoBack"/>
      <w:bookmarkEnd w:id="0"/>
    </w:p>
    <w:sectPr w:rsidR="00600F9C" w:rsidSect="00D557C3">
      <w:headerReference w:type="default" r:id="rId11"/>
      <w:pgSz w:w="11906" w:h="16838" w:code="9"/>
      <w:pgMar w:top="1134" w:right="746"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6188" w14:textId="77777777" w:rsidR="00A754CB" w:rsidRDefault="00A754CB">
      <w:r>
        <w:separator/>
      </w:r>
    </w:p>
  </w:endnote>
  <w:endnote w:type="continuationSeparator" w:id="0">
    <w:p w14:paraId="4BAA9A30" w14:textId="77777777" w:rsidR="00A754CB" w:rsidRDefault="00A7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D8296" w14:textId="77777777" w:rsidR="00A754CB" w:rsidRDefault="00A754CB">
      <w:r>
        <w:separator/>
      </w:r>
    </w:p>
  </w:footnote>
  <w:footnote w:type="continuationSeparator" w:id="0">
    <w:p w14:paraId="20922AC3" w14:textId="77777777" w:rsidR="00A754CB" w:rsidRDefault="00A7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333"/>
      <w:gridCol w:w="5784"/>
    </w:tblGrid>
    <w:tr w:rsidR="009600CC" w14:paraId="73AB63C8" w14:textId="77777777">
      <w:tblPrEx>
        <w:tblCellMar>
          <w:top w:w="0" w:type="dxa"/>
          <w:bottom w:w="0" w:type="dxa"/>
        </w:tblCellMar>
      </w:tblPrEx>
      <w:trPr>
        <w:trHeight w:val="1339"/>
      </w:trPr>
      <w:tc>
        <w:tcPr>
          <w:tcW w:w="3333" w:type="dxa"/>
        </w:tcPr>
        <w:p w14:paraId="22374375" w14:textId="2987A524" w:rsidR="009600CC" w:rsidRDefault="00884C30" w:rsidP="00713EF2">
          <w:pPr>
            <w:pStyle w:val="Header"/>
            <w:rPr>
              <w:rFonts w:ascii="Arial" w:hAnsi="Arial"/>
            </w:rPr>
          </w:pPr>
          <w:r w:rsidRPr="004C13BF">
            <w:rPr>
              <w:noProof/>
              <w:lang w:eastAsia="en-AU"/>
            </w:rPr>
            <w:drawing>
              <wp:inline distT="0" distB="0" distL="0" distR="0" wp14:anchorId="5E960D6E" wp14:editId="7C0366B2">
                <wp:extent cx="1897380" cy="798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798195"/>
                        </a:xfrm>
                        <a:prstGeom prst="rect">
                          <a:avLst/>
                        </a:prstGeom>
                        <a:noFill/>
                        <a:ln>
                          <a:noFill/>
                        </a:ln>
                      </pic:spPr>
                    </pic:pic>
                  </a:graphicData>
                </a:graphic>
              </wp:inline>
            </w:drawing>
          </w:r>
        </w:p>
      </w:tc>
      <w:tc>
        <w:tcPr>
          <w:tcW w:w="5784" w:type="dxa"/>
        </w:tcPr>
        <w:p w14:paraId="3D23A20A" w14:textId="67CB8280" w:rsidR="009600CC" w:rsidRPr="00726351" w:rsidRDefault="009600CC">
          <w:pPr>
            <w:pStyle w:val="Header"/>
            <w:jc w:val="right"/>
            <w:rPr>
              <w:rFonts w:ascii="Arial" w:hAnsi="Arial"/>
              <w:b/>
              <w:bCs/>
              <w:color w:val="000000"/>
              <w:lang w:val="es-ES"/>
            </w:rPr>
          </w:pPr>
          <w:proofErr w:type="spellStart"/>
          <w:r w:rsidRPr="00726351">
            <w:rPr>
              <w:rFonts w:ascii="Arial" w:hAnsi="Arial"/>
              <w:b/>
              <w:bCs/>
              <w:color w:val="000000"/>
              <w:lang w:val="es-ES"/>
            </w:rPr>
            <w:t>ExMC</w:t>
          </w:r>
          <w:proofErr w:type="spellEnd"/>
          <w:r w:rsidRPr="00726351">
            <w:rPr>
              <w:rFonts w:ascii="Arial" w:hAnsi="Arial"/>
              <w:b/>
              <w:bCs/>
              <w:color w:val="000000"/>
              <w:lang w:val="es-ES"/>
            </w:rPr>
            <w:t>/</w:t>
          </w:r>
          <w:r w:rsidR="00884C30">
            <w:rPr>
              <w:rFonts w:ascii="Arial" w:hAnsi="Arial"/>
              <w:b/>
              <w:bCs/>
              <w:color w:val="000000"/>
              <w:lang w:val="es-ES"/>
            </w:rPr>
            <w:t>1546</w:t>
          </w:r>
          <w:r w:rsidRPr="00726351">
            <w:rPr>
              <w:rFonts w:ascii="Arial" w:hAnsi="Arial"/>
              <w:b/>
              <w:bCs/>
              <w:color w:val="000000"/>
              <w:lang w:val="es-ES"/>
            </w:rPr>
            <w:t>/D</w:t>
          </w:r>
          <w:r>
            <w:rPr>
              <w:rFonts w:ascii="Arial" w:hAnsi="Arial"/>
              <w:b/>
              <w:bCs/>
              <w:color w:val="000000"/>
              <w:lang w:val="es-ES"/>
            </w:rPr>
            <w:t>L</w:t>
          </w:r>
        </w:p>
        <w:p w14:paraId="1B0C3EDD" w14:textId="77777777" w:rsidR="009600CC" w:rsidRDefault="009600CC">
          <w:pPr>
            <w:pStyle w:val="Header"/>
            <w:jc w:val="right"/>
            <w:rPr>
              <w:rFonts w:ascii="Arial" w:hAnsi="Arial"/>
              <w:b/>
              <w:bCs/>
              <w:color w:val="000000"/>
              <w:sz w:val="22"/>
            </w:rPr>
          </w:pPr>
          <w:r>
            <w:rPr>
              <w:rFonts w:ascii="Arial" w:hAnsi="Arial"/>
              <w:b/>
              <w:bCs/>
              <w:color w:val="000000"/>
              <w:sz w:val="22"/>
            </w:rPr>
            <w:t>September 2019</w:t>
          </w:r>
        </w:p>
        <w:p w14:paraId="3FD466F9" w14:textId="77777777" w:rsidR="009600CC" w:rsidRPr="00CF45C9" w:rsidRDefault="009600CC"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D03F6F">
            <w:rPr>
              <w:rStyle w:val="PageNumber"/>
              <w:rFonts w:ascii="Arial" w:hAnsi="Arial" w:cs="Arial"/>
              <w:b/>
              <w:noProof/>
              <w:sz w:val="20"/>
              <w:szCs w:val="20"/>
            </w:rPr>
            <w:t>14</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D03F6F">
            <w:rPr>
              <w:rStyle w:val="PageNumber"/>
              <w:rFonts w:ascii="Arial" w:hAnsi="Arial" w:cs="Arial"/>
              <w:b/>
              <w:noProof/>
              <w:sz w:val="20"/>
              <w:szCs w:val="20"/>
            </w:rPr>
            <w:t>14</w:t>
          </w:r>
          <w:r w:rsidRPr="00CF45C9">
            <w:rPr>
              <w:rStyle w:val="PageNumber"/>
              <w:rFonts w:ascii="Arial" w:hAnsi="Arial" w:cs="Arial"/>
              <w:b/>
              <w:sz w:val="20"/>
              <w:szCs w:val="20"/>
            </w:rPr>
            <w:fldChar w:fldCharType="end"/>
          </w:r>
        </w:p>
        <w:p w14:paraId="527F2B42" w14:textId="77777777" w:rsidR="009600CC" w:rsidRPr="00E9416E" w:rsidRDefault="009600CC" w:rsidP="006F194E">
          <w:pPr>
            <w:pStyle w:val="Header"/>
            <w:jc w:val="right"/>
            <w:rPr>
              <w:rFonts w:ascii="Arial" w:hAnsi="Arial"/>
              <w:b/>
              <w:bCs/>
              <w:color w:val="FF0000"/>
              <w:sz w:val="22"/>
            </w:rPr>
          </w:pPr>
        </w:p>
      </w:tc>
    </w:tr>
  </w:tbl>
  <w:p w14:paraId="111FE393" w14:textId="77777777" w:rsidR="009600CC" w:rsidRDefault="009600CC"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43301"/>
    <w:multiLevelType w:val="hybridMultilevel"/>
    <w:tmpl w:val="F29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3" w15:restartNumberingAfterBreak="0">
    <w:nsid w:val="11B34450"/>
    <w:multiLevelType w:val="hybridMultilevel"/>
    <w:tmpl w:val="B8701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8" w15:restartNumberingAfterBreak="0">
    <w:nsid w:val="29BB1E38"/>
    <w:multiLevelType w:val="hybridMultilevel"/>
    <w:tmpl w:val="25743C4E"/>
    <w:lvl w:ilvl="0" w:tplc="89DE7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B67C67"/>
    <w:multiLevelType w:val="hybridMultilevel"/>
    <w:tmpl w:val="B9301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D83489"/>
    <w:multiLevelType w:val="hybridMultilevel"/>
    <w:tmpl w:val="4A24D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5" w15:restartNumberingAfterBreak="0">
    <w:nsid w:val="390E1DE1"/>
    <w:multiLevelType w:val="hybridMultilevel"/>
    <w:tmpl w:val="185E4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2450E"/>
    <w:multiLevelType w:val="hybridMultilevel"/>
    <w:tmpl w:val="0C5A2AE6"/>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F3224F"/>
    <w:multiLevelType w:val="hybridMultilevel"/>
    <w:tmpl w:val="C9066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0B7F2D"/>
    <w:multiLevelType w:val="hybridMultilevel"/>
    <w:tmpl w:val="702A5E5E"/>
    <w:lvl w:ilvl="0" w:tplc="A9A83D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1"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49DA0794"/>
    <w:multiLevelType w:val="hybridMultilevel"/>
    <w:tmpl w:val="8D92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9D2B26"/>
    <w:multiLevelType w:val="hybridMultilevel"/>
    <w:tmpl w:val="06E272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83751"/>
    <w:multiLevelType w:val="hybridMultilevel"/>
    <w:tmpl w:val="AFB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1915CF"/>
    <w:multiLevelType w:val="hybridMultilevel"/>
    <w:tmpl w:val="B9B4E4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CB4930"/>
    <w:multiLevelType w:val="hybridMultilevel"/>
    <w:tmpl w:val="138646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B6458DD"/>
    <w:multiLevelType w:val="hybridMultilevel"/>
    <w:tmpl w:val="D688DB3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1" w15:restartNumberingAfterBreak="0">
    <w:nsid w:val="5CBD145C"/>
    <w:multiLevelType w:val="hybridMultilevel"/>
    <w:tmpl w:val="67AC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D222C4"/>
    <w:multiLevelType w:val="hybridMultilevel"/>
    <w:tmpl w:val="046C0F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B5CBD"/>
    <w:multiLevelType w:val="hybridMultilevel"/>
    <w:tmpl w:val="0E2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70FEB"/>
    <w:multiLevelType w:val="hybridMultilevel"/>
    <w:tmpl w:val="AB2E85BA"/>
    <w:lvl w:ilvl="0" w:tplc="280A8CA4">
      <w:start w:val="1"/>
      <w:numFmt w:val="bullet"/>
      <w:lvlText w:val="-"/>
      <w:lvlJc w:val="left"/>
      <w:pPr>
        <w:ind w:left="720" w:hanging="360"/>
      </w:pPr>
      <w:rPr>
        <w:rFonts w:ascii="Arial" w:eastAsia="Calibri" w:hAnsi="Arial" w:cs="Arial" w:hint="default"/>
        <w:b w:val="0"/>
        <w:color w:val="3333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5811C3"/>
    <w:multiLevelType w:val="hybridMultilevel"/>
    <w:tmpl w:val="CE9A66DE"/>
    <w:lvl w:ilvl="0" w:tplc="A7A617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9" w15:restartNumberingAfterBreak="0">
    <w:nsid w:val="70D7435E"/>
    <w:multiLevelType w:val="hybridMultilevel"/>
    <w:tmpl w:val="82D0E89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40"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1" w15:restartNumberingAfterBreak="0">
    <w:nsid w:val="714D5830"/>
    <w:multiLevelType w:val="hybridMultilevel"/>
    <w:tmpl w:val="CB283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3"/>
  </w:num>
  <w:num w:numId="3">
    <w:abstractNumId w:val="7"/>
  </w:num>
  <w:num w:numId="4">
    <w:abstractNumId w:val="38"/>
  </w:num>
  <w:num w:numId="5">
    <w:abstractNumId w:val="23"/>
  </w:num>
  <w:num w:numId="6">
    <w:abstractNumId w:val="24"/>
  </w:num>
  <w:num w:numId="7">
    <w:abstractNumId w:val="9"/>
  </w:num>
  <w:num w:numId="8">
    <w:abstractNumId w:val="2"/>
  </w:num>
  <w:num w:numId="9">
    <w:abstractNumId w:val="12"/>
  </w:num>
  <w:num w:numId="10">
    <w:abstractNumId w:val="41"/>
  </w:num>
  <w:num w:numId="11">
    <w:abstractNumId w:val="21"/>
  </w:num>
  <w:num w:numId="12">
    <w:abstractNumId w:val="4"/>
  </w:num>
  <w:num w:numId="13">
    <w:abstractNumId w:val="10"/>
  </w:num>
  <w:num w:numId="14">
    <w:abstractNumId w:val="15"/>
  </w:num>
  <w:num w:numId="15">
    <w:abstractNumId w:val="37"/>
  </w:num>
  <w:num w:numId="16">
    <w:abstractNumId w:val="16"/>
  </w:num>
  <w:num w:numId="17">
    <w:abstractNumId w:val="5"/>
  </w:num>
  <w:num w:numId="18">
    <w:abstractNumId w:val="26"/>
  </w:num>
  <w:num w:numId="19">
    <w:abstractNumId w:val="42"/>
  </w:num>
  <w:num w:numId="20">
    <w:abstractNumId w:val="40"/>
  </w:num>
  <w:num w:numId="21">
    <w:abstractNumId w:val="27"/>
  </w:num>
  <w:num w:numId="22">
    <w:abstractNumId w:val="20"/>
  </w:num>
  <w:num w:numId="23">
    <w:abstractNumId w:val="39"/>
  </w:num>
  <w:num w:numId="24">
    <w:abstractNumId w:val="33"/>
  </w:num>
  <w:num w:numId="25">
    <w:abstractNumId w:val="1"/>
  </w:num>
  <w:num w:numId="26">
    <w:abstractNumId w:val="31"/>
  </w:num>
  <w:num w:numId="27">
    <w:abstractNumId w:val="17"/>
  </w:num>
  <w:num w:numId="28">
    <w:abstractNumId w:val="8"/>
  </w:num>
  <w:num w:numId="29">
    <w:abstractNumId w:val="32"/>
  </w:num>
  <w:num w:numId="30">
    <w:abstractNumId w:val="13"/>
  </w:num>
  <w:num w:numId="31">
    <w:abstractNumId w:val="19"/>
  </w:num>
  <w:num w:numId="32">
    <w:abstractNumId w:val="3"/>
  </w:num>
  <w:num w:numId="33">
    <w:abstractNumId w:val="36"/>
  </w:num>
  <w:num w:numId="34">
    <w:abstractNumId w:val="30"/>
  </w:num>
  <w:num w:numId="35">
    <w:abstractNumId w:val="35"/>
  </w:num>
  <w:num w:numId="36">
    <w:abstractNumId w:val="34"/>
  </w:num>
  <w:num w:numId="37">
    <w:abstractNumId w:val="18"/>
  </w:num>
  <w:num w:numId="38">
    <w:abstractNumId w:val="29"/>
  </w:num>
  <w:num w:numId="39">
    <w:abstractNumId w:val="25"/>
  </w:num>
  <w:num w:numId="40">
    <w:abstractNumId w:val="28"/>
  </w:num>
  <w:num w:numId="41">
    <w:abstractNumId w:val="11"/>
  </w:num>
  <w:num w:numId="42">
    <w:abstractNumId w:val="6"/>
  </w:num>
  <w:num w:numId="43">
    <w:abstractNumId w:val="0"/>
  </w:num>
  <w:num w:numId="4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17A6"/>
    <w:rsid w:val="0000604A"/>
    <w:rsid w:val="00006563"/>
    <w:rsid w:val="000108E2"/>
    <w:rsid w:val="0001161A"/>
    <w:rsid w:val="0001325B"/>
    <w:rsid w:val="0001326F"/>
    <w:rsid w:val="0001393B"/>
    <w:rsid w:val="0001553B"/>
    <w:rsid w:val="00015D75"/>
    <w:rsid w:val="00016AA2"/>
    <w:rsid w:val="000174A5"/>
    <w:rsid w:val="00017E71"/>
    <w:rsid w:val="00017FA8"/>
    <w:rsid w:val="0002050E"/>
    <w:rsid w:val="0002104F"/>
    <w:rsid w:val="0002176B"/>
    <w:rsid w:val="00022B20"/>
    <w:rsid w:val="00023A58"/>
    <w:rsid w:val="00023F95"/>
    <w:rsid w:val="00024292"/>
    <w:rsid w:val="0002464A"/>
    <w:rsid w:val="0002583D"/>
    <w:rsid w:val="0002654D"/>
    <w:rsid w:val="00027195"/>
    <w:rsid w:val="00030FE1"/>
    <w:rsid w:val="00031168"/>
    <w:rsid w:val="0003181E"/>
    <w:rsid w:val="00031E30"/>
    <w:rsid w:val="000322BF"/>
    <w:rsid w:val="0003362B"/>
    <w:rsid w:val="000344E1"/>
    <w:rsid w:val="000359AF"/>
    <w:rsid w:val="00035B84"/>
    <w:rsid w:val="00035F9C"/>
    <w:rsid w:val="00035F9E"/>
    <w:rsid w:val="000363AA"/>
    <w:rsid w:val="00040094"/>
    <w:rsid w:val="00040A5B"/>
    <w:rsid w:val="00041DDF"/>
    <w:rsid w:val="00043A6F"/>
    <w:rsid w:val="00045170"/>
    <w:rsid w:val="00045A16"/>
    <w:rsid w:val="00051811"/>
    <w:rsid w:val="0005227C"/>
    <w:rsid w:val="00052BF7"/>
    <w:rsid w:val="00052FEC"/>
    <w:rsid w:val="000546A3"/>
    <w:rsid w:val="00054F93"/>
    <w:rsid w:val="00055929"/>
    <w:rsid w:val="000601AF"/>
    <w:rsid w:val="00060305"/>
    <w:rsid w:val="000606B9"/>
    <w:rsid w:val="00060B0D"/>
    <w:rsid w:val="00064181"/>
    <w:rsid w:val="000646E7"/>
    <w:rsid w:val="00064A55"/>
    <w:rsid w:val="00066851"/>
    <w:rsid w:val="000701C8"/>
    <w:rsid w:val="00070A74"/>
    <w:rsid w:val="000713AA"/>
    <w:rsid w:val="00071CF9"/>
    <w:rsid w:val="0007287A"/>
    <w:rsid w:val="00072B3D"/>
    <w:rsid w:val="0007392C"/>
    <w:rsid w:val="00074FF3"/>
    <w:rsid w:val="00075151"/>
    <w:rsid w:val="000754A4"/>
    <w:rsid w:val="000756A4"/>
    <w:rsid w:val="000769EA"/>
    <w:rsid w:val="000774AD"/>
    <w:rsid w:val="0007788D"/>
    <w:rsid w:val="00077CF3"/>
    <w:rsid w:val="000810FC"/>
    <w:rsid w:val="000811B6"/>
    <w:rsid w:val="000813B0"/>
    <w:rsid w:val="000831C5"/>
    <w:rsid w:val="00083C54"/>
    <w:rsid w:val="00084473"/>
    <w:rsid w:val="00084929"/>
    <w:rsid w:val="00085733"/>
    <w:rsid w:val="0008596A"/>
    <w:rsid w:val="00085C78"/>
    <w:rsid w:val="00085F52"/>
    <w:rsid w:val="0008647F"/>
    <w:rsid w:val="00086DF0"/>
    <w:rsid w:val="000876DB"/>
    <w:rsid w:val="000903C8"/>
    <w:rsid w:val="00090A22"/>
    <w:rsid w:val="000913FA"/>
    <w:rsid w:val="00092B4B"/>
    <w:rsid w:val="00094948"/>
    <w:rsid w:val="0009501A"/>
    <w:rsid w:val="00095464"/>
    <w:rsid w:val="000959EE"/>
    <w:rsid w:val="00096ECB"/>
    <w:rsid w:val="00097091"/>
    <w:rsid w:val="000A0DCE"/>
    <w:rsid w:val="000A2BE1"/>
    <w:rsid w:val="000A3309"/>
    <w:rsid w:val="000A3412"/>
    <w:rsid w:val="000A4160"/>
    <w:rsid w:val="000A49DE"/>
    <w:rsid w:val="000A4B60"/>
    <w:rsid w:val="000A531A"/>
    <w:rsid w:val="000A53A8"/>
    <w:rsid w:val="000A6281"/>
    <w:rsid w:val="000A6FC7"/>
    <w:rsid w:val="000B0735"/>
    <w:rsid w:val="000B0AEF"/>
    <w:rsid w:val="000B0F0C"/>
    <w:rsid w:val="000B171F"/>
    <w:rsid w:val="000B2991"/>
    <w:rsid w:val="000B3289"/>
    <w:rsid w:val="000B4565"/>
    <w:rsid w:val="000B4780"/>
    <w:rsid w:val="000B5065"/>
    <w:rsid w:val="000B573F"/>
    <w:rsid w:val="000B6E78"/>
    <w:rsid w:val="000B7BD2"/>
    <w:rsid w:val="000C1424"/>
    <w:rsid w:val="000C1BEB"/>
    <w:rsid w:val="000C2E6C"/>
    <w:rsid w:val="000C3242"/>
    <w:rsid w:val="000C358E"/>
    <w:rsid w:val="000C3998"/>
    <w:rsid w:val="000C432B"/>
    <w:rsid w:val="000C5605"/>
    <w:rsid w:val="000C7039"/>
    <w:rsid w:val="000D11AF"/>
    <w:rsid w:val="000D12FC"/>
    <w:rsid w:val="000D1A98"/>
    <w:rsid w:val="000D354E"/>
    <w:rsid w:val="000D4289"/>
    <w:rsid w:val="000D4ADB"/>
    <w:rsid w:val="000D6B2D"/>
    <w:rsid w:val="000D70EB"/>
    <w:rsid w:val="000D7FD9"/>
    <w:rsid w:val="000E061D"/>
    <w:rsid w:val="000E0664"/>
    <w:rsid w:val="000E3154"/>
    <w:rsid w:val="000E3A79"/>
    <w:rsid w:val="000E3AD1"/>
    <w:rsid w:val="000E3B38"/>
    <w:rsid w:val="000E467A"/>
    <w:rsid w:val="000E5F12"/>
    <w:rsid w:val="000E668A"/>
    <w:rsid w:val="000E7D74"/>
    <w:rsid w:val="000F0992"/>
    <w:rsid w:val="000F0DF0"/>
    <w:rsid w:val="000F23C8"/>
    <w:rsid w:val="000F29F8"/>
    <w:rsid w:val="000F3762"/>
    <w:rsid w:val="000F40DF"/>
    <w:rsid w:val="000F49D4"/>
    <w:rsid w:val="000F5D76"/>
    <w:rsid w:val="000F6BB6"/>
    <w:rsid w:val="000F6F82"/>
    <w:rsid w:val="000F7581"/>
    <w:rsid w:val="00100401"/>
    <w:rsid w:val="0010113E"/>
    <w:rsid w:val="00101C28"/>
    <w:rsid w:val="0010238C"/>
    <w:rsid w:val="001039DB"/>
    <w:rsid w:val="00103F7E"/>
    <w:rsid w:val="001055AC"/>
    <w:rsid w:val="00107928"/>
    <w:rsid w:val="00110153"/>
    <w:rsid w:val="001104D8"/>
    <w:rsid w:val="00110E4D"/>
    <w:rsid w:val="00110F52"/>
    <w:rsid w:val="00111F48"/>
    <w:rsid w:val="00112FCC"/>
    <w:rsid w:val="001141D2"/>
    <w:rsid w:val="00115567"/>
    <w:rsid w:val="00115C82"/>
    <w:rsid w:val="00116396"/>
    <w:rsid w:val="0011780D"/>
    <w:rsid w:val="001200D5"/>
    <w:rsid w:val="0012111B"/>
    <w:rsid w:val="00121339"/>
    <w:rsid w:val="00121B2C"/>
    <w:rsid w:val="00122806"/>
    <w:rsid w:val="00122AE1"/>
    <w:rsid w:val="00122CF9"/>
    <w:rsid w:val="00122D91"/>
    <w:rsid w:val="00123F17"/>
    <w:rsid w:val="001246E6"/>
    <w:rsid w:val="001265FD"/>
    <w:rsid w:val="00127249"/>
    <w:rsid w:val="001276D1"/>
    <w:rsid w:val="0012798F"/>
    <w:rsid w:val="00127AF6"/>
    <w:rsid w:val="00130499"/>
    <w:rsid w:val="001304BE"/>
    <w:rsid w:val="0013083A"/>
    <w:rsid w:val="00130CAA"/>
    <w:rsid w:val="00130FA2"/>
    <w:rsid w:val="001318FE"/>
    <w:rsid w:val="00132098"/>
    <w:rsid w:val="001329C5"/>
    <w:rsid w:val="0013362F"/>
    <w:rsid w:val="00133BBD"/>
    <w:rsid w:val="0013480E"/>
    <w:rsid w:val="00135454"/>
    <w:rsid w:val="00136024"/>
    <w:rsid w:val="00140446"/>
    <w:rsid w:val="00142263"/>
    <w:rsid w:val="0014255B"/>
    <w:rsid w:val="00142EB2"/>
    <w:rsid w:val="00143CA7"/>
    <w:rsid w:val="0014473B"/>
    <w:rsid w:val="00144C03"/>
    <w:rsid w:val="00144CF1"/>
    <w:rsid w:val="00146755"/>
    <w:rsid w:val="0015075F"/>
    <w:rsid w:val="00152062"/>
    <w:rsid w:val="001526D9"/>
    <w:rsid w:val="0015309F"/>
    <w:rsid w:val="00154F15"/>
    <w:rsid w:val="00155173"/>
    <w:rsid w:val="001553A3"/>
    <w:rsid w:val="0015542B"/>
    <w:rsid w:val="001556F2"/>
    <w:rsid w:val="0015780A"/>
    <w:rsid w:val="00157A9D"/>
    <w:rsid w:val="00161210"/>
    <w:rsid w:val="0016139C"/>
    <w:rsid w:val="001613EC"/>
    <w:rsid w:val="00162601"/>
    <w:rsid w:val="00162C36"/>
    <w:rsid w:val="001636F7"/>
    <w:rsid w:val="00163B24"/>
    <w:rsid w:val="00164296"/>
    <w:rsid w:val="00164DA8"/>
    <w:rsid w:val="001712C0"/>
    <w:rsid w:val="00172994"/>
    <w:rsid w:val="00173BFA"/>
    <w:rsid w:val="001758A1"/>
    <w:rsid w:val="001763FC"/>
    <w:rsid w:val="00176B68"/>
    <w:rsid w:val="00176F63"/>
    <w:rsid w:val="00177B7C"/>
    <w:rsid w:val="00180D74"/>
    <w:rsid w:val="00180F7C"/>
    <w:rsid w:val="00181049"/>
    <w:rsid w:val="001812D3"/>
    <w:rsid w:val="001821D0"/>
    <w:rsid w:val="00185EDE"/>
    <w:rsid w:val="00187822"/>
    <w:rsid w:val="00190FD4"/>
    <w:rsid w:val="001911C5"/>
    <w:rsid w:val="001914E3"/>
    <w:rsid w:val="001917E5"/>
    <w:rsid w:val="00192762"/>
    <w:rsid w:val="00192FEB"/>
    <w:rsid w:val="0019363C"/>
    <w:rsid w:val="001945E2"/>
    <w:rsid w:val="00194C3E"/>
    <w:rsid w:val="001953DA"/>
    <w:rsid w:val="00196B46"/>
    <w:rsid w:val="00196D1B"/>
    <w:rsid w:val="00197E19"/>
    <w:rsid w:val="001A05A6"/>
    <w:rsid w:val="001A1527"/>
    <w:rsid w:val="001A2503"/>
    <w:rsid w:val="001A2AB5"/>
    <w:rsid w:val="001A35FD"/>
    <w:rsid w:val="001A475B"/>
    <w:rsid w:val="001A66D4"/>
    <w:rsid w:val="001A6F06"/>
    <w:rsid w:val="001A71F3"/>
    <w:rsid w:val="001B0279"/>
    <w:rsid w:val="001B11D6"/>
    <w:rsid w:val="001B1594"/>
    <w:rsid w:val="001B2034"/>
    <w:rsid w:val="001B2793"/>
    <w:rsid w:val="001B2A73"/>
    <w:rsid w:val="001B44DF"/>
    <w:rsid w:val="001B4B96"/>
    <w:rsid w:val="001B55D1"/>
    <w:rsid w:val="001B562C"/>
    <w:rsid w:val="001B614F"/>
    <w:rsid w:val="001B6E8D"/>
    <w:rsid w:val="001C0CCA"/>
    <w:rsid w:val="001C0DC9"/>
    <w:rsid w:val="001C0F75"/>
    <w:rsid w:val="001C1FE9"/>
    <w:rsid w:val="001C2F9E"/>
    <w:rsid w:val="001C40CB"/>
    <w:rsid w:val="001C5E89"/>
    <w:rsid w:val="001C5F6D"/>
    <w:rsid w:val="001C61C0"/>
    <w:rsid w:val="001C6D1D"/>
    <w:rsid w:val="001C70DA"/>
    <w:rsid w:val="001D0A6F"/>
    <w:rsid w:val="001D1A0E"/>
    <w:rsid w:val="001D38B9"/>
    <w:rsid w:val="001D39A0"/>
    <w:rsid w:val="001D3D4E"/>
    <w:rsid w:val="001D4A40"/>
    <w:rsid w:val="001E0AE8"/>
    <w:rsid w:val="001E0DC7"/>
    <w:rsid w:val="001E33D5"/>
    <w:rsid w:val="001E3AC2"/>
    <w:rsid w:val="001E3F8E"/>
    <w:rsid w:val="001E47F7"/>
    <w:rsid w:val="001E4AA8"/>
    <w:rsid w:val="001E5774"/>
    <w:rsid w:val="001E687F"/>
    <w:rsid w:val="001E6C2D"/>
    <w:rsid w:val="001E79A5"/>
    <w:rsid w:val="001F0E05"/>
    <w:rsid w:val="001F1A74"/>
    <w:rsid w:val="001F2D77"/>
    <w:rsid w:val="001F3737"/>
    <w:rsid w:val="001F3E48"/>
    <w:rsid w:val="001F4FB5"/>
    <w:rsid w:val="001F555E"/>
    <w:rsid w:val="001F69E3"/>
    <w:rsid w:val="001F72FB"/>
    <w:rsid w:val="00205153"/>
    <w:rsid w:val="0020629E"/>
    <w:rsid w:val="00210B73"/>
    <w:rsid w:val="002130C2"/>
    <w:rsid w:val="00214D3F"/>
    <w:rsid w:val="00215C25"/>
    <w:rsid w:val="00216693"/>
    <w:rsid w:val="00216B20"/>
    <w:rsid w:val="002171CC"/>
    <w:rsid w:val="00217363"/>
    <w:rsid w:val="00217882"/>
    <w:rsid w:val="002208DC"/>
    <w:rsid w:val="00220CF0"/>
    <w:rsid w:val="00221614"/>
    <w:rsid w:val="00222004"/>
    <w:rsid w:val="00223B8B"/>
    <w:rsid w:val="0022436C"/>
    <w:rsid w:val="00224412"/>
    <w:rsid w:val="0022484B"/>
    <w:rsid w:val="00224885"/>
    <w:rsid w:val="00225254"/>
    <w:rsid w:val="00225F10"/>
    <w:rsid w:val="002271BA"/>
    <w:rsid w:val="00230218"/>
    <w:rsid w:val="0023082A"/>
    <w:rsid w:val="0023107D"/>
    <w:rsid w:val="00231608"/>
    <w:rsid w:val="00231723"/>
    <w:rsid w:val="00231C05"/>
    <w:rsid w:val="002321BE"/>
    <w:rsid w:val="002321F7"/>
    <w:rsid w:val="00234693"/>
    <w:rsid w:val="002356C6"/>
    <w:rsid w:val="002360DE"/>
    <w:rsid w:val="00236D23"/>
    <w:rsid w:val="002407A6"/>
    <w:rsid w:val="00240D0E"/>
    <w:rsid w:val="00240DBE"/>
    <w:rsid w:val="00240E7C"/>
    <w:rsid w:val="00242156"/>
    <w:rsid w:val="00243E55"/>
    <w:rsid w:val="00244261"/>
    <w:rsid w:val="00244869"/>
    <w:rsid w:val="00244DFB"/>
    <w:rsid w:val="00245BD2"/>
    <w:rsid w:val="00247CB8"/>
    <w:rsid w:val="002509EE"/>
    <w:rsid w:val="002520CD"/>
    <w:rsid w:val="00252BCC"/>
    <w:rsid w:val="00254304"/>
    <w:rsid w:val="00254A6A"/>
    <w:rsid w:val="002553A2"/>
    <w:rsid w:val="002556C0"/>
    <w:rsid w:val="00255B05"/>
    <w:rsid w:val="00256060"/>
    <w:rsid w:val="00257869"/>
    <w:rsid w:val="002610B7"/>
    <w:rsid w:val="00262032"/>
    <w:rsid w:val="002638E8"/>
    <w:rsid w:val="00263A18"/>
    <w:rsid w:val="0026595D"/>
    <w:rsid w:val="00265BAA"/>
    <w:rsid w:val="00265CE7"/>
    <w:rsid w:val="00265FC5"/>
    <w:rsid w:val="0026750F"/>
    <w:rsid w:val="00270145"/>
    <w:rsid w:val="002714C4"/>
    <w:rsid w:val="00271F95"/>
    <w:rsid w:val="00272D26"/>
    <w:rsid w:val="0027434A"/>
    <w:rsid w:val="00274963"/>
    <w:rsid w:val="002754AB"/>
    <w:rsid w:val="00275703"/>
    <w:rsid w:val="00275BDC"/>
    <w:rsid w:val="00276649"/>
    <w:rsid w:val="002774A4"/>
    <w:rsid w:val="00277D0F"/>
    <w:rsid w:val="00277FEE"/>
    <w:rsid w:val="00280B8F"/>
    <w:rsid w:val="00281B84"/>
    <w:rsid w:val="00283786"/>
    <w:rsid w:val="00284509"/>
    <w:rsid w:val="00285F1F"/>
    <w:rsid w:val="00290417"/>
    <w:rsid w:val="00290978"/>
    <w:rsid w:val="00290F76"/>
    <w:rsid w:val="00291535"/>
    <w:rsid w:val="00292711"/>
    <w:rsid w:val="00293311"/>
    <w:rsid w:val="00293BCA"/>
    <w:rsid w:val="00293BDB"/>
    <w:rsid w:val="00294792"/>
    <w:rsid w:val="0029697C"/>
    <w:rsid w:val="00296CC0"/>
    <w:rsid w:val="00297D2C"/>
    <w:rsid w:val="00297E75"/>
    <w:rsid w:val="002A2623"/>
    <w:rsid w:val="002A2EFA"/>
    <w:rsid w:val="002A43AA"/>
    <w:rsid w:val="002A4F56"/>
    <w:rsid w:val="002A5472"/>
    <w:rsid w:val="002A5670"/>
    <w:rsid w:val="002A6075"/>
    <w:rsid w:val="002A74AF"/>
    <w:rsid w:val="002B043A"/>
    <w:rsid w:val="002B26E1"/>
    <w:rsid w:val="002B3E1D"/>
    <w:rsid w:val="002B414F"/>
    <w:rsid w:val="002C0B28"/>
    <w:rsid w:val="002C1792"/>
    <w:rsid w:val="002C2835"/>
    <w:rsid w:val="002C2D71"/>
    <w:rsid w:val="002C43F3"/>
    <w:rsid w:val="002C47BF"/>
    <w:rsid w:val="002C4864"/>
    <w:rsid w:val="002C501D"/>
    <w:rsid w:val="002C53DC"/>
    <w:rsid w:val="002D1301"/>
    <w:rsid w:val="002D137B"/>
    <w:rsid w:val="002D173F"/>
    <w:rsid w:val="002D1868"/>
    <w:rsid w:val="002D1EDA"/>
    <w:rsid w:val="002D24B3"/>
    <w:rsid w:val="002D2EA0"/>
    <w:rsid w:val="002D34D8"/>
    <w:rsid w:val="002D3726"/>
    <w:rsid w:val="002D3911"/>
    <w:rsid w:val="002D4498"/>
    <w:rsid w:val="002D4BF5"/>
    <w:rsid w:val="002D511C"/>
    <w:rsid w:val="002D5395"/>
    <w:rsid w:val="002D6705"/>
    <w:rsid w:val="002D6CC1"/>
    <w:rsid w:val="002D7A18"/>
    <w:rsid w:val="002D7B7D"/>
    <w:rsid w:val="002E01C4"/>
    <w:rsid w:val="002E1921"/>
    <w:rsid w:val="002E2D23"/>
    <w:rsid w:val="002E35C3"/>
    <w:rsid w:val="002E7A43"/>
    <w:rsid w:val="002F015D"/>
    <w:rsid w:val="002F1B37"/>
    <w:rsid w:val="002F4D28"/>
    <w:rsid w:val="002F4F30"/>
    <w:rsid w:val="002F501D"/>
    <w:rsid w:val="002F7208"/>
    <w:rsid w:val="00300A82"/>
    <w:rsid w:val="003010B1"/>
    <w:rsid w:val="00301C18"/>
    <w:rsid w:val="0030225B"/>
    <w:rsid w:val="003038B1"/>
    <w:rsid w:val="00303E97"/>
    <w:rsid w:val="00305CEB"/>
    <w:rsid w:val="003060AE"/>
    <w:rsid w:val="00306468"/>
    <w:rsid w:val="00307155"/>
    <w:rsid w:val="003103DA"/>
    <w:rsid w:val="00311E82"/>
    <w:rsid w:val="00312765"/>
    <w:rsid w:val="00312E76"/>
    <w:rsid w:val="00312FB4"/>
    <w:rsid w:val="00313D95"/>
    <w:rsid w:val="00313EB4"/>
    <w:rsid w:val="003144C8"/>
    <w:rsid w:val="003157E1"/>
    <w:rsid w:val="00315EC3"/>
    <w:rsid w:val="0031607D"/>
    <w:rsid w:val="0031680A"/>
    <w:rsid w:val="00317044"/>
    <w:rsid w:val="003176A0"/>
    <w:rsid w:val="00320168"/>
    <w:rsid w:val="0032307D"/>
    <w:rsid w:val="0032380E"/>
    <w:rsid w:val="00324436"/>
    <w:rsid w:val="003245AB"/>
    <w:rsid w:val="00326B9C"/>
    <w:rsid w:val="00326E46"/>
    <w:rsid w:val="003274C6"/>
    <w:rsid w:val="003278B3"/>
    <w:rsid w:val="0033033B"/>
    <w:rsid w:val="003311CA"/>
    <w:rsid w:val="003332C8"/>
    <w:rsid w:val="003341DE"/>
    <w:rsid w:val="003341E7"/>
    <w:rsid w:val="0033442C"/>
    <w:rsid w:val="003357FC"/>
    <w:rsid w:val="003373D9"/>
    <w:rsid w:val="003377D5"/>
    <w:rsid w:val="00340426"/>
    <w:rsid w:val="00340670"/>
    <w:rsid w:val="003410F6"/>
    <w:rsid w:val="00341E83"/>
    <w:rsid w:val="00343BCD"/>
    <w:rsid w:val="00344711"/>
    <w:rsid w:val="003457ED"/>
    <w:rsid w:val="00345F8D"/>
    <w:rsid w:val="00347266"/>
    <w:rsid w:val="00351D5D"/>
    <w:rsid w:val="00354ECA"/>
    <w:rsid w:val="00354F82"/>
    <w:rsid w:val="003565F6"/>
    <w:rsid w:val="00356C09"/>
    <w:rsid w:val="00357533"/>
    <w:rsid w:val="00357A33"/>
    <w:rsid w:val="003600DA"/>
    <w:rsid w:val="00360585"/>
    <w:rsid w:val="00360ED1"/>
    <w:rsid w:val="003628ED"/>
    <w:rsid w:val="00362922"/>
    <w:rsid w:val="00364C58"/>
    <w:rsid w:val="003701CD"/>
    <w:rsid w:val="00371176"/>
    <w:rsid w:val="00372914"/>
    <w:rsid w:val="00372C86"/>
    <w:rsid w:val="00372F93"/>
    <w:rsid w:val="003743C2"/>
    <w:rsid w:val="00374DB2"/>
    <w:rsid w:val="00375B93"/>
    <w:rsid w:val="0037644B"/>
    <w:rsid w:val="0037646D"/>
    <w:rsid w:val="00376DAD"/>
    <w:rsid w:val="00376F00"/>
    <w:rsid w:val="0037734A"/>
    <w:rsid w:val="00377C53"/>
    <w:rsid w:val="00381F5A"/>
    <w:rsid w:val="003822C4"/>
    <w:rsid w:val="00383C70"/>
    <w:rsid w:val="003841C6"/>
    <w:rsid w:val="003847EF"/>
    <w:rsid w:val="00384F9D"/>
    <w:rsid w:val="00385C21"/>
    <w:rsid w:val="00386453"/>
    <w:rsid w:val="00386866"/>
    <w:rsid w:val="0038771F"/>
    <w:rsid w:val="00387882"/>
    <w:rsid w:val="00391261"/>
    <w:rsid w:val="00391459"/>
    <w:rsid w:val="0039145A"/>
    <w:rsid w:val="00391FC7"/>
    <w:rsid w:val="0039434E"/>
    <w:rsid w:val="00394AD2"/>
    <w:rsid w:val="003950B1"/>
    <w:rsid w:val="0039643B"/>
    <w:rsid w:val="00396E5B"/>
    <w:rsid w:val="003A04D4"/>
    <w:rsid w:val="003A07FE"/>
    <w:rsid w:val="003A088A"/>
    <w:rsid w:val="003A0A57"/>
    <w:rsid w:val="003A0E16"/>
    <w:rsid w:val="003A251E"/>
    <w:rsid w:val="003A317F"/>
    <w:rsid w:val="003A32FC"/>
    <w:rsid w:val="003A3AD0"/>
    <w:rsid w:val="003A49BE"/>
    <w:rsid w:val="003A67F5"/>
    <w:rsid w:val="003A713E"/>
    <w:rsid w:val="003A7F99"/>
    <w:rsid w:val="003B00E4"/>
    <w:rsid w:val="003B0E53"/>
    <w:rsid w:val="003B4CE2"/>
    <w:rsid w:val="003B5698"/>
    <w:rsid w:val="003B61B0"/>
    <w:rsid w:val="003C0C4F"/>
    <w:rsid w:val="003C15F8"/>
    <w:rsid w:val="003C196E"/>
    <w:rsid w:val="003C1E16"/>
    <w:rsid w:val="003C1F75"/>
    <w:rsid w:val="003C233D"/>
    <w:rsid w:val="003C2432"/>
    <w:rsid w:val="003C269D"/>
    <w:rsid w:val="003C2C5D"/>
    <w:rsid w:val="003C319B"/>
    <w:rsid w:val="003C3A68"/>
    <w:rsid w:val="003C446C"/>
    <w:rsid w:val="003C68D2"/>
    <w:rsid w:val="003D0DF9"/>
    <w:rsid w:val="003D1202"/>
    <w:rsid w:val="003D238D"/>
    <w:rsid w:val="003D2712"/>
    <w:rsid w:val="003D2F06"/>
    <w:rsid w:val="003D32CE"/>
    <w:rsid w:val="003D3778"/>
    <w:rsid w:val="003D39EC"/>
    <w:rsid w:val="003D3E2E"/>
    <w:rsid w:val="003D4564"/>
    <w:rsid w:val="003D506A"/>
    <w:rsid w:val="003D5A13"/>
    <w:rsid w:val="003D7893"/>
    <w:rsid w:val="003E1498"/>
    <w:rsid w:val="003E1680"/>
    <w:rsid w:val="003E19D9"/>
    <w:rsid w:val="003E2384"/>
    <w:rsid w:val="003E2469"/>
    <w:rsid w:val="003E3000"/>
    <w:rsid w:val="003E3716"/>
    <w:rsid w:val="003E4A6C"/>
    <w:rsid w:val="003E581B"/>
    <w:rsid w:val="003E665C"/>
    <w:rsid w:val="003E6B2A"/>
    <w:rsid w:val="003F0BBA"/>
    <w:rsid w:val="003F0C3B"/>
    <w:rsid w:val="003F1528"/>
    <w:rsid w:val="003F1973"/>
    <w:rsid w:val="003F1EDB"/>
    <w:rsid w:val="003F3C82"/>
    <w:rsid w:val="003F3D54"/>
    <w:rsid w:val="003F4F4E"/>
    <w:rsid w:val="003F6C06"/>
    <w:rsid w:val="003F6DEB"/>
    <w:rsid w:val="004004EA"/>
    <w:rsid w:val="00400734"/>
    <w:rsid w:val="0040188C"/>
    <w:rsid w:val="004018E9"/>
    <w:rsid w:val="00403477"/>
    <w:rsid w:val="004034D7"/>
    <w:rsid w:val="00405452"/>
    <w:rsid w:val="0040583B"/>
    <w:rsid w:val="00405FF8"/>
    <w:rsid w:val="00406700"/>
    <w:rsid w:val="00406ADD"/>
    <w:rsid w:val="0041094D"/>
    <w:rsid w:val="004123AB"/>
    <w:rsid w:val="00413E0F"/>
    <w:rsid w:val="00414408"/>
    <w:rsid w:val="0041535C"/>
    <w:rsid w:val="00415A4D"/>
    <w:rsid w:val="0041655C"/>
    <w:rsid w:val="00416B2A"/>
    <w:rsid w:val="00417083"/>
    <w:rsid w:val="00417E15"/>
    <w:rsid w:val="00420FA1"/>
    <w:rsid w:val="0042160C"/>
    <w:rsid w:val="00421AC9"/>
    <w:rsid w:val="0042410C"/>
    <w:rsid w:val="004258BC"/>
    <w:rsid w:val="00425CDD"/>
    <w:rsid w:val="00427E9B"/>
    <w:rsid w:val="00430324"/>
    <w:rsid w:val="00430BCF"/>
    <w:rsid w:val="0043339B"/>
    <w:rsid w:val="004338E5"/>
    <w:rsid w:val="00433C06"/>
    <w:rsid w:val="00435D9D"/>
    <w:rsid w:val="004371B0"/>
    <w:rsid w:val="004371B3"/>
    <w:rsid w:val="004374B2"/>
    <w:rsid w:val="0044005A"/>
    <w:rsid w:val="00442B3A"/>
    <w:rsid w:val="00442D5B"/>
    <w:rsid w:val="0044326E"/>
    <w:rsid w:val="004433B3"/>
    <w:rsid w:val="00443CF8"/>
    <w:rsid w:val="004454CE"/>
    <w:rsid w:val="00445E73"/>
    <w:rsid w:val="00445F20"/>
    <w:rsid w:val="00447330"/>
    <w:rsid w:val="0044733E"/>
    <w:rsid w:val="0045013F"/>
    <w:rsid w:val="004507A1"/>
    <w:rsid w:val="004523A2"/>
    <w:rsid w:val="004528C5"/>
    <w:rsid w:val="00452982"/>
    <w:rsid w:val="0045413F"/>
    <w:rsid w:val="0045473E"/>
    <w:rsid w:val="004568CC"/>
    <w:rsid w:val="00456962"/>
    <w:rsid w:val="004576B1"/>
    <w:rsid w:val="00457A9F"/>
    <w:rsid w:val="00461CD2"/>
    <w:rsid w:val="00461DC5"/>
    <w:rsid w:val="004623EE"/>
    <w:rsid w:val="0046241B"/>
    <w:rsid w:val="004631F3"/>
    <w:rsid w:val="00463BAA"/>
    <w:rsid w:val="00463DD4"/>
    <w:rsid w:val="00464334"/>
    <w:rsid w:val="004647E1"/>
    <w:rsid w:val="00464E07"/>
    <w:rsid w:val="004678CE"/>
    <w:rsid w:val="00467E51"/>
    <w:rsid w:val="0047026B"/>
    <w:rsid w:val="00471564"/>
    <w:rsid w:val="0047196C"/>
    <w:rsid w:val="00472175"/>
    <w:rsid w:val="0047271F"/>
    <w:rsid w:val="00472B45"/>
    <w:rsid w:val="00473C86"/>
    <w:rsid w:val="00474E29"/>
    <w:rsid w:val="00475530"/>
    <w:rsid w:val="004755A6"/>
    <w:rsid w:val="004766B8"/>
    <w:rsid w:val="00476893"/>
    <w:rsid w:val="00477CCC"/>
    <w:rsid w:val="00482333"/>
    <w:rsid w:val="00483F4B"/>
    <w:rsid w:val="00484C03"/>
    <w:rsid w:val="00485CCD"/>
    <w:rsid w:val="00487319"/>
    <w:rsid w:val="00493848"/>
    <w:rsid w:val="00494015"/>
    <w:rsid w:val="00494289"/>
    <w:rsid w:val="004943C7"/>
    <w:rsid w:val="00494628"/>
    <w:rsid w:val="004950AD"/>
    <w:rsid w:val="00496482"/>
    <w:rsid w:val="004A1D45"/>
    <w:rsid w:val="004A33CF"/>
    <w:rsid w:val="004A4503"/>
    <w:rsid w:val="004A584B"/>
    <w:rsid w:val="004A6843"/>
    <w:rsid w:val="004A6D94"/>
    <w:rsid w:val="004A7441"/>
    <w:rsid w:val="004A7BD7"/>
    <w:rsid w:val="004B2785"/>
    <w:rsid w:val="004B3943"/>
    <w:rsid w:val="004B425B"/>
    <w:rsid w:val="004B44AB"/>
    <w:rsid w:val="004B4566"/>
    <w:rsid w:val="004B62B2"/>
    <w:rsid w:val="004B6BE0"/>
    <w:rsid w:val="004B6F43"/>
    <w:rsid w:val="004B7070"/>
    <w:rsid w:val="004B76DC"/>
    <w:rsid w:val="004C074C"/>
    <w:rsid w:val="004C0867"/>
    <w:rsid w:val="004C09A4"/>
    <w:rsid w:val="004C12C5"/>
    <w:rsid w:val="004C12CB"/>
    <w:rsid w:val="004C17AF"/>
    <w:rsid w:val="004C2639"/>
    <w:rsid w:val="004C276E"/>
    <w:rsid w:val="004C3288"/>
    <w:rsid w:val="004C3A4B"/>
    <w:rsid w:val="004C4CFE"/>
    <w:rsid w:val="004C4E90"/>
    <w:rsid w:val="004C79C0"/>
    <w:rsid w:val="004C7BEF"/>
    <w:rsid w:val="004D043B"/>
    <w:rsid w:val="004D04DF"/>
    <w:rsid w:val="004D1D28"/>
    <w:rsid w:val="004D2252"/>
    <w:rsid w:val="004D2845"/>
    <w:rsid w:val="004D2B59"/>
    <w:rsid w:val="004D2C6D"/>
    <w:rsid w:val="004D5A3C"/>
    <w:rsid w:val="004D6E0B"/>
    <w:rsid w:val="004D7E4B"/>
    <w:rsid w:val="004E0047"/>
    <w:rsid w:val="004E01B9"/>
    <w:rsid w:val="004E08CC"/>
    <w:rsid w:val="004E109C"/>
    <w:rsid w:val="004E2B1C"/>
    <w:rsid w:val="004E38F5"/>
    <w:rsid w:val="004E52D7"/>
    <w:rsid w:val="004E5541"/>
    <w:rsid w:val="004E5944"/>
    <w:rsid w:val="004E61A4"/>
    <w:rsid w:val="004E659E"/>
    <w:rsid w:val="004E65B5"/>
    <w:rsid w:val="004E7154"/>
    <w:rsid w:val="004E7615"/>
    <w:rsid w:val="004F06D1"/>
    <w:rsid w:val="004F0BDD"/>
    <w:rsid w:val="004F1BBB"/>
    <w:rsid w:val="004F20E9"/>
    <w:rsid w:val="004F3999"/>
    <w:rsid w:val="004F3A5E"/>
    <w:rsid w:val="004F5B10"/>
    <w:rsid w:val="004F6640"/>
    <w:rsid w:val="004F69EB"/>
    <w:rsid w:val="004F7D4B"/>
    <w:rsid w:val="004F7DAA"/>
    <w:rsid w:val="00500256"/>
    <w:rsid w:val="00500A86"/>
    <w:rsid w:val="00501973"/>
    <w:rsid w:val="00503C62"/>
    <w:rsid w:val="00505052"/>
    <w:rsid w:val="00505271"/>
    <w:rsid w:val="00505A66"/>
    <w:rsid w:val="00506111"/>
    <w:rsid w:val="0050669B"/>
    <w:rsid w:val="005078F2"/>
    <w:rsid w:val="005106CC"/>
    <w:rsid w:val="00511C0A"/>
    <w:rsid w:val="005124D3"/>
    <w:rsid w:val="00512BB1"/>
    <w:rsid w:val="00513C1A"/>
    <w:rsid w:val="005149DA"/>
    <w:rsid w:val="00514AC7"/>
    <w:rsid w:val="005151FE"/>
    <w:rsid w:val="00516C82"/>
    <w:rsid w:val="00516F80"/>
    <w:rsid w:val="00516FD2"/>
    <w:rsid w:val="005202AA"/>
    <w:rsid w:val="005214A6"/>
    <w:rsid w:val="005227FB"/>
    <w:rsid w:val="00523902"/>
    <w:rsid w:val="00524822"/>
    <w:rsid w:val="005251EF"/>
    <w:rsid w:val="00526546"/>
    <w:rsid w:val="00527369"/>
    <w:rsid w:val="00532286"/>
    <w:rsid w:val="0053366B"/>
    <w:rsid w:val="00534A6D"/>
    <w:rsid w:val="00540EF2"/>
    <w:rsid w:val="00540EF3"/>
    <w:rsid w:val="00541093"/>
    <w:rsid w:val="0054174C"/>
    <w:rsid w:val="00542CFC"/>
    <w:rsid w:val="005443C5"/>
    <w:rsid w:val="005456D7"/>
    <w:rsid w:val="00545FB9"/>
    <w:rsid w:val="005472A0"/>
    <w:rsid w:val="005473FA"/>
    <w:rsid w:val="00551BE1"/>
    <w:rsid w:val="00552557"/>
    <w:rsid w:val="00553266"/>
    <w:rsid w:val="00554EC9"/>
    <w:rsid w:val="00560217"/>
    <w:rsid w:val="0056115B"/>
    <w:rsid w:val="00561D1D"/>
    <w:rsid w:val="0056226C"/>
    <w:rsid w:val="00562773"/>
    <w:rsid w:val="00563703"/>
    <w:rsid w:val="00563A06"/>
    <w:rsid w:val="00563DB9"/>
    <w:rsid w:val="0056419A"/>
    <w:rsid w:val="005645FC"/>
    <w:rsid w:val="005647AD"/>
    <w:rsid w:val="00564A18"/>
    <w:rsid w:val="00564AAB"/>
    <w:rsid w:val="00565731"/>
    <w:rsid w:val="005658FA"/>
    <w:rsid w:val="00566481"/>
    <w:rsid w:val="00567B50"/>
    <w:rsid w:val="0057035F"/>
    <w:rsid w:val="00570795"/>
    <w:rsid w:val="00570A3C"/>
    <w:rsid w:val="00571DBA"/>
    <w:rsid w:val="00573640"/>
    <w:rsid w:val="00574244"/>
    <w:rsid w:val="00574E21"/>
    <w:rsid w:val="00575306"/>
    <w:rsid w:val="00576027"/>
    <w:rsid w:val="0057633D"/>
    <w:rsid w:val="00576411"/>
    <w:rsid w:val="0057664F"/>
    <w:rsid w:val="00576755"/>
    <w:rsid w:val="00576E94"/>
    <w:rsid w:val="00577F0C"/>
    <w:rsid w:val="0058080F"/>
    <w:rsid w:val="00580DB1"/>
    <w:rsid w:val="005820E5"/>
    <w:rsid w:val="005840B2"/>
    <w:rsid w:val="00584410"/>
    <w:rsid w:val="005851D8"/>
    <w:rsid w:val="005852AE"/>
    <w:rsid w:val="0058607F"/>
    <w:rsid w:val="00587395"/>
    <w:rsid w:val="00587563"/>
    <w:rsid w:val="0059007B"/>
    <w:rsid w:val="00590575"/>
    <w:rsid w:val="0059075C"/>
    <w:rsid w:val="00591F6E"/>
    <w:rsid w:val="005925B7"/>
    <w:rsid w:val="00592816"/>
    <w:rsid w:val="00592BAA"/>
    <w:rsid w:val="00592C55"/>
    <w:rsid w:val="005974C9"/>
    <w:rsid w:val="005A0172"/>
    <w:rsid w:val="005A033C"/>
    <w:rsid w:val="005A074C"/>
    <w:rsid w:val="005A1AB9"/>
    <w:rsid w:val="005A3D67"/>
    <w:rsid w:val="005A3DFD"/>
    <w:rsid w:val="005A429C"/>
    <w:rsid w:val="005A4CFC"/>
    <w:rsid w:val="005A4DE5"/>
    <w:rsid w:val="005A71AF"/>
    <w:rsid w:val="005B1085"/>
    <w:rsid w:val="005B132A"/>
    <w:rsid w:val="005B2DE0"/>
    <w:rsid w:val="005B3049"/>
    <w:rsid w:val="005B4E43"/>
    <w:rsid w:val="005B512F"/>
    <w:rsid w:val="005B5B14"/>
    <w:rsid w:val="005B5EFA"/>
    <w:rsid w:val="005B62BD"/>
    <w:rsid w:val="005B6928"/>
    <w:rsid w:val="005B6CD0"/>
    <w:rsid w:val="005B733D"/>
    <w:rsid w:val="005B7920"/>
    <w:rsid w:val="005C109C"/>
    <w:rsid w:val="005C1F3A"/>
    <w:rsid w:val="005C4016"/>
    <w:rsid w:val="005C5146"/>
    <w:rsid w:val="005C5258"/>
    <w:rsid w:val="005C7739"/>
    <w:rsid w:val="005D050E"/>
    <w:rsid w:val="005D0758"/>
    <w:rsid w:val="005D22F0"/>
    <w:rsid w:val="005D3A07"/>
    <w:rsid w:val="005D45EE"/>
    <w:rsid w:val="005D5107"/>
    <w:rsid w:val="005D5C69"/>
    <w:rsid w:val="005D5FD8"/>
    <w:rsid w:val="005D659E"/>
    <w:rsid w:val="005D6A6F"/>
    <w:rsid w:val="005D783E"/>
    <w:rsid w:val="005D7B71"/>
    <w:rsid w:val="005E0F28"/>
    <w:rsid w:val="005E20DE"/>
    <w:rsid w:val="005E2584"/>
    <w:rsid w:val="005E2C7B"/>
    <w:rsid w:val="005E2CAF"/>
    <w:rsid w:val="005E2F1D"/>
    <w:rsid w:val="005E316E"/>
    <w:rsid w:val="005E3DB5"/>
    <w:rsid w:val="005E4954"/>
    <w:rsid w:val="005E593F"/>
    <w:rsid w:val="005E6CC7"/>
    <w:rsid w:val="005E719C"/>
    <w:rsid w:val="005E78F5"/>
    <w:rsid w:val="005F0DD2"/>
    <w:rsid w:val="005F3671"/>
    <w:rsid w:val="005F3AFF"/>
    <w:rsid w:val="005F3D4D"/>
    <w:rsid w:val="005F4321"/>
    <w:rsid w:val="005F4F4E"/>
    <w:rsid w:val="005F5257"/>
    <w:rsid w:val="005F60B9"/>
    <w:rsid w:val="005F7167"/>
    <w:rsid w:val="00600300"/>
    <w:rsid w:val="00600F9C"/>
    <w:rsid w:val="0060350B"/>
    <w:rsid w:val="006043BF"/>
    <w:rsid w:val="0060447E"/>
    <w:rsid w:val="006046B9"/>
    <w:rsid w:val="00605FB2"/>
    <w:rsid w:val="00606AD8"/>
    <w:rsid w:val="00606FDE"/>
    <w:rsid w:val="006104D6"/>
    <w:rsid w:val="006107B7"/>
    <w:rsid w:val="00610CD3"/>
    <w:rsid w:val="00610D2C"/>
    <w:rsid w:val="0061126E"/>
    <w:rsid w:val="006112AB"/>
    <w:rsid w:val="00612759"/>
    <w:rsid w:val="00613F15"/>
    <w:rsid w:val="00614298"/>
    <w:rsid w:val="00614C89"/>
    <w:rsid w:val="00616340"/>
    <w:rsid w:val="00616B88"/>
    <w:rsid w:val="00617769"/>
    <w:rsid w:val="006179BC"/>
    <w:rsid w:val="0062000B"/>
    <w:rsid w:val="0062089A"/>
    <w:rsid w:val="00620A89"/>
    <w:rsid w:val="00620DE8"/>
    <w:rsid w:val="00620FB0"/>
    <w:rsid w:val="00621084"/>
    <w:rsid w:val="0062155F"/>
    <w:rsid w:val="0062225C"/>
    <w:rsid w:val="006237E1"/>
    <w:rsid w:val="00623F81"/>
    <w:rsid w:val="00625F29"/>
    <w:rsid w:val="0062681A"/>
    <w:rsid w:val="006304BB"/>
    <w:rsid w:val="006311DD"/>
    <w:rsid w:val="006323C4"/>
    <w:rsid w:val="00632C00"/>
    <w:rsid w:val="0063321D"/>
    <w:rsid w:val="0063324D"/>
    <w:rsid w:val="006334A7"/>
    <w:rsid w:val="00636075"/>
    <w:rsid w:val="00637651"/>
    <w:rsid w:val="006378B8"/>
    <w:rsid w:val="00637D95"/>
    <w:rsid w:val="0064018A"/>
    <w:rsid w:val="0064096F"/>
    <w:rsid w:val="00641D1B"/>
    <w:rsid w:val="006426D2"/>
    <w:rsid w:val="0064294F"/>
    <w:rsid w:val="00642DC8"/>
    <w:rsid w:val="00643DD2"/>
    <w:rsid w:val="00645984"/>
    <w:rsid w:val="006464CC"/>
    <w:rsid w:val="00646D79"/>
    <w:rsid w:val="00646E42"/>
    <w:rsid w:val="00650C39"/>
    <w:rsid w:val="00650C9A"/>
    <w:rsid w:val="0065102A"/>
    <w:rsid w:val="00651E4C"/>
    <w:rsid w:val="00651E50"/>
    <w:rsid w:val="00652026"/>
    <w:rsid w:val="00652C14"/>
    <w:rsid w:val="006551AF"/>
    <w:rsid w:val="00655595"/>
    <w:rsid w:val="00657167"/>
    <w:rsid w:val="00657DC2"/>
    <w:rsid w:val="006605EC"/>
    <w:rsid w:val="0066080D"/>
    <w:rsid w:val="0066094B"/>
    <w:rsid w:val="00660DC7"/>
    <w:rsid w:val="00661E8A"/>
    <w:rsid w:val="00662CB7"/>
    <w:rsid w:val="00662F78"/>
    <w:rsid w:val="0066475A"/>
    <w:rsid w:val="00667DF4"/>
    <w:rsid w:val="00667E77"/>
    <w:rsid w:val="00667E96"/>
    <w:rsid w:val="006717BD"/>
    <w:rsid w:val="00674DDA"/>
    <w:rsid w:val="006750A8"/>
    <w:rsid w:val="00676B5E"/>
    <w:rsid w:val="0067761B"/>
    <w:rsid w:val="00680085"/>
    <w:rsid w:val="00680700"/>
    <w:rsid w:val="00681A89"/>
    <w:rsid w:val="006825AD"/>
    <w:rsid w:val="00682653"/>
    <w:rsid w:val="00682927"/>
    <w:rsid w:val="00683B1C"/>
    <w:rsid w:val="00684F01"/>
    <w:rsid w:val="00686C5A"/>
    <w:rsid w:val="00690F2F"/>
    <w:rsid w:val="00691C62"/>
    <w:rsid w:val="00691F61"/>
    <w:rsid w:val="00692A78"/>
    <w:rsid w:val="00693344"/>
    <w:rsid w:val="006960C1"/>
    <w:rsid w:val="00696355"/>
    <w:rsid w:val="006971AE"/>
    <w:rsid w:val="0069793D"/>
    <w:rsid w:val="006A13C8"/>
    <w:rsid w:val="006A146F"/>
    <w:rsid w:val="006A1615"/>
    <w:rsid w:val="006A2515"/>
    <w:rsid w:val="006A4B07"/>
    <w:rsid w:val="006A4FF4"/>
    <w:rsid w:val="006A5E9F"/>
    <w:rsid w:val="006A60C7"/>
    <w:rsid w:val="006A63D9"/>
    <w:rsid w:val="006A7ADF"/>
    <w:rsid w:val="006B1696"/>
    <w:rsid w:val="006B2ABD"/>
    <w:rsid w:val="006B5101"/>
    <w:rsid w:val="006B5ADF"/>
    <w:rsid w:val="006B6542"/>
    <w:rsid w:val="006B7DC0"/>
    <w:rsid w:val="006C05FF"/>
    <w:rsid w:val="006C103A"/>
    <w:rsid w:val="006C1DB0"/>
    <w:rsid w:val="006C22B3"/>
    <w:rsid w:val="006C2617"/>
    <w:rsid w:val="006C2BCC"/>
    <w:rsid w:val="006C3638"/>
    <w:rsid w:val="006C38CE"/>
    <w:rsid w:val="006C442A"/>
    <w:rsid w:val="006C4D5C"/>
    <w:rsid w:val="006C61A6"/>
    <w:rsid w:val="006C76F4"/>
    <w:rsid w:val="006C7BFF"/>
    <w:rsid w:val="006D1311"/>
    <w:rsid w:val="006D16F4"/>
    <w:rsid w:val="006D247D"/>
    <w:rsid w:val="006D2563"/>
    <w:rsid w:val="006D6658"/>
    <w:rsid w:val="006D7D0A"/>
    <w:rsid w:val="006D7DFC"/>
    <w:rsid w:val="006E0736"/>
    <w:rsid w:val="006E0FF2"/>
    <w:rsid w:val="006E19A9"/>
    <w:rsid w:val="006E415F"/>
    <w:rsid w:val="006E696D"/>
    <w:rsid w:val="006F04E9"/>
    <w:rsid w:val="006F0839"/>
    <w:rsid w:val="006F194E"/>
    <w:rsid w:val="006F1B99"/>
    <w:rsid w:val="006F307F"/>
    <w:rsid w:val="006F3143"/>
    <w:rsid w:val="006F3559"/>
    <w:rsid w:val="006F6144"/>
    <w:rsid w:val="006F61B2"/>
    <w:rsid w:val="006F6456"/>
    <w:rsid w:val="006F7FFA"/>
    <w:rsid w:val="00700A34"/>
    <w:rsid w:val="00701BD0"/>
    <w:rsid w:val="0070286D"/>
    <w:rsid w:val="00703163"/>
    <w:rsid w:val="00703EB8"/>
    <w:rsid w:val="0070400F"/>
    <w:rsid w:val="007040F1"/>
    <w:rsid w:val="00705529"/>
    <w:rsid w:val="00706256"/>
    <w:rsid w:val="00706430"/>
    <w:rsid w:val="00706586"/>
    <w:rsid w:val="00707302"/>
    <w:rsid w:val="007074BF"/>
    <w:rsid w:val="0070772D"/>
    <w:rsid w:val="00707BB9"/>
    <w:rsid w:val="00707FF4"/>
    <w:rsid w:val="00712456"/>
    <w:rsid w:val="00712C49"/>
    <w:rsid w:val="00713EF2"/>
    <w:rsid w:val="00715191"/>
    <w:rsid w:val="00716871"/>
    <w:rsid w:val="007227E6"/>
    <w:rsid w:val="0072288C"/>
    <w:rsid w:val="00722AB0"/>
    <w:rsid w:val="00724C3D"/>
    <w:rsid w:val="00724CBE"/>
    <w:rsid w:val="00726351"/>
    <w:rsid w:val="00726684"/>
    <w:rsid w:val="00726DDB"/>
    <w:rsid w:val="00726EDD"/>
    <w:rsid w:val="007279B9"/>
    <w:rsid w:val="007313E8"/>
    <w:rsid w:val="0073272F"/>
    <w:rsid w:val="007338B8"/>
    <w:rsid w:val="00734066"/>
    <w:rsid w:val="00734790"/>
    <w:rsid w:val="0073629F"/>
    <w:rsid w:val="00737291"/>
    <w:rsid w:val="00737FF8"/>
    <w:rsid w:val="0074092A"/>
    <w:rsid w:val="00741419"/>
    <w:rsid w:val="0074170B"/>
    <w:rsid w:val="0074372A"/>
    <w:rsid w:val="00744310"/>
    <w:rsid w:val="00744442"/>
    <w:rsid w:val="00746EF7"/>
    <w:rsid w:val="00750832"/>
    <w:rsid w:val="0075204D"/>
    <w:rsid w:val="007521A5"/>
    <w:rsid w:val="007539FF"/>
    <w:rsid w:val="0075465E"/>
    <w:rsid w:val="0075509C"/>
    <w:rsid w:val="00755C8C"/>
    <w:rsid w:val="00756653"/>
    <w:rsid w:val="0075709D"/>
    <w:rsid w:val="00757DA5"/>
    <w:rsid w:val="0076118A"/>
    <w:rsid w:val="00761E11"/>
    <w:rsid w:val="00762899"/>
    <w:rsid w:val="00763383"/>
    <w:rsid w:val="0076413C"/>
    <w:rsid w:val="00765028"/>
    <w:rsid w:val="00765430"/>
    <w:rsid w:val="00765A35"/>
    <w:rsid w:val="007670B2"/>
    <w:rsid w:val="00767F81"/>
    <w:rsid w:val="00773559"/>
    <w:rsid w:val="00773997"/>
    <w:rsid w:val="00774643"/>
    <w:rsid w:val="007756CF"/>
    <w:rsid w:val="00776495"/>
    <w:rsid w:val="007764B9"/>
    <w:rsid w:val="00776CA5"/>
    <w:rsid w:val="00777258"/>
    <w:rsid w:val="007775C3"/>
    <w:rsid w:val="00777B2E"/>
    <w:rsid w:val="00780C1B"/>
    <w:rsid w:val="00780C31"/>
    <w:rsid w:val="00782307"/>
    <w:rsid w:val="007827FE"/>
    <w:rsid w:val="007830DD"/>
    <w:rsid w:val="007836AB"/>
    <w:rsid w:val="00783872"/>
    <w:rsid w:val="0078425C"/>
    <w:rsid w:val="00784D9F"/>
    <w:rsid w:val="00786BD8"/>
    <w:rsid w:val="00786F33"/>
    <w:rsid w:val="007870EA"/>
    <w:rsid w:val="00790C7B"/>
    <w:rsid w:val="0079141A"/>
    <w:rsid w:val="00793001"/>
    <w:rsid w:val="00793716"/>
    <w:rsid w:val="0079387A"/>
    <w:rsid w:val="00794DF1"/>
    <w:rsid w:val="007A0230"/>
    <w:rsid w:val="007A0F5A"/>
    <w:rsid w:val="007A12F1"/>
    <w:rsid w:val="007A2D77"/>
    <w:rsid w:val="007A528D"/>
    <w:rsid w:val="007A6541"/>
    <w:rsid w:val="007A70ED"/>
    <w:rsid w:val="007A715F"/>
    <w:rsid w:val="007A74F6"/>
    <w:rsid w:val="007A774B"/>
    <w:rsid w:val="007B0499"/>
    <w:rsid w:val="007B0564"/>
    <w:rsid w:val="007B0B33"/>
    <w:rsid w:val="007B1A19"/>
    <w:rsid w:val="007B1F9F"/>
    <w:rsid w:val="007B2B49"/>
    <w:rsid w:val="007B43D9"/>
    <w:rsid w:val="007B4AC6"/>
    <w:rsid w:val="007C098A"/>
    <w:rsid w:val="007C0E9E"/>
    <w:rsid w:val="007C23A9"/>
    <w:rsid w:val="007C2B56"/>
    <w:rsid w:val="007C2F2F"/>
    <w:rsid w:val="007C341B"/>
    <w:rsid w:val="007C3524"/>
    <w:rsid w:val="007C389E"/>
    <w:rsid w:val="007C3D44"/>
    <w:rsid w:val="007C3DA5"/>
    <w:rsid w:val="007C452A"/>
    <w:rsid w:val="007C4D93"/>
    <w:rsid w:val="007C4F7A"/>
    <w:rsid w:val="007C5980"/>
    <w:rsid w:val="007C73A0"/>
    <w:rsid w:val="007C791D"/>
    <w:rsid w:val="007C7B73"/>
    <w:rsid w:val="007D04BF"/>
    <w:rsid w:val="007D0515"/>
    <w:rsid w:val="007D0CDB"/>
    <w:rsid w:val="007D0DD3"/>
    <w:rsid w:val="007D0E74"/>
    <w:rsid w:val="007D200D"/>
    <w:rsid w:val="007D2E89"/>
    <w:rsid w:val="007D3150"/>
    <w:rsid w:val="007D38C1"/>
    <w:rsid w:val="007D3FB8"/>
    <w:rsid w:val="007D4EBE"/>
    <w:rsid w:val="007D6E2A"/>
    <w:rsid w:val="007D6EC0"/>
    <w:rsid w:val="007D74E2"/>
    <w:rsid w:val="007D79D1"/>
    <w:rsid w:val="007D7AE3"/>
    <w:rsid w:val="007E0544"/>
    <w:rsid w:val="007E0762"/>
    <w:rsid w:val="007E0A26"/>
    <w:rsid w:val="007E2DAB"/>
    <w:rsid w:val="007E41A0"/>
    <w:rsid w:val="007E45FC"/>
    <w:rsid w:val="007E4B4B"/>
    <w:rsid w:val="007E54F8"/>
    <w:rsid w:val="007E5865"/>
    <w:rsid w:val="007E5EA9"/>
    <w:rsid w:val="007E6355"/>
    <w:rsid w:val="007E669B"/>
    <w:rsid w:val="007E6AE2"/>
    <w:rsid w:val="007E719A"/>
    <w:rsid w:val="007E77EE"/>
    <w:rsid w:val="007F048C"/>
    <w:rsid w:val="007F0FE0"/>
    <w:rsid w:val="007F16F2"/>
    <w:rsid w:val="007F2EB0"/>
    <w:rsid w:val="007F3698"/>
    <w:rsid w:val="007F49FD"/>
    <w:rsid w:val="007F4B03"/>
    <w:rsid w:val="007F5B2D"/>
    <w:rsid w:val="007F5D34"/>
    <w:rsid w:val="007F61B2"/>
    <w:rsid w:val="007F7467"/>
    <w:rsid w:val="007F75F4"/>
    <w:rsid w:val="008012D5"/>
    <w:rsid w:val="00801B2C"/>
    <w:rsid w:val="00802D57"/>
    <w:rsid w:val="00805711"/>
    <w:rsid w:val="00805AEB"/>
    <w:rsid w:val="00806872"/>
    <w:rsid w:val="008069F1"/>
    <w:rsid w:val="00810FCB"/>
    <w:rsid w:val="00810FF0"/>
    <w:rsid w:val="0081287F"/>
    <w:rsid w:val="00812FD9"/>
    <w:rsid w:val="00813577"/>
    <w:rsid w:val="00813E41"/>
    <w:rsid w:val="00814709"/>
    <w:rsid w:val="00814801"/>
    <w:rsid w:val="0081497C"/>
    <w:rsid w:val="00814A23"/>
    <w:rsid w:val="00814AA7"/>
    <w:rsid w:val="00814D4E"/>
    <w:rsid w:val="00815040"/>
    <w:rsid w:val="008159A0"/>
    <w:rsid w:val="008161D6"/>
    <w:rsid w:val="00816301"/>
    <w:rsid w:val="00816C03"/>
    <w:rsid w:val="008216B5"/>
    <w:rsid w:val="00821F90"/>
    <w:rsid w:val="0082360C"/>
    <w:rsid w:val="008239E9"/>
    <w:rsid w:val="008242AF"/>
    <w:rsid w:val="008258CF"/>
    <w:rsid w:val="0082675D"/>
    <w:rsid w:val="00827DBD"/>
    <w:rsid w:val="00827E7F"/>
    <w:rsid w:val="00830253"/>
    <w:rsid w:val="00831050"/>
    <w:rsid w:val="00832538"/>
    <w:rsid w:val="0083324C"/>
    <w:rsid w:val="00834419"/>
    <w:rsid w:val="00834849"/>
    <w:rsid w:val="0083530D"/>
    <w:rsid w:val="00836353"/>
    <w:rsid w:val="00836B05"/>
    <w:rsid w:val="00837941"/>
    <w:rsid w:val="0084175B"/>
    <w:rsid w:val="00844CF0"/>
    <w:rsid w:val="0084505C"/>
    <w:rsid w:val="00845979"/>
    <w:rsid w:val="00845E7A"/>
    <w:rsid w:val="00847232"/>
    <w:rsid w:val="00847E30"/>
    <w:rsid w:val="00850998"/>
    <w:rsid w:val="00851607"/>
    <w:rsid w:val="0085193A"/>
    <w:rsid w:val="00852C46"/>
    <w:rsid w:val="00852C9B"/>
    <w:rsid w:val="008536D0"/>
    <w:rsid w:val="008543D3"/>
    <w:rsid w:val="00854E89"/>
    <w:rsid w:val="008550D9"/>
    <w:rsid w:val="0086023D"/>
    <w:rsid w:val="0086156C"/>
    <w:rsid w:val="0086581A"/>
    <w:rsid w:val="00866538"/>
    <w:rsid w:val="00867B7A"/>
    <w:rsid w:val="008704C1"/>
    <w:rsid w:val="00871D4C"/>
    <w:rsid w:val="0087232E"/>
    <w:rsid w:val="008728F3"/>
    <w:rsid w:val="00872D7F"/>
    <w:rsid w:val="008756F5"/>
    <w:rsid w:val="0087738F"/>
    <w:rsid w:val="008773C2"/>
    <w:rsid w:val="00880A2A"/>
    <w:rsid w:val="00880B45"/>
    <w:rsid w:val="00882A53"/>
    <w:rsid w:val="00883C2B"/>
    <w:rsid w:val="00884C30"/>
    <w:rsid w:val="0088701F"/>
    <w:rsid w:val="00891676"/>
    <w:rsid w:val="00894286"/>
    <w:rsid w:val="00894B75"/>
    <w:rsid w:val="00894DE3"/>
    <w:rsid w:val="00895447"/>
    <w:rsid w:val="00895CB5"/>
    <w:rsid w:val="00896328"/>
    <w:rsid w:val="0089646B"/>
    <w:rsid w:val="0089654C"/>
    <w:rsid w:val="008A0328"/>
    <w:rsid w:val="008A0393"/>
    <w:rsid w:val="008A1290"/>
    <w:rsid w:val="008A171E"/>
    <w:rsid w:val="008A1E00"/>
    <w:rsid w:val="008A33EA"/>
    <w:rsid w:val="008A3BB1"/>
    <w:rsid w:val="008A6E0F"/>
    <w:rsid w:val="008A7A46"/>
    <w:rsid w:val="008A7EEB"/>
    <w:rsid w:val="008B0F27"/>
    <w:rsid w:val="008B1099"/>
    <w:rsid w:val="008B202F"/>
    <w:rsid w:val="008B20F0"/>
    <w:rsid w:val="008B22B5"/>
    <w:rsid w:val="008B2524"/>
    <w:rsid w:val="008B2AE7"/>
    <w:rsid w:val="008B39CD"/>
    <w:rsid w:val="008B3E7A"/>
    <w:rsid w:val="008B55A2"/>
    <w:rsid w:val="008B6751"/>
    <w:rsid w:val="008B6A05"/>
    <w:rsid w:val="008B716D"/>
    <w:rsid w:val="008C1939"/>
    <w:rsid w:val="008C34B2"/>
    <w:rsid w:val="008C3B2C"/>
    <w:rsid w:val="008C537D"/>
    <w:rsid w:val="008C627D"/>
    <w:rsid w:val="008C6690"/>
    <w:rsid w:val="008C778D"/>
    <w:rsid w:val="008D0655"/>
    <w:rsid w:val="008D0B7E"/>
    <w:rsid w:val="008D0E57"/>
    <w:rsid w:val="008D11E8"/>
    <w:rsid w:val="008D1BA3"/>
    <w:rsid w:val="008D291D"/>
    <w:rsid w:val="008D2E6E"/>
    <w:rsid w:val="008D4401"/>
    <w:rsid w:val="008D4E3A"/>
    <w:rsid w:val="008D54B3"/>
    <w:rsid w:val="008D5A91"/>
    <w:rsid w:val="008D5F4F"/>
    <w:rsid w:val="008D7225"/>
    <w:rsid w:val="008D766D"/>
    <w:rsid w:val="008D7B97"/>
    <w:rsid w:val="008E01AD"/>
    <w:rsid w:val="008E1868"/>
    <w:rsid w:val="008E1E1B"/>
    <w:rsid w:val="008E21FA"/>
    <w:rsid w:val="008E2E45"/>
    <w:rsid w:val="008E4941"/>
    <w:rsid w:val="008E4F77"/>
    <w:rsid w:val="008E5428"/>
    <w:rsid w:val="008E77BD"/>
    <w:rsid w:val="008F0E62"/>
    <w:rsid w:val="008F396F"/>
    <w:rsid w:val="008F3F8A"/>
    <w:rsid w:val="008F4F73"/>
    <w:rsid w:val="008F4FDD"/>
    <w:rsid w:val="008F54E4"/>
    <w:rsid w:val="008F6F15"/>
    <w:rsid w:val="008F72D8"/>
    <w:rsid w:val="008F7A68"/>
    <w:rsid w:val="008F7AFA"/>
    <w:rsid w:val="0090203E"/>
    <w:rsid w:val="009022D1"/>
    <w:rsid w:val="00903818"/>
    <w:rsid w:val="00904204"/>
    <w:rsid w:val="009042A1"/>
    <w:rsid w:val="0090671C"/>
    <w:rsid w:val="0090677B"/>
    <w:rsid w:val="0090678D"/>
    <w:rsid w:val="00907289"/>
    <w:rsid w:val="009073A2"/>
    <w:rsid w:val="0091054B"/>
    <w:rsid w:val="00910697"/>
    <w:rsid w:val="009121A6"/>
    <w:rsid w:val="009139D5"/>
    <w:rsid w:val="00913A2D"/>
    <w:rsid w:val="00913D3D"/>
    <w:rsid w:val="009142AE"/>
    <w:rsid w:val="0091560A"/>
    <w:rsid w:val="00915C88"/>
    <w:rsid w:val="00916CB1"/>
    <w:rsid w:val="00917893"/>
    <w:rsid w:val="00920BFB"/>
    <w:rsid w:val="00921232"/>
    <w:rsid w:val="009213A7"/>
    <w:rsid w:val="009218EA"/>
    <w:rsid w:val="00921E9D"/>
    <w:rsid w:val="009229C4"/>
    <w:rsid w:val="0092358B"/>
    <w:rsid w:val="00923F39"/>
    <w:rsid w:val="00923F48"/>
    <w:rsid w:val="00924646"/>
    <w:rsid w:val="00925BBD"/>
    <w:rsid w:val="009262FD"/>
    <w:rsid w:val="009269E0"/>
    <w:rsid w:val="0092734C"/>
    <w:rsid w:val="0092764D"/>
    <w:rsid w:val="00927B7B"/>
    <w:rsid w:val="009311B8"/>
    <w:rsid w:val="0093122B"/>
    <w:rsid w:val="00931906"/>
    <w:rsid w:val="00931FC9"/>
    <w:rsid w:val="00932078"/>
    <w:rsid w:val="0093236C"/>
    <w:rsid w:val="0093240E"/>
    <w:rsid w:val="00932EC5"/>
    <w:rsid w:val="0093325F"/>
    <w:rsid w:val="009340B6"/>
    <w:rsid w:val="00934DF4"/>
    <w:rsid w:val="00935D56"/>
    <w:rsid w:val="0094239C"/>
    <w:rsid w:val="009449BA"/>
    <w:rsid w:val="00944A4A"/>
    <w:rsid w:val="009461F8"/>
    <w:rsid w:val="00946A3F"/>
    <w:rsid w:val="00950644"/>
    <w:rsid w:val="00950ACD"/>
    <w:rsid w:val="00952203"/>
    <w:rsid w:val="0095226F"/>
    <w:rsid w:val="009538B5"/>
    <w:rsid w:val="00954C1C"/>
    <w:rsid w:val="00955ADD"/>
    <w:rsid w:val="00955AF8"/>
    <w:rsid w:val="00956C04"/>
    <w:rsid w:val="0095735B"/>
    <w:rsid w:val="009573F3"/>
    <w:rsid w:val="009573F8"/>
    <w:rsid w:val="009600CC"/>
    <w:rsid w:val="00961BDF"/>
    <w:rsid w:val="00961F63"/>
    <w:rsid w:val="00962041"/>
    <w:rsid w:val="00962A08"/>
    <w:rsid w:val="009643C1"/>
    <w:rsid w:val="0096497B"/>
    <w:rsid w:val="0096502A"/>
    <w:rsid w:val="00965DEC"/>
    <w:rsid w:val="00966D53"/>
    <w:rsid w:val="00966F4F"/>
    <w:rsid w:val="00967945"/>
    <w:rsid w:val="0097005E"/>
    <w:rsid w:val="0097018C"/>
    <w:rsid w:val="0097050A"/>
    <w:rsid w:val="00972203"/>
    <w:rsid w:val="009731BF"/>
    <w:rsid w:val="00973CF7"/>
    <w:rsid w:val="00973DDD"/>
    <w:rsid w:val="009740A2"/>
    <w:rsid w:val="00975A26"/>
    <w:rsid w:val="00975B0C"/>
    <w:rsid w:val="00976026"/>
    <w:rsid w:val="00976C0F"/>
    <w:rsid w:val="00976CB6"/>
    <w:rsid w:val="00976FF9"/>
    <w:rsid w:val="00977244"/>
    <w:rsid w:val="009804F7"/>
    <w:rsid w:val="00983912"/>
    <w:rsid w:val="009842BC"/>
    <w:rsid w:val="00984847"/>
    <w:rsid w:val="00985212"/>
    <w:rsid w:val="00985B78"/>
    <w:rsid w:val="00985F92"/>
    <w:rsid w:val="00987FF5"/>
    <w:rsid w:val="009906E6"/>
    <w:rsid w:val="00991B8E"/>
    <w:rsid w:val="00992654"/>
    <w:rsid w:val="00992AEF"/>
    <w:rsid w:val="00992BB8"/>
    <w:rsid w:val="00992FCF"/>
    <w:rsid w:val="009953C7"/>
    <w:rsid w:val="00995589"/>
    <w:rsid w:val="00995C01"/>
    <w:rsid w:val="009962AB"/>
    <w:rsid w:val="009A0194"/>
    <w:rsid w:val="009A0209"/>
    <w:rsid w:val="009A089D"/>
    <w:rsid w:val="009A2CD7"/>
    <w:rsid w:val="009A3DC1"/>
    <w:rsid w:val="009A623D"/>
    <w:rsid w:val="009A6E56"/>
    <w:rsid w:val="009B0568"/>
    <w:rsid w:val="009B1C4F"/>
    <w:rsid w:val="009B2548"/>
    <w:rsid w:val="009B38BF"/>
    <w:rsid w:val="009B632B"/>
    <w:rsid w:val="009B79BF"/>
    <w:rsid w:val="009C0BE1"/>
    <w:rsid w:val="009C0DCC"/>
    <w:rsid w:val="009C13F6"/>
    <w:rsid w:val="009C52F6"/>
    <w:rsid w:val="009C7E15"/>
    <w:rsid w:val="009D05D6"/>
    <w:rsid w:val="009D0842"/>
    <w:rsid w:val="009D1436"/>
    <w:rsid w:val="009D3A4C"/>
    <w:rsid w:val="009D4718"/>
    <w:rsid w:val="009D4FDF"/>
    <w:rsid w:val="009D63EB"/>
    <w:rsid w:val="009E09E8"/>
    <w:rsid w:val="009E25F8"/>
    <w:rsid w:val="009E261E"/>
    <w:rsid w:val="009E2A72"/>
    <w:rsid w:val="009E3133"/>
    <w:rsid w:val="009E371D"/>
    <w:rsid w:val="009E3F1E"/>
    <w:rsid w:val="009E3FF5"/>
    <w:rsid w:val="009E5018"/>
    <w:rsid w:val="009E665B"/>
    <w:rsid w:val="009E6DAB"/>
    <w:rsid w:val="009E7055"/>
    <w:rsid w:val="009E7C5F"/>
    <w:rsid w:val="009E7DDE"/>
    <w:rsid w:val="009F068A"/>
    <w:rsid w:val="009F0D67"/>
    <w:rsid w:val="009F1620"/>
    <w:rsid w:val="009F16CE"/>
    <w:rsid w:val="009F2779"/>
    <w:rsid w:val="009F28E8"/>
    <w:rsid w:val="009F4637"/>
    <w:rsid w:val="009F4673"/>
    <w:rsid w:val="009F4B58"/>
    <w:rsid w:val="009F5264"/>
    <w:rsid w:val="009F5442"/>
    <w:rsid w:val="009F5785"/>
    <w:rsid w:val="009F7FA7"/>
    <w:rsid w:val="00A00565"/>
    <w:rsid w:val="00A01662"/>
    <w:rsid w:val="00A01685"/>
    <w:rsid w:val="00A01AD9"/>
    <w:rsid w:val="00A024A0"/>
    <w:rsid w:val="00A025D3"/>
    <w:rsid w:val="00A02DD4"/>
    <w:rsid w:val="00A03756"/>
    <w:rsid w:val="00A03855"/>
    <w:rsid w:val="00A0423E"/>
    <w:rsid w:val="00A048B5"/>
    <w:rsid w:val="00A05B34"/>
    <w:rsid w:val="00A06B5B"/>
    <w:rsid w:val="00A112A0"/>
    <w:rsid w:val="00A123A3"/>
    <w:rsid w:val="00A12A4D"/>
    <w:rsid w:val="00A12F51"/>
    <w:rsid w:val="00A14FF0"/>
    <w:rsid w:val="00A15251"/>
    <w:rsid w:val="00A15B28"/>
    <w:rsid w:val="00A16C73"/>
    <w:rsid w:val="00A20331"/>
    <w:rsid w:val="00A222D0"/>
    <w:rsid w:val="00A22614"/>
    <w:rsid w:val="00A226B8"/>
    <w:rsid w:val="00A228DA"/>
    <w:rsid w:val="00A23486"/>
    <w:rsid w:val="00A2424A"/>
    <w:rsid w:val="00A2534A"/>
    <w:rsid w:val="00A2618C"/>
    <w:rsid w:val="00A268E5"/>
    <w:rsid w:val="00A26FD4"/>
    <w:rsid w:val="00A2725E"/>
    <w:rsid w:val="00A273B7"/>
    <w:rsid w:val="00A300DA"/>
    <w:rsid w:val="00A31BAD"/>
    <w:rsid w:val="00A31C32"/>
    <w:rsid w:val="00A322B6"/>
    <w:rsid w:val="00A32BA3"/>
    <w:rsid w:val="00A32F44"/>
    <w:rsid w:val="00A348DE"/>
    <w:rsid w:val="00A3589F"/>
    <w:rsid w:val="00A3725A"/>
    <w:rsid w:val="00A37508"/>
    <w:rsid w:val="00A40631"/>
    <w:rsid w:val="00A40E09"/>
    <w:rsid w:val="00A42105"/>
    <w:rsid w:val="00A42EF6"/>
    <w:rsid w:val="00A43F75"/>
    <w:rsid w:val="00A448EB"/>
    <w:rsid w:val="00A46700"/>
    <w:rsid w:val="00A46819"/>
    <w:rsid w:val="00A46C16"/>
    <w:rsid w:val="00A46CF0"/>
    <w:rsid w:val="00A470D5"/>
    <w:rsid w:val="00A47955"/>
    <w:rsid w:val="00A47D1F"/>
    <w:rsid w:val="00A50FA1"/>
    <w:rsid w:val="00A517E0"/>
    <w:rsid w:val="00A519EE"/>
    <w:rsid w:val="00A520BB"/>
    <w:rsid w:val="00A52211"/>
    <w:rsid w:val="00A5259E"/>
    <w:rsid w:val="00A52DF9"/>
    <w:rsid w:val="00A545B1"/>
    <w:rsid w:val="00A545F8"/>
    <w:rsid w:val="00A54F32"/>
    <w:rsid w:val="00A55D72"/>
    <w:rsid w:val="00A5662E"/>
    <w:rsid w:val="00A56732"/>
    <w:rsid w:val="00A56925"/>
    <w:rsid w:val="00A57C7C"/>
    <w:rsid w:val="00A6015D"/>
    <w:rsid w:val="00A6079F"/>
    <w:rsid w:val="00A60F32"/>
    <w:rsid w:val="00A61027"/>
    <w:rsid w:val="00A612FE"/>
    <w:rsid w:val="00A61430"/>
    <w:rsid w:val="00A615CB"/>
    <w:rsid w:val="00A62784"/>
    <w:rsid w:val="00A62807"/>
    <w:rsid w:val="00A62C49"/>
    <w:rsid w:val="00A63A2D"/>
    <w:rsid w:val="00A651A6"/>
    <w:rsid w:val="00A65A11"/>
    <w:rsid w:val="00A65E5F"/>
    <w:rsid w:val="00A66A36"/>
    <w:rsid w:val="00A671F0"/>
    <w:rsid w:val="00A67C16"/>
    <w:rsid w:val="00A7052E"/>
    <w:rsid w:val="00A7098F"/>
    <w:rsid w:val="00A7107B"/>
    <w:rsid w:val="00A710FA"/>
    <w:rsid w:val="00A71BBF"/>
    <w:rsid w:val="00A71CFA"/>
    <w:rsid w:val="00A71F39"/>
    <w:rsid w:val="00A72680"/>
    <w:rsid w:val="00A727AE"/>
    <w:rsid w:val="00A739E9"/>
    <w:rsid w:val="00A73D83"/>
    <w:rsid w:val="00A754CB"/>
    <w:rsid w:val="00A76004"/>
    <w:rsid w:val="00A8276D"/>
    <w:rsid w:val="00A837A7"/>
    <w:rsid w:val="00A8429E"/>
    <w:rsid w:val="00A8572A"/>
    <w:rsid w:val="00A871F0"/>
    <w:rsid w:val="00A8776A"/>
    <w:rsid w:val="00A901C3"/>
    <w:rsid w:val="00A9090E"/>
    <w:rsid w:val="00A90990"/>
    <w:rsid w:val="00A927AE"/>
    <w:rsid w:val="00A92902"/>
    <w:rsid w:val="00A94ADB"/>
    <w:rsid w:val="00A95956"/>
    <w:rsid w:val="00A962D2"/>
    <w:rsid w:val="00A97F03"/>
    <w:rsid w:val="00AA0C61"/>
    <w:rsid w:val="00AA0DA9"/>
    <w:rsid w:val="00AA12C0"/>
    <w:rsid w:val="00AA32C9"/>
    <w:rsid w:val="00AA51E7"/>
    <w:rsid w:val="00AA55FA"/>
    <w:rsid w:val="00AA7490"/>
    <w:rsid w:val="00AA7502"/>
    <w:rsid w:val="00AB16DD"/>
    <w:rsid w:val="00AB26A5"/>
    <w:rsid w:val="00AB2D70"/>
    <w:rsid w:val="00AB3FF4"/>
    <w:rsid w:val="00AB56F5"/>
    <w:rsid w:val="00AB7A1E"/>
    <w:rsid w:val="00AB7ED6"/>
    <w:rsid w:val="00AC040A"/>
    <w:rsid w:val="00AC1325"/>
    <w:rsid w:val="00AC13B5"/>
    <w:rsid w:val="00AC2BEE"/>
    <w:rsid w:val="00AC545D"/>
    <w:rsid w:val="00AC656A"/>
    <w:rsid w:val="00AC67A3"/>
    <w:rsid w:val="00AC77B1"/>
    <w:rsid w:val="00AD0020"/>
    <w:rsid w:val="00AD0455"/>
    <w:rsid w:val="00AD049F"/>
    <w:rsid w:val="00AD08F9"/>
    <w:rsid w:val="00AD0AAD"/>
    <w:rsid w:val="00AD17B8"/>
    <w:rsid w:val="00AD1DE2"/>
    <w:rsid w:val="00AD1FD1"/>
    <w:rsid w:val="00AD2ADF"/>
    <w:rsid w:val="00AD2E29"/>
    <w:rsid w:val="00AD4CCE"/>
    <w:rsid w:val="00AD6366"/>
    <w:rsid w:val="00AD68E3"/>
    <w:rsid w:val="00AD6DF9"/>
    <w:rsid w:val="00AD6E95"/>
    <w:rsid w:val="00AD736B"/>
    <w:rsid w:val="00AE026E"/>
    <w:rsid w:val="00AE0627"/>
    <w:rsid w:val="00AE1C94"/>
    <w:rsid w:val="00AE267C"/>
    <w:rsid w:val="00AE2A2A"/>
    <w:rsid w:val="00AE2A6B"/>
    <w:rsid w:val="00AE3058"/>
    <w:rsid w:val="00AE35C7"/>
    <w:rsid w:val="00AE3D15"/>
    <w:rsid w:val="00AE47BE"/>
    <w:rsid w:val="00AE5F24"/>
    <w:rsid w:val="00AE60AD"/>
    <w:rsid w:val="00AE611D"/>
    <w:rsid w:val="00AE67A9"/>
    <w:rsid w:val="00AE75D4"/>
    <w:rsid w:val="00AE7A45"/>
    <w:rsid w:val="00AE7B27"/>
    <w:rsid w:val="00AF0C17"/>
    <w:rsid w:val="00AF0E79"/>
    <w:rsid w:val="00AF19CF"/>
    <w:rsid w:val="00AF26B3"/>
    <w:rsid w:val="00AF4EBA"/>
    <w:rsid w:val="00AF6BC5"/>
    <w:rsid w:val="00AF6DC6"/>
    <w:rsid w:val="00AF7955"/>
    <w:rsid w:val="00B011CD"/>
    <w:rsid w:val="00B01258"/>
    <w:rsid w:val="00B01279"/>
    <w:rsid w:val="00B02002"/>
    <w:rsid w:val="00B044B8"/>
    <w:rsid w:val="00B05378"/>
    <w:rsid w:val="00B05660"/>
    <w:rsid w:val="00B05E76"/>
    <w:rsid w:val="00B06160"/>
    <w:rsid w:val="00B07987"/>
    <w:rsid w:val="00B100DF"/>
    <w:rsid w:val="00B1101F"/>
    <w:rsid w:val="00B110C2"/>
    <w:rsid w:val="00B111F0"/>
    <w:rsid w:val="00B11532"/>
    <w:rsid w:val="00B122CA"/>
    <w:rsid w:val="00B126EF"/>
    <w:rsid w:val="00B12A94"/>
    <w:rsid w:val="00B1395A"/>
    <w:rsid w:val="00B13AC3"/>
    <w:rsid w:val="00B13D96"/>
    <w:rsid w:val="00B145FF"/>
    <w:rsid w:val="00B15AE3"/>
    <w:rsid w:val="00B16B6B"/>
    <w:rsid w:val="00B22131"/>
    <w:rsid w:val="00B22A07"/>
    <w:rsid w:val="00B246E9"/>
    <w:rsid w:val="00B247F7"/>
    <w:rsid w:val="00B25590"/>
    <w:rsid w:val="00B256B8"/>
    <w:rsid w:val="00B25AF0"/>
    <w:rsid w:val="00B27190"/>
    <w:rsid w:val="00B27B83"/>
    <w:rsid w:val="00B30CE8"/>
    <w:rsid w:val="00B318CA"/>
    <w:rsid w:val="00B31F2D"/>
    <w:rsid w:val="00B32443"/>
    <w:rsid w:val="00B33858"/>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1E9"/>
    <w:rsid w:val="00B44A78"/>
    <w:rsid w:val="00B45490"/>
    <w:rsid w:val="00B46316"/>
    <w:rsid w:val="00B50DD5"/>
    <w:rsid w:val="00B50F3D"/>
    <w:rsid w:val="00B51C8B"/>
    <w:rsid w:val="00B52EC0"/>
    <w:rsid w:val="00B54378"/>
    <w:rsid w:val="00B56179"/>
    <w:rsid w:val="00B56A14"/>
    <w:rsid w:val="00B56B51"/>
    <w:rsid w:val="00B56BC9"/>
    <w:rsid w:val="00B57042"/>
    <w:rsid w:val="00B6161C"/>
    <w:rsid w:val="00B61E84"/>
    <w:rsid w:val="00B6364E"/>
    <w:rsid w:val="00B64402"/>
    <w:rsid w:val="00B646FC"/>
    <w:rsid w:val="00B64D7D"/>
    <w:rsid w:val="00B65F41"/>
    <w:rsid w:val="00B67FB4"/>
    <w:rsid w:val="00B70F7A"/>
    <w:rsid w:val="00B7172D"/>
    <w:rsid w:val="00B720E1"/>
    <w:rsid w:val="00B725D5"/>
    <w:rsid w:val="00B734DE"/>
    <w:rsid w:val="00B73B2F"/>
    <w:rsid w:val="00B74132"/>
    <w:rsid w:val="00B74DE8"/>
    <w:rsid w:val="00B750DA"/>
    <w:rsid w:val="00B76704"/>
    <w:rsid w:val="00B770C8"/>
    <w:rsid w:val="00B77404"/>
    <w:rsid w:val="00B776A7"/>
    <w:rsid w:val="00B77DBC"/>
    <w:rsid w:val="00B81C44"/>
    <w:rsid w:val="00B81DE1"/>
    <w:rsid w:val="00B81FAD"/>
    <w:rsid w:val="00B838BF"/>
    <w:rsid w:val="00B85BB8"/>
    <w:rsid w:val="00B85C6B"/>
    <w:rsid w:val="00B8617C"/>
    <w:rsid w:val="00B86C54"/>
    <w:rsid w:val="00B87077"/>
    <w:rsid w:val="00B871E9"/>
    <w:rsid w:val="00B8739E"/>
    <w:rsid w:val="00B87652"/>
    <w:rsid w:val="00B925F6"/>
    <w:rsid w:val="00B92B98"/>
    <w:rsid w:val="00B946B8"/>
    <w:rsid w:val="00B94B3A"/>
    <w:rsid w:val="00B954B1"/>
    <w:rsid w:val="00B95617"/>
    <w:rsid w:val="00B95BE0"/>
    <w:rsid w:val="00B960AC"/>
    <w:rsid w:val="00B960AD"/>
    <w:rsid w:val="00B96FC1"/>
    <w:rsid w:val="00BA004D"/>
    <w:rsid w:val="00BA05D6"/>
    <w:rsid w:val="00BA1268"/>
    <w:rsid w:val="00BA130E"/>
    <w:rsid w:val="00BA2700"/>
    <w:rsid w:val="00BA2A36"/>
    <w:rsid w:val="00BA33E2"/>
    <w:rsid w:val="00BA447F"/>
    <w:rsid w:val="00BA4B6D"/>
    <w:rsid w:val="00BA4D65"/>
    <w:rsid w:val="00BA5A9B"/>
    <w:rsid w:val="00BA5DA3"/>
    <w:rsid w:val="00BB00E8"/>
    <w:rsid w:val="00BB02A7"/>
    <w:rsid w:val="00BB0397"/>
    <w:rsid w:val="00BB156C"/>
    <w:rsid w:val="00BB1C0F"/>
    <w:rsid w:val="00BB2C65"/>
    <w:rsid w:val="00BB48C2"/>
    <w:rsid w:val="00BB5DB4"/>
    <w:rsid w:val="00BB5E73"/>
    <w:rsid w:val="00BB6A83"/>
    <w:rsid w:val="00BB7A12"/>
    <w:rsid w:val="00BC1728"/>
    <w:rsid w:val="00BC47D1"/>
    <w:rsid w:val="00BC6575"/>
    <w:rsid w:val="00BC7319"/>
    <w:rsid w:val="00BC7907"/>
    <w:rsid w:val="00BD0064"/>
    <w:rsid w:val="00BD1135"/>
    <w:rsid w:val="00BD2D54"/>
    <w:rsid w:val="00BD3185"/>
    <w:rsid w:val="00BD3A92"/>
    <w:rsid w:val="00BD45DC"/>
    <w:rsid w:val="00BD5E45"/>
    <w:rsid w:val="00BD6C42"/>
    <w:rsid w:val="00BE0C79"/>
    <w:rsid w:val="00BE24F6"/>
    <w:rsid w:val="00BE278E"/>
    <w:rsid w:val="00BE39A1"/>
    <w:rsid w:val="00BE3C79"/>
    <w:rsid w:val="00BE40CE"/>
    <w:rsid w:val="00BE40FD"/>
    <w:rsid w:val="00BE4208"/>
    <w:rsid w:val="00BE47EA"/>
    <w:rsid w:val="00BE484D"/>
    <w:rsid w:val="00BE4FBE"/>
    <w:rsid w:val="00BE70C8"/>
    <w:rsid w:val="00BF0064"/>
    <w:rsid w:val="00BF08EC"/>
    <w:rsid w:val="00BF2039"/>
    <w:rsid w:val="00BF3040"/>
    <w:rsid w:val="00BF38E1"/>
    <w:rsid w:val="00BF5BEA"/>
    <w:rsid w:val="00BF7748"/>
    <w:rsid w:val="00C02C0E"/>
    <w:rsid w:val="00C03A98"/>
    <w:rsid w:val="00C04A3D"/>
    <w:rsid w:val="00C05903"/>
    <w:rsid w:val="00C06E8F"/>
    <w:rsid w:val="00C06F2D"/>
    <w:rsid w:val="00C07874"/>
    <w:rsid w:val="00C1015E"/>
    <w:rsid w:val="00C11320"/>
    <w:rsid w:val="00C11325"/>
    <w:rsid w:val="00C13426"/>
    <w:rsid w:val="00C1392B"/>
    <w:rsid w:val="00C13D1B"/>
    <w:rsid w:val="00C156E9"/>
    <w:rsid w:val="00C15725"/>
    <w:rsid w:val="00C17A9F"/>
    <w:rsid w:val="00C20CE1"/>
    <w:rsid w:val="00C21344"/>
    <w:rsid w:val="00C23155"/>
    <w:rsid w:val="00C23DD5"/>
    <w:rsid w:val="00C25C1D"/>
    <w:rsid w:val="00C2612A"/>
    <w:rsid w:val="00C26C9D"/>
    <w:rsid w:val="00C26FB5"/>
    <w:rsid w:val="00C27005"/>
    <w:rsid w:val="00C27189"/>
    <w:rsid w:val="00C271CC"/>
    <w:rsid w:val="00C274B7"/>
    <w:rsid w:val="00C31316"/>
    <w:rsid w:val="00C3145D"/>
    <w:rsid w:val="00C31524"/>
    <w:rsid w:val="00C31E4E"/>
    <w:rsid w:val="00C32888"/>
    <w:rsid w:val="00C330DB"/>
    <w:rsid w:val="00C334AA"/>
    <w:rsid w:val="00C34393"/>
    <w:rsid w:val="00C347B3"/>
    <w:rsid w:val="00C35151"/>
    <w:rsid w:val="00C3619F"/>
    <w:rsid w:val="00C363F8"/>
    <w:rsid w:val="00C369DF"/>
    <w:rsid w:val="00C36B18"/>
    <w:rsid w:val="00C36E43"/>
    <w:rsid w:val="00C40481"/>
    <w:rsid w:val="00C4057A"/>
    <w:rsid w:val="00C406E2"/>
    <w:rsid w:val="00C40ACF"/>
    <w:rsid w:val="00C40E48"/>
    <w:rsid w:val="00C41D98"/>
    <w:rsid w:val="00C439A8"/>
    <w:rsid w:val="00C443D9"/>
    <w:rsid w:val="00C450D9"/>
    <w:rsid w:val="00C45DF6"/>
    <w:rsid w:val="00C462AC"/>
    <w:rsid w:val="00C46CB8"/>
    <w:rsid w:val="00C47E3F"/>
    <w:rsid w:val="00C502B0"/>
    <w:rsid w:val="00C5146E"/>
    <w:rsid w:val="00C51477"/>
    <w:rsid w:val="00C5377A"/>
    <w:rsid w:val="00C542AB"/>
    <w:rsid w:val="00C54738"/>
    <w:rsid w:val="00C54CAD"/>
    <w:rsid w:val="00C54E04"/>
    <w:rsid w:val="00C5553A"/>
    <w:rsid w:val="00C55A2E"/>
    <w:rsid w:val="00C579AF"/>
    <w:rsid w:val="00C57F3B"/>
    <w:rsid w:val="00C60BFF"/>
    <w:rsid w:val="00C61352"/>
    <w:rsid w:val="00C6216D"/>
    <w:rsid w:val="00C625D7"/>
    <w:rsid w:val="00C627CC"/>
    <w:rsid w:val="00C6303D"/>
    <w:rsid w:val="00C63CEC"/>
    <w:rsid w:val="00C63FD4"/>
    <w:rsid w:val="00C652FE"/>
    <w:rsid w:val="00C65508"/>
    <w:rsid w:val="00C666C0"/>
    <w:rsid w:val="00C71859"/>
    <w:rsid w:val="00C721D7"/>
    <w:rsid w:val="00C743B5"/>
    <w:rsid w:val="00C749D3"/>
    <w:rsid w:val="00C74F55"/>
    <w:rsid w:val="00C75032"/>
    <w:rsid w:val="00C7572E"/>
    <w:rsid w:val="00C769D4"/>
    <w:rsid w:val="00C77120"/>
    <w:rsid w:val="00C77B3D"/>
    <w:rsid w:val="00C81702"/>
    <w:rsid w:val="00C82193"/>
    <w:rsid w:val="00C83225"/>
    <w:rsid w:val="00C84442"/>
    <w:rsid w:val="00C844A6"/>
    <w:rsid w:val="00C857B9"/>
    <w:rsid w:val="00C865AD"/>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0D83"/>
    <w:rsid w:val="00CA2AE6"/>
    <w:rsid w:val="00CA34CF"/>
    <w:rsid w:val="00CA34DA"/>
    <w:rsid w:val="00CA3A62"/>
    <w:rsid w:val="00CA3B2A"/>
    <w:rsid w:val="00CA3D9C"/>
    <w:rsid w:val="00CA4556"/>
    <w:rsid w:val="00CA47E7"/>
    <w:rsid w:val="00CA52C2"/>
    <w:rsid w:val="00CA6694"/>
    <w:rsid w:val="00CA6DDC"/>
    <w:rsid w:val="00CA7FD2"/>
    <w:rsid w:val="00CB1CAB"/>
    <w:rsid w:val="00CB1E72"/>
    <w:rsid w:val="00CB30A7"/>
    <w:rsid w:val="00CB3524"/>
    <w:rsid w:val="00CB45B0"/>
    <w:rsid w:val="00CB4E61"/>
    <w:rsid w:val="00CB5159"/>
    <w:rsid w:val="00CB5D50"/>
    <w:rsid w:val="00CB627D"/>
    <w:rsid w:val="00CB6B58"/>
    <w:rsid w:val="00CB7AB8"/>
    <w:rsid w:val="00CC014D"/>
    <w:rsid w:val="00CC03BB"/>
    <w:rsid w:val="00CC0567"/>
    <w:rsid w:val="00CC0A40"/>
    <w:rsid w:val="00CC0D73"/>
    <w:rsid w:val="00CC2C79"/>
    <w:rsid w:val="00CC2E53"/>
    <w:rsid w:val="00CC3A93"/>
    <w:rsid w:val="00CC50DF"/>
    <w:rsid w:val="00CC561E"/>
    <w:rsid w:val="00CC663B"/>
    <w:rsid w:val="00CC6F72"/>
    <w:rsid w:val="00CC7B21"/>
    <w:rsid w:val="00CD09CB"/>
    <w:rsid w:val="00CD1464"/>
    <w:rsid w:val="00CD19F2"/>
    <w:rsid w:val="00CD1AEA"/>
    <w:rsid w:val="00CD58D1"/>
    <w:rsid w:val="00CD5AC2"/>
    <w:rsid w:val="00CD5BD5"/>
    <w:rsid w:val="00CD7B0E"/>
    <w:rsid w:val="00CE023A"/>
    <w:rsid w:val="00CE0F34"/>
    <w:rsid w:val="00CE1552"/>
    <w:rsid w:val="00CE3EF0"/>
    <w:rsid w:val="00CE5287"/>
    <w:rsid w:val="00CF2A6C"/>
    <w:rsid w:val="00CF31C1"/>
    <w:rsid w:val="00CF41AF"/>
    <w:rsid w:val="00CF42EE"/>
    <w:rsid w:val="00CF45C9"/>
    <w:rsid w:val="00CF4BA2"/>
    <w:rsid w:val="00CF6B87"/>
    <w:rsid w:val="00CF701B"/>
    <w:rsid w:val="00D014FB"/>
    <w:rsid w:val="00D03303"/>
    <w:rsid w:val="00D03F6F"/>
    <w:rsid w:val="00D04A57"/>
    <w:rsid w:val="00D06DB3"/>
    <w:rsid w:val="00D0709B"/>
    <w:rsid w:val="00D07770"/>
    <w:rsid w:val="00D100C4"/>
    <w:rsid w:val="00D11E53"/>
    <w:rsid w:val="00D120AD"/>
    <w:rsid w:val="00D121BC"/>
    <w:rsid w:val="00D13413"/>
    <w:rsid w:val="00D13A94"/>
    <w:rsid w:val="00D145E8"/>
    <w:rsid w:val="00D14D31"/>
    <w:rsid w:val="00D15583"/>
    <w:rsid w:val="00D15720"/>
    <w:rsid w:val="00D16ECA"/>
    <w:rsid w:val="00D172EB"/>
    <w:rsid w:val="00D17E8D"/>
    <w:rsid w:val="00D20EB8"/>
    <w:rsid w:val="00D21720"/>
    <w:rsid w:val="00D226D9"/>
    <w:rsid w:val="00D23878"/>
    <w:rsid w:val="00D27F58"/>
    <w:rsid w:val="00D30C70"/>
    <w:rsid w:val="00D310D6"/>
    <w:rsid w:val="00D3133C"/>
    <w:rsid w:val="00D31DDF"/>
    <w:rsid w:val="00D323F3"/>
    <w:rsid w:val="00D32C83"/>
    <w:rsid w:val="00D35BEE"/>
    <w:rsid w:val="00D36410"/>
    <w:rsid w:val="00D37596"/>
    <w:rsid w:val="00D40B96"/>
    <w:rsid w:val="00D4182A"/>
    <w:rsid w:val="00D42D29"/>
    <w:rsid w:val="00D45069"/>
    <w:rsid w:val="00D45232"/>
    <w:rsid w:val="00D4535E"/>
    <w:rsid w:val="00D457BB"/>
    <w:rsid w:val="00D4625A"/>
    <w:rsid w:val="00D46EEC"/>
    <w:rsid w:val="00D475D8"/>
    <w:rsid w:val="00D5036A"/>
    <w:rsid w:val="00D5137C"/>
    <w:rsid w:val="00D51FBD"/>
    <w:rsid w:val="00D52C45"/>
    <w:rsid w:val="00D557C3"/>
    <w:rsid w:val="00D573BE"/>
    <w:rsid w:val="00D5740E"/>
    <w:rsid w:val="00D5774C"/>
    <w:rsid w:val="00D5790E"/>
    <w:rsid w:val="00D60B2A"/>
    <w:rsid w:val="00D62A3B"/>
    <w:rsid w:val="00D62B89"/>
    <w:rsid w:val="00D62C1A"/>
    <w:rsid w:val="00D64167"/>
    <w:rsid w:val="00D648AF"/>
    <w:rsid w:val="00D653D3"/>
    <w:rsid w:val="00D65A33"/>
    <w:rsid w:val="00D67644"/>
    <w:rsid w:val="00D7170D"/>
    <w:rsid w:val="00D73AE1"/>
    <w:rsid w:val="00D73DEE"/>
    <w:rsid w:val="00D76C64"/>
    <w:rsid w:val="00D7788C"/>
    <w:rsid w:val="00D80DE1"/>
    <w:rsid w:val="00D81DC5"/>
    <w:rsid w:val="00D831F5"/>
    <w:rsid w:val="00D836A8"/>
    <w:rsid w:val="00D83866"/>
    <w:rsid w:val="00D839AD"/>
    <w:rsid w:val="00D84E62"/>
    <w:rsid w:val="00D84EFC"/>
    <w:rsid w:val="00D865B3"/>
    <w:rsid w:val="00D87179"/>
    <w:rsid w:val="00D87EA2"/>
    <w:rsid w:val="00D914D9"/>
    <w:rsid w:val="00D9231F"/>
    <w:rsid w:val="00D932C1"/>
    <w:rsid w:val="00D96561"/>
    <w:rsid w:val="00D96889"/>
    <w:rsid w:val="00D97869"/>
    <w:rsid w:val="00D979D5"/>
    <w:rsid w:val="00DA0C24"/>
    <w:rsid w:val="00DA150D"/>
    <w:rsid w:val="00DA39E1"/>
    <w:rsid w:val="00DA4C0C"/>
    <w:rsid w:val="00DA528E"/>
    <w:rsid w:val="00DA64C7"/>
    <w:rsid w:val="00DA670B"/>
    <w:rsid w:val="00DA69C2"/>
    <w:rsid w:val="00DA756C"/>
    <w:rsid w:val="00DA7A41"/>
    <w:rsid w:val="00DB08DE"/>
    <w:rsid w:val="00DB2CB3"/>
    <w:rsid w:val="00DB3713"/>
    <w:rsid w:val="00DB3737"/>
    <w:rsid w:val="00DB6DC0"/>
    <w:rsid w:val="00DB757C"/>
    <w:rsid w:val="00DB7932"/>
    <w:rsid w:val="00DB7C74"/>
    <w:rsid w:val="00DC01D8"/>
    <w:rsid w:val="00DC02B8"/>
    <w:rsid w:val="00DC1857"/>
    <w:rsid w:val="00DC2538"/>
    <w:rsid w:val="00DC2D73"/>
    <w:rsid w:val="00DC3171"/>
    <w:rsid w:val="00DD12F3"/>
    <w:rsid w:val="00DD3DD1"/>
    <w:rsid w:val="00DD3E8A"/>
    <w:rsid w:val="00DD3EFB"/>
    <w:rsid w:val="00DD4857"/>
    <w:rsid w:val="00DD4C2F"/>
    <w:rsid w:val="00DD4D4D"/>
    <w:rsid w:val="00DE04AD"/>
    <w:rsid w:val="00DE0AE2"/>
    <w:rsid w:val="00DE1410"/>
    <w:rsid w:val="00DE1E73"/>
    <w:rsid w:val="00DE2237"/>
    <w:rsid w:val="00DE23CD"/>
    <w:rsid w:val="00DE27F2"/>
    <w:rsid w:val="00DE2880"/>
    <w:rsid w:val="00DE46C2"/>
    <w:rsid w:val="00DE487A"/>
    <w:rsid w:val="00DE5227"/>
    <w:rsid w:val="00DE5BB6"/>
    <w:rsid w:val="00DE6FBE"/>
    <w:rsid w:val="00DF0756"/>
    <w:rsid w:val="00DF129E"/>
    <w:rsid w:val="00DF14C6"/>
    <w:rsid w:val="00DF1CDA"/>
    <w:rsid w:val="00DF2858"/>
    <w:rsid w:val="00DF4B51"/>
    <w:rsid w:val="00DF4D62"/>
    <w:rsid w:val="00DF598B"/>
    <w:rsid w:val="00DF5C28"/>
    <w:rsid w:val="00DF5FF4"/>
    <w:rsid w:val="00DF658A"/>
    <w:rsid w:val="00DF7292"/>
    <w:rsid w:val="00DF7A71"/>
    <w:rsid w:val="00E00A69"/>
    <w:rsid w:val="00E021C8"/>
    <w:rsid w:val="00E030EF"/>
    <w:rsid w:val="00E035C1"/>
    <w:rsid w:val="00E03601"/>
    <w:rsid w:val="00E03BD3"/>
    <w:rsid w:val="00E03DF3"/>
    <w:rsid w:val="00E048E0"/>
    <w:rsid w:val="00E04AE6"/>
    <w:rsid w:val="00E05706"/>
    <w:rsid w:val="00E05982"/>
    <w:rsid w:val="00E05AB7"/>
    <w:rsid w:val="00E06B78"/>
    <w:rsid w:val="00E06F69"/>
    <w:rsid w:val="00E07A47"/>
    <w:rsid w:val="00E07AEC"/>
    <w:rsid w:val="00E07FD8"/>
    <w:rsid w:val="00E10FFD"/>
    <w:rsid w:val="00E12168"/>
    <w:rsid w:val="00E123A4"/>
    <w:rsid w:val="00E12952"/>
    <w:rsid w:val="00E13187"/>
    <w:rsid w:val="00E13A43"/>
    <w:rsid w:val="00E160AE"/>
    <w:rsid w:val="00E16456"/>
    <w:rsid w:val="00E17330"/>
    <w:rsid w:val="00E20150"/>
    <w:rsid w:val="00E221C9"/>
    <w:rsid w:val="00E22240"/>
    <w:rsid w:val="00E23A7D"/>
    <w:rsid w:val="00E24042"/>
    <w:rsid w:val="00E255DE"/>
    <w:rsid w:val="00E259E4"/>
    <w:rsid w:val="00E27ADF"/>
    <w:rsid w:val="00E322E3"/>
    <w:rsid w:val="00E32821"/>
    <w:rsid w:val="00E32911"/>
    <w:rsid w:val="00E32DD8"/>
    <w:rsid w:val="00E32E08"/>
    <w:rsid w:val="00E32EDF"/>
    <w:rsid w:val="00E33882"/>
    <w:rsid w:val="00E339F6"/>
    <w:rsid w:val="00E34343"/>
    <w:rsid w:val="00E34590"/>
    <w:rsid w:val="00E34B61"/>
    <w:rsid w:val="00E35E00"/>
    <w:rsid w:val="00E3636B"/>
    <w:rsid w:val="00E367B1"/>
    <w:rsid w:val="00E36BA5"/>
    <w:rsid w:val="00E3777D"/>
    <w:rsid w:val="00E377EA"/>
    <w:rsid w:val="00E37C1A"/>
    <w:rsid w:val="00E40250"/>
    <w:rsid w:val="00E416A7"/>
    <w:rsid w:val="00E42294"/>
    <w:rsid w:val="00E424CB"/>
    <w:rsid w:val="00E4282A"/>
    <w:rsid w:val="00E43CF4"/>
    <w:rsid w:val="00E43D25"/>
    <w:rsid w:val="00E44439"/>
    <w:rsid w:val="00E451BC"/>
    <w:rsid w:val="00E45254"/>
    <w:rsid w:val="00E45FB5"/>
    <w:rsid w:val="00E46C42"/>
    <w:rsid w:val="00E46E84"/>
    <w:rsid w:val="00E47AF9"/>
    <w:rsid w:val="00E47C7E"/>
    <w:rsid w:val="00E47E8C"/>
    <w:rsid w:val="00E50ABB"/>
    <w:rsid w:val="00E51587"/>
    <w:rsid w:val="00E51E84"/>
    <w:rsid w:val="00E52B18"/>
    <w:rsid w:val="00E53638"/>
    <w:rsid w:val="00E53867"/>
    <w:rsid w:val="00E53BDD"/>
    <w:rsid w:val="00E54615"/>
    <w:rsid w:val="00E55FAA"/>
    <w:rsid w:val="00E57617"/>
    <w:rsid w:val="00E610E1"/>
    <w:rsid w:val="00E64BCA"/>
    <w:rsid w:val="00E666AA"/>
    <w:rsid w:val="00E66757"/>
    <w:rsid w:val="00E66CB8"/>
    <w:rsid w:val="00E710A4"/>
    <w:rsid w:val="00E71656"/>
    <w:rsid w:val="00E726D4"/>
    <w:rsid w:val="00E75157"/>
    <w:rsid w:val="00E75A05"/>
    <w:rsid w:val="00E760C7"/>
    <w:rsid w:val="00E762DF"/>
    <w:rsid w:val="00E7735B"/>
    <w:rsid w:val="00E77DE3"/>
    <w:rsid w:val="00E77E52"/>
    <w:rsid w:val="00E8126C"/>
    <w:rsid w:val="00E814BF"/>
    <w:rsid w:val="00E81BFA"/>
    <w:rsid w:val="00E82BF5"/>
    <w:rsid w:val="00E82D14"/>
    <w:rsid w:val="00E82FDD"/>
    <w:rsid w:val="00E83AA1"/>
    <w:rsid w:val="00E83D4C"/>
    <w:rsid w:val="00E840F5"/>
    <w:rsid w:val="00E845BB"/>
    <w:rsid w:val="00E84DE7"/>
    <w:rsid w:val="00E8544C"/>
    <w:rsid w:val="00E857A4"/>
    <w:rsid w:val="00E872D5"/>
    <w:rsid w:val="00E9010F"/>
    <w:rsid w:val="00E90380"/>
    <w:rsid w:val="00E915EF"/>
    <w:rsid w:val="00E918CA"/>
    <w:rsid w:val="00E933C7"/>
    <w:rsid w:val="00E9416E"/>
    <w:rsid w:val="00E9598E"/>
    <w:rsid w:val="00E95B6F"/>
    <w:rsid w:val="00E972CF"/>
    <w:rsid w:val="00EA00D5"/>
    <w:rsid w:val="00EA01D7"/>
    <w:rsid w:val="00EA3E5B"/>
    <w:rsid w:val="00EA63D7"/>
    <w:rsid w:val="00EA6BBA"/>
    <w:rsid w:val="00EA733A"/>
    <w:rsid w:val="00EA7F10"/>
    <w:rsid w:val="00EB0CBE"/>
    <w:rsid w:val="00EB1219"/>
    <w:rsid w:val="00EB1303"/>
    <w:rsid w:val="00EB1431"/>
    <w:rsid w:val="00EB1D29"/>
    <w:rsid w:val="00EB2FBD"/>
    <w:rsid w:val="00EB39D0"/>
    <w:rsid w:val="00EB4D74"/>
    <w:rsid w:val="00EB5F8B"/>
    <w:rsid w:val="00EB621A"/>
    <w:rsid w:val="00EB6D8A"/>
    <w:rsid w:val="00EB72CB"/>
    <w:rsid w:val="00EB79BA"/>
    <w:rsid w:val="00EC058A"/>
    <w:rsid w:val="00EC0BE6"/>
    <w:rsid w:val="00EC164E"/>
    <w:rsid w:val="00EC22ED"/>
    <w:rsid w:val="00EC259F"/>
    <w:rsid w:val="00EC663F"/>
    <w:rsid w:val="00EC72A1"/>
    <w:rsid w:val="00EC7895"/>
    <w:rsid w:val="00ED00DF"/>
    <w:rsid w:val="00ED0E85"/>
    <w:rsid w:val="00ED127A"/>
    <w:rsid w:val="00ED2480"/>
    <w:rsid w:val="00ED2765"/>
    <w:rsid w:val="00ED39DA"/>
    <w:rsid w:val="00ED4422"/>
    <w:rsid w:val="00ED6C77"/>
    <w:rsid w:val="00ED744C"/>
    <w:rsid w:val="00ED7755"/>
    <w:rsid w:val="00EE1068"/>
    <w:rsid w:val="00EE1279"/>
    <w:rsid w:val="00EE3527"/>
    <w:rsid w:val="00EE3D6C"/>
    <w:rsid w:val="00EE510C"/>
    <w:rsid w:val="00EE5A74"/>
    <w:rsid w:val="00EE5B9E"/>
    <w:rsid w:val="00EE60F0"/>
    <w:rsid w:val="00EE6432"/>
    <w:rsid w:val="00EE7B30"/>
    <w:rsid w:val="00EE7E7F"/>
    <w:rsid w:val="00EF02C2"/>
    <w:rsid w:val="00EF49B3"/>
    <w:rsid w:val="00EF51A7"/>
    <w:rsid w:val="00F0129A"/>
    <w:rsid w:val="00F014B2"/>
    <w:rsid w:val="00F01A80"/>
    <w:rsid w:val="00F0397E"/>
    <w:rsid w:val="00F03CFD"/>
    <w:rsid w:val="00F04B6D"/>
    <w:rsid w:val="00F04E8D"/>
    <w:rsid w:val="00F05650"/>
    <w:rsid w:val="00F06028"/>
    <w:rsid w:val="00F077D8"/>
    <w:rsid w:val="00F07EA3"/>
    <w:rsid w:val="00F10C04"/>
    <w:rsid w:val="00F128B8"/>
    <w:rsid w:val="00F138FA"/>
    <w:rsid w:val="00F15FAE"/>
    <w:rsid w:val="00F1668D"/>
    <w:rsid w:val="00F16FAD"/>
    <w:rsid w:val="00F1737A"/>
    <w:rsid w:val="00F17FD7"/>
    <w:rsid w:val="00F2031E"/>
    <w:rsid w:val="00F20F15"/>
    <w:rsid w:val="00F21D04"/>
    <w:rsid w:val="00F2445C"/>
    <w:rsid w:val="00F252C9"/>
    <w:rsid w:val="00F25BCB"/>
    <w:rsid w:val="00F25DC1"/>
    <w:rsid w:val="00F25E4E"/>
    <w:rsid w:val="00F304C6"/>
    <w:rsid w:val="00F30546"/>
    <w:rsid w:val="00F319EF"/>
    <w:rsid w:val="00F327DD"/>
    <w:rsid w:val="00F32C92"/>
    <w:rsid w:val="00F32C97"/>
    <w:rsid w:val="00F33FBE"/>
    <w:rsid w:val="00F34E90"/>
    <w:rsid w:val="00F354FD"/>
    <w:rsid w:val="00F35765"/>
    <w:rsid w:val="00F37A5B"/>
    <w:rsid w:val="00F40D10"/>
    <w:rsid w:val="00F41AA3"/>
    <w:rsid w:val="00F41E11"/>
    <w:rsid w:val="00F42685"/>
    <w:rsid w:val="00F4288C"/>
    <w:rsid w:val="00F44565"/>
    <w:rsid w:val="00F468EE"/>
    <w:rsid w:val="00F47622"/>
    <w:rsid w:val="00F47911"/>
    <w:rsid w:val="00F47BFF"/>
    <w:rsid w:val="00F47D55"/>
    <w:rsid w:val="00F5053D"/>
    <w:rsid w:val="00F515E7"/>
    <w:rsid w:val="00F51609"/>
    <w:rsid w:val="00F51AF3"/>
    <w:rsid w:val="00F5279F"/>
    <w:rsid w:val="00F535FC"/>
    <w:rsid w:val="00F53A5E"/>
    <w:rsid w:val="00F53E13"/>
    <w:rsid w:val="00F53F06"/>
    <w:rsid w:val="00F54E0C"/>
    <w:rsid w:val="00F54F29"/>
    <w:rsid w:val="00F55522"/>
    <w:rsid w:val="00F55BC3"/>
    <w:rsid w:val="00F56D38"/>
    <w:rsid w:val="00F56DDC"/>
    <w:rsid w:val="00F578D2"/>
    <w:rsid w:val="00F60501"/>
    <w:rsid w:val="00F61E03"/>
    <w:rsid w:val="00F638B0"/>
    <w:rsid w:val="00F66C73"/>
    <w:rsid w:val="00F67B9F"/>
    <w:rsid w:val="00F71234"/>
    <w:rsid w:val="00F71289"/>
    <w:rsid w:val="00F71FE0"/>
    <w:rsid w:val="00F7252A"/>
    <w:rsid w:val="00F729C8"/>
    <w:rsid w:val="00F72E25"/>
    <w:rsid w:val="00F7461D"/>
    <w:rsid w:val="00F74E44"/>
    <w:rsid w:val="00F75790"/>
    <w:rsid w:val="00F7793D"/>
    <w:rsid w:val="00F8041A"/>
    <w:rsid w:val="00F80AA5"/>
    <w:rsid w:val="00F81FD2"/>
    <w:rsid w:val="00F84BA5"/>
    <w:rsid w:val="00F85B91"/>
    <w:rsid w:val="00F868BF"/>
    <w:rsid w:val="00F86F09"/>
    <w:rsid w:val="00F9107B"/>
    <w:rsid w:val="00F9116C"/>
    <w:rsid w:val="00F924E7"/>
    <w:rsid w:val="00F92AEE"/>
    <w:rsid w:val="00F93656"/>
    <w:rsid w:val="00F93A35"/>
    <w:rsid w:val="00F948D9"/>
    <w:rsid w:val="00F94AF1"/>
    <w:rsid w:val="00F94B21"/>
    <w:rsid w:val="00F95A52"/>
    <w:rsid w:val="00F95C95"/>
    <w:rsid w:val="00F9628F"/>
    <w:rsid w:val="00FA18EC"/>
    <w:rsid w:val="00FA1A26"/>
    <w:rsid w:val="00FA1B13"/>
    <w:rsid w:val="00FA24A7"/>
    <w:rsid w:val="00FA2CEE"/>
    <w:rsid w:val="00FA3F43"/>
    <w:rsid w:val="00FA4D67"/>
    <w:rsid w:val="00FA5159"/>
    <w:rsid w:val="00FA5F08"/>
    <w:rsid w:val="00FA5F1B"/>
    <w:rsid w:val="00FA6027"/>
    <w:rsid w:val="00FA7184"/>
    <w:rsid w:val="00FB0ADE"/>
    <w:rsid w:val="00FB19BC"/>
    <w:rsid w:val="00FB2265"/>
    <w:rsid w:val="00FB275C"/>
    <w:rsid w:val="00FB28C2"/>
    <w:rsid w:val="00FB4FFF"/>
    <w:rsid w:val="00FB59F9"/>
    <w:rsid w:val="00FB617B"/>
    <w:rsid w:val="00FB689D"/>
    <w:rsid w:val="00FC026A"/>
    <w:rsid w:val="00FC0E18"/>
    <w:rsid w:val="00FC1ECB"/>
    <w:rsid w:val="00FC20B0"/>
    <w:rsid w:val="00FC2A52"/>
    <w:rsid w:val="00FC2E0C"/>
    <w:rsid w:val="00FC353E"/>
    <w:rsid w:val="00FC3A9C"/>
    <w:rsid w:val="00FC3D19"/>
    <w:rsid w:val="00FC43E6"/>
    <w:rsid w:val="00FC4ADC"/>
    <w:rsid w:val="00FD051F"/>
    <w:rsid w:val="00FD0B22"/>
    <w:rsid w:val="00FD0D5B"/>
    <w:rsid w:val="00FD1611"/>
    <w:rsid w:val="00FD19BF"/>
    <w:rsid w:val="00FD2148"/>
    <w:rsid w:val="00FD3DC3"/>
    <w:rsid w:val="00FD4936"/>
    <w:rsid w:val="00FD5237"/>
    <w:rsid w:val="00FD5D5A"/>
    <w:rsid w:val="00FD62EE"/>
    <w:rsid w:val="00FD692D"/>
    <w:rsid w:val="00FD70E9"/>
    <w:rsid w:val="00FD72A2"/>
    <w:rsid w:val="00FD7669"/>
    <w:rsid w:val="00FE091C"/>
    <w:rsid w:val="00FE0F87"/>
    <w:rsid w:val="00FE14F6"/>
    <w:rsid w:val="00FE38E6"/>
    <w:rsid w:val="00FE49D7"/>
    <w:rsid w:val="00FE5EA9"/>
    <w:rsid w:val="00FE6174"/>
    <w:rsid w:val="00FE7C3C"/>
    <w:rsid w:val="00FF013D"/>
    <w:rsid w:val="00FF0593"/>
    <w:rsid w:val="00FF1368"/>
    <w:rsid w:val="00FF1F45"/>
    <w:rsid w:val="00FF21E6"/>
    <w:rsid w:val="00FF28FA"/>
    <w:rsid w:val="00FF45E8"/>
    <w:rsid w:val="00FF4A58"/>
    <w:rsid w:val="00FF4B82"/>
    <w:rsid w:val="00FF55A8"/>
    <w:rsid w:val="00FF59C9"/>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483E98"/>
  <w15:chartTrackingRefBased/>
  <w15:docId w15:val="{F4E15D39-6FE1-46BA-9931-D9EEDCD4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8"/>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cex.com/information/excbs/service-facilities/" TargetMode="External"/><Relationship Id="rId4" Type="http://schemas.openxmlformats.org/officeDocument/2006/relationships/settings" Target="settings.xml"/><Relationship Id="rId9" Type="http://schemas.openxmlformats.org/officeDocument/2006/relationships/hyperlink" Target="https://www.iecex.com/information/excbs/conformity-ma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F5D07-D67C-45DC-974E-77EBA037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3550</Words>
  <Characters>21374</Characters>
  <Application>Microsoft Office Word</Application>
  <DocSecurity>0</DocSecurity>
  <Lines>1781</Lines>
  <Paragraphs>639</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24285</CharactersWithSpaces>
  <SharedDoc>false</SharedDoc>
  <HLinks>
    <vt:vector size="18" baseType="variant">
      <vt:variant>
        <vt:i4>7143463</vt:i4>
      </vt:variant>
      <vt:variant>
        <vt:i4>6</vt:i4>
      </vt:variant>
      <vt:variant>
        <vt:i4>0</vt:i4>
      </vt:variant>
      <vt:variant>
        <vt:i4>5</vt:i4>
      </vt:variant>
      <vt:variant>
        <vt:lpwstr>https://www.iecex.com/information/excbs/service-facilities/</vt:lpwstr>
      </vt:variant>
      <vt:variant>
        <vt:lpwstr/>
      </vt:variant>
      <vt:variant>
        <vt:i4>1048590</vt:i4>
      </vt:variant>
      <vt:variant>
        <vt:i4>3</vt:i4>
      </vt:variant>
      <vt:variant>
        <vt:i4>0</vt:i4>
      </vt:variant>
      <vt:variant>
        <vt:i4>5</vt:i4>
      </vt:variant>
      <vt:variant>
        <vt:lpwstr>https://www.iecex.com/information/excbs/conformity-mark/</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Chris Agius</cp:lastModifiedBy>
  <cp:revision>3</cp:revision>
  <cp:lastPrinted>2019-07-18T00:08:00Z</cp:lastPrinted>
  <dcterms:created xsi:type="dcterms:W3CDTF">2019-09-28T15:18:00Z</dcterms:created>
  <dcterms:modified xsi:type="dcterms:W3CDTF">2019-09-28T15:22:00Z</dcterms:modified>
</cp:coreProperties>
</file>