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2E976" w14:textId="77777777" w:rsidR="00AF5C91" w:rsidRDefault="00AF5C91" w:rsidP="00604F34">
      <w:pPr>
        <w:autoSpaceDE w:val="0"/>
        <w:autoSpaceDN w:val="0"/>
        <w:adjustRightInd w:val="0"/>
        <w:jc w:val="left"/>
        <w:rPr>
          <w:b/>
          <w:bCs/>
          <w:color w:val="000000"/>
          <w:spacing w:val="0"/>
          <w:sz w:val="22"/>
          <w:szCs w:val="22"/>
          <w:lang w:val="en-US" w:eastAsia="en-US"/>
        </w:rPr>
      </w:pPr>
    </w:p>
    <w:p w14:paraId="7927CD5A" w14:textId="77777777" w:rsidR="00AF5C91" w:rsidRDefault="00AF5C91" w:rsidP="00604F34">
      <w:pPr>
        <w:autoSpaceDE w:val="0"/>
        <w:autoSpaceDN w:val="0"/>
        <w:adjustRightInd w:val="0"/>
        <w:jc w:val="left"/>
        <w:rPr>
          <w:b/>
          <w:bCs/>
          <w:color w:val="000000"/>
          <w:spacing w:val="0"/>
          <w:sz w:val="22"/>
          <w:szCs w:val="22"/>
          <w:lang w:val="en-US" w:eastAsia="en-US"/>
        </w:rPr>
      </w:pPr>
    </w:p>
    <w:p w14:paraId="31A8703C" w14:textId="7A03A6ED" w:rsidR="00604F34" w:rsidRPr="00987D47" w:rsidRDefault="00604F34" w:rsidP="00604F34">
      <w:pPr>
        <w:autoSpaceDE w:val="0"/>
        <w:autoSpaceDN w:val="0"/>
        <w:adjustRightInd w:val="0"/>
        <w:jc w:val="left"/>
        <w:rPr>
          <w:rFonts w:eastAsia="SimSun" w:cs="Times New Roman"/>
          <w:b/>
          <w:bCs/>
          <w:color w:val="000000"/>
          <w:spacing w:val="0"/>
          <w:sz w:val="22"/>
          <w:szCs w:val="22"/>
          <w:lang w:val="en-AU" w:eastAsia="en-US"/>
        </w:rPr>
      </w:pPr>
      <w:r w:rsidRPr="00987D47">
        <w:rPr>
          <w:b/>
          <w:bCs/>
          <w:color w:val="000000"/>
          <w:spacing w:val="0"/>
          <w:sz w:val="22"/>
          <w:szCs w:val="22"/>
          <w:lang w:val="en-US" w:eastAsia="en-US"/>
        </w:rPr>
        <w:t>INTERNATIONAL ELECTROTECHNICAL COMMISSION SYSTEM FOR CERTIFICATION TO STANDARDS RELATING TO EQUIPMENT FOR USE IN EXPLOSIVE ATMOSPHERES (IECEx SYSTEM)</w:t>
      </w:r>
    </w:p>
    <w:p w14:paraId="25E68C19" w14:textId="77777777" w:rsidR="00604F34" w:rsidRPr="00824AA2" w:rsidRDefault="00604F34" w:rsidP="00604F34">
      <w:pPr>
        <w:autoSpaceDE w:val="0"/>
        <w:autoSpaceDN w:val="0"/>
        <w:adjustRightInd w:val="0"/>
        <w:jc w:val="left"/>
        <w:rPr>
          <w:rFonts w:eastAsia="SimSun" w:cs="Times New Roman"/>
          <w:b/>
          <w:bCs/>
          <w:color w:val="000000"/>
          <w:spacing w:val="0"/>
          <w:lang w:val="en-AU" w:eastAsia="en-US"/>
        </w:rPr>
      </w:pPr>
    </w:p>
    <w:p w14:paraId="18995232" w14:textId="66052843" w:rsidR="00604F34" w:rsidRDefault="00604F34" w:rsidP="00604F34">
      <w:pPr>
        <w:autoSpaceDE w:val="0"/>
        <w:autoSpaceDN w:val="0"/>
        <w:adjustRightInd w:val="0"/>
        <w:jc w:val="left"/>
        <w:rPr>
          <w:b/>
          <w:bCs/>
          <w:spacing w:val="0"/>
          <w:sz w:val="22"/>
          <w:szCs w:val="22"/>
          <w:lang w:val="en-AU" w:eastAsia="en-AU"/>
        </w:rPr>
      </w:pPr>
      <w:r>
        <w:rPr>
          <w:rFonts w:eastAsia="SimSun" w:cs="Times New Roman"/>
          <w:b/>
          <w:bCs/>
          <w:color w:val="000000"/>
          <w:spacing w:val="0"/>
          <w:sz w:val="22"/>
          <w:szCs w:val="22"/>
          <w:lang w:val="en-AU" w:eastAsia="en-US"/>
        </w:rPr>
        <w:t xml:space="preserve">TITLE: </w:t>
      </w:r>
      <w:r w:rsidRPr="00F37196">
        <w:rPr>
          <w:b/>
          <w:bCs/>
          <w:color w:val="000000"/>
          <w:spacing w:val="0"/>
          <w:sz w:val="22"/>
          <w:szCs w:val="22"/>
          <w:lang w:val="en-AU" w:eastAsia="en-AU"/>
        </w:rPr>
        <w:t>IECEx Assessment Report for an extension of scope for</w:t>
      </w:r>
      <w:r w:rsidRPr="00676590">
        <w:rPr>
          <w:rFonts w:eastAsia="SimSun" w:cs="Times New Roman"/>
          <w:b/>
          <w:bCs/>
          <w:color w:val="000000"/>
          <w:spacing w:val="0"/>
          <w:sz w:val="22"/>
          <w:szCs w:val="22"/>
          <w:lang w:val="en-AU" w:eastAsia="en-US"/>
        </w:rPr>
        <w:t xml:space="preserve"> </w:t>
      </w:r>
      <w:r w:rsidRPr="00604F34">
        <w:rPr>
          <w:rFonts w:eastAsia="SimSun" w:cs="Times New Roman"/>
          <w:b/>
          <w:bCs/>
          <w:color w:val="000000"/>
          <w:spacing w:val="0"/>
          <w:sz w:val="22"/>
          <w:szCs w:val="22"/>
          <w:lang w:val="en-AU" w:eastAsia="en-US"/>
        </w:rPr>
        <w:t>TÜV SÜD Product Service GmbH</w:t>
      </w:r>
      <w:r>
        <w:rPr>
          <w:rFonts w:eastAsia="SimSun" w:cs="Times New Roman"/>
          <w:b/>
          <w:bCs/>
          <w:color w:val="000000"/>
          <w:spacing w:val="0"/>
          <w:sz w:val="22"/>
          <w:szCs w:val="22"/>
          <w:lang w:val="en-AU" w:eastAsia="en-US"/>
        </w:rPr>
        <w:t xml:space="preserve">, an Accepted Ex Testing Laboratory (ExTL), </w:t>
      </w:r>
      <w:r w:rsidRPr="00676590">
        <w:rPr>
          <w:rFonts w:eastAsia="SimSun" w:cs="Times New Roman"/>
          <w:b/>
          <w:bCs/>
          <w:color w:val="000000"/>
          <w:spacing w:val="0"/>
          <w:sz w:val="22"/>
          <w:szCs w:val="22"/>
          <w:lang w:val="en-AU" w:eastAsia="en-US"/>
        </w:rPr>
        <w:t>within the IECEx System Equipment Scheme 02</w:t>
      </w:r>
      <w:r>
        <w:rPr>
          <w:rFonts w:eastAsia="SimSun" w:cs="Times New Roman"/>
          <w:b/>
          <w:bCs/>
          <w:color w:val="000000"/>
          <w:spacing w:val="0"/>
          <w:sz w:val="22"/>
          <w:szCs w:val="22"/>
          <w:lang w:val="en-AU" w:eastAsia="en-US"/>
        </w:rPr>
        <w:t>,</w:t>
      </w:r>
      <w:r w:rsidRPr="0044593A">
        <w:rPr>
          <w:b/>
          <w:bCs/>
          <w:spacing w:val="0"/>
          <w:sz w:val="22"/>
          <w:szCs w:val="22"/>
          <w:lang w:val="en-AU" w:eastAsia="en-AU"/>
        </w:rPr>
        <w:t xml:space="preserve"> </w:t>
      </w:r>
      <w:r>
        <w:rPr>
          <w:b/>
          <w:bCs/>
          <w:spacing w:val="0"/>
          <w:sz w:val="22"/>
          <w:szCs w:val="22"/>
          <w:lang w:val="en-AU" w:eastAsia="en-AU"/>
        </w:rPr>
        <w:t>to include, I</w:t>
      </w:r>
      <w:r w:rsidRPr="00604F34">
        <w:rPr>
          <w:b/>
          <w:bCs/>
          <w:spacing w:val="0"/>
          <w:sz w:val="22"/>
          <w:szCs w:val="22"/>
          <w:lang w:val="en-AU" w:eastAsia="en-AU"/>
        </w:rPr>
        <w:t>EC 60079-28</w:t>
      </w:r>
      <w:r>
        <w:rPr>
          <w:b/>
          <w:bCs/>
          <w:spacing w:val="0"/>
          <w:sz w:val="22"/>
          <w:szCs w:val="22"/>
          <w:lang w:val="en-AU" w:eastAsia="en-AU"/>
        </w:rPr>
        <w:t xml:space="preserve"> in their scope.</w:t>
      </w:r>
      <w:r w:rsidRPr="00CC5378">
        <w:rPr>
          <w:b/>
          <w:bCs/>
          <w:spacing w:val="0"/>
          <w:sz w:val="22"/>
          <w:szCs w:val="22"/>
          <w:lang w:val="en-AU" w:eastAsia="en-AU"/>
        </w:rPr>
        <w:t xml:space="preserve"> </w:t>
      </w:r>
    </w:p>
    <w:p w14:paraId="4CF2FF59" w14:textId="77777777" w:rsidR="00604F34" w:rsidRPr="00824AA2" w:rsidRDefault="00604F34" w:rsidP="00604F34">
      <w:pPr>
        <w:autoSpaceDE w:val="0"/>
        <w:autoSpaceDN w:val="0"/>
        <w:adjustRightInd w:val="0"/>
        <w:jc w:val="left"/>
        <w:rPr>
          <w:b/>
          <w:bCs/>
          <w:color w:val="000000"/>
          <w:spacing w:val="0"/>
          <w:lang w:val="en-AU" w:eastAsia="en-AU"/>
        </w:rPr>
      </w:pPr>
    </w:p>
    <w:p w14:paraId="213ADDDA" w14:textId="77777777" w:rsidR="00604F34" w:rsidRDefault="00604F34" w:rsidP="00604F34">
      <w:pPr>
        <w:autoSpaceDE w:val="0"/>
        <w:autoSpaceDN w:val="0"/>
        <w:adjustRightInd w:val="0"/>
        <w:jc w:val="left"/>
        <w:rPr>
          <w:b/>
          <w:bCs/>
          <w:color w:val="000000"/>
          <w:spacing w:val="0"/>
          <w:sz w:val="22"/>
          <w:szCs w:val="22"/>
          <w:lang w:val="en-AU" w:eastAsia="en-AU"/>
        </w:rPr>
      </w:pPr>
      <w:r w:rsidRPr="00987D47">
        <w:rPr>
          <w:b/>
          <w:bCs/>
          <w:color w:val="000000"/>
          <w:spacing w:val="0"/>
          <w:sz w:val="22"/>
          <w:szCs w:val="22"/>
          <w:lang w:val="en-AU" w:eastAsia="en-AU"/>
        </w:rPr>
        <w:t xml:space="preserve">Circulation to: Members of the IECEx Management Committee, ExMC </w:t>
      </w:r>
    </w:p>
    <w:p w14:paraId="6A5DAE30" w14:textId="77777777" w:rsidR="00604F34" w:rsidRPr="00987D47" w:rsidRDefault="00604F34" w:rsidP="00604F34">
      <w:pPr>
        <w:autoSpaceDE w:val="0"/>
        <w:autoSpaceDN w:val="0"/>
        <w:adjustRightInd w:val="0"/>
        <w:jc w:val="left"/>
        <w:rPr>
          <w:b/>
          <w:bCs/>
          <w:color w:val="000000"/>
          <w:spacing w:val="0"/>
          <w:sz w:val="22"/>
          <w:szCs w:val="22"/>
          <w:lang w:val="en-AU" w:eastAsia="en-AU"/>
        </w:rPr>
      </w:pPr>
    </w:p>
    <w:p w14:paraId="26F057E8" w14:textId="77777777" w:rsidR="00604F34" w:rsidRPr="00824AA2" w:rsidRDefault="00604F34" w:rsidP="00604F34">
      <w:pPr>
        <w:pBdr>
          <w:top w:val="thinThickSmallGap" w:sz="24" w:space="1" w:color="0000FF"/>
        </w:pBdr>
        <w:autoSpaceDE w:val="0"/>
        <w:autoSpaceDN w:val="0"/>
        <w:adjustRightInd w:val="0"/>
        <w:jc w:val="left"/>
        <w:rPr>
          <w:color w:val="000000"/>
          <w:spacing w:val="0"/>
          <w:lang w:val="en-AU" w:eastAsia="en-AU"/>
        </w:rPr>
      </w:pPr>
    </w:p>
    <w:p w14:paraId="6D692B68" w14:textId="77777777" w:rsidR="00604F34" w:rsidRDefault="00604F34" w:rsidP="00604F34">
      <w:pPr>
        <w:autoSpaceDE w:val="0"/>
        <w:autoSpaceDN w:val="0"/>
        <w:adjustRightInd w:val="0"/>
        <w:jc w:val="center"/>
        <w:rPr>
          <w:b/>
          <w:bCs/>
          <w:color w:val="000000"/>
          <w:spacing w:val="0"/>
          <w:sz w:val="22"/>
          <w:szCs w:val="22"/>
          <w:lang w:val="en-AU" w:eastAsia="en-AU"/>
        </w:rPr>
      </w:pPr>
      <w:r w:rsidRPr="00824AA2">
        <w:rPr>
          <w:b/>
          <w:bCs/>
          <w:color w:val="000000"/>
          <w:spacing w:val="0"/>
          <w:sz w:val="22"/>
          <w:szCs w:val="22"/>
          <w:lang w:val="en-AU" w:eastAsia="en-AU"/>
        </w:rPr>
        <w:t xml:space="preserve">INTRODUCTION </w:t>
      </w:r>
    </w:p>
    <w:p w14:paraId="76B32399" w14:textId="77777777" w:rsidR="00604F34" w:rsidRPr="0041750E" w:rsidRDefault="00604F34" w:rsidP="00604F34">
      <w:pPr>
        <w:autoSpaceDE w:val="0"/>
        <w:autoSpaceDN w:val="0"/>
        <w:adjustRightInd w:val="0"/>
        <w:jc w:val="center"/>
        <w:rPr>
          <w:b/>
          <w:bCs/>
          <w:color w:val="000000"/>
          <w:spacing w:val="0"/>
          <w:sz w:val="16"/>
          <w:szCs w:val="16"/>
          <w:lang w:val="en-AU" w:eastAsia="en-AU"/>
        </w:rPr>
      </w:pPr>
    </w:p>
    <w:p w14:paraId="601F014C" w14:textId="64C29314" w:rsidR="00604F34" w:rsidRPr="00F37196" w:rsidRDefault="00604F34" w:rsidP="00604F34">
      <w:pPr>
        <w:autoSpaceDE w:val="0"/>
        <w:autoSpaceDN w:val="0"/>
        <w:adjustRightInd w:val="0"/>
        <w:jc w:val="left"/>
        <w:rPr>
          <w:color w:val="000000"/>
          <w:spacing w:val="0"/>
          <w:sz w:val="24"/>
          <w:szCs w:val="24"/>
          <w:lang w:val="en-AU" w:eastAsia="en-AU"/>
        </w:rPr>
      </w:pPr>
      <w:r w:rsidRPr="00F37196">
        <w:rPr>
          <w:color w:val="000000"/>
          <w:spacing w:val="0"/>
          <w:sz w:val="24"/>
          <w:szCs w:val="24"/>
          <w:lang w:val="en-AU" w:eastAsia="en-AU"/>
        </w:rPr>
        <w:t xml:space="preserve">This document contains the IECEx Assessment Report for </w:t>
      </w:r>
      <w:r w:rsidRPr="00604F34">
        <w:rPr>
          <w:color w:val="000000"/>
          <w:spacing w:val="0"/>
          <w:sz w:val="24"/>
          <w:szCs w:val="24"/>
          <w:lang w:val="en-AU" w:eastAsia="en-AU"/>
        </w:rPr>
        <w:t>TÜV SÜD Product Service GmbH</w:t>
      </w:r>
      <w:r>
        <w:rPr>
          <w:color w:val="000000"/>
          <w:spacing w:val="0"/>
          <w:sz w:val="24"/>
          <w:szCs w:val="24"/>
          <w:lang w:val="en-AU" w:eastAsia="en-AU"/>
        </w:rPr>
        <w:t xml:space="preserve">, </w:t>
      </w:r>
      <w:r w:rsidRPr="00F37196">
        <w:rPr>
          <w:color w:val="000000"/>
          <w:spacing w:val="0"/>
          <w:sz w:val="24"/>
          <w:szCs w:val="24"/>
          <w:lang w:val="en-AU" w:eastAsia="en-AU"/>
        </w:rPr>
        <w:t>an existing Accepted Ex Test Laboratory</w:t>
      </w:r>
      <w:r>
        <w:rPr>
          <w:color w:val="000000"/>
          <w:spacing w:val="0"/>
          <w:sz w:val="24"/>
          <w:szCs w:val="24"/>
          <w:lang w:val="en-AU" w:eastAsia="en-AU"/>
        </w:rPr>
        <w:t>,</w:t>
      </w:r>
      <w:r w:rsidRPr="00F37196">
        <w:rPr>
          <w:color w:val="000000"/>
          <w:spacing w:val="0"/>
          <w:sz w:val="24"/>
          <w:szCs w:val="24"/>
          <w:lang w:val="en-AU" w:eastAsia="en-AU"/>
        </w:rPr>
        <w:t xml:space="preserve"> ExTL, within the IECEx System, Equipment Scheme 02, to include IEC 60079-28 within their scope.</w:t>
      </w:r>
    </w:p>
    <w:p w14:paraId="2081A996" w14:textId="77777777" w:rsidR="00604F34" w:rsidRPr="00F37196" w:rsidRDefault="00604F34" w:rsidP="00604F34">
      <w:pPr>
        <w:autoSpaceDE w:val="0"/>
        <w:autoSpaceDN w:val="0"/>
        <w:adjustRightInd w:val="0"/>
        <w:jc w:val="left"/>
        <w:rPr>
          <w:color w:val="000000"/>
          <w:spacing w:val="0"/>
          <w:sz w:val="24"/>
          <w:szCs w:val="24"/>
          <w:lang w:val="en-AU" w:eastAsia="en-AU"/>
        </w:rPr>
      </w:pPr>
    </w:p>
    <w:p w14:paraId="2953A554" w14:textId="7E23FB95" w:rsidR="00604F34" w:rsidRDefault="00604F34" w:rsidP="00604F34">
      <w:pPr>
        <w:autoSpaceDE w:val="0"/>
        <w:autoSpaceDN w:val="0"/>
        <w:adjustRightInd w:val="0"/>
        <w:jc w:val="left"/>
        <w:rPr>
          <w:bCs/>
          <w:color w:val="000000"/>
          <w:spacing w:val="0"/>
          <w:sz w:val="24"/>
          <w:szCs w:val="24"/>
          <w:lang w:val="en-AU" w:eastAsia="en-AU"/>
        </w:rPr>
      </w:pPr>
      <w:r w:rsidRPr="00F37196">
        <w:rPr>
          <w:bCs/>
          <w:color w:val="000000"/>
          <w:spacing w:val="0"/>
          <w:sz w:val="24"/>
          <w:szCs w:val="24"/>
          <w:lang w:val="en-AU" w:eastAsia="en-AU"/>
        </w:rPr>
        <w:t>The report is hereby submitted for voting by the ExMC.</w:t>
      </w:r>
    </w:p>
    <w:p w14:paraId="4577802F" w14:textId="77777777" w:rsidR="00604F34" w:rsidRPr="00F37196" w:rsidRDefault="00604F34" w:rsidP="00604F34">
      <w:pPr>
        <w:autoSpaceDE w:val="0"/>
        <w:autoSpaceDN w:val="0"/>
        <w:adjustRightInd w:val="0"/>
        <w:jc w:val="left"/>
        <w:rPr>
          <w:bCs/>
          <w:color w:val="000000"/>
          <w:spacing w:val="0"/>
          <w:sz w:val="24"/>
          <w:szCs w:val="24"/>
          <w:lang w:val="en-AU" w:eastAsia="en-AU"/>
        </w:rPr>
      </w:pPr>
    </w:p>
    <w:p w14:paraId="4B565402" w14:textId="77777777" w:rsidR="00604F34" w:rsidRDefault="00604F34" w:rsidP="00604F34">
      <w:pPr>
        <w:rPr>
          <w:b/>
          <w:i/>
          <w:iCs/>
          <w:sz w:val="18"/>
          <w:szCs w:val="18"/>
        </w:rPr>
      </w:pPr>
    </w:p>
    <w:p w14:paraId="49E1B1D5" w14:textId="08CC8779" w:rsidR="00604F34" w:rsidRDefault="00604F34" w:rsidP="00604F34">
      <w:pPr>
        <w:rPr>
          <w:b/>
          <w:i/>
          <w:iCs/>
          <w:color w:val="FF0000"/>
          <w:sz w:val="18"/>
          <w:szCs w:val="18"/>
        </w:rPr>
      </w:pPr>
      <w:r w:rsidRPr="0041750E">
        <w:rPr>
          <w:b/>
          <w:i/>
          <w:iCs/>
          <w:sz w:val="18"/>
          <w:szCs w:val="18"/>
        </w:rPr>
        <w:t xml:space="preserve">This document is hereby submitted for ExMC approval via correspondence using the IECEx on-line voting system.  ExMC Members are requested to submit their vote via the IECEx On-line </w:t>
      </w:r>
      <w:hyperlink r:id="rId8" w:history="1">
        <w:r w:rsidRPr="0041750E">
          <w:rPr>
            <w:rStyle w:val="Hyperlink"/>
            <w:b/>
            <w:i/>
            <w:iCs/>
            <w:color w:val="0000FF"/>
            <w:sz w:val="18"/>
            <w:szCs w:val="18"/>
          </w:rPr>
          <w:t>Ballot System</w:t>
        </w:r>
        <w:r w:rsidRPr="0041750E">
          <w:rPr>
            <w:rStyle w:val="Hyperlink"/>
            <w:b/>
            <w:i/>
            <w:iCs/>
            <w:sz w:val="18"/>
            <w:szCs w:val="18"/>
          </w:rPr>
          <w:t> </w:t>
        </w:r>
      </w:hyperlink>
      <w:r w:rsidRPr="0041750E">
        <w:rPr>
          <w:b/>
          <w:i/>
          <w:iCs/>
          <w:sz w:val="18"/>
          <w:szCs w:val="18"/>
        </w:rPr>
        <w:t xml:space="preserve"> by the closing date </w:t>
      </w:r>
      <w:r w:rsidRPr="00D610C0">
        <w:rPr>
          <w:b/>
          <w:i/>
          <w:iCs/>
          <w:color w:val="FF0000"/>
          <w:sz w:val="18"/>
          <w:szCs w:val="18"/>
        </w:rPr>
        <w:t xml:space="preserve">2020 </w:t>
      </w:r>
      <w:r w:rsidR="009465C1">
        <w:rPr>
          <w:b/>
          <w:i/>
          <w:iCs/>
          <w:color w:val="FF0000"/>
          <w:sz w:val="18"/>
          <w:szCs w:val="18"/>
        </w:rPr>
        <w:t>06 10</w:t>
      </w:r>
    </w:p>
    <w:p w14:paraId="36CDD80F" w14:textId="276BE8BB" w:rsidR="00604F34" w:rsidRDefault="00604F34" w:rsidP="00604F34">
      <w:pPr>
        <w:rPr>
          <w:b/>
          <w:i/>
          <w:iCs/>
          <w:color w:val="FF0000"/>
          <w:sz w:val="18"/>
          <w:szCs w:val="18"/>
        </w:rPr>
      </w:pPr>
    </w:p>
    <w:p w14:paraId="71CC0993" w14:textId="77777777" w:rsidR="00604F34" w:rsidRDefault="00604F34" w:rsidP="00604F34">
      <w:pPr>
        <w:rPr>
          <w:b/>
          <w:i/>
          <w:iCs/>
          <w:sz w:val="18"/>
          <w:szCs w:val="18"/>
        </w:rPr>
      </w:pPr>
    </w:p>
    <w:p w14:paraId="727021CD" w14:textId="77777777" w:rsidR="00604F34" w:rsidRPr="0041750E" w:rsidRDefault="00604F34" w:rsidP="00604F34">
      <w:pPr>
        <w:rPr>
          <w:b/>
          <w:i/>
          <w:iCs/>
          <w:sz w:val="18"/>
          <w:szCs w:val="18"/>
        </w:rPr>
      </w:pPr>
    </w:p>
    <w:p w14:paraId="52CDA51D" w14:textId="77777777" w:rsidR="00604F34" w:rsidRDefault="00604F34" w:rsidP="00604F34">
      <w:pPr>
        <w:rPr>
          <w:b/>
          <w:i/>
          <w:iCs/>
          <w:sz w:val="18"/>
          <w:szCs w:val="18"/>
        </w:rPr>
      </w:pPr>
      <w:r w:rsidRPr="0041750E">
        <w:rPr>
          <w:b/>
          <w:i/>
          <w:iCs/>
          <w:sz w:val="18"/>
          <w:szCs w:val="18"/>
        </w:rPr>
        <w:t>Please refer to OD 050 for guidance on the “IECEx On-line voting system.”</w:t>
      </w:r>
    </w:p>
    <w:p w14:paraId="36443C40" w14:textId="77777777" w:rsidR="00604F34" w:rsidRPr="0041750E" w:rsidRDefault="00604F34" w:rsidP="00604F34">
      <w:pPr>
        <w:rPr>
          <w:b/>
          <w:i/>
          <w:iCs/>
          <w:sz w:val="18"/>
          <w:szCs w:val="18"/>
        </w:rPr>
      </w:pPr>
    </w:p>
    <w:p w14:paraId="72C8409C" w14:textId="77777777" w:rsidR="00604F34" w:rsidRPr="007D7453" w:rsidRDefault="00604F34" w:rsidP="00604F34">
      <w:pPr>
        <w:autoSpaceDE w:val="0"/>
        <w:autoSpaceDN w:val="0"/>
        <w:adjustRightInd w:val="0"/>
        <w:jc w:val="left"/>
        <w:rPr>
          <w:rFonts w:ascii="Brush Script MT" w:hAnsi="Brush Script MT" w:cs="Brush Script MT"/>
          <w:b/>
          <w:i/>
          <w:iCs/>
          <w:color w:val="0000FF"/>
          <w:spacing w:val="0"/>
          <w:sz w:val="40"/>
          <w:szCs w:val="40"/>
          <w:lang w:val="en-AU" w:eastAsia="en-AU"/>
        </w:rPr>
      </w:pPr>
      <w:r w:rsidRPr="007D7453">
        <w:rPr>
          <w:rFonts w:ascii="Brush Script MT" w:hAnsi="Brush Script MT" w:cs="Brush Script MT"/>
          <w:b/>
          <w:i/>
          <w:iCs/>
          <w:color w:val="0000FF"/>
          <w:spacing w:val="0"/>
          <w:sz w:val="40"/>
          <w:szCs w:val="40"/>
          <w:lang w:val="en-AU" w:eastAsia="en-AU"/>
        </w:rPr>
        <w:t xml:space="preserve">Chris Agius </w:t>
      </w:r>
    </w:p>
    <w:p w14:paraId="076386F4" w14:textId="77777777" w:rsidR="00604F34" w:rsidRDefault="00604F34" w:rsidP="00604F34">
      <w:pPr>
        <w:jc w:val="left"/>
        <w:rPr>
          <w:b/>
          <w:bCs/>
          <w:color w:val="000000"/>
          <w:spacing w:val="0"/>
          <w:sz w:val="24"/>
          <w:szCs w:val="24"/>
          <w:lang w:val="en-AU" w:eastAsia="en-AU"/>
        </w:rPr>
      </w:pPr>
      <w:r w:rsidRPr="00676590">
        <w:rPr>
          <w:b/>
          <w:bCs/>
          <w:color w:val="000000"/>
          <w:spacing w:val="0"/>
          <w:sz w:val="24"/>
          <w:szCs w:val="24"/>
          <w:lang w:val="en-AU" w:eastAsia="en-AU"/>
        </w:rPr>
        <w:t>IECEx Secretariat</w:t>
      </w:r>
    </w:p>
    <w:p w14:paraId="103CEFDF" w14:textId="77777777" w:rsidR="00604F34" w:rsidRDefault="00604F34" w:rsidP="00604F34">
      <w:pPr>
        <w:jc w:val="left"/>
        <w:rPr>
          <w:b/>
          <w:bCs/>
          <w:color w:val="000000"/>
          <w:spacing w:val="0"/>
          <w:sz w:val="24"/>
          <w:szCs w:val="24"/>
          <w:lang w:val="en-AU" w:eastAsia="en-AU"/>
        </w:rPr>
      </w:pPr>
    </w:p>
    <w:tbl>
      <w:tblPr>
        <w:tblW w:w="9292" w:type="dxa"/>
        <w:jc w:val="center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31"/>
        <w:gridCol w:w="4961"/>
      </w:tblGrid>
      <w:tr w:rsidR="00604F34" w:rsidRPr="00676590" w14:paraId="7B40A4F4" w14:textId="77777777" w:rsidTr="0035545C">
        <w:trPr>
          <w:jc w:val="center"/>
        </w:trPr>
        <w:tc>
          <w:tcPr>
            <w:tcW w:w="4331" w:type="dxa"/>
          </w:tcPr>
          <w:p w14:paraId="0CCAFE74" w14:textId="77777777" w:rsidR="00604F34" w:rsidRPr="00676590" w:rsidRDefault="00604F34" w:rsidP="0035545C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rPr>
                <w:b/>
                <w:color w:val="0000FF"/>
                <w:sz w:val="22"/>
                <w:szCs w:val="22"/>
              </w:rPr>
            </w:pPr>
            <w:r w:rsidRPr="00676590">
              <w:rPr>
                <w:b/>
                <w:color w:val="0000FF"/>
                <w:sz w:val="22"/>
                <w:szCs w:val="22"/>
              </w:rPr>
              <w:t>IECEx Secretariat</w:t>
            </w:r>
          </w:p>
          <w:p w14:paraId="629063B5" w14:textId="77777777" w:rsidR="00604F34" w:rsidRPr="00676590" w:rsidRDefault="00604F34" w:rsidP="0035545C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rPr>
                <w:b/>
                <w:color w:val="0000FF"/>
                <w:sz w:val="22"/>
                <w:szCs w:val="22"/>
              </w:rPr>
            </w:pPr>
            <w:r w:rsidRPr="00676590">
              <w:rPr>
                <w:b/>
                <w:color w:val="0000FF"/>
                <w:sz w:val="22"/>
                <w:szCs w:val="22"/>
              </w:rPr>
              <w:t>Australia Square</w:t>
            </w:r>
          </w:p>
          <w:p w14:paraId="584E001A" w14:textId="77777777" w:rsidR="00604F34" w:rsidRDefault="00604F34" w:rsidP="0035545C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rPr>
                <w:b/>
                <w:color w:val="0000FF"/>
                <w:sz w:val="22"/>
                <w:szCs w:val="22"/>
              </w:rPr>
            </w:pPr>
            <w:r w:rsidRPr="00676590">
              <w:rPr>
                <w:b/>
                <w:color w:val="0000FF"/>
                <w:sz w:val="22"/>
                <w:szCs w:val="22"/>
              </w:rPr>
              <w:t xml:space="preserve">Level 33, </w:t>
            </w:r>
          </w:p>
          <w:p w14:paraId="4366CE1F" w14:textId="77777777" w:rsidR="00604F34" w:rsidRPr="00676590" w:rsidRDefault="00604F34" w:rsidP="0035545C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rPr>
                <w:b/>
                <w:color w:val="0000FF"/>
                <w:sz w:val="22"/>
                <w:szCs w:val="22"/>
              </w:rPr>
            </w:pPr>
            <w:r w:rsidRPr="00676590">
              <w:rPr>
                <w:b/>
                <w:color w:val="0000FF"/>
                <w:sz w:val="22"/>
                <w:szCs w:val="22"/>
              </w:rPr>
              <w:t>264 George Street</w:t>
            </w:r>
          </w:p>
          <w:p w14:paraId="59FE4B95" w14:textId="77777777" w:rsidR="00604F34" w:rsidRPr="00676590" w:rsidRDefault="00604F34" w:rsidP="0035545C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rPr>
                <w:b/>
                <w:color w:val="0000FF"/>
                <w:sz w:val="22"/>
                <w:szCs w:val="22"/>
              </w:rPr>
            </w:pPr>
            <w:r w:rsidRPr="00676590">
              <w:rPr>
                <w:b/>
                <w:color w:val="0000FF"/>
                <w:sz w:val="22"/>
                <w:szCs w:val="22"/>
              </w:rPr>
              <w:t>Sydney  NSW 2000</w:t>
            </w:r>
          </w:p>
          <w:p w14:paraId="0BA6888C" w14:textId="77777777" w:rsidR="00604F34" w:rsidRPr="00676590" w:rsidRDefault="00604F34" w:rsidP="0035545C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rPr>
                <w:b/>
                <w:color w:val="0000FF"/>
                <w:sz w:val="22"/>
                <w:szCs w:val="22"/>
              </w:rPr>
            </w:pPr>
            <w:r w:rsidRPr="00676590">
              <w:rPr>
                <w:b/>
                <w:color w:val="0000FF"/>
                <w:sz w:val="22"/>
                <w:szCs w:val="22"/>
              </w:rPr>
              <w:t>Australia</w:t>
            </w:r>
          </w:p>
        </w:tc>
        <w:tc>
          <w:tcPr>
            <w:tcW w:w="4961" w:type="dxa"/>
          </w:tcPr>
          <w:p w14:paraId="0ED1082D" w14:textId="77777777" w:rsidR="00604F34" w:rsidRPr="00676590" w:rsidRDefault="00604F34" w:rsidP="0035545C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ind w:firstLine="607"/>
              <w:rPr>
                <w:b/>
                <w:color w:val="0000FF"/>
                <w:sz w:val="22"/>
                <w:szCs w:val="22"/>
              </w:rPr>
            </w:pPr>
            <w:r w:rsidRPr="00676590">
              <w:rPr>
                <w:b/>
                <w:color w:val="0000FF"/>
                <w:sz w:val="22"/>
                <w:szCs w:val="22"/>
              </w:rPr>
              <w:t xml:space="preserve"> Tel:  +61 2 4628 4690</w:t>
            </w:r>
          </w:p>
          <w:p w14:paraId="04336B5C" w14:textId="77777777" w:rsidR="00604F34" w:rsidRPr="00676590" w:rsidRDefault="00604F34" w:rsidP="0035545C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ind w:firstLine="607"/>
              <w:rPr>
                <w:b/>
                <w:color w:val="0000FF"/>
                <w:sz w:val="22"/>
                <w:szCs w:val="22"/>
              </w:rPr>
            </w:pPr>
            <w:r w:rsidRPr="00676590">
              <w:rPr>
                <w:b/>
                <w:color w:val="0000FF"/>
                <w:sz w:val="22"/>
                <w:szCs w:val="22"/>
              </w:rPr>
              <w:t xml:space="preserve"> Fax: +61 2 4625 3480 </w:t>
            </w:r>
          </w:p>
          <w:p w14:paraId="43AA6710" w14:textId="77777777" w:rsidR="00604F34" w:rsidRPr="00676590" w:rsidRDefault="00604F34" w:rsidP="0035545C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ind w:firstLine="607"/>
              <w:rPr>
                <w:b/>
                <w:color w:val="0000FF"/>
                <w:sz w:val="22"/>
                <w:szCs w:val="22"/>
              </w:rPr>
            </w:pPr>
            <w:r w:rsidRPr="00676590">
              <w:rPr>
                <w:b/>
                <w:color w:val="0000FF"/>
                <w:sz w:val="22"/>
                <w:szCs w:val="22"/>
              </w:rPr>
              <w:t xml:space="preserve"> Email: chris.agius@iecex.com</w:t>
            </w:r>
          </w:p>
        </w:tc>
      </w:tr>
    </w:tbl>
    <w:p w14:paraId="455AF0A3" w14:textId="1974C5B9" w:rsidR="00604F34" w:rsidRDefault="00604F34">
      <w:pPr>
        <w:jc w:val="left"/>
        <w:rPr>
          <w:b/>
          <w:bCs/>
          <w:sz w:val="24"/>
          <w:szCs w:val="24"/>
        </w:rPr>
      </w:pPr>
    </w:p>
    <w:p w14:paraId="2FD21549" w14:textId="77777777" w:rsidR="00604F34" w:rsidRDefault="00604F34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314E0724" w14:textId="77777777" w:rsidR="00604F34" w:rsidRDefault="00604F34">
      <w:pPr>
        <w:jc w:val="left"/>
        <w:rPr>
          <w:b/>
          <w:bCs/>
          <w:sz w:val="24"/>
          <w:szCs w:val="24"/>
        </w:rPr>
      </w:pPr>
    </w:p>
    <w:p w14:paraId="7EC777C7" w14:textId="653F382D" w:rsidR="00DC027F" w:rsidRDefault="001B0860" w:rsidP="00EF7CDD">
      <w:pPr>
        <w:pStyle w:val="MAIN-TITLE"/>
      </w:pPr>
      <w:r>
        <w:t>IEC System for certification to standards relating to equipment for use in Explosive Atmospheres (IECEx System)</w:t>
      </w:r>
    </w:p>
    <w:p w14:paraId="454AF824" w14:textId="77777777" w:rsidR="001B0860" w:rsidRDefault="001B0860" w:rsidP="00EF7CDD">
      <w:pPr>
        <w:pStyle w:val="MAIN-TITLE"/>
      </w:pPr>
    </w:p>
    <w:p w14:paraId="681E57D0" w14:textId="77777777" w:rsidR="001B0860" w:rsidRDefault="003D4F05" w:rsidP="00EF7CDD">
      <w:pPr>
        <w:pStyle w:val="MAIN-TITLE"/>
      </w:pPr>
      <w:r>
        <w:t>IECEx Assessment Report Form</w:t>
      </w:r>
    </w:p>
    <w:p w14:paraId="6F1BC57D" w14:textId="77777777" w:rsidR="001B0860" w:rsidRPr="001B0860" w:rsidRDefault="001B0860" w:rsidP="00EF7CDD">
      <w:pPr>
        <w:pStyle w:val="MAIN-TITLE"/>
        <w:rPr>
          <w:lang w:val="en-US"/>
        </w:rPr>
      </w:pPr>
    </w:p>
    <w:p w14:paraId="17744114" w14:textId="77777777" w:rsidR="00EF7CDD" w:rsidRPr="003D4F05" w:rsidRDefault="00EF7CDD" w:rsidP="00EF7CDD">
      <w:pPr>
        <w:pStyle w:val="MAIN-TITLE"/>
        <w:rPr>
          <w:b w:val="0"/>
        </w:rPr>
      </w:pPr>
      <w:r w:rsidRPr="003D4F05">
        <w:rPr>
          <w:b w:val="0"/>
        </w:rPr>
        <w:t xml:space="preserve">IECEx Assessment Report Form for use by IECEx Assessment Teams to report Assessments conducted according to the IECEx Assessment Procedures of </w:t>
      </w:r>
    </w:p>
    <w:p w14:paraId="61F148B2" w14:textId="77777777" w:rsidR="00EF7CDD" w:rsidRPr="003D4F05" w:rsidRDefault="00EF7CDD" w:rsidP="00EF7CDD">
      <w:pPr>
        <w:pStyle w:val="MAIN-TITLE"/>
        <w:rPr>
          <w:b w:val="0"/>
        </w:rPr>
      </w:pPr>
    </w:p>
    <w:p w14:paraId="007EC9DB" w14:textId="77777777" w:rsidR="00EF7CDD" w:rsidRPr="003D4F05" w:rsidRDefault="00702B0B" w:rsidP="00436BDD">
      <w:pPr>
        <w:pStyle w:val="MAIN-TITLE"/>
        <w:numPr>
          <w:ilvl w:val="0"/>
          <w:numId w:val="7"/>
        </w:numPr>
        <w:rPr>
          <w:b w:val="0"/>
        </w:rPr>
      </w:pPr>
      <w:r>
        <w:rPr>
          <w:b w:val="0"/>
        </w:rPr>
        <w:t>Operational Document IECEx OD</w:t>
      </w:r>
      <w:r w:rsidR="00EF7CDD" w:rsidRPr="003D4F05">
        <w:rPr>
          <w:b w:val="0"/>
        </w:rPr>
        <w:t>003-2 for the Certified Equipment Scheme</w:t>
      </w:r>
    </w:p>
    <w:p w14:paraId="1B128D55" w14:textId="77777777" w:rsidR="00EF7CDD" w:rsidRPr="003D4F05" w:rsidRDefault="00702B0B" w:rsidP="00436BDD">
      <w:pPr>
        <w:pStyle w:val="MAIN-TITLE"/>
        <w:numPr>
          <w:ilvl w:val="0"/>
          <w:numId w:val="7"/>
        </w:numPr>
        <w:rPr>
          <w:b w:val="0"/>
        </w:rPr>
      </w:pPr>
      <w:r>
        <w:rPr>
          <w:b w:val="0"/>
        </w:rPr>
        <w:t>Operational Document IECEx OD3</w:t>
      </w:r>
      <w:r w:rsidR="00EF7CDD" w:rsidRPr="003D4F05">
        <w:rPr>
          <w:b w:val="0"/>
        </w:rPr>
        <w:t>16</w:t>
      </w:r>
      <w:r>
        <w:rPr>
          <w:b w:val="0"/>
        </w:rPr>
        <w:t>-5</w:t>
      </w:r>
      <w:r w:rsidR="00EF7CDD" w:rsidRPr="003D4F05">
        <w:rPr>
          <w:b w:val="0"/>
        </w:rPr>
        <w:t xml:space="preserve"> for the Certified Service Facility Scheme</w:t>
      </w:r>
    </w:p>
    <w:p w14:paraId="31C4C741" w14:textId="77777777" w:rsidR="00EF7CDD" w:rsidRPr="003D4F05" w:rsidRDefault="00702B0B" w:rsidP="00436BDD">
      <w:pPr>
        <w:pStyle w:val="MAIN-TITLE"/>
        <w:numPr>
          <w:ilvl w:val="0"/>
          <w:numId w:val="7"/>
        </w:numPr>
        <w:rPr>
          <w:b w:val="0"/>
        </w:rPr>
      </w:pPr>
      <w:r>
        <w:rPr>
          <w:b w:val="0"/>
        </w:rPr>
        <w:t>Operational Document IECEx OD4</w:t>
      </w:r>
      <w:r w:rsidR="00EF7CDD" w:rsidRPr="003D4F05">
        <w:rPr>
          <w:b w:val="0"/>
        </w:rPr>
        <w:t>22 for the IECEx Conformity Mark Licensing System</w:t>
      </w:r>
    </w:p>
    <w:p w14:paraId="651CD1A1" w14:textId="77777777" w:rsidR="00EF7CDD" w:rsidRDefault="00EF7CDD" w:rsidP="00EF7CDD">
      <w:pPr>
        <w:pStyle w:val="MAIN-TITLE"/>
        <w:pBdr>
          <w:bottom w:val="single" w:sz="4" w:space="1" w:color="auto"/>
        </w:pBdr>
      </w:pPr>
    </w:p>
    <w:p w14:paraId="1DA2FAD9" w14:textId="77777777" w:rsidR="005D2D91" w:rsidRDefault="005D2D91" w:rsidP="00EF7CDD">
      <w:pPr>
        <w:pStyle w:val="MAIN-TITLE"/>
        <w:pBdr>
          <w:bottom w:val="single" w:sz="4" w:space="1" w:color="auto"/>
        </w:pBdr>
      </w:pPr>
    </w:p>
    <w:p w14:paraId="107E2177" w14:textId="77777777" w:rsidR="00EF7CDD" w:rsidRDefault="00EF7CDD" w:rsidP="00EF7CDD">
      <w:pPr>
        <w:pStyle w:val="MAIN-TITLE"/>
      </w:pPr>
    </w:p>
    <w:p w14:paraId="51D68269" w14:textId="77777777" w:rsidR="00EF7CDD" w:rsidRDefault="00EF7CDD" w:rsidP="00EF7CDD">
      <w:pPr>
        <w:pStyle w:val="MAIN-TITLE"/>
      </w:pPr>
    </w:p>
    <w:p w14:paraId="2D55C81E" w14:textId="1C3A5E2D" w:rsidR="001B0860" w:rsidRPr="007A7936" w:rsidRDefault="000F1891" w:rsidP="00EF7CDD">
      <w:pPr>
        <w:pStyle w:val="MAIN-TITLE"/>
      </w:pPr>
      <w:r w:rsidRPr="00374539">
        <w:t xml:space="preserve">IECEx </w:t>
      </w:r>
      <w:r w:rsidR="00866EC2">
        <w:t xml:space="preserve">ExTL </w:t>
      </w:r>
      <w:r w:rsidR="001B0860">
        <w:t xml:space="preserve">assessment report </w:t>
      </w:r>
      <w:r w:rsidR="001B0860" w:rsidRPr="007A7936">
        <w:t xml:space="preserve">for </w:t>
      </w:r>
      <w:r w:rsidR="007A7936" w:rsidRPr="007A7936">
        <w:t>TÜV SÜD</w:t>
      </w:r>
    </w:p>
    <w:p w14:paraId="4EEAF5CC" w14:textId="77777777" w:rsidR="001B0860" w:rsidRDefault="001B0860" w:rsidP="00EF7CDD">
      <w:pPr>
        <w:pStyle w:val="MAIN-TITLE"/>
      </w:pPr>
    </w:p>
    <w:p w14:paraId="26E47737" w14:textId="77777777" w:rsidR="001B0860" w:rsidRDefault="001B0860" w:rsidP="00EF7CDD">
      <w:pPr>
        <w:pStyle w:val="MAIN-TITLE"/>
      </w:pPr>
    </w:p>
    <w:p w14:paraId="25BE463C" w14:textId="77777777" w:rsidR="001B0860" w:rsidRDefault="001B0860" w:rsidP="00EF7CDD">
      <w:pPr>
        <w:pStyle w:val="MAIN-TITLE"/>
      </w:pPr>
    </w:p>
    <w:p w14:paraId="0F9929B1" w14:textId="77777777" w:rsidR="001B0860" w:rsidRDefault="001B0860" w:rsidP="00EF7CDD">
      <w:pPr>
        <w:pStyle w:val="MAIN-TITLE"/>
      </w:pPr>
    </w:p>
    <w:p w14:paraId="01E12021" w14:textId="77777777" w:rsidR="001B0860" w:rsidRDefault="001B0860" w:rsidP="00EF7CDD">
      <w:pPr>
        <w:pStyle w:val="MAIN-TITLE"/>
      </w:pPr>
    </w:p>
    <w:p w14:paraId="349A47A3" w14:textId="77777777" w:rsidR="001B0860" w:rsidRDefault="001B0860" w:rsidP="00EF7CDD">
      <w:pPr>
        <w:pStyle w:val="MAIN-TITLE"/>
      </w:pPr>
    </w:p>
    <w:p w14:paraId="1DBB1428" w14:textId="77777777" w:rsidR="001B0860" w:rsidRDefault="001B0860" w:rsidP="00EF7CDD">
      <w:pPr>
        <w:pStyle w:val="MAIN-TITLE"/>
      </w:pPr>
    </w:p>
    <w:p w14:paraId="2D010824" w14:textId="77777777" w:rsidR="001B0860" w:rsidRDefault="001B0860" w:rsidP="00EF7CDD">
      <w:pPr>
        <w:pStyle w:val="MAIN-TITLE"/>
      </w:pPr>
    </w:p>
    <w:p w14:paraId="1BA21D1B" w14:textId="77777777" w:rsidR="001B0860" w:rsidRDefault="001B0860" w:rsidP="00EF7CDD">
      <w:pPr>
        <w:pStyle w:val="MAIN-TITLE"/>
      </w:pPr>
    </w:p>
    <w:p w14:paraId="354347FC" w14:textId="77777777" w:rsidR="001B0860" w:rsidRDefault="001B0860" w:rsidP="00EF7CDD">
      <w:pPr>
        <w:pStyle w:val="MAIN-TITLE"/>
      </w:pPr>
    </w:p>
    <w:p w14:paraId="712D6AB5" w14:textId="77777777" w:rsidR="001B0860" w:rsidRDefault="001B0860" w:rsidP="00EF7CDD">
      <w:pPr>
        <w:pStyle w:val="MAIN-TITLE"/>
      </w:pPr>
    </w:p>
    <w:p w14:paraId="76638BA0" w14:textId="77777777" w:rsidR="001B0860" w:rsidRDefault="001B0860" w:rsidP="00EF7CDD">
      <w:pPr>
        <w:pStyle w:val="MAIN-TITLE"/>
      </w:pPr>
    </w:p>
    <w:p w14:paraId="63F06C4A" w14:textId="77777777" w:rsidR="001B0860" w:rsidRDefault="001B0860" w:rsidP="00EF7CDD">
      <w:pPr>
        <w:pStyle w:val="MAIN-TITLE"/>
      </w:pPr>
    </w:p>
    <w:p w14:paraId="197733C5" w14:textId="77777777" w:rsidR="003D4F05" w:rsidRDefault="003D4F05" w:rsidP="00EF7CDD">
      <w:pPr>
        <w:pStyle w:val="MAIN-TITLE"/>
      </w:pPr>
    </w:p>
    <w:p w14:paraId="0D09BABA" w14:textId="77777777" w:rsidR="003D4F05" w:rsidRDefault="003D4F05" w:rsidP="00EF7CDD">
      <w:pPr>
        <w:pStyle w:val="MAIN-TITLE"/>
      </w:pPr>
    </w:p>
    <w:p w14:paraId="494D20DA" w14:textId="77777777" w:rsidR="003D4F05" w:rsidRDefault="003D4F05" w:rsidP="00EF7CDD">
      <w:pPr>
        <w:pStyle w:val="MAIN-TITLE"/>
      </w:pPr>
    </w:p>
    <w:p w14:paraId="2EF21646" w14:textId="77777777" w:rsidR="001B0860" w:rsidRDefault="001B0860" w:rsidP="00EF7CDD">
      <w:pPr>
        <w:pStyle w:val="MAIN-TITLE"/>
      </w:pPr>
    </w:p>
    <w:p w14:paraId="184D556C" w14:textId="77777777" w:rsidR="001B0860" w:rsidRDefault="001B0860" w:rsidP="00EF7CDD">
      <w:pPr>
        <w:pStyle w:val="MAIN-TITLE"/>
      </w:pPr>
    </w:p>
    <w:p w14:paraId="69D2C97A" w14:textId="77777777" w:rsidR="001B0860" w:rsidRDefault="001B0860" w:rsidP="00EF7CDD">
      <w:pPr>
        <w:pStyle w:val="MAIN-TITLE"/>
      </w:pPr>
    </w:p>
    <w:p w14:paraId="568844D4" w14:textId="77777777" w:rsidR="001B0860" w:rsidRPr="001B0860" w:rsidRDefault="001B0860" w:rsidP="00EF7CDD">
      <w:pPr>
        <w:spacing w:after="200" w:line="260" w:lineRule="exact"/>
        <w:jc w:val="left"/>
        <w:rPr>
          <w:spacing w:val="0"/>
          <w:sz w:val="24"/>
          <w:szCs w:val="24"/>
          <w:lang w:val="en-US" w:eastAsia="en-US"/>
        </w:rPr>
      </w:pPr>
      <w:r w:rsidRPr="001B0860">
        <w:rPr>
          <w:rFonts w:eastAsia="SimSun" w:cs="Arial Bold"/>
          <w:spacing w:val="0"/>
          <w:sz w:val="18"/>
          <w:szCs w:val="18"/>
          <w:lang w:val="en-AU"/>
        </w:rPr>
        <w:t>INTERNATIONAL</w:t>
      </w:r>
      <w:r w:rsidRPr="001B0860">
        <w:rPr>
          <w:rFonts w:eastAsia="SimSun" w:cs="Arial Bold"/>
          <w:spacing w:val="0"/>
          <w:sz w:val="18"/>
          <w:szCs w:val="18"/>
          <w:lang w:val="en-AU"/>
        </w:rPr>
        <w:br/>
        <w:t>ELECTROTECHNICAL</w:t>
      </w:r>
      <w:r w:rsidRPr="001B0860">
        <w:rPr>
          <w:rFonts w:eastAsia="SimSun" w:cs="Arial Bold"/>
          <w:spacing w:val="0"/>
          <w:sz w:val="18"/>
          <w:szCs w:val="18"/>
          <w:lang w:val="en-AU"/>
        </w:rPr>
        <w:br/>
        <w:t>COMMISSION</w:t>
      </w:r>
    </w:p>
    <w:p w14:paraId="44C56E5A" w14:textId="2DFA0B85" w:rsidR="001B0860" w:rsidRPr="001B0860" w:rsidRDefault="00ED4E56" w:rsidP="001B0860">
      <w:pPr>
        <w:jc w:val="left"/>
        <w:rPr>
          <w:spacing w:val="0"/>
          <w:sz w:val="24"/>
          <w:szCs w:val="24"/>
          <w:lang w:val="en-US" w:eastAsia="en-US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5E11CA3E" wp14:editId="58E395E3">
                <wp:simplePos x="0" y="0"/>
                <wp:positionH relativeFrom="column">
                  <wp:posOffset>66040</wp:posOffset>
                </wp:positionH>
                <wp:positionV relativeFrom="paragraph">
                  <wp:posOffset>47624</wp:posOffset>
                </wp:positionV>
                <wp:extent cx="5679440" cy="0"/>
                <wp:effectExtent l="0" t="0" r="0" b="0"/>
                <wp:wrapNone/>
                <wp:docPr id="1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9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363D621" id="Line 1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2pt,3.75pt" to="452.4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c2D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"/>
            </w:pict>
          </mc:Fallback>
        </mc:AlternateContent>
      </w:r>
    </w:p>
    <w:p w14:paraId="65275DC4" w14:textId="77777777" w:rsidR="001B0860" w:rsidRPr="001B0860" w:rsidRDefault="001B0860" w:rsidP="001B0860">
      <w:pPr>
        <w:jc w:val="left"/>
        <w:rPr>
          <w:spacing w:val="0"/>
          <w:sz w:val="24"/>
          <w:szCs w:val="24"/>
          <w:lang w:val="en-US" w:eastAsia="en-US"/>
        </w:rPr>
      </w:pPr>
    </w:p>
    <w:p w14:paraId="324517B3" w14:textId="77777777" w:rsidR="001B0860" w:rsidRDefault="001B0860" w:rsidP="00EF7CDD">
      <w:pPr>
        <w:pStyle w:val="MAIN-TITLE"/>
      </w:pPr>
      <w:r>
        <w:br w:type="page"/>
      </w:r>
      <w:r>
        <w:lastRenderedPageBreak/>
        <w:t>CONTENTS</w:t>
      </w:r>
    </w:p>
    <w:p w14:paraId="781DFAF0" w14:textId="1EA223EA" w:rsidR="00D17F16" w:rsidRDefault="006947D6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r w:rsidRPr="0016051E">
        <w:fldChar w:fldCharType="begin"/>
      </w:r>
      <w:r w:rsidR="001035B4" w:rsidRPr="0016051E">
        <w:instrText xml:space="preserve"> TOC \o "1-3" \h \z \u </w:instrText>
      </w:r>
      <w:r w:rsidRPr="0016051E">
        <w:fldChar w:fldCharType="separate"/>
      </w:r>
      <w:hyperlink w:anchor="_Toc31277160" w:history="1">
        <w:r w:rsidR="00D17F16" w:rsidRPr="003C1A48">
          <w:rPr>
            <w:rStyle w:val="Hyperlink"/>
          </w:rPr>
          <w:t>1</w:t>
        </w:r>
        <w:r w:rsidR="00D17F16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D17F16" w:rsidRPr="003C1A48">
          <w:rPr>
            <w:rStyle w:val="Hyperlink"/>
          </w:rPr>
          <w:t>Assessment information</w:t>
        </w:r>
        <w:r w:rsidR="00D17F16">
          <w:rPr>
            <w:webHidden/>
          </w:rPr>
          <w:tab/>
        </w:r>
        <w:r w:rsidR="00D17F16">
          <w:rPr>
            <w:webHidden/>
          </w:rPr>
          <w:fldChar w:fldCharType="begin"/>
        </w:r>
        <w:r w:rsidR="00D17F16">
          <w:rPr>
            <w:webHidden/>
          </w:rPr>
          <w:instrText xml:space="preserve"> PAGEREF _Toc31277160 \h </w:instrText>
        </w:r>
        <w:r w:rsidR="00D17F16">
          <w:rPr>
            <w:webHidden/>
          </w:rPr>
        </w:r>
        <w:r w:rsidR="00D17F16">
          <w:rPr>
            <w:webHidden/>
          </w:rPr>
          <w:fldChar w:fldCharType="separate"/>
        </w:r>
        <w:r w:rsidR="00604F34">
          <w:rPr>
            <w:webHidden/>
          </w:rPr>
          <w:t>5</w:t>
        </w:r>
        <w:r w:rsidR="00D17F16">
          <w:rPr>
            <w:webHidden/>
          </w:rPr>
          <w:fldChar w:fldCharType="end"/>
        </w:r>
      </w:hyperlink>
    </w:p>
    <w:p w14:paraId="3130C27F" w14:textId="4B417969" w:rsidR="00D17F16" w:rsidRDefault="00AA60F2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31277161" w:history="1">
        <w:r w:rsidR="00D17F16" w:rsidRPr="003C1A48">
          <w:rPr>
            <w:rStyle w:val="Hyperlink"/>
          </w:rPr>
          <w:t>1.1</w:t>
        </w:r>
        <w:r w:rsidR="00D17F16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D17F16" w:rsidRPr="003C1A48">
          <w:rPr>
            <w:rStyle w:val="Hyperlink"/>
          </w:rPr>
          <w:t>Type of Body covered by this assessment:</w:t>
        </w:r>
        <w:r w:rsidR="00D17F16">
          <w:rPr>
            <w:webHidden/>
          </w:rPr>
          <w:tab/>
        </w:r>
        <w:r w:rsidR="00D17F16">
          <w:rPr>
            <w:webHidden/>
          </w:rPr>
          <w:fldChar w:fldCharType="begin"/>
        </w:r>
        <w:r w:rsidR="00D17F16">
          <w:rPr>
            <w:webHidden/>
          </w:rPr>
          <w:instrText xml:space="preserve"> PAGEREF _Toc31277161 \h </w:instrText>
        </w:r>
        <w:r w:rsidR="00D17F16">
          <w:rPr>
            <w:webHidden/>
          </w:rPr>
        </w:r>
        <w:r w:rsidR="00D17F16">
          <w:rPr>
            <w:webHidden/>
          </w:rPr>
          <w:fldChar w:fldCharType="separate"/>
        </w:r>
        <w:r w:rsidR="00604F34">
          <w:rPr>
            <w:webHidden/>
          </w:rPr>
          <w:t>5</w:t>
        </w:r>
        <w:r w:rsidR="00D17F16">
          <w:rPr>
            <w:webHidden/>
          </w:rPr>
          <w:fldChar w:fldCharType="end"/>
        </w:r>
      </w:hyperlink>
    </w:p>
    <w:p w14:paraId="36A25EF9" w14:textId="2789F08E" w:rsidR="00D17F16" w:rsidRDefault="00AA60F2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31277162" w:history="1">
        <w:r w:rsidR="00D17F16" w:rsidRPr="003C1A48">
          <w:rPr>
            <w:rStyle w:val="Hyperlink"/>
          </w:rPr>
          <w:t>1.2</w:t>
        </w:r>
        <w:r w:rsidR="00D17F16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D17F16" w:rsidRPr="003C1A48">
          <w:rPr>
            <w:rStyle w:val="Hyperlink"/>
          </w:rPr>
          <w:t>Type of assessment:</w:t>
        </w:r>
        <w:r w:rsidR="00D17F16">
          <w:rPr>
            <w:webHidden/>
          </w:rPr>
          <w:tab/>
        </w:r>
        <w:r w:rsidR="00D17F16">
          <w:rPr>
            <w:webHidden/>
          </w:rPr>
          <w:fldChar w:fldCharType="begin"/>
        </w:r>
        <w:r w:rsidR="00D17F16">
          <w:rPr>
            <w:webHidden/>
          </w:rPr>
          <w:instrText xml:space="preserve"> PAGEREF _Toc31277162 \h </w:instrText>
        </w:r>
        <w:r w:rsidR="00D17F16">
          <w:rPr>
            <w:webHidden/>
          </w:rPr>
        </w:r>
        <w:r w:rsidR="00D17F16">
          <w:rPr>
            <w:webHidden/>
          </w:rPr>
          <w:fldChar w:fldCharType="separate"/>
        </w:r>
        <w:r w:rsidR="00604F34">
          <w:rPr>
            <w:webHidden/>
          </w:rPr>
          <w:t>5</w:t>
        </w:r>
        <w:r w:rsidR="00D17F16">
          <w:rPr>
            <w:webHidden/>
          </w:rPr>
          <w:fldChar w:fldCharType="end"/>
        </w:r>
      </w:hyperlink>
    </w:p>
    <w:p w14:paraId="0E225253" w14:textId="26135E88" w:rsidR="00D17F16" w:rsidRDefault="00AA60F2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31277163" w:history="1">
        <w:r w:rsidR="00D17F16" w:rsidRPr="003C1A48">
          <w:rPr>
            <w:rStyle w:val="Hyperlink"/>
          </w:rPr>
          <w:t>1.3</w:t>
        </w:r>
        <w:r w:rsidR="00D17F16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D17F16" w:rsidRPr="003C1A48">
          <w:rPr>
            <w:rStyle w:val="Hyperlink"/>
          </w:rPr>
          <w:t>Details of body</w:t>
        </w:r>
        <w:r w:rsidR="00D17F16">
          <w:rPr>
            <w:webHidden/>
          </w:rPr>
          <w:tab/>
        </w:r>
        <w:r w:rsidR="00D17F16">
          <w:rPr>
            <w:webHidden/>
          </w:rPr>
          <w:fldChar w:fldCharType="begin"/>
        </w:r>
        <w:r w:rsidR="00D17F16">
          <w:rPr>
            <w:webHidden/>
          </w:rPr>
          <w:instrText xml:space="preserve"> PAGEREF _Toc31277163 \h </w:instrText>
        </w:r>
        <w:r w:rsidR="00D17F16">
          <w:rPr>
            <w:webHidden/>
          </w:rPr>
        </w:r>
        <w:r w:rsidR="00D17F16">
          <w:rPr>
            <w:webHidden/>
          </w:rPr>
          <w:fldChar w:fldCharType="separate"/>
        </w:r>
        <w:r w:rsidR="00604F34">
          <w:rPr>
            <w:webHidden/>
          </w:rPr>
          <w:t>5</w:t>
        </w:r>
        <w:r w:rsidR="00D17F16">
          <w:rPr>
            <w:webHidden/>
          </w:rPr>
          <w:fldChar w:fldCharType="end"/>
        </w:r>
      </w:hyperlink>
    </w:p>
    <w:p w14:paraId="55BCE1CA" w14:textId="5B456114" w:rsidR="00D17F16" w:rsidRDefault="00AA60F2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31277164" w:history="1">
        <w:r w:rsidR="00D17F16" w:rsidRPr="003C1A48">
          <w:rPr>
            <w:rStyle w:val="Hyperlink"/>
          </w:rPr>
          <w:t>1.3.1</w:t>
        </w:r>
        <w:r w:rsidR="00D17F16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D17F16" w:rsidRPr="003C1A48">
          <w:rPr>
            <w:rStyle w:val="Hyperlink"/>
          </w:rPr>
          <w:t>Country</w:t>
        </w:r>
        <w:r w:rsidR="00D17F16">
          <w:rPr>
            <w:webHidden/>
          </w:rPr>
          <w:tab/>
        </w:r>
        <w:r w:rsidR="00D17F16">
          <w:rPr>
            <w:webHidden/>
          </w:rPr>
          <w:fldChar w:fldCharType="begin"/>
        </w:r>
        <w:r w:rsidR="00D17F16">
          <w:rPr>
            <w:webHidden/>
          </w:rPr>
          <w:instrText xml:space="preserve"> PAGEREF _Toc31277164 \h </w:instrText>
        </w:r>
        <w:r w:rsidR="00D17F16">
          <w:rPr>
            <w:webHidden/>
          </w:rPr>
        </w:r>
        <w:r w:rsidR="00D17F16">
          <w:rPr>
            <w:webHidden/>
          </w:rPr>
          <w:fldChar w:fldCharType="separate"/>
        </w:r>
        <w:r w:rsidR="00604F34">
          <w:rPr>
            <w:webHidden/>
          </w:rPr>
          <w:t>5</w:t>
        </w:r>
        <w:r w:rsidR="00D17F16">
          <w:rPr>
            <w:webHidden/>
          </w:rPr>
          <w:fldChar w:fldCharType="end"/>
        </w:r>
      </w:hyperlink>
    </w:p>
    <w:p w14:paraId="4A2EDF98" w14:textId="1DA1E3CB" w:rsidR="00D17F16" w:rsidRDefault="00AA60F2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31277165" w:history="1">
        <w:r w:rsidR="00D17F16" w:rsidRPr="003C1A48">
          <w:rPr>
            <w:rStyle w:val="Hyperlink"/>
          </w:rPr>
          <w:t>1.3.2</w:t>
        </w:r>
        <w:r w:rsidR="00D17F16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D17F16" w:rsidRPr="003C1A48">
          <w:rPr>
            <w:rStyle w:val="Hyperlink"/>
          </w:rPr>
          <w:t>Name of body</w:t>
        </w:r>
        <w:r w:rsidR="00D17F16">
          <w:rPr>
            <w:webHidden/>
          </w:rPr>
          <w:tab/>
        </w:r>
        <w:r w:rsidR="00D17F16">
          <w:rPr>
            <w:webHidden/>
          </w:rPr>
          <w:fldChar w:fldCharType="begin"/>
        </w:r>
        <w:r w:rsidR="00D17F16">
          <w:rPr>
            <w:webHidden/>
          </w:rPr>
          <w:instrText xml:space="preserve"> PAGEREF _Toc31277165 \h </w:instrText>
        </w:r>
        <w:r w:rsidR="00D17F16">
          <w:rPr>
            <w:webHidden/>
          </w:rPr>
        </w:r>
        <w:r w:rsidR="00D17F16">
          <w:rPr>
            <w:webHidden/>
          </w:rPr>
          <w:fldChar w:fldCharType="separate"/>
        </w:r>
        <w:r w:rsidR="00604F34">
          <w:rPr>
            <w:webHidden/>
          </w:rPr>
          <w:t>5</w:t>
        </w:r>
        <w:r w:rsidR="00D17F16">
          <w:rPr>
            <w:webHidden/>
          </w:rPr>
          <w:fldChar w:fldCharType="end"/>
        </w:r>
      </w:hyperlink>
    </w:p>
    <w:p w14:paraId="0344A290" w14:textId="179F5F1A" w:rsidR="00D17F16" w:rsidRDefault="00AA60F2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31277166" w:history="1">
        <w:r w:rsidR="00D17F16" w:rsidRPr="003C1A48">
          <w:rPr>
            <w:rStyle w:val="Hyperlink"/>
          </w:rPr>
          <w:t>1.3.3</w:t>
        </w:r>
        <w:r w:rsidR="00D17F16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D17F16" w:rsidRPr="003C1A48">
          <w:rPr>
            <w:rStyle w:val="Hyperlink"/>
          </w:rPr>
          <w:t>Name and title of nominated principal contact</w:t>
        </w:r>
        <w:r w:rsidR="00D17F16">
          <w:rPr>
            <w:webHidden/>
          </w:rPr>
          <w:tab/>
        </w:r>
        <w:r w:rsidR="00D17F16">
          <w:rPr>
            <w:webHidden/>
          </w:rPr>
          <w:fldChar w:fldCharType="begin"/>
        </w:r>
        <w:r w:rsidR="00D17F16">
          <w:rPr>
            <w:webHidden/>
          </w:rPr>
          <w:instrText xml:space="preserve"> PAGEREF _Toc31277166 \h </w:instrText>
        </w:r>
        <w:r w:rsidR="00D17F16">
          <w:rPr>
            <w:webHidden/>
          </w:rPr>
        </w:r>
        <w:r w:rsidR="00D17F16">
          <w:rPr>
            <w:webHidden/>
          </w:rPr>
          <w:fldChar w:fldCharType="separate"/>
        </w:r>
        <w:r w:rsidR="00604F34">
          <w:rPr>
            <w:webHidden/>
          </w:rPr>
          <w:t>5</w:t>
        </w:r>
        <w:r w:rsidR="00D17F16">
          <w:rPr>
            <w:webHidden/>
          </w:rPr>
          <w:fldChar w:fldCharType="end"/>
        </w:r>
      </w:hyperlink>
    </w:p>
    <w:p w14:paraId="7B1D27B4" w14:textId="32CA8C77" w:rsidR="00D17F16" w:rsidRDefault="00AA60F2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31277167" w:history="1">
        <w:r w:rsidR="00D17F16" w:rsidRPr="003C1A48">
          <w:rPr>
            <w:rStyle w:val="Hyperlink"/>
          </w:rPr>
          <w:t>1.4</w:t>
        </w:r>
        <w:r w:rsidR="00D17F16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D17F16" w:rsidRPr="003C1A48">
          <w:rPr>
            <w:rStyle w:val="Hyperlink"/>
          </w:rPr>
          <w:t>Assessment information</w:t>
        </w:r>
        <w:r w:rsidR="00D17F16">
          <w:rPr>
            <w:webHidden/>
          </w:rPr>
          <w:tab/>
        </w:r>
        <w:r w:rsidR="00D17F16">
          <w:rPr>
            <w:webHidden/>
          </w:rPr>
          <w:fldChar w:fldCharType="begin"/>
        </w:r>
        <w:r w:rsidR="00D17F16">
          <w:rPr>
            <w:webHidden/>
          </w:rPr>
          <w:instrText xml:space="preserve"> PAGEREF _Toc31277167 \h </w:instrText>
        </w:r>
        <w:r w:rsidR="00D17F16">
          <w:rPr>
            <w:webHidden/>
          </w:rPr>
        </w:r>
        <w:r w:rsidR="00D17F16">
          <w:rPr>
            <w:webHidden/>
          </w:rPr>
          <w:fldChar w:fldCharType="separate"/>
        </w:r>
        <w:r w:rsidR="00604F34">
          <w:rPr>
            <w:webHidden/>
          </w:rPr>
          <w:t>5</w:t>
        </w:r>
        <w:r w:rsidR="00D17F16">
          <w:rPr>
            <w:webHidden/>
          </w:rPr>
          <w:fldChar w:fldCharType="end"/>
        </w:r>
      </w:hyperlink>
    </w:p>
    <w:p w14:paraId="288929D8" w14:textId="153AE772" w:rsidR="00D17F16" w:rsidRDefault="00AA60F2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31277168" w:history="1">
        <w:r w:rsidR="00D17F16" w:rsidRPr="003C1A48">
          <w:rPr>
            <w:rStyle w:val="Hyperlink"/>
          </w:rPr>
          <w:t>1.4.1</w:t>
        </w:r>
        <w:r w:rsidR="00D17F16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D17F16" w:rsidRPr="003C1A48">
          <w:rPr>
            <w:rStyle w:val="Hyperlink"/>
          </w:rPr>
          <w:t>Members of the assessment team</w:t>
        </w:r>
        <w:r w:rsidR="00D17F16">
          <w:rPr>
            <w:webHidden/>
          </w:rPr>
          <w:tab/>
        </w:r>
        <w:r w:rsidR="00D17F16">
          <w:rPr>
            <w:webHidden/>
          </w:rPr>
          <w:fldChar w:fldCharType="begin"/>
        </w:r>
        <w:r w:rsidR="00D17F16">
          <w:rPr>
            <w:webHidden/>
          </w:rPr>
          <w:instrText xml:space="preserve"> PAGEREF _Toc31277168 \h </w:instrText>
        </w:r>
        <w:r w:rsidR="00D17F16">
          <w:rPr>
            <w:webHidden/>
          </w:rPr>
        </w:r>
        <w:r w:rsidR="00D17F16">
          <w:rPr>
            <w:webHidden/>
          </w:rPr>
          <w:fldChar w:fldCharType="separate"/>
        </w:r>
        <w:r w:rsidR="00604F34">
          <w:rPr>
            <w:webHidden/>
          </w:rPr>
          <w:t>5</w:t>
        </w:r>
        <w:r w:rsidR="00D17F16">
          <w:rPr>
            <w:webHidden/>
          </w:rPr>
          <w:fldChar w:fldCharType="end"/>
        </w:r>
      </w:hyperlink>
    </w:p>
    <w:p w14:paraId="3116FAD8" w14:textId="19EF2709" w:rsidR="00D17F16" w:rsidRDefault="00AA60F2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31277169" w:history="1">
        <w:r w:rsidR="00D17F16" w:rsidRPr="003C1A48">
          <w:rPr>
            <w:rStyle w:val="Hyperlink"/>
          </w:rPr>
          <w:t>1.4.2</w:t>
        </w:r>
        <w:r w:rsidR="00D17F16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D17F16" w:rsidRPr="003C1A48">
          <w:rPr>
            <w:rStyle w:val="Hyperlink"/>
          </w:rPr>
          <w:t>Place(s) of assessment</w:t>
        </w:r>
        <w:r w:rsidR="00D17F16">
          <w:rPr>
            <w:webHidden/>
          </w:rPr>
          <w:tab/>
        </w:r>
        <w:r w:rsidR="00D17F16">
          <w:rPr>
            <w:webHidden/>
          </w:rPr>
          <w:fldChar w:fldCharType="begin"/>
        </w:r>
        <w:r w:rsidR="00D17F16">
          <w:rPr>
            <w:webHidden/>
          </w:rPr>
          <w:instrText xml:space="preserve"> PAGEREF _Toc31277169 \h </w:instrText>
        </w:r>
        <w:r w:rsidR="00D17F16">
          <w:rPr>
            <w:webHidden/>
          </w:rPr>
        </w:r>
        <w:r w:rsidR="00D17F16">
          <w:rPr>
            <w:webHidden/>
          </w:rPr>
          <w:fldChar w:fldCharType="separate"/>
        </w:r>
        <w:r w:rsidR="00604F34">
          <w:rPr>
            <w:webHidden/>
          </w:rPr>
          <w:t>5</w:t>
        </w:r>
        <w:r w:rsidR="00D17F16">
          <w:rPr>
            <w:webHidden/>
          </w:rPr>
          <w:fldChar w:fldCharType="end"/>
        </w:r>
      </w:hyperlink>
    </w:p>
    <w:p w14:paraId="59A1ECDC" w14:textId="06A9607F" w:rsidR="00D17F16" w:rsidRDefault="00AA60F2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31277170" w:history="1">
        <w:r w:rsidR="00D17F16" w:rsidRPr="003C1A48">
          <w:rPr>
            <w:rStyle w:val="Hyperlink"/>
          </w:rPr>
          <w:t>1.4.3</w:t>
        </w:r>
        <w:r w:rsidR="00D17F16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D17F16" w:rsidRPr="003C1A48">
          <w:rPr>
            <w:rStyle w:val="Hyperlink"/>
          </w:rPr>
          <w:t>Assessment date(s)</w:t>
        </w:r>
        <w:r w:rsidR="00D17F16">
          <w:rPr>
            <w:webHidden/>
          </w:rPr>
          <w:tab/>
        </w:r>
        <w:r w:rsidR="00D17F16">
          <w:rPr>
            <w:webHidden/>
          </w:rPr>
          <w:fldChar w:fldCharType="begin"/>
        </w:r>
        <w:r w:rsidR="00D17F16">
          <w:rPr>
            <w:webHidden/>
          </w:rPr>
          <w:instrText xml:space="preserve"> PAGEREF _Toc31277170 \h </w:instrText>
        </w:r>
        <w:r w:rsidR="00D17F16">
          <w:rPr>
            <w:webHidden/>
          </w:rPr>
        </w:r>
        <w:r w:rsidR="00D17F16">
          <w:rPr>
            <w:webHidden/>
          </w:rPr>
          <w:fldChar w:fldCharType="separate"/>
        </w:r>
        <w:r w:rsidR="00604F34">
          <w:rPr>
            <w:webHidden/>
          </w:rPr>
          <w:t>5</w:t>
        </w:r>
        <w:r w:rsidR="00D17F16">
          <w:rPr>
            <w:webHidden/>
          </w:rPr>
          <w:fldChar w:fldCharType="end"/>
        </w:r>
      </w:hyperlink>
    </w:p>
    <w:p w14:paraId="34089D32" w14:textId="32A08961" w:rsidR="00D17F16" w:rsidRDefault="00AA60F2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31277171" w:history="1">
        <w:r w:rsidR="00D17F16" w:rsidRPr="003C1A48">
          <w:rPr>
            <w:rStyle w:val="Hyperlink"/>
          </w:rPr>
          <w:t>1.5</w:t>
        </w:r>
        <w:r w:rsidR="00D17F16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D17F16" w:rsidRPr="003C1A48">
          <w:rPr>
            <w:rStyle w:val="Hyperlink"/>
          </w:rPr>
          <w:t>Application information and background information on the assessment</w:t>
        </w:r>
        <w:r w:rsidR="00D17F16">
          <w:rPr>
            <w:webHidden/>
          </w:rPr>
          <w:tab/>
        </w:r>
        <w:r w:rsidR="00D17F16">
          <w:rPr>
            <w:webHidden/>
          </w:rPr>
          <w:fldChar w:fldCharType="begin"/>
        </w:r>
        <w:r w:rsidR="00D17F16">
          <w:rPr>
            <w:webHidden/>
          </w:rPr>
          <w:instrText xml:space="preserve"> PAGEREF _Toc31277171 \h </w:instrText>
        </w:r>
        <w:r w:rsidR="00D17F16">
          <w:rPr>
            <w:webHidden/>
          </w:rPr>
        </w:r>
        <w:r w:rsidR="00D17F16">
          <w:rPr>
            <w:webHidden/>
          </w:rPr>
          <w:fldChar w:fldCharType="separate"/>
        </w:r>
        <w:r w:rsidR="00604F34">
          <w:rPr>
            <w:webHidden/>
          </w:rPr>
          <w:t>5</w:t>
        </w:r>
        <w:r w:rsidR="00D17F16">
          <w:rPr>
            <w:webHidden/>
          </w:rPr>
          <w:fldChar w:fldCharType="end"/>
        </w:r>
      </w:hyperlink>
    </w:p>
    <w:p w14:paraId="498368DF" w14:textId="489025B2" w:rsidR="00D17F16" w:rsidRDefault="00AA60F2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31277172" w:history="1">
        <w:r w:rsidR="00D17F16" w:rsidRPr="003C1A48">
          <w:rPr>
            <w:rStyle w:val="Hyperlink"/>
          </w:rPr>
          <w:t>1.6</w:t>
        </w:r>
        <w:r w:rsidR="00D17F16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D17F16" w:rsidRPr="003C1A48">
          <w:rPr>
            <w:rStyle w:val="Hyperlink"/>
          </w:rPr>
          <w:t>Scopes</w:t>
        </w:r>
        <w:r w:rsidR="00D17F16">
          <w:rPr>
            <w:webHidden/>
          </w:rPr>
          <w:tab/>
        </w:r>
        <w:r w:rsidR="00D17F16">
          <w:rPr>
            <w:webHidden/>
          </w:rPr>
          <w:fldChar w:fldCharType="begin"/>
        </w:r>
        <w:r w:rsidR="00D17F16">
          <w:rPr>
            <w:webHidden/>
          </w:rPr>
          <w:instrText xml:space="preserve"> PAGEREF _Toc31277172 \h </w:instrText>
        </w:r>
        <w:r w:rsidR="00D17F16">
          <w:rPr>
            <w:webHidden/>
          </w:rPr>
        </w:r>
        <w:r w:rsidR="00D17F16">
          <w:rPr>
            <w:webHidden/>
          </w:rPr>
          <w:fldChar w:fldCharType="separate"/>
        </w:r>
        <w:r w:rsidR="00604F34">
          <w:rPr>
            <w:webHidden/>
          </w:rPr>
          <w:t>6</w:t>
        </w:r>
        <w:r w:rsidR="00D17F16">
          <w:rPr>
            <w:webHidden/>
          </w:rPr>
          <w:fldChar w:fldCharType="end"/>
        </w:r>
      </w:hyperlink>
    </w:p>
    <w:p w14:paraId="515B0775" w14:textId="0A65CCA4" w:rsidR="00D17F16" w:rsidRDefault="00AA60F2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31277173" w:history="1">
        <w:r w:rsidR="00D17F16" w:rsidRPr="003C1A48">
          <w:rPr>
            <w:rStyle w:val="Hyperlink"/>
          </w:rPr>
          <w:t>1.6.1</w:t>
        </w:r>
        <w:r w:rsidR="00D17F16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D17F16" w:rsidRPr="003C1A48">
          <w:rPr>
            <w:rStyle w:val="Hyperlink"/>
          </w:rPr>
          <w:t>ExCB scope for equipment certification scheme</w:t>
        </w:r>
        <w:r w:rsidR="00D17F16">
          <w:rPr>
            <w:webHidden/>
          </w:rPr>
          <w:tab/>
        </w:r>
        <w:r w:rsidR="00D17F16">
          <w:rPr>
            <w:webHidden/>
          </w:rPr>
          <w:fldChar w:fldCharType="begin"/>
        </w:r>
        <w:r w:rsidR="00D17F16">
          <w:rPr>
            <w:webHidden/>
          </w:rPr>
          <w:instrText xml:space="preserve"> PAGEREF _Toc31277173 \h </w:instrText>
        </w:r>
        <w:r w:rsidR="00D17F16">
          <w:rPr>
            <w:webHidden/>
          </w:rPr>
        </w:r>
        <w:r w:rsidR="00D17F16">
          <w:rPr>
            <w:webHidden/>
          </w:rPr>
          <w:fldChar w:fldCharType="separate"/>
        </w:r>
        <w:r w:rsidR="00604F34">
          <w:rPr>
            <w:webHidden/>
          </w:rPr>
          <w:t>6</w:t>
        </w:r>
        <w:r w:rsidR="00D17F16">
          <w:rPr>
            <w:webHidden/>
          </w:rPr>
          <w:fldChar w:fldCharType="end"/>
        </w:r>
      </w:hyperlink>
    </w:p>
    <w:p w14:paraId="2C39E22E" w14:textId="7D66643E" w:rsidR="00D17F16" w:rsidRDefault="00AA60F2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31277174" w:history="1">
        <w:r w:rsidR="00D17F16" w:rsidRPr="003C1A48">
          <w:rPr>
            <w:rStyle w:val="Hyperlink"/>
          </w:rPr>
          <w:t>1.6.2</w:t>
        </w:r>
        <w:r w:rsidR="00D17F16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D17F16" w:rsidRPr="003C1A48">
          <w:rPr>
            <w:rStyle w:val="Hyperlink"/>
          </w:rPr>
          <w:t>ExTL scope</w:t>
        </w:r>
        <w:r w:rsidR="00D17F16">
          <w:rPr>
            <w:webHidden/>
          </w:rPr>
          <w:tab/>
        </w:r>
        <w:r w:rsidR="00D17F16">
          <w:rPr>
            <w:webHidden/>
          </w:rPr>
          <w:fldChar w:fldCharType="begin"/>
        </w:r>
        <w:r w:rsidR="00D17F16">
          <w:rPr>
            <w:webHidden/>
          </w:rPr>
          <w:instrText xml:space="preserve"> PAGEREF _Toc31277174 \h </w:instrText>
        </w:r>
        <w:r w:rsidR="00D17F16">
          <w:rPr>
            <w:webHidden/>
          </w:rPr>
        </w:r>
        <w:r w:rsidR="00D17F16">
          <w:rPr>
            <w:webHidden/>
          </w:rPr>
          <w:fldChar w:fldCharType="separate"/>
        </w:r>
        <w:r w:rsidR="00604F34">
          <w:rPr>
            <w:webHidden/>
          </w:rPr>
          <w:t>8</w:t>
        </w:r>
        <w:r w:rsidR="00D17F16">
          <w:rPr>
            <w:webHidden/>
          </w:rPr>
          <w:fldChar w:fldCharType="end"/>
        </w:r>
      </w:hyperlink>
    </w:p>
    <w:p w14:paraId="43A6CDE9" w14:textId="4DDCF22B" w:rsidR="00D17F16" w:rsidRDefault="00AA60F2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31277175" w:history="1">
        <w:r w:rsidR="00D17F16" w:rsidRPr="003C1A48">
          <w:rPr>
            <w:rStyle w:val="Hyperlink"/>
          </w:rPr>
          <w:t>2</w:t>
        </w:r>
        <w:r w:rsidR="00D17F16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D17F16" w:rsidRPr="003C1A48">
          <w:rPr>
            <w:rStyle w:val="Hyperlink"/>
          </w:rPr>
          <w:t>Common information</w:t>
        </w:r>
        <w:r w:rsidR="00D17F16">
          <w:rPr>
            <w:webHidden/>
          </w:rPr>
          <w:tab/>
        </w:r>
        <w:r w:rsidR="00D17F16">
          <w:rPr>
            <w:webHidden/>
          </w:rPr>
          <w:fldChar w:fldCharType="begin"/>
        </w:r>
        <w:r w:rsidR="00D17F16">
          <w:rPr>
            <w:webHidden/>
          </w:rPr>
          <w:instrText xml:space="preserve"> PAGEREF _Toc31277175 \h </w:instrText>
        </w:r>
        <w:r w:rsidR="00D17F16">
          <w:rPr>
            <w:webHidden/>
          </w:rPr>
        </w:r>
        <w:r w:rsidR="00D17F16">
          <w:rPr>
            <w:webHidden/>
          </w:rPr>
          <w:fldChar w:fldCharType="separate"/>
        </w:r>
        <w:r w:rsidR="00604F34">
          <w:rPr>
            <w:webHidden/>
          </w:rPr>
          <w:t>8</w:t>
        </w:r>
        <w:r w:rsidR="00D17F16">
          <w:rPr>
            <w:webHidden/>
          </w:rPr>
          <w:fldChar w:fldCharType="end"/>
        </w:r>
      </w:hyperlink>
    </w:p>
    <w:p w14:paraId="71363D42" w14:textId="64451FCF" w:rsidR="00D17F16" w:rsidRDefault="00AA60F2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31277176" w:history="1">
        <w:r w:rsidR="00D17F16" w:rsidRPr="003C1A48">
          <w:rPr>
            <w:rStyle w:val="Hyperlink"/>
          </w:rPr>
          <w:t>2.1</w:t>
        </w:r>
        <w:r w:rsidR="00D17F16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D17F16" w:rsidRPr="003C1A48">
          <w:rPr>
            <w:rStyle w:val="Hyperlink"/>
          </w:rPr>
          <w:t>Legal entity of body</w:t>
        </w:r>
        <w:r w:rsidR="00D17F16">
          <w:rPr>
            <w:webHidden/>
          </w:rPr>
          <w:tab/>
        </w:r>
        <w:r w:rsidR="00D17F16">
          <w:rPr>
            <w:webHidden/>
          </w:rPr>
          <w:fldChar w:fldCharType="begin"/>
        </w:r>
        <w:r w:rsidR="00D17F16">
          <w:rPr>
            <w:webHidden/>
          </w:rPr>
          <w:instrText xml:space="preserve"> PAGEREF _Toc31277176 \h </w:instrText>
        </w:r>
        <w:r w:rsidR="00D17F16">
          <w:rPr>
            <w:webHidden/>
          </w:rPr>
        </w:r>
        <w:r w:rsidR="00D17F16">
          <w:rPr>
            <w:webHidden/>
          </w:rPr>
          <w:fldChar w:fldCharType="separate"/>
        </w:r>
        <w:r w:rsidR="00604F34">
          <w:rPr>
            <w:webHidden/>
          </w:rPr>
          <w:t>8</w:t>
        </w:r>
        <w:r w:rsidR="00D17F16">
          <w:rPr>
            <w:webHidden/>
          </w:rPr>
          <w:fldChar w:fldCharType="end"/>
        </w:r>
      </w:hyperlink>
    </w:p>
    <w:p w14:paraId="48D8F01B" w14:textId="1D522C1B" w:rsidR="00D17F16" w:rsidRDefault="00AA60F2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31277177" w:history="1">
        <w:r w:rsidR="00D17F16" w:rsidRPr="003C1A48">
          <w:rPr>
            <w:rStyle w:val="Hyperlink"/>
          </w:rPr>
          <w:t>2.2</w:t>
        </w:r>
        <w:r w:rsidR="00D17F16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D17F16" w:rsidRPr="003C1A48">
          <w:rPr>
            <w:rStyle w:val="Hyperlink"/>
          </w:rPr>
          <w:t>Financial support</w:t>
        </w:r>
        <w:r w:rsidR="00D17F16">
          <w:rPr>
            <w:webHidden/>
          </w:rPr>
          <w:tab/>
        </w:r>
        <w:r w:rsidR="00D17F16">
          <w:rPr>
            <w:webHidden/>
          </w:rPr>
          <w:fldChar w:fldCharType="begin"/>
        </w:r>
        <w:r w:rsidR="00D17F16">
          <w:rPr>
            <w:webHidden/>
          </w:rPr>
          <w:instrText xml:space="preserve"> PAGEREF _Toc31277177 \h </w:instrText>
        </w:r>
        <w:r w:rsidR="00D17F16">
          <w:rPr>
            <w:webHidden/>
          </w:rPr>
        </w:r>
        <w:r w:rsidR="00D17F16">
          <w:rPr>
            <w:webHidden/>
          </w:rPr>
          <w:fldChar w:fldCharType="separate"/>
        </w:r>
        <w:r w:rsidR="00604F34">
          <w:rPr>
            <w:webHidden/>
          </w:rPr>
          <w:t>8</w:t>
        </w:r>
        <w:r w:rsidR="00D17F16">
          <w:rPr>
            <w:webHidden/>
          </w:rPr>
          <w:fldChar w:fldCharType="end"/>
        </w:r>
      </w:hyperlink>
    </w:p>
    <w:p w14:paraId="458021A3" w14:textId="5F73D218" w:rsidR="00D17F16" w:rsidRDefault="00AA60F2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31277178" w:history="1">
        <w:r w:rsidR="00D17F16" w:rsidRPr="003C1A48">
          <w:rPr>
            <w:rStyle w:val="Hyperlink"/>
          </w:rPr>
          <w:t>2.3</w:t>
        </w:r>
        <w:r w:rsidR="00D17F16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D17F16" w:rsidRPr="003C1A48">
          <w:rPr>
            <w:rStyle w:val="Hyperlink"/>
          </w:rPr>
          <w:t>History</w:t>
        </w:r>
        <w:r w:rsidR="00D17F16">
          <w:rPr>
            <w:webHidden/>
          </w:rPr>
          <w:tab/>
        </w:r>
        <w:r w:rsidR="00D17F16">
          <w:rPr>
            <w:webHidden/>
          </w:rPr>
          <w:fldChar w:fldCharType="begin"/>
        </w:r>
        <w:r w:rsidR="00D17F16">
          <w:rPr>
            <w:webHidden/>
          </w:rPr>
          <w:instrText xml:space="preserve"> PAGEREF _Toc31277178 \h </w:instrText>
        </w:r>
        <w:r w:rsidR="00D17F16">
          <w:rPr>
            <w:webHidden/>
          </w:rPr>
        </w:r>
        <w:r w:rsidR="00D17F16">
          <w:rPr>
            <w:webHidden/>
          </w:rPr>
          <w:fldChar w:fldCharType="separate"/>
        </w:r>
        <w:r w:rsidR="00604F34">
          <w:rPr>
            <w:webHidden/>
          </w:rPr>
          <w:t>8</w:t>
        </w:r>
        <w:r w:rsidR="00D17F16">
          <w:rPr>
            <w:webHidden/>
          </w:rPr>
          <w:fldChar w:fldCharType="end"/>
        </w:r>
      </w:hyperlink>
    </w:p>
    <w:p w14:paraId="5F973E48" w14:textId="6357438D" w:rsidR="00D17F16" w:rsidRDefault="00AA60F2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31277179" w:history="1">
        <w:r w:rsidR="00D17F16" w:rsidRPr="003C1A48">
          <w:rPr>
            <w:rStyle w:val="Hyperlink"/>
          </w:rPr>
          <w:t>2.4</w:t>
        </w:r>
        <w:r w:rsidR="00D17F16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D17F16" w:rsidRPr="003C1A48">
          <w:rPr>
            <w:rStyle w:val="Hyperlink"/>
          </w:rPr>
          <w:t>Documentation</w:t>
        </w:r>
        <w:r w:rsidR="00D17F16">
          <w:rPr>
            <w:webHidden/>
          </w:rPr>
          <w:tab/>
        </w:r>
        <w:r w:rsidR="00D17F16">
          <w:rPr>
            <w:webHidden/>
          </w:rPr>
          <w:fldChar w:fldCharType="begin"/>
        </w:r>
        <w:r w:rsidR="00D17F16">
          <w:rPr>
            <w:webHidden/>
          </w:rPr>
          <w:instrText xml:space="preserve"> PAGEREF _Toc31277179 \h </w:instrText>
        </w:r>
        <w:r w:rsidR="00D17F16">
          <w:rPr>
            <w:webHidden/>
          </w:rPr>
        </w:r>
        <w:r w:rsidR="00D17F16">
          <w:rPr>
            <w:webHidden/>
          </w:rPr>
          <w:fldChar w:fldCharType="separate"/>
        </w:r>
        <w:r w:rsidR="00604F34">
          <w:rPr>
            <w:webHidden/>
          </w:rPr>
          <w:t>8</w:t>
        </w:r>
        <w:r w:rsidR="00D17F16">
          <w:rPr>
            <w:webHidden/>
          </w:rPr>
          <w:fldChar w:fldCharType="end"/>
        </w:r>
      </w:hyperlink>
    </w:p>
    <w:p w14:paraId="483D48B7" w14:textId="59661250" w:rsidR="00D17F16" w:rsidRDefault="00AA60F2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31277180" w:history="1">
        <w:r w:rsidR="00D17F16" w:rsidRPr="003C1A48">
          <w:rPr>
            <w:rStyle w:val="Hyperlink"/>
          </w:rPr>
          <w:t>2.4.1</w:t>
        </w:r>
        <w:r w:rsidR="00D17F16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D17F16" w:rsidRPr="003C1A48">
          <w:rPr>
            <w:rStyle w:val="Hyperlink"/>
          </w:rPr>
          <w:t>Quality manual</w:t>
        </w:r>
        <w:r w:rsidR="00D17F16">
          <w:rPr>
            <w:webHidden/>
          </w:rPr>
          <w:tab/>
        </w:r>
        <w:r w:rsidR="00D17F16">
          <w:rPr>
            <w:webHidden/>
          </w:rPr>
          <w:fldChar w:fldCharType="begin"/>
        </w:r>
        <w:r w:rsidR="00D17F16">
          <w:rPr>
            <w:webHidden/>
          </w:rPr>
          <w:instrText xml:space="preserve"> PAGEREF _Toc31277180 \h </w:instrText>
        </w:r>
        <w:r w:rsidR="00D17F16">
          <w:rPr>
            <w:webHidden/>
          </w:rPr>
        </w:r>
        <w:r w:rsidR="00D17F16">
          <w:rPr>
            <w:webHidden/>
          </w:rPr>
          <w:fldChar w:fldCharType="separate"/>
        </w:r>
        <w:r w:rsidR="00604F34">
          <w:rPr>
            <w:webHidden/>
          </w:rPr>
          <w:t>8</w:t>
        </w:r>
        <w:r w:rsidR="00D17F16">
          <w:rPr>
            <w:webHidden/>
          </w:rPr>
          <w:fldChar w:fldCharType="end"/>
        </w:r>
      </w:hyperlink>
    </w:p>
    <w:p w14:paraId="721B7848" w14:textId="7231527E" w:rsidR="00D17F16" w:rsidRDefault="00AA60F2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31277181" w:history="1">
        <w:r w:rsidR="00D17F16" w:rsidRPr="003C1A48">
          <w:rPr>
            <w:rStyle w:val="Hyperlink"/>
          </w:rPr>
          <w:t>2.4.2</w:t>
        </w:r>
        <w:r w:rsidR="00D17F16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D17F16" w:rsidRPr="003C1A48">
          <w:rPr>
            <w:rStyle w:val="Hyperlink"/>
          </w:rPr>
          <w:t>Procedures</w:t>
        </w:r>
        <w:r w:rsidR="00D17F16">
          <w:rPr>
            <w:webHidden/>
          </w:rPr>
          <w:tab/>
        </w:r>
        <w:r w:rsidR="00D17F16">
          <w:rPr>
            <w:webHidden/>
          </w:rPr>
          <w:fldChar w:fldCharType="begin"/>
        </w:r>
        <w:r w:rsidR="00D17F16">
          <w:rPr>
            <w:webHidden/>
          </w:rPr>
          <w:instrText xml:space="preserve"> PAGEREF _Toc31277181 \h </w:instrText>
        </w:r>
        <w:r w:rsidR="00D17F16">
          <w:rPr>
            <w:webHidden/>
          </w:rPr>
        </w:r>
        <w:r w:rsidR="00D17F16">
          <w:rPr>
            <w:webHidden/>
          </w:rPr>
          <w:fldChar w:fldCharType="separate"/>
        </w:r>
        <w:r w:rsidR="00604F34">
          <w:rPr>
            <w:webHidden/>
          </w:rPr>
          <w:t>8</w:t>
        </w:r>
        <w:r w:rsidR="00D17F16">
          <w:rPr>
            <w:webHidden/>
          </w:rPr>
          <w:fldChar w:fldCharType="end"/>
        </w:r>
      </w:hyperlink>
    </w:p>
    <w:p w14:paraId="22E26043" w14:textId="5999C35A" w:rsidR="00D17F16" w:rsidRDefault="00AA60F2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31277182" w:history="1">
        <w:r w:rsidR="00D17F16" w:rsidRPr="003C1A48">
          <w:rPr>
            <w:rStyle w:val="Hyperlink"/>
          </w:rPr>
          <w:t>2.4.3</w:t>
        </w:r>
        <w:r w:rsidR="00D17F16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D17F16" w:rsidRPr="003C1A48">
          <w:rPr>
            <w:rStyle w:val="Hyperlink"/>
          </w:rPr>
          <w:t>Work instructions</w:t>
        </w:r>
        <w:r w:rsidR="00D17F16">
          <w:rPr>
            <w:webHidden/>
          </w:rPr>
          <w:tab/>
        </w:r>
        <w:r w:rsidR="00D17F16">
          <w:rPr>
            <w:webHidden/>
          </w:rPr>
          <w:fldChar w:fldCharType="begin"/>
        </w:r>
        <w:r w:rsidR="00D17F16">
          <w:rPr>
            <w:webHidden/>
          </w:rPr>
          <w:instrText xml:space="preserve"> PAGEREF _Toc31277182 \h </w:instrText>
        </w:r>
        <w:r w:rsidR="00D17F16">
          <w:rPr>
            <w:webHidden/>
          </w:rPr>
        </w:r>
        <w:r w:rsidR="00D17F16">
          <w:rPr>
            <w:webHidden/>
          </w:rPr>
          <w:fldChar w:fldCharType="separate"/>
        </w:r>
        <w:r w:rsidR="00604F34">
          <w:rPr>
            <w:webHidden/>
          </w:rPr>
          <w:t>9</w:t>
        </w:r>
        <w:r w:rsidR="00D17F16">
          <w:rPr>
            <w:webHidden/>
          </w:rPr>
          <w:fldChar w:fldCharType="end"/>
        </w:r>
      </w:hyperlink>
    </w:p>
    <w:p w14:paraId="6193B8CA" w14:textId="6FF45B56" w:rsidR="00D17F16" w:rsidRDefault="00AA60F2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31277183" w:history="1">
        <w:r w:rsidR="00D17F16" w:rsidRPr="003C1A48">
          <w:rPr>
            <w:rStyle w:val="Hyperlink"/>
          </w:rPr>
          <w:t>2.4.4</w:t>
        </w:r>
        <w:r w:rsidR="00D17F16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D17F16" w:rsidRPr="003C1A48">
          <w:rPr>
            <w:rStyle w:val="Hyperlink"/>
          </w:rPr>
          <w:t>Records (including test records where relevant)</w:t>
        </w:r>
        <w:r w:rsidR="00D17F16">
          <w:rPr>
            <w:webHidden/>
          </w:rPr>
          <w:tab/>
        </w:r>
        <w:r w:rsidR="00D17F16">
          <w:rPr>
            <w:webHidden/>
          </w:rPr>
          <w:fldChar w:fldCharType="begin"/>
        </w:r>
        <w:r w:rsidR="00D17F16">
          <w:rPr>
            <w:webHidden/>
          </w:rPr>
          <w:instrText xml:space="preserve"> PAGEREF _Toc31277183 \h </w:instrText>
        </w:r>
        <w:r w:rsidR="00D17F16">
          <w:rPr>
            <w:webHidden/>
          </w:rPr>
        </w:r>
        <w:r w:rsidR="00D17F16">
          <w:rPr>
            <w:webHidden/>
          </w:rPr>
          <w:fldChar w:fldCharType="separate"/>
        </w:r>
        <w:r w:rsidR="00604F34">
          <w:rPr>
            <w:webHidden/>
          </w:rPr>
          <w:t>9</w:t>
        </w:r>
        <w:r w:rsidR="00D17F16">
          <w:rPr>
            <w:webHidden/>
          </w:rPr>
          <w:fldChar w:fldCharType="end"/>
        </w:r>
      </w:hyperlink>
    </w:p>
    <w:p w14:paraId="7B24FE09" w14:textId="4A863078" w:rsidR="00D17F16" w:rsidRDefault="00AA60F2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31277184" w:history="1">
        <w:r w:rsidR="00D17F16" w:rsidRPr="003C1A48">
          <w:rPr>
            <w:rStyle w:val="Hyperlink"/>
          </w:rPr>
          <w:t>2.4.5</w:t>
        </w:r>
        <w:r w:rsidR="00D17F16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D17F16" w:rsidRPr="003C1A48">
          <w:rPr>
            <w:rStyle w:val="Hyperlink"/>
          </w:rPr>
          <w:t>Document change control</w:t>
        </w:r>
        <w:r w:rsidR="00D17F16">
          <w:rPr>
            <w:webHidden/>
          </w:rPr>
          <w:tab/>
        </w:r>
        <w:r w:rsidR="00D17F16">
          <w:rPr>
            <w:webHidden/>
          </w:rPr>
          <w:fldChar w:fldCharType="begin"/>
        </w:r>
        <w:r w:rsidR="00D17F16">
          <w:rPr>
            <w:webHidden/>
          </w:rPr>
          <w:instrText xml:space="preserve"> PAGEREF _Toc31277184 \h </w:instrText>
        </w:r>
        <w:r w:rsidR="00D17F16">
          <w:rPr>
            <w:webHidden/>
          </w:rPr>
        </w:r>
        <w:r w:rsidR="00D17F16">
          <w:rPr>
            <w:webHidden/>
          </w:rPr>
          <w:fldChar w:fldCharType="separate"/>
        </w:r>
        <w:r w:rsidR="00604F34">
          <w:rPr>
            <w:webHidden/>
          </w:rPr>
          <w:t>9</w:t>
        </w:r>
        <w:r w:rsidR="00D17F16">
          <w:rPr>
            <w:webHidden/>
          </w:rPr>
          <w:fldChar w:fldCharType="end"/>
        </w:r>
      </w:hyperlink>
    </w:p>
    <w:p w14:paraId="5532AB9C" w14:textId="4F0C3296" w:rsidR="00D17F16" w:rsidRDefault="00AA60F2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31277185" w:history="1">
        <w:r w:rsidR="00D17F16" w:rsidRPr="003C1A48">
          <w:rPr>
            <w:rStyle w:val="Hyperlink"/>
          </w:rPr>
          <w:t>2.5</w:t>
        </w:r>
        <w:r w:rsidR="00D17F16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D17F16" w:rsidRPr="003C1A48">
          <w:rPr>
            <w:rStyle w:val="Hyperlink"/>
          </w:rPr>
          <w:t>Confidentiality</w:t>
        </w:r>
        <w:r w:rsidR="00D17F16">
          <w:rPr>
            <w:webHidden/>
          </w:rPr>
          <w:tab/>
        </w:r>
        <w:r w:rsidR="00D17F16">
          <w:rPr>
            <w:webHidden/>
          </w:rPr>
          <w:fldChar w:fldCharType="begin"/>
        </w:r>
        <w:r w:rsidR="00D17F16">
          <w:rPr>
            <w:webHidden/>
          </w:rPr>
          <w:instrText xml:space="preserve"> PAGEREF _Toc31277185 \h </w:instrText>
        </w:r>
        <w:r w:rsidR="00D17F16">
          <w:rPr>
            <w:webHidden/>
          </w:rPr>
        </w:r>
        <w:r w:rsidR="00D17F16">
          <w:rPr>
            <w:webHidden/>
          </w:rPr>
          <w:fldChar w:fldCharType="separate"/>
        </w:r>
        <w:r w:rsidR="00604F34">
          <w:rPr>
            <w:webHidden/>
          </w:rPr>
          <w:t>9</w:t>
        </w:r>
        <w:r w:rsidR="00D17F16">
          <w:rPr>
            <w:webHidden/>
          </w:rPr>
          <w:fldChar w:fldCharType="end"/>
        </w:r>
      </w:hyperlink>
    </w:p>
    <w:p w14:paraId="13EE61C2" w14:textId="12807C46" w:rsidR="00D17F16" w:rsidRDefault="00AA60F2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31277186" w:history="1">
        <w:r w:rsidR="00D17F16" w:rsidRPr="003C1A48">
          <w:rPr>
            <w:rStyle w:val="Hyperlink"/>
          </w:rPr>
          <w:t>2.6</w:t>
        </w:r>
        <w:r w:rsidR="00D17F16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D17F16" w:rsidRPr="003C1A48">
          <w:rPr>
            <w:rStyle w:val="Hyperlink"/>
          </w:rPr>
          <w:t>Communication with public and customers (Hard copy and Electronic)</w:t>
        </w:r>
        <w:r w:rsidR="00D17F16">
          <w:rPr>
            <w:webHidden/>
          </w:rPr>
          <w:tab/>
        </w:r>
        <w:r w:rsidR="00D17F16">
          <w:rPr>
            <w:webHidden/>
          </w:rPr>
          <w:fldChar w:fldCharType="begin"/>
        </w:r>
        <w:r w:rsidR="00D17F16">
          <w:rPr>
            <w:webHidden/>
          </w:rPr>
          <w:instrText xml:space="preserve"> PAGEREF _Toc31277186 \h </w:instrText>
        </w:r>
        <w:r w:rsidR="00D17F16">
          <w:rPr>
            <w:webHidden/>
          </w:rPr>
        </w:r>
        <w:r w:rsidR="00D17F16">
          <w:rPr>
            <w:webHidden/>
          </w:rPr>
          <w:fldChar w:fldCharType="separate"/>
        </w:r>
        <w:r w:rsidR="00604F34">
          <w:rPr>
            <w:webHidden/>
          </w:rPr>
          <w:t>9</w:t>
        </w:r>
        <w:r w:rsidR="00D17F16">
          <w:rPr>
            <w:webHidden/>
          </w:rPr>
          <w:fldChar w:fldCharType="end"/>
        </w:r>
      </w:hyperlink>
    </w:p>
    <w:p w14:paraId="3B28FA09" w14:textId="57C17E45" w:rsidR="00D17F16" w:rsidRDefault="00AA60F2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31277187" w:history="1">
        <w:r w:rsidR="00D17F16" w:rsidRPr="003C1A48">
          <w:rPr>
            <w:rStyle w:val="Hyperlink"/>
          </w:rPr>
          <w:t>2.7</w:t>
        </w:r>
        <w:r w:rsidR="00D17F16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D17F16" w:rsidRPr="003C1A48">
          <w:rPr>
            <w:rStyle w:val="Hyperlink"/>
          </w:rPr>
          <w:t>Recognitions and agreements</w:t>
        </w:r>
        <w:r w:rsidR="00D17F16">
          <w:rPr>
            <w:webHidden/>
          </w:rPr>
          <w:tab/>
        </w:r>
        <w:r w:rsidR="00D17F16">
          <w:rPr>
            <w:webHidden/>
          </w:rPr>
          <w:fldChar w:fldCharType="begin"/>
        </w:r>
        <w:r w:rsidR="00D17F16">
          <w:rPr>
            <w:webHidden/>
          </w:rPr>
          <w:instrText xml:space="preserve"> PAGEREF _Toc31277187 \h </w:instrText>
        </w:r>
        <w:r w:rsidR="00D17F16">
          <w:rPr>
            <w:webHidden/>
          </w:rPr>
        </w:r>
        <w:r w:rsidR="00D17F16">
          <w:rPr>
            <w:webHidden/>
          </w:rPr>
          <w:fldChar w:fldCharType="separate"/>
        </w:r>
        <w:r w:rsidR="00604F34">
          <w:rPr>
            <w:webHidden/>
          </w:rPr>
          <w:t>9</w:t>
        </w:r>
        <w:r w:rsidR="00D17F16">
          <w:rPr>
            <w:webHidden/>
          </w:rPr>
          <w:fldChar w:fldCharType="end"/>
        </w:r>
      </w:hyperlink>
    </w:p>
    <w:p w14:paraId="2E0D0BB4" w14:textId="6CA80027" w:rsidR="00D17F16" w:rsidRDefault="00AA60F2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31277188" w:history="1">
        <w:r w:rsidR="00D17F16" w:rsidRPr="003C1A48">
          <w:rPr>
            <w:rStyle w:val="Hyperlink"/>
          </w:rPr>
          <w:t>2.8</w:t>
        </w:r>
        <w:r w:rsidR="00D17F16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D17F16" w:rsidRPr="003C1A48">
          <w:rPr>
            <w:rStyle w:val="Hyperlink"/>
          </w:rPr>
          <w:t>Internal audit</w:t>
        </w:r>
        <w:r w:rsidR="00D17F16">
          <w:rPr>
            <w:webHidden/>
          </w:rPr>
          <w:tab/>
        </w:r>
        <w:r w:rsidR="00D17F16">
          <w:rPr>
            <w:webHidden/>
          </w:rPr>
          <w:fldChar w:fldCharType="begin"/>
        </w:r>
        <w:r w:rsidR="00D17F16">
          <w:rPr>
            <w:webHidden/>
          </w:rPr>
          <w:instrText xml:space="preserve"> PAGEREF _Toc31277188 \h </w:instrText>
        </w:r>
        <w:r w:rsidR="00D17F16">
          <w:rPr>
            <w:webHidden/>
          </w:rPr>
        </w:r>
        <w:r w:rsidR="00D17F16">
          <w:rPr>
            <w:webHidden/>
          </w:rPr>
          <w:fldChar w:fldCharType="separate"/>
        </w:r>
        <w:r w:rsidR="00604F34">
          <w:rPr>
            <w:webHidden/>
          </w:rPr>
          <w:t>9</w:t>
        </w:r>
        <w:r w:rsidR="00D17F16">
          <w:rPr>
            <w:webHidden/>
          </w:rPr>
          <w:fldChar w:fldCharType="end"/>
        </w:r>
      </w:hyperlink>
    </w:p>
    <w:p w14:paraId="4586C977" w14:textId="20E6010A" w:rsidR="00D17F16" w:rsidRDefault="00AA60F2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31277189" w:history="1">
        <w:r w:rsidR="00D17F16" w:rsidRPr="003C1A48">
          <w:rPr>
            <w:rStyle w:val="Hyperlink"/>
          </w:rPr>
          <w:t>2.9</w:t>
        </w:r>
        <w:r w:rsidR="00D17F16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D17F16" w:rsidRPr="003C1A48">
          <w:rPr>
            <w:rStyle w:val="Hyperlink"/>
          </w:rPr>
          <w:t>Management review</w:t>
        </w:r>
        <w:r w:rsidR="00D17F16">
          <w:rPr>
            <w:webHidden/>
          </w:rPr>
          <w:tab/>
        </w:r>
        <w:r w:rsidR="00D17F16">
          <w:rPr>
            <w:webHidden/>
          </w:rPr>
          <w:fldChar w:fldCharType="begin"/>
        </w:r>
        <w:r w:rsidR="00D17F16">
          <w:rPr>
            <w:webHidden/>
          </w:rPr>
          <w:instrText xml:space="preserve"> PAGEREF _Toc31277189 \h </w:instrText>
        </w:r>
        <w:r w:rsidR="00D17F16">
          <w:rPr>
            <w:webHidden/>
          </w:rPr>
        </w:r>
        <w:r w:rsidR="00D17F16">
          <w:rPr>
            <w:webHidden/>
          </w:rPr>
          <w:fldChar w:fldCharType="separate"/>
        </w:r>
        <w:r w:rsidR="00604F34">
          <w:rPr>
            <w:webHidden/>
          </w:rPr>
          <w:t>10</w:t>
        </w:r>
        <w:r w:rsidR="00D17F16">
          <w:rPr>
            <w:webHidden/>
          </w:rPr>
          <w:fldChar w:fldCharType="end"/>
        </w:r>
      </w:hyperlink>
    </w:p>
    <w:p w14:paraId="5EEBA23C" w14:textId="0ABDFAB7" w:rsidR="00D17F16" w:rsidRDefault="00AA60F2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31277190" w:history="1">
        <w:r w:rsidR="00D17F16" w:rsidRPr="003C1A48">
          <w:rPr>
            <w:rStyle w:val="Hyperlink"/>
          </w:rPr>
          <w:t>2.10</w:t>
        </w:r>
        <w:r w:rsidR="00D17F16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D17F16" w:rsidRPr="003C1A48">
          <w:rPr>
            <w:rStyle w:val="Hyperlink"/>
          </w:rPr>
          <w:t>Contracting, subcontracting and witness testing</w:t>
        </w:r>
        <w:r w:rsidR="00D17F16">
          <w:rPr>
            <w:webHidden/>
          </w:rPr>
          <w:tab/>
        </w:r>
        <w:r w:rsidR="00D17F16">
          <w:rPr>
            <w:webHidden/>
          </w:rPr>
          <w:fldChar w:fldCharType="begin"/>
        </w:r>
        <w:r w:rsidR="00D17F16">
          <w:rPr>
            <w:webHidden/>
          </w:rPr>
          <w:instrText xml:space="preserve"> PAGEREF _Toc31277190 \h </w:instrText>
        </w:r>
        <w:r w:rsidR="00D17F16">
          <w:rPr>
            <w:webHidden/>
          </w:rPr>
        </w:r>
        <w:r w:rsidR="00D17F16">
          <w:rPr>
            <w:webHidden/>
          </w:rPr>
          <w:fldChar w:fldCharType="separate"/>
        </w:r>
        <w:r w:rsidR="00604F34">
          <w:rPr>
            <w:webHidden/>
          </w:rPr>
          <w:t>10</w:t>
        </w:r>
        <w:r w:rsidR="00D17F16">
          <w:rPr>
            <w:webHidden/>
          </w:rPr>
          <w:fldChar w:fldCharType="end"/>
        </w:r>
      </w:hyperlink>
    </w:p>
    <w:p w14:paraId="10BBC6FE" w14:textId="600F2F4F" w:rsidR="00D17F16" w:rsidRDefault="00AA60F2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31277191" w:history="1">
        <w:r w:rsidR="00D17F16" w:rsidRPr="003C1A48">
          <w:rPr>
            <w:rStyle w:val="Hyperlink"/>
          </w:rPr>
          <w:t>2.10.1</w:t>
        </w:r>
        <w:r w:rsidR="00D17F16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D17F16" w:rsidRPr="003C1A48">
          <w:rPr>
            <w:rStyle w:val="Hyperlink"/>
          </w:rPr>
          <w:t>Contracting</w:t>
        </w:r>
        <w:r w:rsidR="00D17F16">
          <w:rPr>
            <w:webHidden/>
          </w:rPr>
          <w:tab/>
        </w:r>
        <w:r w:rsidR="00D17F16">
          <w:rPr>
            <w:webHidden/>
          </w:rPr>
          <w:fldChar w:fldCharType="begin"/>
        </w:r>
        <w:r w:rsidR="00D17F16">
          <w:rPr>
            <w:webHidden/>
          </w:rPr>
          <w:instrText xml:space="preserve"> PAGEREF _Toc31277191 \h </w:instrText>
        </w:r>
        <w:r w:rsidR="00D17F16">
          <w:rPr>
            <w:webHidden/>
          </w:rPr>
        </w:r>
        <w:r w:rsidR="00D17F16">
          <w:rPr>
            <w:webHidden/>
          </w:rPr>
          <w:fldChar w:fldCharType="separate"/>
        </w:r>
        <w:r w:rsidR="00604F34">
          <w:rPr>
            <w:webHidden/>
          </w:rPr>
          <w:t>10</w:t>
        </w:r>
        <w:r w:rsidR="00D17F16">
          <w:rPr>
            <w:webHidden/>
          </w:rPr>
          <w:fldChar w:fldCharType="end"/>
        </w:r>
      </w:hyperlink>
    </w:p>
    <w:p w14:paraId="0ECDC708" w14:textId="44D13180" w:rsidR="00D17F16" w:rsidRDefault="00AA60F2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31277192" w:history="1">
        <w:r w:rsidR="00D17F16" w:rsidRPr="003C1A48">
          <w:rPr>
            <w:rStyle w:val="Hyperlink"/>
          </w:rPr>
          <w:t>2.10.2</w:t>
        </w:r>
        <w:r w:rsidR="00D17F16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D17F16" w:rsidRPr="003C1A48">
          <w:rPr>
            <w:rStyle w:val="Hyperlink"/>
          </w:rPr>
          <w:t>Subcontracting</w:t>
        </w:r>
        <w:r w:rsidR="00D17F16">
          <w:rPr>
            <w:webHidden/>
          </w:rPr>
          <w:tab/>
        </w:r>
        <w:r w:rsidR="00D17F16">
          <w:rPr>
            <w:webHidden/>
          </w:rPr>
          <w:fldChar w:fldCharType="begin"/>
        </w:r>
        <w:r w:rsidR="00D17F16">
          <w:rPr>
            <w:webHidden/>
          </w:rPr>
          <w:instrText xml:space="preserve"> PAGEREF _Toc31277192 \h </w:instrText>
        </w:r>
        <w:r w:rsidR="00D17F16">
          <w:rPr>
            <w:webHidden/>
          </w:rPr>
        </w:r>
        <w:r w:rsidR="00D17F16">
          <w:rPr>
            <w:webHidden/>
          </w:rPr>
          <w:fldChar w:fldCharType="separate"/>
        </w:r>
        <w:r w:rsidR="00604F34">
          <w:rPr>
            <w:webHidden/>
          </w:rPr>
          <w:t>10</w:t>
        </w:r>
        <w:r w:rsidR="00D17F16">
          <w:rPr>
            <w:webHidden/>
          </w:rPr>
          <w:fldChar w:fldCharType="end"/>
        </w:r>
      </w:hyperlink>
    </w:p>
    <w:p w14:paraId="07593FB2" w14:textId="3793C479" w:rsidR="00D17F16" w:rsidRDefault="00AA60F2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31277193" w:history="1">
        <w:r w:rsidR="00D17F16" w:rsidRPr="003C1A48">
          <w:rPr>
            <w:rStyle w:val="Hyperlink"/>
          </w:rPr>
          <w:t>2.10.3</w:t>
        </w:r>
        <w:r w:rsidR="00D17F16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D17F16" w:rsidRPr="003C1A48">
          <w:rPr>
            <w:rStyle w:val="Hyperlink"/>
          </w:rPr>
          <w:t>Witness testing</w:t>
        </w:r>
        <w:r w:rsidR="00D17F16">
          <w:rPr>
            <w:webHidden/>
          </w:rPr>
          <w:tab/>
        </w:r>
        <w:r w:rsidR="00D17F16">
          <w:rPr>
            <w:webHidden/>
          </w:rPr>
          <w:fldChar w:fldCharType="begin"/>
        </w:r>
        <w:r w:rsidR="00D17F16">
          <w:rPr>
            <w:webHidden/>
          </w:rPr>
          <w:instrText xml:space="preserve"> PAGEREF _Toc31277193 \h </w:instrText>
        </w:r>
        <w:r w:rsidR="00D17F16">
          <w:rPr>
            <w:webHidden/>
          </w:rPr>
        </w:r>
        <w:r w:rsidR="00D17F16">
          <w:rPr>
            <w:webHidden/>
          </w:rPr>
          <w:fldChar w:fldCharType="separate"/>
        </w:r>
        <w:r w:rsidR="00604F34">
          <w:rPr>
            <w:webHidden/>
          </w:rPr>
          <w:t>10</w:t>
        </w:r>
        <w:r w:rsidR="00D17F16">
          <w:rPr>
            <w:webHidden/>
          </w:rPr>
          <w:fldChar w:fldCharType="end"/>
        </w:r>
      </w:hyperlink>
    </w:p>
    <w:p w14:paraId="05ED5593" w14:textId="51CA6B67" w:rsidR="00D17F16" w:rsidRDefault="00AA60F2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31277194" w:history="1">
        <w:r w:rsidR="00D17F16" w:rsidRPr="003C1A48">
          <w:rPr>
            <w:rStyle w:val="Hyperlink"/>
          </w:rPr>
          <w:t>2.11</w:t>
        </w:r>
        <w:r w:rsidR="00D17F16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D17F16" w:rsidRPr="003C1A48">
          <w:rPr>
            <w:rStyle w:val="Hyperlink"/>
          </w:rPr>
          <w:t>Training and competence</w:t>
        </w:r>
        <w:r w:rsidR="00D17F16">
          <w:rPr>
            <w:webHidden/>
          </w:rPr>
          <w:tab/>
        </w:r>
        <w:r w:rsidR="00D17F16">
          <w:rPr>
            <w:webHidden/>
          </w:rPr>
          <w:fldChar w:fldCharType="begin"/>
        </w:r>
        <w:r w:rsidR="00D17F16">
          <w:rPr>
            <w:webHidden/>
          </w:rPr>
          <w:instrText xml:space="preserve"> PAGEREF _Toc31277194 \h </w:instrText>
        </w:r>
        <w:r w:rsidR="00D17F16">
          <w:rPr>
            <w:webHidden/>
          </w:rPr>
        </w:r>
        <w:r w:rsidR="00D17F16">
          <w:rPr>
            <w:webHidden/>
          </w:rPr>
          <w:fldChar w:fldCharType="separate"/>
        </w:r>
        <w:r w:rsidR="00604F34">
          <w:rPr>
            <w:webHidden/>
          </w:rPr>
          <w:t>10</w:t>
        </w:r>
        <w:r w:rsidR="00D17F16">
          <w:rPr>
            <w:webHidden/>
          </w:rPr>
          <w:fldChar w:fldCharType="end"/>
        </w:r>
      </w:hyperlink>
    </w:p>
    <w:p w14:paraId="7CF8ADEF" w14:textId="1FB83673" w:rsidR="00D17F16" w:rsidRDefault="00AA60F2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31277195" w:history="1">
        <w:r w:rsidR="00D17F16" w:rsidRPr="003C1A48">
          <w:rPr>
            <w:rStyle w:val="Hyperlink"/>
          </w:rPr>
          <w:t>2.12</w:t>
        </w:r>
        <w:r w:rsidR="00D17F16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D17F16" w:rsidRPr="003C1A48">
          <w:rPr>
            <w:rStyle w:val="Hyperlink"/>
          </w:rPr>
          <w:t>Complaints and appeals (including appeals to IECEx)</w:t>
        </w:r>
        <w:r w:rsidR="00D17F16">
          <w:rPr>
            <w:webHidden/>
          </w:rPr>
          <w:tab/>
        </w:r>
        <w:r w:rsidR="00D17F16">
          <w:rPr>
            <w:webHidden/>
          </w:rPr>
          <w:fldChar w:fldCharType="begin"/>
        </w:r>
        <w:r w:rsidR="00D17F16">
          <w:rPr>
            <w:webHidden/>
          </w:rPr>
          <w:instrText xml:space="preserve"> PAGEREF _Toc31277195 \h </w:instrText>
        </w:r>
        <w:r w:rsidR="00D17F16">
          <w:rPr>
            <w:webHidden/>
          </w:rPr>
        </w:r>
        <w:r w:rsidR="00D17F16">
          <w:rPr>
            <w:webHidden/>
          </w:rPr>
          <w:fldChar w:fldCharType="separate"/>
        </w:r>
        <w:r w:rsidR="00604F34">
          <w:rPr>
            <w:webHidden/>
          </w:rPr>
          <w:t>10</w:t>
        </w:r>
        <w:r w:rsidR="00D17F16">
          <w:rPr>
            <w:webHidden/>
          </w:rPr>
          <w:fldChar w:fldCharType="end"/>
        </w:r>
      </w:hyperlink>
    </w:p>
    <w:p w14:paraId="6B35993E" w14:textId="00A5F7B5" w:rsidR="00D17F16" w:rsidRDefault="00AA60F2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31277196" w:history="1">
        <w:r w:rsidR="00D17F16" w:rsidRPr="003C1A48">
          <w:rPr>
            <w:rStyle w:val="Hyperlink"/>
          </w:rPr>
          <w:t>2.13</w:t>
        </w:r>
        <w:r w:rsidR="00D17F16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D17F16" w:rsidRPr="003C1A48">
          <w:rPr>
            <w:rStyle w:val="Hyperlink"/>
          </w:rPr>
          <w:t>Impartiality</w:t>
        </w:r>
        <w:r w:rsidR="00D17F16">
          <w:rPr>
            <w:webHidden/>
          </w:rPr>
          <w:tab/>
        </w:r>
        <w:r w:rsidR="00D17F16">
          <w:rPr>
            <w:webHidden/>
          </w:rPr>
          <w:fldChar w:fldCharType="begin"/>
        </w:r>
        <w:r w:rsidR="00D17F16">
          <w:rPr>
            <w:webHidden/>
          </w:rPr>
          <w:instrText xml:space="preserve"> PAGEREF _Toc31277196 \h </w:instrText>
        </w:r>
        <w:r w:rsidR="00D17F16">
          <w:rPr>
            <w:webHidden/>
          </w:rPr>
        </w:r>
        <w:r w:rsidR="00D17F16">
          <w:rPr>
            <w:webHidden/>
          </w:rPr>
          <w:fldChar w:fldCharType="separate"/>
        </w:r>
        <w:r w:rsidR="00604F34">
          <w:rPr>
            <w:webHidden/>
          </w:rPr>
          <w:t>10</w:t>
        </w:r>
        <w:r w:rsidR="00D17F16">
          <w:rPr>
            <w:webHidden/>
          </w:rPr>
          <w:fldChar w:fldCharType="end"/>
        </w:r>
      </w:hyperlink>
    </w:p>
    <w:p w14:paraId="0244BD43" w14:textId="72E5AB1A" w:rsidR="00D17F16" w:rsidRDefault="00AA60F2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31277197" w:history="1">
        <w:r w:rsidR="00D17F16" w:rsidRPr="003C1A48">
          <w:rPr>
            <w:rStyle w:val="Hyperlink"/>
          </w:rPr>
          <w:t>2.14</w:t>
        </w:r>
        <w:r w:rsidR="00D17F16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D17F16" w:rsidRPr="003C1A48">
          <w:rPr>
            <w:rStyle w:val="Hyperlink"/>
          </w:rPr>
          <w:t>Commenting on ExTAG Documents</w:t>
        </w:r>
        <w:r w:rsidR="00D17F16">
          <w:rPr>
            <w:webHidden/>
          </w:rPr>
          <w:tab/>
        </w:r>
        <w:r w:rsidR="00D17F16">
          <w:rPr>
            <w:webHidden/>
          </w:rPr>
          <w:fldChar w:fldCharType="begin"/>
        </w:r>
        <w:r w:rsidR="00D17F16">
          <w:rPr>
            <w:webHidden/>
          </w:rPr>
          <w:instrText xml:space="preserve"> PAGEREF _Toc31277197 \h </w:instrText>
        </w:r>
        <w:r w:rsidR="00D17F16">
          <w:rPr>
            <w:webHidden/>
          </w:rPr>
        </w:r>
        <w:r w:rsidR="00D17F16">
          <w:rPr>
            <w:webHidden/>
          </w:rPr>
          <w:fldChar w:fldCharType="separate"/>
        </w:r>
        <w:r w:rsidR="00604F34">
          <w:rPr>
            <w:webHidden/>
          </w:rPr>
          <w:t>10</w:t>
        </w:r>
        <w:r w:rsidR="00D17F16">
          <w:rPr>
            <w:webHidden/>
          </w:rPr>
          <w:fldChar w:fldCharType="end"/>
        </w:r>
      </w:hyperlink>
    </w:p>
    <w:p w14:paraId="221D6FCF" w14:textId="7E9F0DD2" w:rsidR="00D17F16" w:rsidRDefault="00AA60F2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31277198" w:history="1">
        <w:r w:rsidR="00D17F16" w:rsidRPr="003C1A48">
          <w:rPr>
            <w:rStyle w:val="Hyperlink"/>
          </w:rPr>
          <w:t>2.15</w:t>
        </w:r>
        <w:r w:rsidR="00D17F16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D17F16" w:rsidRPr="003C1A48">
          <w:rPr>
            <w:rStyle w:val="Hyperlink"/>
          </w:rPr>
          <w:t>Special facts to be noted</w:t>
        </w:r>
        <w:r w:rsidR="00D17F16">
          <w:rPr>
            <w:webHidden/>
          </w:rPr>
          <w:tab/>
        </w:r>
        <w:r w:rsidR="00D17F16">
          <w:rPr>
            <w:webHidden/>
          </w:rPr>
          <w:fldChar w:fldCharType="begin"/>
        </w:r>
        <w:r w:rsidR="00D17F16">
          <w:rPr>
            <w:webHidden/>
          </w:rPr>
          <w:instrText xml:space="preserve"> PAGEREF _Toc31277198 \h </w:instrText>
        </w:r>
        <w:r w:rsidR="00D17F16">
          <w:rPr>
            <w:webHidden/>
          </w:rPr>
        </w:r>
        <w:r w:rsidR="00D17F16">
          <w:rPr>
            <w:webHidden/>
          </w:rPr>
          <w:fldChar w:fldCharType="separate"/>
        </w:r>
        <w:r w:rsidR="00604F34">
          <w:rPr>
            <w:webHidden/>
          </w:rPr>
          <w:t>10</w:t>
        </w:r>
        <w:r w:rsidR="00D17F16">
          <w:rPr>
            <w:webHidden/>
          </w:rPr>
          <w:fldChar w:fldCharType="end"/>
        </w:r>
      </w:hyperlink>
    </w:p>
    <w:p w14:paraId="5E572214" w14:textId="68D0C956" w:rsidR="00D17F16" w:rsidRDefault="00AA60F2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31277199" w:history="1">
        <w:r w:rsidR="00D17F16" w:rsidRPr="003C1A48">
          <w:rPr>
            <w:rStyle w:val="Hyperlink"/>
          </w:rPr>
          <w:t>2.16</w:t>
        </w:r>
        <w:r w:rsidR="00D17F16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D17F16" w:rsidRPr="003C1A48">
          <w:rPr>
            <w:rStyle w:val="Hyperlink"/>
          </w:rPr>
          <w:t>Supporting documentation</w:t>
        </w:r>
        <w:r w:rsidR="00D17F16">
          <w:rPr>
            <w:webHidden/>
          </w:rPr>
          <w:tab/>
        </w:r>
        <w:r w:rsidR="00D17F16">
          <w:rPr>
            <w:webHidden/>
          </w:rPr>
          <w:fldChar w:fldCharType="begin"/>
        </w:r>
        <w:r w:rsidR="00D17F16">
          <w:rPr>
            <w:webHidden/>
          </w:rPr>
          <w:instrText xml:space="preserve"> PAGEREF _Toc31277199 \h </w:instrText>
        </w:r>
        <w:r w:rsidR="00D17F16">
          <w:rPr>
            <w:webHidden/>
          </w:rPr>
        </w:r>
        <w:r w:rsidR="00D17F16">
          <w:rPr>
            <w:webHidden/>
          </w:rPr>
          <w:fldChar w:fldCharType="separate"/>
        </w:r>
        <w:r w:rsidR="00604F34">
          <w:rPr>
            <w:webHidden/>
          </w:rPr>
          <w:t>10</w:t>
        </w:r>
        <w:r w:rsidR="00D17F16">
          <w:rPr>
            <w:webHidden/>
          </w:rPr>
          <w:fldChar w:fldCharType="end"/>
        </w:r>
      </w:hyperlink>
    </w:p>
    <w:p w14:paraId="4FC34DDA" w14:textId="61456956" w:rsidR="00D17F16" w:rsidRDefault="00AA60F2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31277200" w:history="1">
        <w:r w:rsidR="00D17F16" w:rsidRPr="003C1A48">
          <w:rPr>
            <w:rStyle w:val="Hyperlink"/>
          </w:rPr>
          <w:t>2.17</w:t>
        </w:r>
        <w:r w:rsidR="00D17F16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D17F16" w:rsidRPr="003C1A48">
          <w:rPr>
            <w:rStyle w:val="Hyperlink"/>
          </w:rPr>
          <w:t>Recommendations</w:t>
        </w:r>
        <w:r w:rsidR="00D17F16">
          <w:rPr>
            <w:webHidden/>
          </w:rPr>
          <w:tab/>
        </w:r>
        <w:r w:rsidR="00D17F16">
          <w:rPr>
            <w:webHidden/>
          </w:rPr>
          <w:fldChar w:fldCharType="begin"/>
        </w:r>
        <w:r w:rsidR="00D17F16">
          <w:rPr>
            <w:webHidden/>
          </w:rPr>
          <w:instrText xml:space="preserve"> PAGEREF _Toc31277200 \h </w:instrText>
        </w:r>
        <w:r w:rsidR="00D17F16">
          <w:rPr>
            <w:webHidden/>
          </w:rPr>
        </w:r>
        <w:r w:rsidR="00D17F16">
          <w:rPr>
            <w:webHidden/>
          </w:rPr>
          <w:fldChar w:fldCharType="separate"/>
        </w:r>
        <w:r w:rsidR="00604F34">
          <w:rPr>
            <w:webHidden/>
          </w:rPr>
          <w:t>11</w:t>
        </w:r>
        <w:r w:rsidR="00D17F16">
          <w:rPr>
            <w:webHidden/>
          </w:rPr>
          <w:fldChar w:fldCharType="end"/>
        </w:r>
      </w:hyperlink>
    </w:p>
    <w:p w14:paraId="128E9650" w14:textId="3686882B" w:rsidR="00D17F16" w:rsidRDefault="00AA60F2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31277201" w:history="1">
        <w:r w:rsidR="00D17F16" w:rsidRPr="003C1A48">
          <w:rPr>
            <w:rStyle w:val="Hyperlink"/>
          </w:rPr>
          <w:t>3</w:t>
        </w:r>
        <w:r w:rsidR="00D17F16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D17F16" w:rsidRPr="003C1A48">
          <w:rPr>
            <w:rStyle w:val="Hyperlink"/>
          </w:rPr>
          <w:t>ExTL for IECEx Certified Equipment Scheme</w:t>
        </w:r>
        <w:r w:rsidR="00D17F16">
          <w:rPr>
            <w:webHidden/>
          </w:rPr>
          <w:tab/>
        </w:r>
        <w:r w:rsidR="00D17F16">
          <w:rPr>
            <w:webHidden/>
          </w:rPr>
          <w:fldChar w:fldCharType="begin"/>
        </w:r>
        <w:r w:rsidR="00D17F16">
          <w:rPr>
            <w:webHidden/>
          </w:rPr>
          <w:instrText xml:space="preserve"> PAGEREF _Toc31277201 \h </w:instrText>
        </w:r>
        <w:r w:rsidR="00D17F16">
          <w:rPr>
            <w:webHidden/>
          </w:rPr>
        </w:r>
        <w:r w:rsidR="00D17F16">
          <w:rPr>
            <w:webHidden/>
          </w:rPr>
          <w:fldChar w:fldCharType="separate"/>
        </w:r>
        <w:r w:rsidR="00604F34">
          <w:rPr>
            <w:webHidden/>
          </w:rPr>
          <w:t>12</w:t>
        </w:r>
        <w:r w:rsidR="00D17F16">
          <w:rPr>
            <w:webHidden/>
          </w:rPr>
          <w:fldChar w:fldCharType="end"/>
        </w:r>
      </w:hyperlink>
    </w:p>
    <w:p w14:paraId="0329470B" w14:textId="0F7FBC75" w:rsidR="00D17F16" w:rsidRDefault="00AA60F2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31277202" w:history="1">
        <w:r w:rsidR="00D17F16" w:rsidRPr="003C1A48">
          <w:rPr>
            <w:rStyle w:val="Hyperlink"/>
          </w:rPr>
          <w:t>3.1</w:t>
        </w:r>
        <w:r w:rsidR="00D17F16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D17F16" w:rsidRPr="003C1A48">
          <w:rPr>
            <w:rStyle w:val="Hyperlink"/>
          </w:rPr>
          <w:t>Assessment references</w:t>
        </w:r>
        <w:r w:rsidR="00D17F16">
          <w:rPr>
            <w:webHidden/>
          </w:rPr>
          <w:tab/>
        </w:r>
        <w:r w:rsidR="00D17F16">
          <w:rPr>
            <w:webHidden/>
          </w:rPr>
          <w:fldChar w:fldCharType="begin"/>
        </w:r>
        <w:r w:rsidR="00D17F16">
          <w:rPr>
            <w:webHidden/>
          </w:rPr>
          <w:instrText xml:space="preserve"> PAGEREF _Toc31277202 \h </w:instrText>
        </w:r>
        <w:r w:rsidR="00D17F16">
          <w:rPr>
            <w:webHidden/>
          </w:rPr>
        </w:r>
        <w:r w:rsidR="00D17F16">
          <w:rPr>
            <w:webHidden/>
          </w:rPr>
          <w:fldChar w:fldCharType="separate"/>
        </w:r>
        <w:r w:rsidR="00604F34">
          <w:rPr>
            <w:webHidden/>
          </w:rPr>
          <w:t>12</w:t>
        </w:r>
        <w:r w:rsidR="00D17F16">
          <w:rPr>
            <w:webHidden/>
          </w:rPr>
          <w:fldChar w:fldCharType="end"/>
        </w:r>
      </w:hyperlink>
    </w:p>
    <w:p w14:paraId="61972B83" w14:textId="41F7E497" w:rsidR="00D17F16" w:rsidRDefault="00AA60F2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31277203" w:history="1">
        <w:r w:rsidR="00D17F16" w:rsidRPr="003C1A48">
          <w:rPr>
            <w:rStyle w:val="Hyperlink"/>
          </w:rPr>
          <w:t>3.1.1</w:t>
        </w:r>
        <w:r w:rsidR="00D17F16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D17F16" w:rsidRPr="003C1A48">
          <w:rPr>
            <w:rStyle w:val="Hyperlink"/>
          </w:rPr>
          <w:t>General references</w:t>
        </w:r>
        <w:r w:rsidR="00D17F16">
          <w:rPr>
            <w:webHidden/>
          </w:rPr>
          <w:tab/>
        </w:r>
        <w:r w:rsidR="00D17F16">
          <w:rPr>
            <w:webHidden/>
          </w:rPr>
          <w:fldChar w:fldCharType="begin"/>
        </w:r>
        <w:r w:rsidR="00D17F16">
          <w:rPr>
            <w:webHidden/>
          </w:rPr>
          <w:instrText xml:space="preserve"> PAGEREF _Toc31277203 \h </w:instrText>
        </w:r>
        <w:r w:rsidR="00D17F16">
          <w:rPr>
            <w:webHidden/>
          </w:rPr>
        </w:r>
        <w:r w:rsidR="00D17F16">
          <w:rPr>
            <w:webHidden/>
          </w:rPr>
          <w:fldChar w:fldCharType="separate"/>
        </w:r>
        <w:r w:rsidR="00604F34">
          <w:rPr>
            <w:webHidden/>
          </w:rPr>
          <w:t>12</w:t>
        </w:r>
        <w:r w:rsidR="00D17F16">
          <w:rPr>
            <w:webHidden/>
          </w:rPr>
          <w:fldChar w:fldCharType="end"/>
        </w:r>
      </w:hyperlink>
    </w:p>
    <w:p w14:paraId="7F6D3B79" w14:textId="7FCBFACA" w:rsidR="00D17F16" w:rsidRDefault="00AA60F2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31277204" w:history="1">
        <w:r w:rsidR="00D17F16" w:rsidRPr="003C1A48">
          <w:rPr>
            <w:rStyle w:val="Hyperlink"/>
            <w:lang w:val="en-US"/>
          </w:rPr>
          <w:t>3.1.2</w:t>
        </w:r>
        <w:r w:rsidR="00D17F16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D17F16" w:rsidRPr="003C1A48">
          <w:rPr>
            <w:rStyle w:val="Hyperlink"/>
            <w:lang w:val="en-US"/>
          </w:rPr>
          <w:t>Additional references applied for this assessment</w:t>
        </w:r>
        <w:r w:rsidR="00D17F16">
          <w:rPr>
            <w:webHidden/>
          </w:rPr>
          <w:tab/>
        </w:r>
        <w:r w:rsidR="00D17F16">
          <w:rPr>
            <w:webHidden/>
          </w:rPr>
          <w:fldChar w:fldCharType="begin"/>
        </w:r>
        <w:r w:rsidR="00D17F16">
          <w:rPr>
            <w:webHidden/>
          </w:rPr>
          <w:instrText xml:space="preserve"> PAGEREF _Toc31277204 \h </w:instrText>
        </w:r>
        <w:r w:rsidR="00D17F16">
          <w:rPr>
            <w:webHidden/>
          </w:rPr>
        </w:r>
        <w:r w:rsidR="00D17F16">
          <w:rPr>
            <w:webHidden/>
          </w:rPr>
          <w:fldChar w:fldCharType="separate"/>
        </w:r>
        <w:r w:rsidR="00604F34">
          <w:rPr>
            <w:webHidden/>
          </w:rPr>
          <w:t>12</w:t>
        </w:r>
        <w:r w:rsidR="00D17F16">
          <w:rPr>
            <w:webHidden/>
          </w:rPr>
          <w:fldChar w:fldCharType="end"/>
        </w:r>
      </w:hyperlink>
    </w:p>
    <w:p w14:paraId="1C8F7D9B" w14:textId="64B9CD1D" w:rsidR="00D17F16" w:rsidRDefault="00AA60F2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31277205" w:history="1">
        <w:r w:rsidR="00D17F16" w:rsidRPr="003C1A48">
          <w:rPr>
            <w:rStyle w:val="Hyperlink"/>
          </w:rPr>
          <w:t>3.2</w:t>
        </w:r>
        <w:r w:rsidR="00D17F16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D17F16" w:rsidRPr="003C1A48">
          <w:rPr>
            <w:rStyle w:val="Hyperlink"/>
          </w:rPr>
          <w:t>Candidate ExTL persons interviewed</w:t>
        </w:r>
        <w:r w:rsidR="00D17F16">
          <w:rPr>
            <w:webHidden/>
          </w:rPr>
          <w:tab/>
        </w:r>
        <w:r w:rsidR="00D17F16">
          <w:rPr>
            <w:webHidden/>
          </w:rPr>
          <w:fldChar w:fldCharType="begin"/>
        </w:r>
        <w:r w:rsidR="00D17F16">
          <w:rPr>
            <w:webHidden/>
          </w:rPr>
          <w:instrText xml:space="preserve"> PAGEREF _Toc31277205 \h </w:instrText>
        </w:r>
        <w:r w:rsidR="00D17F16">
          <w:rPr>
            <w:webHidden/>
          </w:rPr>
        </w:r>
        <w:r w:rsidR="00D17F16">
          <w:rPr>
            <w:webHidden/>
          </w:rPr>
          <w:fldChar w:fldCharType="separate"/>
        </w:r>
        <w:r w:rsidR="00604F34">
          <w:rPr>
            <w:webHidden/>
          </w:rPr>
          <w:t>12</w:t>
        </w:r>
        <w:r w:rsidR="00D17F16">
          <w:rPr>
            <w:webHidden/>
          </w:rPr>
          <w:fldChar w:fldCharType="end"/>
        </w:r>
      </w:hyperlink>
    </w:p>
    <w:p w14:paraId="47D26578" w14:textId="7417EAE9" w:rsidR="00D17F16" w:rsidRDefault="00AA60F2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31277206" w:history="1">
        <w:r w:rsidR="00D17F16" w:rsidRPr="003C1A48">
          <w:rPr>
            <w:rStyle w:val="Hyperlink"/>
          </w:rPr>
          <w:t>3.3</w:t>
        </w:r>
        <w:r w:rsidR="00D17F16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D17F16" w:rsidRPr="003C1A48">
          <w:rPr>
            <w:rStyle w:val="Hyperlink"/>
          </w:rPr>
          <w:t>Associated ExCB(s)</w:t>
        </w:r>
        <w:r w:rsidR="00D17F16">
          <w:rPr>
            <w:webHidden/>
          </w:rPr>
          <w:tab/>
        </w:r>
        <w:r w:rsidR="00D17F16">
          <w:rPr>
            <w:webHidden/>
          </w:rPr>
          <w:fldChar w:fldCharType="begin"/>
        </w:r>
        <w:r w:rsidR="00D17F16">
          <w:rPr>
            <w:webHidden/>
          </w:rPr>
          <w:instrText xml:space="preserve"> PAGEREF _Toc31277206 \h </w:instrText>
        </w:r>
        <w:r w:rsidR="00D17F16">
          <w:rPr>
            <w:webHidden/>
          </w:rPr>
        </w:r>
        <w:r w:rsidR="00D17F16">
          <w:rPr>
            <w:webHidden/>
          </w:rPr>
          <w:fldChar w:fldCharType="separate"/>
        </w:r>
        <w:r w:rsidR="00604F34">
          <w:rPr>
            <w:webHidden/>
          </w:rPr>
          <w:t>12</w:t>
        </w:r>
        <w:r w:rsidR="00D17F16">
          <w:rPr>
            <w:webHidden/>
          </w:rPr>
          <w:fldChar w:fldCharType="end"/>
        </w:r>
      </w:hyperlink>
    </w:p>
    <w:p w14:paraId="6D8B9557" w14:textId="128D7939" w:rsidR="00D17F16" w:rsidRDefault="00AA60F2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31277207" w:history="1">
        <w:r w:rsidR="00D17F16" w:rsidRPr="003C1A48">
          <w:rPr>
            <w:rStyle w:val="Hyperlink"/>
          </w:rPr>
          <w:t>3.4</w:t>
        </w:r>
        <w:r w:rsidR="00D17F16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D17F16" w:rsidRPr="003C1A48">
          <w:rPr>
            <w:rStyle w:val="Hyperlink"/>
          </w:rPr>
          <w:t>Organisation</w:t>
        </w:r>
        <w:r w:rsidR="00D17F16">
          <w:rPr>
            <w:webHidden/>
          </w:rPr>
          <w:tab/>
        </w:r>
        <w:r w:rsidR="00D17F16">
          <w:rPr>
            <w:webHidden/>
          </w:rPr>
          <w:fldChar w:fldCharType="begin"/>
        </w:r>
        <w:r w:rsidR="00D17F16">
          <w:rPr>
            <w:webHidden/>
          </w:rPr>
          <w:instrText xml:space="preserve"> PAGEREF _Toc31277207 \h </w:instrText>
        </w:r>
        <w:r w:rsidR="00D17F16">
          <w:rPr>
            <w:webHidden/>
          </w:rPr>
        </w:r>
        <w:r w:rsidR="00D17F16">
          <w:rPr>
            <w:webHidden/>
          </w:rPr>
          <w:fldChar w:fldCharType="separate"/>
        </w:r>
        <w:r w:rsidR="00604F34">
          <w:rPr>
            <w:webHidden/>
          </w:rPr>
          <w:t>12</w:t>
        </w:r>
        <w:r w:rsidR="00D17F16">
          <w:rPr>
            <w:webHidden/>
          </w:rPr>
          <w:fldChar w:fldCharType="end"/>
        </w:r>
      </w:hyperlink>
    </w:p>
    <w:p w14:paraId="1EED2843" w14:textId="467B04B7" w:rsidR="00D17F16" w:rsidRDefault="00AA60F2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31277208" w:history="1">
        <w:r w:rsidR="00D17F16" w:rsidRPr="003C1A48">
          <w:rPr>
            <w:rStyle w:val="Hyperlink"/>
          </w:rPr>
          <w:t>3.4.1</w:t>
        </w:r>
        <w:r w:rsidR="00D17F16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D17F16" w:rsidRPr="003C1A48">
          <w:rPr>
            <w:rStyle w:val="Hyperlink"/>
          </w:rPr>
          <w:t>Names, titles and experience of the senior executives</w:t>
        </w:r>
        <w:r w:rsidR="00D17F16">
          <w:rPr>
            <w:webHidden/>
          </w:rPr>
          <w:tab/>
        </w:r>
        <w:r w:rsidR="00D17F16">
          <w:rPr>
            <w:webHidden/>
          </w:rPr>
          <w:fldChar w:fldCharType="begin"/>
        </w:r>
        <w:r w:rsidR="00D17F16">
          <w:rPr>
            <w:webHidden/>
          </w:rPr>
          <w:instrText xml:space="preserve"> PAGEREF _Toc31277208 \h </w:instrText>
        </w:r>
        <w:r w:rsidR="00D17F16">
          <w:rPr>
            <w:webHidden/>
          </w:rPr>
        </w:r>
        <w:r w:rsidR="00D17F16">
          <w:rPr>
            <w:webHidden/>
          </w:rPr>
          <w:fldChar w:fldCharType="separate"/>
        </w:r>
        <w:r w:rsidR="00604F34">
          <w:rPr>
            <w:webHidden/>
          </w:rPr>
          <w:t>12</w:t>
        </w:r>
        <w:r w:rsidR="00D17F16">
          <w:rPr>
            <w:webHidden/>
          </w:rPr>
          <w:fldChar w:fldCharType="end"/>
        </w:r>
      </w:hyperlink>
    </w:p>
    <w:p w14:paraId="0B2E5D59" w14:textId="46F32CF9" w:rsidR="00D17F16" w:rsidRDefault="00AA60F2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31277209" w:history="1">
        <w:r w:rsidR="00D17F16" w:rsidRPr="003C1A48">
          <w:rPr>
            <w:rStyle w:val="Hyperlink"/>
          </w:rPr>
          <w:t>3.4.2</w:t>
        </w:r>
        <w:r w:rsidR="00D17F16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D17F16" w:rsidRPr="003C1A48">
          <w:rPr>
            <w:rStyle w:val="Hyperlink"/>
          </w:rPr>
          <w:t>Name, title and experience of the quality management representative</w:t>
        </w:r>
        <w:r w:rsidR="00D17F16">
          <w:rPr>
            <w:webHidden/>
          </w:rPr>
          <w:tab/>
        </w:r>
        <w:r w:rsidR="00D17F16">
          <w:rPr>
            <w:webHidden/>
          </w:rPr>
          <w:fldChar w:fldCharType="begin"/>
        </w:r>
        <w:r w:rsidR="00D17F16">
          <w:rPr>
            <w:webHidden/>
          </w:rPr>
          <w:instrText xml:space="preserve"> PAGEREF _Toc31277209 \h </w:instrText>
        </w:r>
        <w:r w:rsidR="00D17F16">
          <w:rPr>
            <w:webHidden/>
          </w:rPr>
        </w:r>
        <w:r w:rsidR="00D17F16">
          <w:rPr>
            <w:webHidden/>
          </w:rPr>
          <w:fldChar w:fldCharType="separate"/>
        </w:r>
        <w:r w:rsidR="00604F34">
          <w:rPr>
            <w:webHidden/>
          </w:rPr>
          <w:t>13</w:t>
        </w:r>
        <w:r w:rsidR="00D17F16">
          <w:rPr>
            <w:webHidden/>
          </w:rPr>
          <w:fldChar w:fldCharType="end"/>
        </w:r>
      </w:hyperlink>
    </w:p>
    <w:p w14:paraId="0CBFCBFE" w14:textId="61970F99" w:rsidR="00D17F16" w:rsidRDefault="00AA60F2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31277210" w:history="1">
        <w:r w:rsidR="00D17F16" w:rsidRPr="003C1A48">
          <w:rPr>
            <w:rStyle w:val="Hyperlink"/>
          </w:rPr>
          <w:t>3.4.3</w:t>
        </w:r>
        <w:r w:rsidR="00D17F16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D17F16" w:rsidRPr="003C1A48">
          <w:rPr>
            <w:rStyle w:val="Hyperlink"/>
          </w:rPr>
          <w:t>Other relevant employees in ExTL activity</w:t>
        </w:r>
        <w:r w:rsidR="00D17F16">
          <w:rPr>
            <w:webHidden/>
          </w:rPr>
          <w:tab/>
        </w:r>
        <w:r w:rsidR="00D17F16">
          <w:rPr>
            <w:webHidden/>
          </w:rPr>
          <w:fldChar w:fldCharType="begin"/>
        </w:r>
        <w:r w:rsidR="00D17F16">
          <w:rPr>
            <w:webHidden/>
          </w:rPr>
          <w:instrText xml:space="preserve"> PAGEREF _Toc31277210 \h </w:instrText>
        </w:r>
        <w:r w:rsidR="00D17F16">
          <w:rPr>
            <w:webHidden/>
          </w:rPr>
        </w:r>
        <w:r w:rsidR="00D17F16">
          <w:rPr>
            <w:webHidden/>
          </w:rPr>
          <w:fldChar w:fldCharType="separate"/>
        </w:r>
        <w:r w:rsidR="00604F34">
          <w:rPr>
            <w:webHidden/>
          </w:rPr>
          <w:t>13</w:t>
        </w:r>
        <w:r w:rsidR="00D17F16">
          <w:rPr>
            <w:webHidden/>
          </w:rPr>
          <w:fldChar w:fldCharType="end"/>
        </w:r>
      </w:hyperlink>
    </w:p>
    <w:p w14:paraId="35018CA4" w14:textId="7DDD2546" w:rsidR="00D17F16" w:rsidRDefault="00AA60F2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31277211" w:history="1">
        <w:r w:rsidR="00D17F16" w:rsidRPr="003C1A48">
          <w:rPr>
            <w:rStyle w:val="Hyperlink"/>
          </w:rPr>
          <w:t>3.5</w:t>
        </w:r>
        <w:r w:rsidR="00D17F16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D17F16" w:rsidRPr="003C1A48">
          <w:rPr>
            <w:rStyle w:val="Hyperlink"/>
          </w:rPr>
          <w:t>Organizational structure</w:t>
        </w:r>
        <w:r w:rsidR="00D17F16">
          <w:rPr>
            <w:webHidden/>
          </w:rPr>
          <w:tab/>
        </w:r>
        <w:r w:rsidR="00D17F16">
          <w:rPr>
            <w:webHidden/>
          </w:rPr>
          <w:fldChar w:fldCharType="begin"/>
        </w:r>
        <w:r w:rsidR="00D17F16">
          <w:rPr>
            <w:webHidden/>
          </w:rPr>
          <w:instrText xml:space="preserve"> PAGEREF _Toc31277211 \h </w:instrText>
        </w:r>
        <w:r w:rsidR="00D17F16">
          <w:rPr>
            <w:webHidden/>
          </w:rPr>
        </w:r>
        <w:r w:rsidR="00D17F16">
          <w:rPr>
            <w:webHidden/>
          </w:rPr>
          <w:fldChar w:fldCharType="separate"/>
        </w:r>
        <w:r w:rsidR="00604F34">
          <w:rPr>
            <w:webHidden/>
          </w:rPr>
          <w:t>13</w:t>
        </w:r>
        <w:r w:rsidR="00D17F16">
          <w:rPr>
            <w:webHidden/>
          </w:rPr>
          <w:fldChar w:fldCharType="end"/>
        </w:r>
      </w:hyperlink>
    </w:p>
    <w:p w14:paraId="177D405B" w14:textId="6959C2B8" w:rsidR="00D17F16" w:rsidRDefault="00AA60F2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31277212" w:history="1">
        <w:r w:rsidR="00D17F16" w:rsidRPr="003C1A48">
          <w:rPr>
            <w:rStyle w:val="Hyperlink"/>
          </w:rPr>
          <w:t>3.6</w:t>
        </w:r>
        <w:r w:rsidR="00D17F16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D17F16" w:rsidRPr="003C1A48">
          <w:rPr>
            <w:rStyle w:val="Hyperlink"/>
          </w:rPr>
          <w:t>Resources</w:t>
        </w:r>
        <w:r w:rsidR="00D17F16">
          <w:rPr>
            <w:webHidden/>
          </w:rPr>
          <w:tab/>
        </w:r>
        <w:r w:rsidR="00D17F16">
          <w:rPr>
            <w:webHidden/>
          </w:rPr>
          <w:fldChar w:fldCharType="begin"/>
        </w:r>
        <w:r w:rsidR="00D17F16">
          <w:rPr>
            <w:webHidden/>
          </w:rPr>
          <w:instrText xml:space="preserve"> PAGEREF _Toc31277212 \h </w:instrText>
        </w:r>
        <w:r w:rsidR="00D17F16">
          <w:rPr>
            <w:webHidden/>
          </w:rPr>
        </w:r>
        <w:r w:rsidR="00D17F16">
          <w:rPr>
            <w:webHidden/>
          </w:rPr>
          <w:fldChar w:fldCharType="separate"/>
        </w:r>
        <w:r w:rsidR="00604F34">
          <w:rPr>
            <w:webHidden/>
          </w:rPr>
          <w:t>13</w:t>
        </w:r>
        <w:r w:rsidR="00D17F16">
          <w:rPr>
            <w:webHidden/>
          </w:rPr>
          <w:fldChar w:fldCharType="end"/>
        </w:r>
      </w:hyperlink>
    </w:p>
    <w:p w14:paraId="3B1A8F31" w14:textId="5727DCE1" w:rsidR="00D17F16" w:rsidRDefault="00AA60F2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31277213" w:history="1">
        <w:r w:rsidR="00D17F16" w:rsidRPr="003C1A48">
          <w:rPr>
            <w:rStyle w:val="Hyperlink"/>
          </w:rPr>
          <w:t>3.7</w:t>
        </w:r>
        <w:r w:rsidR="00D17F16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D17F16" w:rsidRPr="003C1A48">
          <w:rPr>
            <w:rStyle w:val="Hyperlink"/>
          </w:rPr>
          <w:t>Test reports issued</w:t>
        </w:r>
        <w:r w:rsidR="00D17F16">
          <w:rPr>
            <w:webHidden/>
          </w:rPr>
          <w:tab/>
        </w:r>
        <w:r w:rsidR="00D17F16">
          <w:rPr>
            <w:webHidden/>
          </w:rPr>
          <w:fldChar w:fldCharType="begin"/>
        </w:r>
        <w:r w:rsidR="00D17F16">
          <w:rPr>
            <w:webHidden/>
          </w:rPr>
          <w:instrText xml:space="preserve"> PAGEREF _Toc31277213 \h </w:instrText>
        </w:r>
        <w:r w:rsidR="00D17F16">
          <w:rPr>
            <w:webHidden/>
          </w:rPr>
        </w:r>
        <w:r w:rsidR="00D17F16">
          <w:rPr>
            <w:webHidden/>
          </w:rPr>
          <w:fldChar w:fldCharType="separate"/>
        </w:r>
        <w:r w:rsidR="00604F34">
          <w:rPr>
            <w:webHidden/>
          </w:rPr>
          <w:t>13</w:t>
        </w:r>
        <w:r w:rsidR="00D17F16">
          <w:rPr>
            <w:webHidden/>
          </w:rPr>
          <w:fldChar w:fldCharType="end"/>
        </w:r>
      </w:hyperlink>
    </w:p>
    <w:p w14:paraId="04F4241F" w14:textId="1FFBB102" w:rsidR="00D17F16" w:rsidRDefault="00AA60F2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31277214" w:history="1">
        <w:r w:rsidR="00D17F16" w:rsidRPr="003C1A48">
          <w:rPr>
            <w:rStyle w:val="Hyperlink"/>
          </w:rPr>
          <w:t>3.8</w:t>
        </w:r>
        <w:r w:rsidR="00D17F16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D17F16" w:rsidRPr="003C1A48">
          <w:rPr>
            <w:rStyle w:val="Hyperlink"/>
          </w:rPr>
          <w:t>National accreditation</w:t>
        </w:r>
        <w:r w:rsidR="00D17F16">
          <w:rPr>
            <w:webHidden/>
          </w:rPr>
          <w:tab/>
        </w:r>
        <w:r w:rsidR="00D17F16">
          <w:rPr>
            <w:webHidden/>
          </w:rPr>
          <w:fldChar w:fldCharType="begin"/>
        </w:r>
        <w:r w:rsidR="00D17F16">
          <w:rPr>
            <w:webHidden/>
          </w:rPr>
          <w:instrText xml:space="preserve"> PAGEREF _Toc31277214 \h </w:instrText>
        </w:r>
        <w:r w:rsidR="00D17F16">
          <w:rPr>
            <w:webHidden/>
          </w:rPr>
        </w:r>
        <w:r w:rsidR="00D17F16">
          <w:rPr>
            <w:webHidden/>
          </w:rPr>
          <w:fldChar w:fldCharType="separate"/>
        </w:r>
        <w:r w:rsidR="00604F34">
          <w:rPr>
            <w:webHidden/>
          </w:rPr>
          <w:t>14</w:t>
        </w:r>
        <w:r w:rsidR="00D17F16">
          <w:rPr>
            <w:webHidden/>
          </w:rPr>
          <w:fldChar w:fldCharType="end"/>
        </w:r>
      </w:hyperlink>
    </w:p>
    <w:p w14:paraId="251A5A28" w14:textId="1EE70C48" w:rsidR="00D17F16" w:rsidRDefault="00AA60F2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31277215" w:history="1">
        <w:r w:rsidR="00D17F16" w:rsidRPr="003C1A48">
          <w:rPr>
            <w:rStyle w:val="Hyperlink"/>
          </w:rPr>
          <w:t>3.9</w:t>
        </w:r>
        <w:r w:rsidR="00D17F16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D17F16" w:rsidRPr="003C1A48">
          <w:rPr>
            <w:rStyle w:val="Hyperlink"/>
          </w:rPr>
          <w:t>Calibration</w:t>
        </w:r>
        <w:r w:rsidR="00D17F16">
          <w:rPr>
            <w:webHidden/>
          </w:rPr>
          <w:tab/>
        </w:r>
        <w:r w:rsidR="00D17F16">
          <w:rPr>
            <w:webHidden/>
          </w:rPr>
          <w:fldChar w:fldCharType="begin"/>
        </w:r>
        <w:r w:rsidR="00D17F16">
          <w:rPr>
            <w:webHidden/>
          </w:rPr>
          <w:instrText xml:space="preserve"> PAGEREF _Toc31277215 \h </w:instrText>
        </w:r>
        <w:r w:rsidR="00D17F16">
          <w:rPr>
            <w:webHidden/>
          </w:rPr>
        </w:r>
        <w:r w:rsidR="00D17F16">
          <w:rPr>
            <w:webHidden/>
          </w:rPr>
          <w:fldChar w:fldCharType="separate"/>
        </w:r>
        <w:r w:rsidR="00604F34">
          <w:rPr>
            <w:webHidden/>
          </w:rPr>
          <w:t>14</w:t>
        </w:r>
        <w:r w:rsidR="00D17F16">
          <w:rPr>
            <w:webHidden/>
          </w:rPr>
          <w:fldChar w:fldCharType="end"/>
        </w:r>
      </w:hyperlink>
    </w:p>
    <w:p w14:paraId="7F018067" w14:textId="1B4505D9" w:rsidR="00D17F16" w:rsidRDefault="00AA60F2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31277216" w:history="1">
        <w:r w:rsidR="00D17F16" w:rsidRPr="003C1A48">
          <w:rPr>
            <w:rStyle w:val="Hyperlink"/>
          </w:rPr>
          <w:t>3.10</w:t>
        </w:r>
        <w:r w:rsidR="00D17F16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D17F16" w:rsidRPr="003C1A48">
          <w:rPr>
            <w:rStyle w:val="Hyperlink"/>
          </w:rPr>
          <w:t>Tests witnessed during the assessment visit</w:t>
        </w:r>
        <w:r w:rsidR="00D17F16">
          <w:rPr>
            <w:webHidden/>
          </w:rPr>
          <w:tab/>
        </w:r>
        <w:r w:rsidR="00D17F16">
          <w:rPr>
            <w:webHidden/>
          </w:rPr>
          <w:fldChar w:fldCharType="begin"/>
        </w:r>
        <w:r w:rsidR="00D17F16">
          <w:rPr>
            <w:webHidden/>
          </w:rPr>
          <w:instrText xml:space="preserve"> PAGEREF _Toc31277216 \h </w:instrText>
        </w:r>
        <w:r w:rsidR="00D17F16">
          <w:rPr>
            <w:webHidden/>
          </w:rPr>
        </w:r>
        <w:r w:rsidR="00D17F16">
          <w:rPr>
            <w:webHidden/>
          </w:rPr>
          <w:fldChar w:fldCharType="separate"/>
        </w:r>
        <w:r w:rsidR="00604F34">
          <w:rPr>
            <w:webHidden/>
          </w:rPr>
          <w:t>14</w:t>
        </w:r>
        <w:r w:rsidR="00D17F16">
          <w:rPr>
            <w:webHidden/>
          </w:rPr>
          <w:fldChar w:fldCharType="end"/>
        </w:r>
      </w:hyperlink>
    </w:p>
    <w:p w14:paraId="77A7E161" w14:textId="1E417BB0" w:rsidR="00D17F16" w:rsidRDefault="00AA60F2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31277217" w:history="1">
        <w:r w:rsidR="00D17F16" w:rsidRPr="003C1A48">
          <w:rPr>
            <w:rStyle w:val="Hyperlink"/>
            <w:lang w:val="en-US" w:eastAsia="ru-RU"/>
          </w:rPr>
          <w:t>3.11</w:t>
        </w:r>
        <w:r w:rsidR="00D17F16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D17F16" w:rsidRPr="003C1A48">
          <w:rPr>
            <w:rStyle w:val="Hyperlink"/>
            <w:lang w:val="en-US" w:eastAsia="ru-RU"/>
          </w:rPr>
          <w:t>Participation in IECEx Proficiency Testing Programs</w:t>
        </w:r>
        <w:r w:rsidR="00D17F16">
          <w:rPr>
            <w:webHidden/>
          </w:rPr>
          <w:tab/>
        </w:r>
        <w:r w:rsidR="00D17F16">
          <w:rPr>
            <w:webHidden/>
          </w:rPr>
          <w:fldChar w:fldCharType="begin"/>
        </w:r>
        <w:r w:rsidR="00D17F16">
          <w:rPr>
            <w:webHidden/>
          </w:rPr>
          <w:instrText xml:space="preserve"> PAGEREF _Toc31277217 \h </w:instrText>
        </w:r>
        <w:r w:rsidR="00D17F16">
          <w:rPr>
            <w:webHidden/>
          </w:rPr>
        </w:r>
        <w:r w:rsidR="00D17F16">
          <w:rPr>
            <w:webHidden/>
          </w:rPr>
          <w:fldChar w:fldCharType="separate"/>
        </w:r>
        <w:r w:rsidR="00604F34">
          <w:rPr>
            <w:webHidden/>
          </w:rPr>
          <w:t>14</w:t>
        </w:r>
        <w:r w:rsidR="00D17F16">
          <w:rPr>
            <w:webHidden/>
          </w:rPr>
          <w:fldChar w:fldCharType="end"/>
        </w:r>
      </w:hyperlink>
    </w:p>
    <w:p w14:paraId="7E7E5114" w14:textId="116FD6F8" w:rsidR="00D17F16" w:rsidRDefault="00AA60F2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31277218" w:history="1">
        <w:r w:rsidR="00D17F16" w:rsidRPr="003C1A48">
          <w:rPr>
            <w:rStyle w:val="Hyperlink"/>
          </w:rPr>
          <w:t>3.12</w:t>
        </w:r>
        <w:r w:rsidR="00D17F16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D17F16" w:rsidRPr="003C1A48">
          <w:rPr>
            <w:rStyle w:val="Hyperlink"/>
          </w:rPr>
          <w:t>Comments (including issues found during assessment)</w:t>
        </w:r>
        <w:r w:rsidR="00D17F16">
          <w:rPr>
            <w:webHidden/>
          </w:rPr>
          <w:tab/>
        </w:r>
        <w:r w:rsidR="00D17F16">
          <w:rPr>
            <w:webHidden/>
          </w:rPr>
          <w:fldChar w:fldCharType="begin"/>
        </w:r>
        <w:r w:rsidR="00D17F16">
          <w:rPr>
            <w:webHidden/>
          </w:rPr>
          <w:instrText xml:space="preserve"> PAGEREF _Toc31277218 \h </w:instrText>
        </w:r>
        <w:r w:rsidR="00D17F16">
          <w:rPr>
            <w:webHidden/>
          </w:rPr>
        </w:r>
        <w:r w:rsidR="00D17F16">
          <w:rPr>
            <w:webHidden/>
          </w:rPr>
          <w:fldChar w:fldCharType="separate"/>
        </w:r>
        <w:r w:rsidR="00604F34">
          <w:rPr>
            <w:webHidden/>
          </w:rPr>
          <w:t>14</w:t>
        </w:r>
        <w:r w:rsidR="00D17F16">
          <w:rPr>
            <w:webHidden/>
          </w:rPr>
          <w:fldChar w:fldCharType="end"/>
        </w:r>
      </w:hyperlink>
    </w:p>
    <w:p w14:paraId="4EF95C6F" w14:textId="5C1385C3" w:rsidR="00D17F16" w:rsidRDefault="00AA60F2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31277219" w:history="1">
        <w:r w:rsidR="00D17F16" w:rsidRPr="003C1A48">
          <w:rPr>
            <w:rStyle w:val="Hyperlink"/>
          </w:rPr>
          <w:t>4</w:t>
        </w:r>
        <w:r w:rsidR="00D17F16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D17F16" w:rsidRPr="003C1A48">
          <w:rPr>
            <w:rStyle w:val="Hyperlink"/>
          </w:rPr>
          <w:t>Annexes</w:t>
        </w:r>
        <w:r w:rsidR="00D17F16">
          <w:rPr>
            <w:webHidden/>
          </w:rPr>
          <w:tab/>
        </w:r>
        <w:r w:rsidR="00D17F16">
          <w:rPr>
            <w:webHidden/>
          </w:rPr>
          <w:fldChar w:fldCharType="begin"/>
        </w:r>
        <w:r w:rsidR="00D17F16">
          <w:rPr>
            <w:webHidden/>
          </w:rPr>
          <w:instrText xml:space="preserve"> PAGEREF _Toc31277219 \h </w:instrText>
        </w:r>
        <w:r w:rsidR="00D17F16">
          <w:rPr>
            <w:webHidden/>
          </w:rPr>
        </w:r>
        <w:r w:rsidR="00D17F16">
          <w:rPr>
            <w:webHidden/>
          </w:rPr>
          <w:fldChar w:fldCharType="separate"/>
        </w:r>
        <w:r w:rsidR="00604F34">
          <w:rPr>
            <w:webHidden/>
          </w:rPr>
          <w:t>15</w:t>
        </w:r>
        <w:r w:rsidR="00D17F16">
          <w:rPr>
            <w:webHidden/>
          </w:rPr>
          <w:fldChar w:fldCharType="end"/>
        </w:r>
      </w:hyperlink>
    </w:p>
    <w:p w14:paraId="4F5BE504" w14:textId="675B8FC8" w:rsidR="00D17F16" w:rsidRDefault="00AA60F2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31277220" w:history="1">
        <w:r w:rsidR="00D17F16" w:rsidRPr="003C1A48">
          <w:rPr>
            <w:rStyle w:val="Hyperlink"/>
          </w:rPr>
          <w:t>Annex A Organisation Chart of ExCB and ExTL</w:t>
        </w:r>
        <w:r w:rsidR="00D17F16">
          <w:rPr>
            <w:webHidden/>
          </w:rPr>
          <w:tab/>
        </w:r>
        <w:r w:rsidR="00D17F16">
          <w:rPr>
            <w:webHidden/>
          </w:rPr>
          <w:fldChar w:fldCharType="begin"/>
        </w:r>
        <w:r w:rsidR="00D17F16">
          <w:rPr>
            <w:webHidden/>
          </w:rPr>
          <w:instrText xml:space="preserve"> PAGEREF _Toc31277220 \h </w:instrText>
        </w:r>
        <w:r w:rsidR="00D17F16">
          <w:rPr>
            <w:webHidden/>
          </w:rPr>
        </w:r>
        <w:r w:rsidR="00D17F16">
          <w:rPr>
            <w:webHidden/>
          </w:rPr>
          <w:fldChar w:fldCharType="separate"/>
        </w:r>
        <w:r w:rsidR="00604F34">
          <w:rPr>
            <w:webHidden/>
          </w:rPr>
          <w:t>16</w:t>
        </w:r>
        <w:r w:rsidR="00D17F16">
          <w:rPr>
            <w:webHidden/>
          </w:rPr>
          <w:fldChar w:fldCharType="end"/>
        </w:r>
      </w:hyperlink>
    </w:p>
    <w:p w14:paraId="136DAA5D" w14:textId="3C8ED165" w:rsidR="00D17F16" w:rsidRDefault="00AA60F2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31277221" w:history="1">
        <w:r w:rsidR="00D17F16" w:rsidRPr="003C1A48">
          <w:rPr>
            <w:rStyle w:val="Hyperlink"/>
            <w:lang w:val="en-US"/>
          </w:rPr>
          <w:t>Annex B Accreditation Certificate for ISO/IEC 17025</w:t>
        </w:r>
        <w:r w:rsidR="00D17F16">
          <w:rPr>
            <w:webHidden/>
          </w:rPr>
          <w:tab/>
        </w:r>
        <w:r w:rsidR="00D17F16">
          <w:rPr>
            <w:webHidden/>
          </w:rPr>
          <w:fldChar w:fldCharType="begin"/>
        </w:r>
        <w:r w:rsidR="00D17F16">
          <w:rPr>
            <w:webHidden/>
          </w:rPr>
          <w:instrText xml:space="preserve"> PAGEREF _Toc31277221 \h </w:instrText>
        </w:r>
        <w:r w:rsidR="00D17F16">
          <w:rPr>
            <w:webHidden/>
          </w:rPr>
        </w:r>
        <w:r w:rsidR="00D17F16">
          <w:rPr>
            <w:webHidden/>
          </w:rPr>
          <w:fldChar w:fldCharType="separate"/>
        </w:r>
        <w:r w:rsidR="00604F34">
          <w:rPr>
            <w:webHidden/>
          </w:rPr>
          <w:t>17</w:t>
        </w:r>
        <w:r w:rsidR="00D17F16">
          <w:rPr>
            <w:webHidden/>
          </w:rPr>
          <w:fldChar w:fldCharType="end"/>
        </w:r>
      </w:hyperlink>
    </w:p>
    <w:p w14:paraId="378988A8" w14:textId="712D7871" w:rsidR="001B0860" w:rsidRDefault="006947D6" w:rsidP="001035B4">
      <w:r w:rsidRPr="0016051E">
        <w:fldChar w:fldCharType="end"/>
      </w:r>
    </w:p>
    <w:p w14:paraId="324C564C" w14:textId="77777777" w:rsidR="00FF5197" w:rsidRDefault="001B0860" w:rsidP="001B0860">
      <w:pPr>
        <w:pStyle w:val="Heading1"/>
      </w:pPr>
      <w:r>
        <w:br w:type="page"/>
      </w:r>
      <w:bookmarkStart w:id="0" w:name="_Toc326453658"/>
      <w:bookmarkStart w:id="1" w:name="_Toc31277160"/>
      <w:r w:rsidR="00FF5197">
        <w:lastRenderedPageBreak/>
        <w:t>Assessment information</w:t>
      </w:r>
      <w:bookmarkEnd w:id="0"/>
      <w:bookmarkEnd w:id="1"/>
    </w:p>
    <w:p w14:paraId="35975D1A" w14:textId="1B41ABE9" w:rsidR="00FF5197" w:rsidRDefault="00FF5197" w:rsidP="00FF5197">
      <w:pPr>
        <w:pStyle w:val="Heading2"/>
      </w:pPr>
      <w:bookmarkStart w:id="2" w:name="_Toc31277161"/>
      <w:bookmarkStart w:id="3" w:name="_Toc326453659"/>
      <w:r w:rsidRPr="007E757E">
        <w:t>Type of Body covered by this assessment:</w:t>
      </w:r>
      <w:bookmarkEnd w:id="2"/>
      <w:r w:rsidRPr="00423C74">
        <w:t xml:space="preserve"> </w:t>
      </w:r>
      <w:bookmarkEnd w:id="3"/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709"/>
      </w:tblGrid>
      <w:tr w:rsidR="00FF5197" w14:paraId="26A29ABA" w14:textId="77777777" w:rsidTr="00E57D95">
        <w:tc>
          <w:tcPr>
            <w:tcW w:w="5353" w:type="dxa"/>
          </w:tcPr>
          <w:p w14:paraId="0ADB90D4" w14:textId="77777777" w:rsidR="00FF5197" w:rsidRDefault="00FF5197" w:rsidP="00DA09F7">
            <w:pPr>
              <w:pStyle w:val="TABLE-cell"/>
            </w:pPr>
            <w:r>
              <w:t xml:space="preserve">ExCB for IECEx </w:t>
            </w:r>
            <w:r w:rsidRPr="00866EC2">
              <w:rPr>
                <w:lang w:val="en-AU" w:eastAsia="en-AU"/>
              </w:rPr>
              <w:t>Certified Equipment Scheme</w:t>
            </w:r>
          </w:p>
        </w:tc>
        <w:tc>
          <w:tcPr>
            <w:tcW w:w="709" w:type="dxa"/>
          </w:tcPr>
          <w:p w14:paraId="244FDB73" w14:textId="60CD0EE2" w:rsidR="00FF5197" w:rsidRDefault="00FF5197" w:rsidP="00DA09F7">
            <w:pPr>
              <w:pStyle w:val="TABLE-cell"/>
            </w:pPr>
          </w:p>
        </w:tc>
      </w:tr>
      <w:tr w:rsidR="00FF5197" w14:paraId="0AD687ED" w14:textId="77777777" w:rsidTr="00E57D95">
        <w:tc>
          <w:tcPr>
            <w:tcW w:w="5353" w:type="dxa"/>
          </w:tcPr>
          <w:p w14:paraId="4716A424" w14:textId="77777777" w:rsidR="00FF5197" w:rsidRDefault="00FF5197" w:rsidP="00DA09F7">
            <w:pPr>
              <w:pStyle w:val="TABLE-cell"/>
            </w:pPr>
            <w:r>
              <w:t xml:space="preserve">ExTL for IECEx </w:t>
            </w:r>
            <w:r w:rsidRPr="00866EC2">
              <w:rPr>
                <w:lang w:val="en-AU" w:eastAsia="en-AU"/>
              </w:rPr>
              <w:t>Certified Equipment Scheme</w:t>
            </w:r>
          </w:p>
        </w:tc>
        <w:tc>
          <w:tcPr>
            <w:tcW w:w="709" w:type="dxa"/>
          </w:tcPr>
          <w:p w14:paraId="4AA3D95C" w14:textId="77777777" w:rsidR="00FF5197" w:rsidRDefault="00FF5197" w:rsidP="00DA09F7">
            <w:pPr>
              <w:pStyle w:val="TABLE-cell"/>
            </w:pPr>
            <w:r>
              <w:sym w:font="Wingdings" w:char="F0FC"/>
            </w:r>
          </w:p>
        </w:tc>
      </w:tr>
      <w:tr w:rsidR="00FF5197" w14:paraId="0ED8674A" w14:textId="77777777" w:rsidTr="00E57D95">
        <w:tc>
          <w:tcPr>
            <w:tcW w:w="5353" w:type="dxa"/>
          </w:tcPr>
          <w:p w14:paraId="632938FB" w14:textId="77777777" w:rsidR="00FF5197" w:rsidRDefault="00FF5197" w:rsidP="00DA09F7">
            <w:pPr>
              <w:pStyle w:val="TABLE-cell"/>
            </w:pPr>
            <w:r>
              <w:t xml:space="preserve">ExCB for IECEx </w:t>
            </w:r>
            <w:r w:rsidRPr="00866EC2">
              <w:rPr>
                <w:lang w:val="en-AU" w:eastAsia="en-AU"/>
              </w:rPr>
              <w:t>Certified Service Facilities Scheme</w:t>
            </w:r>
          </w:p>
        </w:tc>
        <w:tc>
          <w:tcPr>
            <w:tcW w:w="709" w:type="dxa"/>
          </w:tcPr>
          <w:p w14:paraId="3F7BE3A1" w14:textId="35C0E758" w:rsidR="00FF5197" w:rsidRDefault="00FF5197" w:rsidP="00DA09F7">
            <w:pPr>
              <w:pStyle w:val="TABLE-cell"/>
            </w:pPr>
          </w:p>
        </w:tc>
      </w:tr>
      <w:tr w:rsidR="00FF5197" w14:paraId="573B1712" w14:textId="77777777" w:rsidTr="00E57D95">
        <w:tc>
          <w:tcPr>
            <w:tcW w:w="5353" w:type="dxa"/>
          </w:tcPr>
          <w:p w14:paraId="1EFF4685" w14:textId="77777777" w:rsidR="00FF5197" w:rsidRDefault="00FF5197" w:rsidP="00DA09F7">
            <w:pPr>
              <w:pStyle w:val="TABLE-cell"/>
            </w:pPr>
            <w:r>
              <w:t xml:space="preserve">ExCB for IECEx </w:t>
            </w:r>
            <w:r w:rsidRPr="00866EC2">
              <w:rPr>
                <w:lang w:val="en-AU" w:eastAsia="en-AU"/>
              </w:rPr>
              <w:t>Conformity Mark Licensing System</w:t>
            </w:r>
          </w:p>
        </w:tc>
        <w:tc>
          <w:tcPr>
            <w:tcW w:w="709" w:type="dxa"/>
          </w:tcPr>
          <w:p w14:paraId="42411E7A" w14:textId="4477DC62" w:rsidR="00FF5197" w:rsidRDefault="00FF5197" w:rsidP="00DA09F7">
            <w:pPr>
              <w:pStyle w:val="TABLE-cell"/>
            </w:pPr>
          </w:p>
        </w:tc>
      </w:tr>
    </w:tbl>
    <w:p w14:paraId="10F0E4D5" w14:textId="77777777" w:rsidR="00FF5197" w:rsidRDefault="00FF5197" w:rsidP="00FF5197">
      <w:pPr>
        <w:pStyle w:val="NOTE"/>
        <w:ind w:left="720"/>
      </w:pPr>
    </w:p>
    <w:p w14:paraId="04878A50" w14:textId="77777777" w:rsidR="00FF5197" w:rsidRDefault="00FF5197" w:rsidP="00FF5197">
      <w:pPr>
        <w:pStyle w:val="NOTE"/>
        <w:ind w:left="720"/>
      </w:pPr>
    </w:p>
    <w:p w14:paraId="5ED1C4C0" w14:textId="77777777" w:rsidR="00FF5197" w:rsidRDefault="00FF5197" w:rsidP="00FF5197">
      <w:pPr>
        <w:pStyle w:val="NOTE"/>
        <w:ind w:left="720"/>
      </w:pPr>
    </w:p>
    <w:p w14:paraId="3075E19A" w14:textId="77777777" w:rsidR="001D08F9" w:rsidRDefault="001D08F9" w:rsidP="00FF5197">
      <w:pPr>
        <w:pStyle w:val="NOTE"/>
        <w:ind w:left="720"/>
      </w:pPr>
    </w:p>
    <w:p w14:paraId="355CA158" w14:textId="77777777" w:rsidR="00B10D44" w:rsidRDefault="00B10D44" w:rsidP="00FF5197">
      <w:pPr>
        <w:pStyle w:val="NOTE"/>
        <w:ind w:left="720"/>
      </w:pPr>
    </w:p>
    <w:p w14:paraId="3DA682FD" w14:textId="77777777" w:rsidR="00FF5197" w:rsidRDefault="001570BA" w:rsidP="00FF5197">
      <w:pPr>
        <w:pStyle w:val="NOTE"/>
        <w:ind w:left="720"/>
      </w:pPr>
      <w:r>
        <w:t>NOTE 1</w:t>
      </w:r>
      <w:r>
        <w:tab/>
      </w:r>
      <w:r w:rsidR="00FF5197">
        <w:t>ExCB - IECEx Certification Body</w:t>
      </w:r>
    </w:p>
    <w:p w14:paraId="37FBEB78" w14:textId="77777777" w:rsidR="00FF5197" w:rsidRDefault="001570BA" w:rsidP="00FF5197">
      <w:pPr>
        <w:pStyle w:val="NOTE"/>
        <w:ind w:left="720"/>
      </w:pPr>
      <w:r>
        <w:t>NOTE 2</w:t>
      </w:r>
      <w:r>
        <w:tab/>
      </w:r>
      <w:r w:rsidR="00FF5197">
        <w:t xml:space="preserve">ExTL - </w:t>
      </w:r>
      <w:r w:rsidR="00FF5197" w:rsidRPr="00374539">
        <w:t xml:space="preserve">IECEx </w:t>
      </w:r>
      <w:r w:rsidR="00FF5197">
        <w:t>Testing Laboratory</w:t>
      </w:r>
    </w:p>
    <w:p w14:paraId="56851FFA" w14:textId="416CC55D" w:rsidR="00FF5197" w:rsidRPr="00374539" w:rsidRDefault="00FF5197" w:rsidP="00FF5197">
      <w:pPr>
        <w:pStyle w:val="Heading2"/>
      </w:pPr>
      <w:bookmarkStart w:id="4" w:name="_Toc31277162"/>
      <w:bookmarkStart w:id="5" w:name="_Toc326453660"/>
      <w:r w:rsidRPr="007E757E">
        <w:t xml:space="preserve">Type of </w:t>
      </w:r>
      <w:r>
        <w:t>a</w:t>
      </w:r>
      <w:r w:rsidRPr="007E757E">
        <w:t>ssessment:</w:t>
      </w:r>
      <w:bookmarkEnd w:id="4"/>
      <w:r w:rsidRPr="00374539">
        <w:t xml:space="preserve"> </w:t>
      </w:r>
      <w:bookmarkEnd w:id="5"/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709"/>
      </w:tblGrid>
      <w:tr w:rsidR="00FF5197" w14:paraId="7ED97269" w14:textId="77777777" w:rsidTr="00E57D95">
        <w:tc>
          <w:tcPr>
            <w:tcW w:w="5353" w:type="dxa"/>
          </w:tcPr>
          <w:p w14:paraId="4C289B4D" w14:textId="77777777" w:rsidR="00FF5197" w:rsidRDefault="00FF5197" w:rsidP="00DA09F7">
            <w:pPr>
              <w:pStyle w:val="TABLE-cell"/>
            </w:pPr>
            <w:r>
              <w:t>Pre-assessment for candidate body</w:t>
            </w:r>
          </w:p>
        </w:tc>
        <w:tc>
          <w:tcPr>
            <w:tcW w:w="709" w:type="dxa"/>
          </w:tcPr>
          <w:p w14:paraId="4CDABEE0" w14:textId="454E6508" w:rsidR="00FF5197" w:rsidRDefault="00FF5197" w:rsidP="00DA09F7">
            <w:pPr>
              <w:pStyle w:val="TABLE-cell"/>
            </w:pPr>
          </w:p>
        </w:tc>
      </w:tr>
      <w:tr w:rsidR="00FF5197" w14:paraId="49FF2CBC" w14:textId="77777777" w:rsidTr="00E57D95">
        <w:tc>
          <w:tcPr>
            <w:tcW w:w="5353" w:type="dxa"/>
          </w:tcPr>
          <w:p w14:paraId="77071A94" w14:textId="77777777" w:rsidR="00FF5197" w:rsidRDefault="00FF5197" w:rsidP="00DA09F7">
            <w:pPr>
              <w:pStyle w:val="TABLE-cell"/>
            </w:pPr>
            <w:r>
              <w:t>Initial assessment for c</w:t>
            </w:r>
            <w:r w:rsidRPr="004210DD">
              <w:t xml:space="preserve">andidate </w:t>
            </w:r>
            <w:r>
              <w:t>body</w:t>
            </w:r>
          </w:p>
        </w:tc>
        <w:tc>
          <w:tcPr>
            <w:tcW w:w="709" w:type="dxa"/>
          </w:tcPr>
          <w:p w14:paraId="6693AA75" w14:textId="6B86BE0B" w:rsidR="00FF5197" w:rsidRDefault="00FF5197" w:rsidP="00DA09F7">
            <w:pPr>
              <w:pStyle w:val="TABLE-cell"/>
            </w:pPr>
          </w:p>
        </w:tc>
      </w:tr>
      <w:tr w:rsidR="00FF5197" w14:paraId="2278C808" w14:textId="77777777" w:rsidTr="00E57D95">
        <w:tc>
          <w:tcPr>
            <w:tcW w:w="5353" w:type="dxa"/>
          </w:tcPr>
          <w:p w14:paraId="5D640728" w14:textId="77777777" w:rsidR="00FF5197" w:rsidRDefault="00FF5197" w:rsidP="00DA09F7">
            <w:pPr>
              <w:pStyle w:val="TABLE-cell"/>
            </w:pPr>
            <w:r>
              <w:t xml:space="preserve">Surveillance </w:t>
            </w:r>
          </w:p>
        </w:tc>
        <w:tc>
          <w:tcPr>
            <w:tcW w:w="709" w:type="dxa"/>
          </w:tcPr>
          <w:p w14:paraId="617361B8" w14:textId="2B35998B" w:rsidR="00FF5197" w:rsidRDefault="00FF5197" w:rsidP="00DA09F7">
            <w:pPr>
              <w:pStyle w:val="TABLE-cell"/>
            </w:pPr>
          </w:p>
        </w:tc>
      </w:tr>
      <w:tr w:rsidR="00FF5197" w14:paraId="0E112624" w14:textId="77777777" w:rsidTr="00E57D95">
        <w:tc>
          <w:tcPr>
            <w:tcW w:w="5353" w:type="dxa"/>
          </w:tcPr>
          <w:p w14:paraId="0E9E9BDF" w14:textId="77777777" w:rsidR="00FF5197" w:rsidRDefault="00FF5197" w:rsidP="00DA09F7">
            <w:pPr>
              <w:pStyle w:val="TABLE-cell"/>
            </w:pPr>
            <w:r w:rsidRPr="00374539">
              <w:t>Re-</w:t>
            </w:r>
            <w:r>
              <w:t>a</w:t>
            </w:r>
            <w:r w:rsidRPr="00374539">
              <w:t xml:space="preserve">ssessment </w:t>
            </w:r>
          </w:p>
        </w:tc>
        <w:tc>
          <w:tcPr>
            <w:tcW w:w="709" w:type="dxa"/>
          </w:tcPr>
          <w:p w14:paraId="75CE7FFE" w14:textId="4250328D" w:rsidR="00FF5197" w:rsidRDefault="00FF5197" w:rsidP="00DA09F7">
            <w:pPr>
              <w:pStyle w:val="TABLE-cell"/>
            </w:pPr>
          </w:p>
        </w:tc>
      </w:tr>
      <w:tr w:rsidR="00FF5197" w14:paraId="557F32C8" w14:textId="77777777" w:rsidTr="00E57D95">
        <w:tc>
          <w:tcPr>
            <w:tcW w:w="5353" w:type="dxa"/>
          </w:tcPr>
          <w:p w14:paraId="42F0F816" w14:textId="77777777" w:rsidR="00FF5197" w:rsidRDefault="00FF5197" w:rsidP="00DA09F7">
            <w:pPr>
              <w:pStyle w:val="TABLE-cell"/>
            </w:pPr>
            <w:r>
              <w:t>Scope e</w:t>
            </w:r>
            <w:r w:rsidRPr="00374539">
              <w:t>xtension</w:t>
            </w:r>
          </w:p>
        </w:tc>
        <w:tc>
          <w:tcPr>
            <w:tcW w:w="709" w:type="dxa"/>
          </w:tcPr>
          <w:p w14:paraId="316A48FF" w14:textId="77777777" w:rsidR="00FF5197" w:rsidRDefault="00FF5197" w:rsidP="00DA09F7">
            <w:pPr>
              <w:pStyle w:val="TABLE-cell"/>
            </w:pPr>
            <w:r>
              <w:sym w:font="Wingdings" w:char="F0FC"/>
            </w:r>
          </w:p>
        </w:tc>
      </w:tr>
    </w:tbl>
    <w:p w14:paraId="0BCBFBD3" w14:textId="77777777" w:rsidR="00FF5197" w:rsidRDefault="00FF5197" w:rsidP="00FF5197">
      <w:pPr>
        <w:pStyle w:val="Heading2"/>
      </w:pPr>
      <w:bookmarkStart w:id="6" w:name="_Toc326453661"/>
      <w:bookmarkStart w:id="7" w:name="_Toc31277163"/>
      <w:r>
        <w:t>Details of body</w:t>
      </w:r>
      <w:bookmarkEnd w:id="6"/>
      <w:bookmarkEnd w:id="7"/>
    </w:p>
    <w:p w14:paraId="2B8886F9" w14:textId="77777777" w:rsidR="00FF5197" w:rsidRDefault="00FF5197" w:rsidP="00FF5197">
      <w:pPr>
        <w:pStyle w:val="Heading3"/>
      </w:pPr>
      <w:bookmarkStart w:id="8" w:name="_Toc326453662"/>
      <w:bookmarkStart w:id="9" w:name="_Toc31277164"/>
      <w:r w:rsidRPr="007E757E">
        <w:t>Country</w:t>
      </w:r>
      <w:bookmarkEnd w:id="8"/>
      <w:bookmarkEnd w:id="9"/>
    </w:p>
    <w:p w14:paraId="2FAED693" w14:textId="52AB089A" w:rsidR="009520B0" w:rsidRPr="009520B0" w:rsidRDefault="007A7936" w:rsidP="009520B0">
      <w:pPr>
        <w:pStyle w:val="PARAGRAPH"/>
      </w:pPr>
      <w:r>
        <w:t>Germany</w:t>
      </w:r>
    </w:p>
    <w:p w14:paraId="616A9041" w14:textId="77777777" w:rsidR="00FF5197" w:rsidRPr="007E757E" w:rsidRDefault="00FF5197" w:rsidP="00FF5197">
      <w:pPr>
        <w:pStyle w:val="Heading3"/>
      </w:pPr>
      <w:bookmarkStart w:id="10" w:name="_Toc326453663"/>
      <w:bookmarkStart w:id="11" w:name="_Toc31277165"/>
      <w:r w:rsidRPr="007E757E">
        <w:t xml:space="preserve">Name of </w:t>
      </w:r>
      <w:r>
        <w:t>b</w:t>
      </w:r>
      <w:r w:rsidRPr="007E757E">
        <w:t>ody</w:t>
      </w:r>
      <w:bookmarkEnd w:id="10"/>
      <w:bookmarkEnd w:id="11"/>
    </w:p>
    <w:p w14:paraId="502CF90F" w14:textId="12BFA610" w:rsidR="00FF5197" w:rsidRDefault="007A7936" w:rsidP="00FF5197">
      <w:pPr>
        <w:pStyle w:val="PARAGRAPH"/>
      </w:pPr>
      <w:r w:rsidRPr="007A7936">
        <w:t>TÜV SÜD</w:t>
      </w:r>
      <w:r w:rsidR="00F31B55">
        <w:t xml:space="preserve"> Product Service GmbH</w:t>
      </w:r>
    </w:p>
    <w:p w14:paraId="685BA06B" w14:textId="77777777" w:rsidR="00FF5197" w:rsidRDefault="00FF5197" w:rsidP="00FF5197">
      <w:pPr>
        <w:pStyle w:val="Heading3"/>
      </w:pPr>
      <w:bookmarkStart w:id="12" w:name="_Toc326453664"/>
      <w:bookmarkStart w:id="13" w:name="_Toc31277166"/>
      <w:r w:rsidRPr="007E757E">
        <w:t>Name and title of nominated principal contact</w:t>
      </w:r>
      <w:bookmarkEnd w:id="12"/>
      <w:bookmarkEnd w:id="13"/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6"/>
        <w:gridCol w:w="2374"/>
        <w:gridCol w:w="3220"/>
      </w:tblGrid>
      <w:tr w:rsidR="00FF5197" w14:paraId="4B9ED669" w14:textId="77777777" w:rsidTr="00E57D95">
        <w:tc>
          <w:tcPr>
            <w:tcW w:w="2802" w:type="dxa"/>
          </w:tcPr>
          <w:p w14:paraId="1E261F43" w14:textId="77777777" w:rsidR="00FF5197" w:rsidRPr="00866EC2" w:rsidRDefault="00FF5197" w:rsidP="00DA09F7">
            <w:pPr>
              <w:pStyle w:val="TABLE-col-heading"/>
            </w:pPr>
            <w:r w:rsidRPr="00866EC2">
              <w:t>Name</w:t>
            </w:r>
          </w:p>
        </w:tc>
        <w:tc>
          <w:tcPr>
            <w:tcW w:w="2409" w:type="dxa"/>
          </w:tcPr>
          <w:p w14:paraId="378A0084" w14:textId="77777777" w:rsidR="00FF5197" w:rsidRPr="00866EC2" w:rsidRDefault="00FF5197" w:rsidP="00DA09F7">
            <w:pPr>
              <w:pStyle w:val="TABLE-col-heading"/>
            </w:pPr>
            <w:r w:rsidRPr="00866EC2">
              <w:t>Title</w:t>
            </w:r>
          </w:p>
        </w:tc>
        <w:tc>
          <w:tcPr>
            <w:tcW w:w="3261" w:type="dxa"/>
          </w:tcPr>
          <w:p w14:paraId="4442A41D" w14:textId="77777777" w:rsidR="00FF5197" w:rsidRPr="00866EC2" w:rsidRDefault="00FF5197" w:rsidP="00DA09F7">
            <w:pPr>
              <w:pStyle w:val="TABLE-col-heading"/>
            </w:pPr>
            <w:r w:rsidRPr="00866EC2">
              <w:t>E-mail address</w:t>
            </w:r>
          </w:p>
        </w:tc>
      </w:tr>
      <w:tr w:rsidR="00FF5197" w14:paraId="4538EC30" w14:textId="77777777" w:rsidTr="00E57D95">
        <w:tc>
          <w:tcPr>
            <w:tcW w:w="2802" w:type="dxa"/>
          </w:tcPr>
          <w:p w14:paraId="279446DF" w14:textId="1039971B" w:rsidR="00FF5197" w:rsidRDefault="00F31B55" w:rsidP="00DA09F7">
            <w:pPr>
              <w:pStyle w:val="TABLE-cell"/>
            </w:pPr>
            <w:r>
              <w:t>Arno Butzke</w:t>
            </w:r>
          </w:p>
        </w:tc>
        <w:tc>
          <w:tcPr>
            <w:tcW w:w="2409" w:type="dxa"/>
          </w:tcPr>
          <w:p w14:paraId="7E6FB2D9" w14:textId="14FDEC79" w:rsidR="00FF5197" w:rsidRDefault="00F31B55" w:rsidP="00DA09F7">
            <w:pPr>
              <w:pStyle w:val="TABLE-cell"/>
            </w:pPr>
            <w:r>
              <w:t>Department Manager</w:t>
            </w:r>
          </w:p>
        </w:tc>
        <w:tc>
          <w:tcPr>
            <w:tcW w:w="3261" w:type="dxa"/>
          </w:tcPr>
          <w:p w14:paraId="1E2D26DF" w14:textId="3D2DE81A" w:rsidR="00FF5197" w:rsidRDefault="00F31B55" w:rsidP="00DA09F7">
            <w:pPr>
              <w:pStyle w:val="TABLE-cell"/>
            </w:pPr>
            <w:r>
              <w:t>Arno.Butzke@tuev-sued.de</w:t>
            </w:r>
          </w:p>
        </w:tc>
      </w:tr>
    </w:tbl>
    <w:p w14:paraId="33C9C99A" w14:textId="77777777" w:rsidR="00FF5197" w:rsidRDefault="00FF5197" w:rsidP="00FF5197">
      <w:pPr>
        <w:pStyle w:val="Heading2"/>
      </w:pPr>
      <w:bookmarkStart w:id="14" w:name="_Toc326453665"/>
      <w:bookmarkStart w:id="15" w:name="_Toc31277167"/>
      <w:r>
        <w:t>Assessment information</w:t>
      </w:r>
      <w:bookmarkEnd w:id="14"/>
      <w:bookmarkEnd w:id="15"/>
      <w:r>
        <w:t xml:space="preserve"> </w:t>
      </w:r>
    </w:p>
    <w:p w14:paraId="5F47DC74" w14:textId="77777777" w:rsidR="00FF5197" w:rsidRPr="0016051E" w:rsidRDefault="00FF5197" w:rsidP="00FF5197">
      <w:pPr>
        <w:pStyle w:val="Heading3"/>
      </w:pPr>
      <w:bookmarkStart w:id="16" w:name="_Toc326453666"/>
      <w:bookmarkStart w:id="17" w:name="_Toc31277168"/>
      <w:r w:rsidRPr="0016051E">
        <w:t>Members of the assessment team</w:t>
      </w:r>
      <w:bookmarkEnd w:id="16"/>
      <w:bookmarkEnd w:id="17"/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4253"/>
      </w:tblGrid>
      <w:tr w:rsidR="00FF5197" w14:paraId="1917A51B" w14:textId="77777777" w:rsidTr="00E57D95">
        <w:tc>
          <w:tcPr>
            <w:tcW w:w="3652" w:type="dxa"/>
          </w:tcPr>
          <w:p w14:paraId="62E1413B" w14:textId="77777777" w:rsidR="00FF5197" w:rsidRPr="00866EC2" w:rsidRDefault="00FF5197" w:rsidP="00DA09F7">
            <w:pPr>
              <w:pStyle w:val="TABLE-col-heading"/>
            </w:pPr>
            <w:r w:rsidRPr="00866EC2">
              <w:t xml:space="preserve">Name </w:t>
            </w:r>
            <w:r>
              <w:tab/>
            </w:r>
          </w:p>
        </w:tc>
        <w:tc>
          <w:tcPr>
            <w:tcW w:w="4253" w:type="dxa"/>
          </w:tcPr>
          <w:p w14:paraId="76904E45" w14:textId="77777777" w:rsidR="00FF5197" w:rsidRPr="00866EC2" w:rsidRDefault="00FF5197" w:rsidP="00DA09F7">
            <w:pPr>
              <w:pStyle w:val="TABLE-col-heading"/>
            </w:pPr>
            <w:r w:rsidRPr="00866EC2">
              <w:t xml:space="preserve">Role </w:t>
            </w:r>
          </w:p>
        </w:tc>
      </w:tr>
      <w:tr w:rsidR="00FF5197" w14:paraId="53EF33A0" w14:textId="77777777" w:rsidTr="00E57D95">
        <w:tc>
          <w:tcPr>
            <w:tcW w:w="3652" w:type="dxa"/>
          </w:tcPr>
          <w:p w14:paraId="3B25AFFC" w14:textId="2E207DD0" w:rsidR="00FF5197" w:rsidRDefault="007A7936" w:rsidP="00DA09F7">
            <w:pPr>
              <w:pStyle w:val="TABLE-cell"/>
            </w:pPr>
            <w:r>
              <w:t>Dr Jim Munro</w:t>
            </w:r>
          </w:p>
        </w:tc>
        <w:tc>
          <w:tcPr>
            <w:tcW w:w="4253" w:type="dxa"/>
          </w:tcPr>
          <w:p w14:paraId="2FDD32B6" w14:textId="77777777" w:rsidR="00FF5197" w:rsidRDefault="007A10E2" w:rsidP="00DA09F7">
            <w:pPr>
              <w:pStyle w:val="TABLE-cell"/>
            </w:pPr>
            <w:r>
              <w:t>IECEx Lead Assessor</w:t>
            </w:r>
          </w:p>
        </w:tc>
      </w:tr>
    </w:tbl>
    <w:p w14:paraId="723D2EE5" w14:textId="77777777" w:rsidR="00FF5197" w:rsidRDefault="00FF5197" w:rsidP="00FF5197">
      <w:pPr>
        <w:pStyle w:val="Heading3"/>
      </w:pPr>
      <w:bookmarkStart w:id="18" w:name="_Toc326453667"/>
      <w:bookmarkStart w:id="19" w:name="_Toc31277169"/>
      <w:r>
        <w:t>Place(s) of a</w:t>
      </w:r>
      <w:r w:rsidRPr="003449C8">
        <w:t>ssessment</w:t>
      </w:r>
      <w:bookmarkEnd w:id="18"/>
      <w:bookmarkEnd w:id="19"/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0"/>
        <w:gridCol w:w="4390"/>
      </w:tblGrid>
      <w:tr w:rsidR="00FF5197" w:rsidRPr="002332EF" w14:paraId="51246401" w14:textId="77777777" w:rsidTr="00204FA1">
        <w:tc>
          <w:tcPr>
            <w:tcW w:w="4330" w:type="dxa"/>
          </w:tcPr>
          <w:p w14:paraId="745C5B6B" w14:textId="2E24C75C" w:rsidR="00FF5197" w:rsidRDefault="00F31B55" w:rsidP="00DA09F7">
            <w:pPr>
              <w:pStyle w:val="TABLE-cell"/>
            </w:pPr>
            <w:r w:rsidRPr="00697E91">
              <w:rPr>
                <w:sz w:val="14"/>
              </w:rPr>
              <w:t>TÜV SÜD Product Service Gmb</w:t>
            </w:r>
            <w:r>
              <w:t>H</w:t>
            </w:r>
          </w:p>
          <w:p w14:paraId="2D4128A9" w14:textId="77777777" w:rsidR="00F31B55" w:rsidRDefault="00F31B55" w:rsidP="00DA09F7">
            <w:pPr>
              <w:pStyle w:val="TABLE-cell"/>
            </w:pPr>
            <w:r>
              <w:t>Daimlerstr. 11</w:t>
            </w:r>
          </w:p>
          <w:p w14:paraId="303D0E5D" w14:textId="3F127C6E" w:rsidR="00F31B55" w:rsidRDefault="00F31B55" w:rsidP="00DA09F7">
            <w:pPr>
              <w:pStyle w:val="TABLE-cell"/>
            </w:pPr>
            <w:r>
              <w:t>85748 Garching</w:t>
            </w:r>
          </w:p>
        </w:tc>
        <w:tc>
          <w:tcPr>
            <w:tcW w:w="4390" w:type="dxa"/>
          </w:tcPr>
          <w:p w14:paraId="06B9ED28" w14:textId="6FD0A054" w:rsidR="00204FA1" w:rsidRPr="00AE7C4E" w:rsidRDefault="00204FA1" w:rsidP="00204FA1">
            <w:pPr>
              <w:pStyle w:val="TABLE-cell"/>
              <w:rPr>
                <w:bCs w:val="0"/>
              </w:rPr>
            </w:pPr>
            <w:r w:rsidRPr="00AE7C4E">
              <w:rPr>
                <w:bCs w:val="0"/>
              </w:rPr>
              <w:t>ExTL is located at</w:t>
            </w:r>
            <w:r w:rsidR="00AC1B96">
              <w:rPr>
                <w:bCs w:val="0"/>
              </w:rPr>
              <w:t xml:space="preserve"> (but not visited)</w:t>
            </w:r>
            <w:r w:rsidRPr="00AE7C4E">
              <w:rPr>
                <w:bCs w:val="0"/>
              </w:rPr>
              <w:t>:</w:t>
            </w:r>
          </w:p>
          <w:p w14:paraId="25CBC2C4" w14:textId="77777777" w:rsidR="00204FA1" w:rsidRPr="00AE7C4E" w:rsidRDefault="00204FA1" w:rsidP="00204FA1">
            <w:pPr>
              <w:pStyle w:val="TABLE-cell"/>
              <w:ind w:left="720"/>
              <w:rPr>
                <w:bCs w:val="0"/>
              </w:rPr>
            </w:pPr>
            <w:r w:rsidRPr="00AE7C4E">
              <w:rPr>
                <w:bCs w:val="0"/>
              </w:rPr>
              <w:t>TÜV SÜD Product Service GmbH</w:t>
            </w:r>
          </w:p>
          <w:p w14:paraId="14FBABA1" w14:textId="77777777" w:rsidR="00204FA1" w:rsidRPr="00AE7C4E" w:rsidRDefault="00204FA1" w:rsidP="00204FA1">
            <w:pPr>
              <w:pStyle w:val="TABLE-cell"/>
              <w:ind w:left="720"/>
              <w:rPr>
                <w:bCs w:val="0"/>
              </w:rPr>
            </w:pPr>
            <w:r w:rsidRPr="00AE7C4E">
              <w:rPr>
                <w:bCs w:val="0"/>
              </w:rPr>
              <w:t>Gottlieb-Daimler-Str. 7</w:t>
            </w:r>
          </w:p>
          <w:p w14:paraId="15F3EB79" w14:textId="77777777" w:rsidR="00204FA1" w:rsidRPr="00AE7C4E" w:rsidRDefault="00204FA1" w:rsidP="00204FA1">
            <w:pPr>
              <w:pStyle w:val="TABLE-cell"/>
              <w:ind w:left="720"/>
              <w:rPr>
                <w:bCs w:val="0"/>
              </w:rPr>
            </w:pPr>
            <w:r w:rsidRPr="00AE7C4E">
              <w:rPr>
                <w:bCs w:val="0"/>
              </w:rPr>
              <w:t>70794 Filderstadt</w:t>
            </w:r>
          </w:p>
          <w:p w14:paraId="315CD356" w14:textId="343F8975" w:rsidR="00FF5197" w:rsidRPr="002332EF" w:rsidRDefault="00204FA1" w:rsidP="00204FA1">
            <w:pPr>
              <w:pStyle w:val="TABLE-cell"/>
              <w:rPr>
                <w:b/>
              </w:rPr>
            </w:pPr>
            <w:r>
              <w:rPr>
                <w:bCs w:val="0"/>
              </w:rPr>
              <w:t xml:space="preserve">             </w:t>
            </w:r>
            <w:r w:rsidRPr="00AE7C4E">
              <w:rPr>
                <w:bCs w:val="0"/>
              </w:rPr>
              <w:t>GERMANY</w:t>
            </w:r>
          </w:p>
        </w:tc>
      </w:tr>
    </w:tbl>
    <w:p w14:paraId="7C1D6B6D" w14:textId="77777777" w:rsidR="00FF5197" w:rsidRDefault="00FF5197" w:rsidP="00FF5197">
      <w:pPr>
        <w:pStyle w:val="Heading3"/>
      </w:pPr>
      <w:bookmarkStart w:id="20" w:name="_Toc326453668"/>
      <w:bookmarkStart w:id="21" w:name="_Toc31277170"/>
      <w:r>
        <w:t>Assessment date(s)</w:t>
      </w:r>
      <w:bookmarkEnd w:id="20"/>
      <w:bookmarkEnd w:id="21"/>
    </w:p>
    <w:p w14:paraId="0FAF387A" w14:textId="59555129" w:rsidR="00FF5197" w:rsidRPr="00FF5197" w:rsidRDefault="004956F8" w:rsidP="00FF5197">
      <w:pPr>
        <w:pStyle w:val="PARAGRAPH"/>
      </w:pPr>
      <w:r>
        <w:rPr>
          <w:lang w:val="en-AU"/>
        </w:rPr>
        <w:t>29 November 2019</w:t>
      </w:r>
    </w:p>
    <w:p w14:paraId="501647CF" w14:textId="77777777" w:rsidR="0016051E" w:rsidRDefault="00963E94" w:rsidP="00AD0236">
      <w:pPr>
        <w:pStyle w:val="Heading2"/>
      </w:pPr>
      <w:bookmarkStart w:id="22" w:name="_Toc31277171"/>
      <w:r>
        <w:t>Application information</w:t>
      </w:r>
      <w:r w:rsidR="00E14A93">
        <w:t xml:space="preserve"> and background information on the assessment</w:t>
      </w:r>
      <w:bookmarkEnd w:id="22"/>
    </w:p>
    <w:p w14:paraId="090288AF" w14:textId="6F0A3A37" w:rsidR="00CD194E" w:rsidRPr="00485AB0" w:rsidRDefault="00CD194E" w:rsidP="00CD194E">
      <w:pPr>
        <w:pStyle w:val="PARAGRAPH"/>
      </w:pPr>
      <w:r>
        <w:t xml:space="preserve">This scope extension recommendation covers IEC 60079-28 for ‘op is’ only and does </w:t>
      </w:r>
      <w:r w:rsidR="00DC39D3">
        <w:t xml:space="preserve">not </w:t>
      </w:r>
      <w:r>
        <w:t xml:space="preserve">include </w:t>
      </w:r>
      <w:r w:rsidRPr="00485AB0">
        <w:t xml:space="preserve">5.2.4 </w:t>
      </w:r>
      <w:r w:rsidRPr="00485AB0">
        <w:rPr>
          <w:i/>
          <w:iCs/>
        </w:rPr>
        <w:t>Ignition tests</w:t>
      </w:r>
      <w:r w:rsidRPr="00485AB0">
        <w:t>.</w:t>
      </w:r>
    </w:p>
    <w:p w14:paraId="575C163A" w14:textId="1B4CA2AD" w:rsidR="00550C39" w:rsidRDefault="00A65AAF" w:rsidP="00963E94">
      <w:pPr>
        <w:pStyle w:val="PARAGRAPH"/>
      </w:pPr>
      <w:bookmarkStart w:id="23" w:name="_Hlk38364985"/>
      <w:r w:rsidRPr="00485AB0">
        <w:t xml:space="preserve"> </w:t>
      </w:r>
      <w:r w:rsidR="00550C39" w:rsidRPr="00485AB0">
        <w:t>The sc</w:t>
      </w:r>
      <w:r w:rsidR="00550C39" w:rsidRPr="00A65AAF">
        <w:t xml:space="preserve">ope extension covers only the TÜV SÜD ExTL.  The ExCB already has IEC 60079-28 in its scope and so a formal report covering the ExCB was not deemed necessary.  However, during this assessment the competency matrix for ExCB staff was reviewed to ensure there are </w:t>
      </w:r>
      <w:r w:rsidR="00550C39" w:rsidRPr="00A65AAF">
        <w:lastRenderedPageBreak/>
        <w:t>still people at the ExCB with appropriate competencies for the standard.</w:t>
      </w:r>
      <w:bookmarkEnd w:id="23"/>
      <w:r w:rsidR="00550C39" w:rsidRPr="00A65AAF">
        <w:t xml:space="preserve"> It is noted that a current arrangement exists with T</w:t>
      </w:r>
      <w:r w:rsidR="00485AB0">
        <w:t>Ü</w:t>
      </w:r>
      <w:r w:rsidR="00550C39" w:rsidRPr="00A65AAF">
        <w:t>V NORD and Professional Testing (EMI) Inc., PTI, to both act as ExTL with TÜV SÜD ExCB which includes IEC 60079-28 in their ExTL scopes.</w:t>
      </w:r>
      <w:r w:rsidR="00550C39" w:rsidRPr="00550C39">
        <w:t xml:space="preserve">  </w:t>
      </w:r>
    </w:p>
    <w:p w14:paraId="64C884D3" w14:textId="7A929F37" w:rsidR="008E363A" w:rsidRDefault="008E363A" w:rsidP="00963E94">
      <w:pPr>
        <w:pStyle w:val="PARAGRAPH"/>
      </w:pPr>
      <w:r>
        <w:t>Optical radiation testing is done at the facility in Garching for local certification and for the IECEE System.</w:t>
      </w:r>
    </w:p>
    <w:p w14:paraId="593F4835" w14:textId="77777777" w:rsidR="006277CD" w:rsidRDefault="006277CD" w:rsidP="00AD0236">
      <w:pPr>
        <w:pStyle w:val="Heading2"/>
      </w:pPr>
      <w:r>
        <w:t xml:space="preserve"> </w:t>
      </w:r>
      <w:bookmarkStart w:id="24" w:name="_Toc31277172"/>
      <w:r>
        <w:t>Scopes</w:t>
      </w:r>
      <w:bookmarkEnd w:id="24"/>
    </w:p>
    <w:p w14:paraId="6BC20021" w14:textId="77777777" w:rsidR="006277CD" w:rsidRDefault="006277CD" w:rsidP="0016051E">
      <w:pPr>
        <w:pStyle w:val="Heading3"/>
      </w:pPr>
      <w:bookmarkStart w:id="25" w:name="_Toc31277173"/>
      <w:r>
        <w:t xml:space="preserve">ExCB scope for </w:t>
      </w:r>
      <w:r w:rsidR="00D171F9">
        <w:t>equipment certification scheme</w:t>
      </w:r>
      <w:bookmarkEnd w:id="25"/>
    </w:p>
    <w:p w14:paraId="0C8BDAE4" w14:textId="31A3BA77" w:rsidR="006277CD" w:rsidRPr="002F714B" w:rsidRDefault="004956F8" w:rsidP="006277CD">
      <w:pPr>
        <w:pStyle w:val="PARAGRAPH"/>
      </w:pPr>
      <w:r>
        <w:t xml:space="preserve">The following is the existing scope for the ExCB which includes IEC 60079-28.  </w:t>
      </w: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3399"/>
          <w:insideV w:val="single" w:sz="6" w:space="0" w:color="003399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27"/>
        <w:gridCol w:w="5546"/>
        <w:gridCol w:w="1716"/>
      </w:tblGrid>
      <w:tr w:rsidR="00E14A93" w:rsidRPr="00374539" w14:paraId="1646DBB0" w14:textId="77777777" w:rsidTr="00F23B2F">
        <w:trPr>
          <w:tblHeader/>
        </w:trPr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C591BB1" w14:textId="77777777" w:rsidR="00E14A93" w:rsidRPr="00374539" w:rsidRDefault="00E14A93" w:rsidP="00E14A93">
            <w:pPr>
              <w:pStyle w:val="TABLE-col-heading"/>
            </w:pPr>
            <w:r w:rsidRPr="00374539">
              <w:t xml:space="preserve">Number </w:t>
            </w:r>
          </w:p>
        </w:tc>
        <w:tc>
          <w:tcPr>
            <w:tcW w:w="3061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1883E5A" w14:textId="77777777" w:rsidR="00E14A93" w:rsidRPr="00374539" w:rsidRDefault="00E14A93" w:rsidP="00E14A93">
            <w:pPr>
              <w:pStyle w:val="TABLE-col-heading"/>
            </w:pPr>
            <w:r w:rsidRPr="00374539">
              <w:t xml:space="preserve">Title </w:t>
            </w:r>
          </w:p>
        </w:tc>
        <w:tc>
          <w:tcPr>
            <w:tcW w:w="947" w:type="pct"/>
          </w:tcPr>
          <w:p w14:paraId="52CCCFA5" w14:textId="77777777" w:rsidR="00E14A93" w:rsidRPr="00374539" w:rsidRDefault="00E14A93" w:rsidP="00E14A93">
            <w:pPr>
              <w:pStyle w:val="TABLE-col-heading"/>
            </w:pPr>
            <w:r>
              <w:t>Comment</w:t>
            </w:r>
            <w:r w:rsidR="00B108F1">
              <w:t>s</w:t>
            </w:r>
            <w:r>
              <w:t>, eg if scope change</w:t>
            </w:r>
          </w:p>
        </w:tc>
      </w:tr>
      <w:tr w:rsidR="00E14A93" w:rsidRPr="00374539" w14:paraId="4242A6EE" w14:textId="77777777" w:rsidTr="00DA09F7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766B43F" w14:textId="77777777" w:rsidR="00E14A93" w:rsidRPr="00374539" w:rsidRDefault="00E14A93" w:rsidP="00E14A93">
            <w:pPr>
              <w:pStyle w:val="TABLE-cell"/>
            </w:pPr>
            <w:r>
              <w:t xml:space="preserve">IEC </w:t>
            </w:r>
            <w:r w:rsidRPr="00374539">
              <w:t xml:space="preserve">60079-0 </w:t>
            </w:r>
          </w:p>
          <w:p w14:paraId="7A1DAF66" w14:textId="77777777" w:rsidR="00E14A93" w:rsidRPr="00374539" w:rsidRDefault="00E14A93" w:rsidP="00E14A93">
            <w:pPr>
              <w:pStyle w:val="TABLE-cell"/>
            </w:pPr>
            <w:r w:rsidRPr="00374539">
              <w:t xml:space="preserve">Edition </w:t>
            </w:r>
            <w:r>
              <w:t>6</w:t>
            </w:r>
            <w:r w:rsidR="00623454">
              <w:t>.0</w:t>
            </w:r>
          </w:p>
        </w:tc>
        <w:tc>
          <w:tcPr>
            <w:tcW w:w="3061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FDEC614" w14:textId="77777777" w:rsidR="00E14A93" w:rsidRPr="00374539" w:rsidRDefault="00E14A93" w:rsidP="00E14A93">
            <w:pPr>
              <w:pStyle w:val="TABLE-cell"/>
            </w:pPr>
            <w:r w:rsidRPr="00374539">
              <w:t xml:space="preserve">Explosive atmospheres - Part 0: Equipment - General requirements </w:t>
            </w:r>
          </w:p>
        </w:tc>
        <w:tc>
          <w:tcPr>
            <w:tcW w:w="947" w:type="pct"/>
          </w:tcPr>
          <w:p w14:paraId="0061C802" w14:textId="77777777" w:rsidR="00E14A93" w:rsidRPr="00374539" w:rsidRDefault="00E14A93" w:rsidP="00E14A93">
            <w:pPr>
              <w:pStyle w:val="TABLE-cell"/>
            </w:pPr>
          </w:p>
        </w:tc>
      </w:tr>
      <w:tr w:rsidR="00E14A93" w:rsidRPr="00374539" w14:paraId="6C44798B" w14:textId="77777777" w:rsidTr="00DA09F7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20AC6C4" w14:textId="77777777" w:rsidR="00E14A93" w:rsidRPr="00374539" w:rsidRDefault="00E14A93" w:rsidP="00E14A93">
            <w:pPr>
              <w:pStyle w:val="TABLE-cell"/>
            </w:pPr>
            <w:r>
              <w:t xml:space="preserve">IEC </w:t>
            </w:r>
            <w:r w:rsidRPr="00374539">
              <w:t>60079-1</w:t>
            </w:r>
          </w:p>
          <w:p w14:paraId="427807F2" w14:textId="77777777" w:rsidR="00E14A93" w:rsidRPr="00374539" w:rsidRDefault="00E14A93" w:rsidP="00E14A93">
            <w:pPr>
              <w:pStyle w:val="TABLE-cell"/>
            </w:pPr>
            <w:r>
              <w:t>Edition 7</w:t>
            </w:r>
            <w:r w:rsidR="00623454">
              <w:t>.0</w:t>
            </w:r>
          </w:p>
        </w:tc>
        <w:tc>
          <w:tcPr>
            <w:tcW w:w="3061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1D5B857" w14:textId="77777777" w:rsidR="00E14A93" w:rsidRPr="00374539" w:rsidRDefault="00E14A93" w:rsidP="00E14A93">
            <w:pPr>
              <w:pStyle w:val="TABLE-cell"/>
            </w:pPr>
            <w:r w:rsidRPr="00374539">
              <w:t>Explosive atmospheres -</w:t>
            </w:r>
            <w:r>
              <w:t xml:space="preserve"> </w:t>
            </w:r>
            <w:r w:rsidRPr="00374539">
              <w:t>Part 1: Equipment protection by flameproof</w:t>
            </w:r>
          </w:p>
          <w:p w14:paraId="4F0DAAE2" w14:textId="77777777" w:rsidR="00E14A93" w:rsidRPr="00374539" w:rsidRDefault="00E14A93" w:rsidP="00E14A93">
            <w:pPr>
              <w:pStyle w:val="TABLE-cell"/>
            </w:pPr>
            <w:r w:rsidRPr="00374539">
              <w:t>enclosures “d”</w:t>
            </w:r>
          </w:p>
        </w:tc>
        <w:tc>
          <w:tcPr>
            <w:tcW w:w="947" w:type="pct"/>
          </w:tcPr>
          <w:p w14:paraId="5A6192AA" w14:textId="77777777" w:rsidR="00E14A93" w:rsidRPr="00374539" w:rsidRDefault="00E14A93" w:rsidP="00E14A93">
            <w:pPr>
              <w:pStyle w:val="TABLE-cell"/>
            </w:pPr>
          </w:p>
        </w:tc>
      </w:tr>
      <w:tr w:rsidR="00E14A93" w:rsidRPr="00374539" w14:paraId="32E92D1D" w14:textId="77777777" w:rsidTr="00DA09F7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9F7B805" w14:textId="77777777" w:rsidR="00E14A93" w:rsidRPr="00374539" w:rsidRDefault="00E14A93" w:rsidP="00E14A93">
            <w:pPr>
              <w:pStyle w:val="TABLE-cell"/>
            </w:pPr>
            <w:r>
              <w:t xml:space="preserve">IEC </w:t>
            </w:r>
            <w:r w:rsidRPr="00374539">
              <w:t xml:space="preserve">60079-2 </w:t>
            </w:r>
          </w:p>
          <w:p w14:paraId="4F5B484B" w14:textId="77777777" w:rsidR="00E14A93" w:rsidRPr="00374539" w:rsidRDefault="00E14A93" w:rsidP="00E14A93">
            <w:pPr>
              <w:pStyle w:val="TABLE-cell"/>
            </w:pPr>
            <w:r>
              <w:t>Edition 6</w:t>
            </w:r>
            <w:r w:rsidR="00623454">
              <w:t>.0</w:t>
            </w:r>
          </w:p>
        </w:tc>
        <w:tc>
          <w:tcPr>
            <w:tcW w:w="3061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BF15316" w14:textId="77777777" w:rsidR="00E14A93" w:rsidRPr="00374539" w:rsidRDefault="00E14A93" w:rsidP="00E14A93">
            <w:pPr>
              <w:pStyle w:val="TABLE-cell"/>
            </w:pPr>
            <w:r w:rsidRPr="00374539">
              <w:t>Explosive atmospheres -</w:t>
            </w:r>
            <w:r>
              <w:t xml:space="preserve"> </w:t>
            </w:r>
            <w:r w:rsidRPr="00374539">
              <w:t>Part 2: Equipment protection by pressurized</w:t>
            </w:r>
          </w:p>
          <w:p w14:paraId="740D7E22" w14:textId="77777777" w:rsidR="00E14A93" w:rsidRPr="00374539" w:rsidRDefault="00E14A93" w:rsidP="00E14A93">
            <w:pPr>
              <w:pStyle w:val="TABLE-cell"/>
            </w:pPr>
            <w:r w:rsidRPr="00374539">
              <w:t>enclosure «p»</w:t>
            </w:r>
          </w:p>
        </w:tc>
        <w:tc>
          <w:tcPr>
            <w:tcW w:w="947" w:type="pct"/>
          </w:tcPr>
          <w:p w14:paraId="44ACC408" w14:textId="77777777" w:rsidR="00E14A93" w:rsidRPr="00374539" w:rsidRDefault="00E14A93" w:rsidP="00E14A93">
            <w:pPr>
              <w:pStyle w:val="TABLE-cell"/>
            </w:pPr>
          </w:p>
        </w:tc>
      </w:tr>
      <w:tr w:rsidR="00E14A93" w:rsidRPr="00374539" w14:paraId="3302B058" w14:textId="77777777" w:rsidTr="00DA09F7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67492F1" w14:textId="77777777" w:rsidR="00E14A93" w:rsidRPr="00374539" w:rsidRDefault="00E14A93" w:rsidP="00E14A93">
            <w:pPr>
              <w:pStyle w:val="TABLE-cell"/>
            </w:pPr>
            <w:r>
              <w:t xml:space="preserve">IEC </w:t>
            </w:r>
            <w:r w:rsidRPr="00374539">
              <w:t>60079-5</w:t>
            </w:r>
          </w:p>
          <w:p w14:paraId="3136067C" w14:textId="77777777" w:rsidR="00E14A93" w:rsidRPr="00374539" w:rsidRDefault="00E14A93" w:rsidP="00E14A93">
            <w:pPr>
              <w:pStyle w:val="TABLE-cell"/>
            </w:pPr>
            <w:r>
              <w:t>Edition 4</w:t>
            </w:r>
            <w:r w:rsidR="00623454">
              <w:t>.0</w:t>
            </w:r>
          </w:p>
        </w:tc>
        <w:tc>
          <w:tcPr>
            <w:tcW w:w="3061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0A3A236" w14:textId="77777777" w:rsidR="00E14A93" w:rsidRPr="00374539" w:rsidRDefault="00E14A93" w:rsidP="00E14A93">
            <w:pPr>
              <w:pStyle w:val="TABLE-cell"/>
            </w:pPr>
            <w:r w:rsidRPr="00374539">
              <w:t>Explosive atmospheres -</w:t>
            </w:r>
            <w:r>
              <w:t xml:space="preserve"> </w:t>
            </w:r>
            <w:r w:rsidRPr="00374539">
              <w:t>Part 5: Equipment protection by powder filling «q»</w:t>
            </w:r>
          </w:p>
        </w:tc>
        <w:tc>
          <w:tcPr>
            <w:tcW w:w="947" w:type="pct"/>
          </w:tcPr>
          <w:p w14:paraId="209298F5" w14:textId="77777777" w:rsidR="00E14A93" w:rsidRPr="00374539" w:rsidRDefault="00E14A93" w:rsidP="00E14A93">
            <w:pPr>
              <w:pStyle w:val="TABLE-cell"/>
            </w:pPr>
          </w:p>
        </w:tc>
      </w:tr>
      <w:tr w:rsidR="00E14A93" w:rsidRPr="00374539" w14:paraId="7C1031B4" w14:textId="77777777" w:rsidTr="00DA09F7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933EDEF" w14:textId="77777777" w:rsidR="00E14A93" w:rsidRPr="00374539" w:rsidRDefault="00E14A93" w:rsidP="00E14A93">
            <w:pPr>
              <w:pStyle w:val="TABLE-cell"/>
            </w:pPr>
            <w:r>
              <w:t xml:space="preserve">IEC </w:t>
            </w:r>
            <w:r w:rsidRPr="00374539">
              <w:t>60079-6</w:t>
            </w:r>
          </w:p>
          <w:p w14:paraId="283BB05F" w14:textId="77777777" w:rsidR="00E14A93" w:rsidRPr="00374539" w:rsidRDefault="00E14A93" w:rsidP="00E14A93">
            <w:pPr>
              <w:pStyle w:val="TABLE-cell"/>
            </w:pPr>
            <w:r>
              <w:t>Edition 4</w:t>
            </w:r>
            <w:r w:rsidR="00623454">
              <w:t>.0</w:t>
            </w:r>
            <w:r w:rsidRPr="00374539">
              <w:t xml:space="preserve">  </w:t>
            </w:r>
          </w:p>
        </w:tc>
        <w:tc>
          <w:tcPr>
            <w:tcW w:w="3061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4E9F3BC" w14:textId="77777777" w:rsidR="00E14A93" w:rsidRPr="00374539" w:rsidRDefault="00E14A93" w:rsidP="00E14A93">
            <w:pPr>
              <w:pStyle w:val="TABLE-cell"/>
            </w:pPr>
            <w:r w:rsidRPr="00374539">
              <w:t>Explosive atmospheres -</w:t>
            </w:r>
            <w:r>
              <w:t xml:space="preserve"> </w:t>
            </w:r>
            <w:r w:rsidRPr="00374539">
              <w:t>Part 6: Equipment protection by oil immersion «o»</w:t>
            </w:r>
          </w:p>
        </w:tc>
        <w:tc>
          <w:tcPr>
            <w:tcW w:w="947" w:type="pct"/>
          </w:tcPr>
          <w:p w14:paraId="6E382C81" w14:textId="77777777" w:rsidR="00E14A93" w:rsidRPr="00374539" w:rsidRDefault="00E14A93" w:rsidP="00E14A93">
            <w:pPr>
              <w:pStyle w:val="TABLE-cell"/>
            </w:pPr>
          </w:p>
        </w:tc>
      </w:tr>
      <w:tr w:rsidR="00E14A93" w:rsidRPr="00374539" w14:paraId="72EBDDFE" w14:textId="77777777" w:rsidTr="00DA09F7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44FD116" w14:textId="77777777" w:rsidR="00E14A93" w:rsidRPr="00374539" w:rsidRDefault="00E14A93" w:rsidP="00E14A93">
            <w:pPr>
              <w:pStyle w:val="TABLE-cell"/>
            </w:pPr>
            <w:r>
              <w:t xml:space="preserve">IEC </w:t>
            </w:r>
            <w:r w:rsidRPr="00374539">
              <w:t>60079-7</w:t>
            </w:r>
          </w:p>
          <w:p w14:paraId="5514F4DC" w14:textId="77777777" w:rsidR="00E14A93" w:rsidRPr="00374539" w:rsidRDefault="00623454" w:rsidP="00B108F1">
            <w:pPr>
              <w:pStyle w:val="TABLE-cell"/>
            </w:pPr>
            <w:r>
              <w:t>Edition</w:t>
            </w:r>
            <w:r w:rsidR="00B108F1">
              <w:t xml:space="preserve"> 5</w:t>
            </w:r>
            <w:r>
              <w:t>.0</w:t>
            </w:r>
          </w:p>
        </w:tc>
        <w:tc>
          <w:tcPr>
            <w:tcW w:w="3061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0027AC9" w14:textId="77777777" w:rsidR="00E14A93" w:rsidRPr="00374539" w:rsidRDefault="00E14A93" w:rsidP="00E14A93">
            <w:pPr>
              <w:pStyle w:val="TABLE-cell"/>
            </w:pPr>
            <w:r w:rsidRPr="00374539">
              <w:t>Explosive atmospheres -</w:t>
            </w:r>
            <w:r>
              <w:t xml:space="preserve"> </w:t>
            </w:r>
            <w:r w:rsidRPr="00374539">
              <w:t>Part 7: Equipment protection by increased</w:t>
            </w:r>
          </w:p>
          <w:p w14:paraId="1A2D22D9" w14:textId="77777777" w:rsidR="00E14A93" w:rsidRPr="00374539" w:rsidRDefault="00E14A93" w:rsidP="00E14A93">
            <w:pPr>
              <w:pStyle w:val="TABLE-cell"/>
            </w:pPr>
            <w:r w:rsidRPr="00374539">
              <w:t>safety "e"</w:t>
            </w:r>
          </w:p>
        </w:tc>
        <w:tc>
          <w:tcPr>
            <w:tcW w:w="947" w:type="pct"/>
          </w:tcPr>
          <w:p w14:paraId="509EB0A7" w14:textId="77777777" w:rsidR="00E14A93" w:rsidRPr="00374539" w:rsidRDefault="00E14A93" w:rsidP="00E14A93">
            <w:pPr>
              <w:pStyle w:val="TABLE-cell"/>
            </w:pPr>
          </w:p>
        </w:tc>
      </w:tr>
      <w:tr w:rsidR="00E14A93" w:rsidRPr="00374539" w14:paraId="17A720ED" w14:textId="77777777" w:rsidTr="00DA09F7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DB0459E" w14:textId="77777777" w:rsidR="00E14A93" w:rsidRPr="00374539" w:rsidRDefault="00E14A93" w:rsidP="00E14A93">
            <w:pPr>
              <w:pStyle w:val="TABLE-cell"/>
            </w:pPr>
            <w:r>
              <w:t xml:space="preserve">IEC </w:t>
            </w:r>
            <w:r w:rsidRPr="00374539">
              <w:t>60079-11</w:t>
            </w:r>
          </w:p>
          <w:p w14:paraId="4E6BB16A" w14:textId="77777777" w:rsidR="00E14A93" w:rsidRPr="00374539" w:rsidRDefault="00E14A93" w:rsidP="00E14A93">
            <w:pPr>
              <w:pStyle w:val="TABLE-cell"/>
            </w:pPr>
            <w:r>
              <w:t>Edition 6</w:t>
            </w:r>
            <w:r w:rsidR="00623454">
              <w:t>.0</w:t>
            </w:r>
          </w:p>
        </w:tc>
        <w:tc>
          <w:tcPr>
            <w:tcW w:w="3061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4820262" w14:textId="77777777" w:rsidR="00E14A93" w:rsidRPr="00374539" w:rsidRDefault="00E14A93" w:rsidP="00E14A93">
            <w:pPr>
              <w:pStyle w:val="TABLE-cell"/>
            </w:pPr>
            <w:r w:rsidRPr="00374539">
              <w:t>Explosive atmospheres -</w:t>
            </w:r>
            <w:r>
              <w:t xml:space="preserve"> </w:t>
            </w:r>
            <w:r w:rsidRPr="00374539">
              <w:t>Part 11: Equipment protection by intrinsic safety “i”</w:t>
            </w:r>
          </w:p>
        </w:tc>
        <w:tc>
          <w:tcPr>
            <w:tcW w:w="947" w:type="pct"/>
          </w:tcPr>
          <w:p w14:paraId="5AA21908" w14:textId="77777777" w:rsidR="00E14A93" w:rsidRPr="00374539" w:rsidRDefault="00E14A93" w:rsidP="00E14A93">
            <w:pPr>
              <w:pStyle w:val="TABLE-cell"/>
            </w:pPr>
          </w:p>
        </w:tc>
      </w:tr>
      <w:tr w:rsidR="00E14A93" w:rsidRPr="00374539" w14:paraId="7D8C3F1E" w14:textId="77777777" w:rsidTr="00DA09F7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1A6CF7C" w14:textId="77777777" w:rsidR="00E14A93" w:rsidRPr="00E03708" w:rsidRDefault="00E14A93" w:rsidP="00E14A93">
            <w:pPr>
              <w:pStyle w:val="TABLE-cell"/>
            </w:pPr>
            <w:r w:rsidRPr="00E03708">
              <w:t>IEC 60079-13</w:t>
            </w:r>
          </w:p>
          <w:p w14:paraId="7772820A" w14:textId="77777777" w:rsidR="00E14A93" w:rsidRPr="00E03708" w:rsidRDefault="00E14A93" w:rsidP="00E14A93">
            <w:pPr>
              <w:pStyle w:val="TABLE-cell"/>
            </w:pPr>
            <w:r w:rsidRPr="00E03708">
              <w:t>Edition 1</w:t>
            </w:r>
            <w:r w:rsidR="00623454">
              <w:t>.0</w:t>
            </w:r>
          </w:p>
        </w:tc>
        <w:tc>
          <w:tcPr>
            <w:tcW w:w="3061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EF3AA19" w14:textId="77777777" w:rsidR="00E14A93" w:rsidRPr="00E03708" w:rsidRDefault="00E14A93" w:rsidP="00E14A93">
            <w:pPr>
              <w:pStyle w:val="TABLE-cell"/>
            </w:pPr>
            <w:r w:rsidRPr="00E03708">
              <w:t xml:space="preserve">Explosive atmospheres - </w:t>
            </w:r>
          </w:p>
          <w:p w14:paraId="64D17F2F" w14:textId="77777777" w:rsidR="00E14A93" w:rsidRPr="00E03708" w:rsidRDefault="00E14A93" w:rsidP="00E14A93">
            <w:pPr>
              <w:pStyle w:val="TABLE-cell"/>
            </w:pPr>
            <w:r w:rsidRPr="00E03708">
              <w:t xml:space="preserve">Part 13: Equipment protection by pressurized room 'p' </w:t>
            </w:r>
          </w:p>
        </w:tc>
        <w:tc>
          <w:tcPr>
            <w:tcW w:w="947" w:type="pct"/>
          </w:tcPr>
          <w:p w14:paraId="540922E3" w14:textId="77777777" w:rsidR="00E14A93" w:rsidRPr="00E03708" w:rsidRDefault="00E14A93" w:rsidP="00E14A93">
            <w:pPr>
              <w:pStyle w:val="TABLE-cell"/>
            </w:pPr>
          </w:p>
        </w:tc>
      </w:tr>
      <w:tr w:rsidR="00E14A93" w:rsidRPr="00374539" w14:paraId="642F75E7" w14:textId="77777777" w:rsidTr="00DA09F7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85E6E3E" w14:textId="77777777" w:rsidR="00E14A93" w:rsidRPr="00374539" w:rsidRDefault="00E14A93" w:rsidP="00E14A93">
            <w:pPr>
              <w:pStyle w:val="TABLE-cell"/>
            </w:pPr>
            <w:r>
              <w:t xml:space="preserve">IEC </w:t>
            </w:r>
            <w:r w:rsidRPr="00374539">
              <w:t>60079-15</w:t>
            </w:r>
          </w:p>
          <w:p w14:paraId="29B7FC3E" w14:textId="77777777" w:rsidR="00E14A93" w:rsidRPr="00374539" w:rsidRDefault="00623454" w:rsidP="00E14A93">
            <w:pPr>
              <w:pStyle w:val="TABLE-cell"/>
            </w:pPr>
            <w:r>
              <w:t>Edition 4.0</w:t>
            </w:r>
          </w:p>
        </w:tc>
        <w:tc>
          <w:tcPr>
            <w:tcW w:w="3061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254A773" w14:textId="77777777" w:rsidR="00E14A93" w:rsidRPr="00374539" w:rsidRDefault="00E14A93" w:rsidP="00E14A93">
            <w:pPr>
              <w:pStyle w:val="TABLE-cell"/>
            </w:pPr>
            <w:r>
              <w:t>Explosive atmospheres – Part 15: Equipment protection by type of protection "n"</w:t>
            </w:r>
          </w:p>
        </w:tc>
        <w:tc>
          <w:tcPr>
            <w:tcW w:w="947" w:type="pct"/>
          </w:tcPr>
          <w:p w14:paraId="54A8A0D9" w14:textId="77777777" w:rsidR="00E14A93" w:rsidRDefault="00E14A93" w:rsidP="00E14A93">
            <w:pPr>
              <w:pStyle w:val="TABLE-cell"/>
            </w:pPr>
          </w:p>
        </w:tc>
      </w:tr>
      <w:tr w:rsidR="00E14A93" w:rsidRPr="00374539" w14:paraId="2C85F630" w14:textId="77777777" w:rsidTr="00DA09F7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BCB0D4A" w14:textId="77777777" w:rsidR="00E14A93" w:rsidRPr="00374539" w:rsidRDefault="00E14A93" w:rsidP="00E14A93">
            <w:pPr>
              <w:pStyle w:val="TABLE-cell"/>
            </w:pPr>
            <w:r>
              <w:t xml:space="preserve">IEC </w:t>
            </w:r>
            <w:r w:rsidRPr="00374539">
              <w:t>60079-18</w:t>
            </w:r>
          </w:p>
          <w:p w14:paraId="07C998B8" w14:textId="77777777" w:rsidR="00E14A93" w:rsidRPr="00374539" w:rsidRDefault="00E14A93" w:rsidP="00E14A93">
            <w:pPr>
              <w:pStyle w:val="TABLE-cell"/>
            </w:pPr>
            <w:r>
              <w:t>Edition 4</w:t>
            </w:r>
            <w:r w:rsidR="00623454">
              <w:t>.0</w:t>
            </w:r>
          </w:p>
        </w:tc>
        <w:tc>
          <w:tcPr>
            <w:tcW w:w="3061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BF46D3C" w14:textId="77777777" w:rsidR="00E14A93" w:rsidRPr="00374539" w:rsidRDefault="00E14A93" w:rsidP="00E14A93">
            <w:pPr>
              <w:pStyle w:val="TABLE-cell"/>
            </w:pPr>
            <w:r>
              <w:t>Explosive atmospheres – Part 18: Equipment protection by encapsulation “m”</w:t>
            </w:r>
          </w:p>
        </w:tc>
        <w:tc>
          <w:tcPr>
            <w:tcW w:w="947" w:type="pct"/>
          </w:tcPr>
          <w:p w14:paraId="4B0F7EF2" w14:textId="77777777" w:rsidR="00E14A93" w:rsidRDefault="00E14A93" w:rsidP="00E14A93">
            <w:pPr>
              <w:pStyle w:val="TABLE-cell"/>
            </w:pPr>
          </w:p>
        </w:tc>
      </w:tr>
      <w:tr w:rsidR="00E14A93" w:rsidRPr="00374539" w14:paraId="4903D5AA" w14:textId="77777777" w:rsidTr="00DA09F7">
        <w:trPr>
          <w:trHeight w:val="517"/>
        </w:trPr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A4254F9" w14:textId="77777777" w:rsidR="00E14A93" w:rsidRPr="00374539" w:rsidRDefault="00E14A93" w:rsidP="00E14A93">
            <w:pPr>
              <w:pStyle w:val="TABLE-cell"/>
            </w:pPr>
            <w:r>
              <w:t xml:space="preserve">IEC </w:t>
            </w:r>
            <w:r w:rsidRPr="00374539">
              <w:t>60079-25</w:t>
            </w:r>
          </w:p>
          <w:p w14:paraId="4DC29D83" w14:textId="77777777" w:rsidR="00E14A93" w:rsidRPr="00374539" w:rsidRDefault="00E14A93" w:rsidP="00E14A93">
            <w:pPr>
              <w:pStyle w:val="TABLE-cell"/>
            </w:pPr>
            <w:r w:rsidRPr="00374539">
              <w:t>Edition 2</w:t>
            </w:r>
            <w:r w:rsidR="00623454">
              <w:t>.0</w:t>
            </w:r>
          </w:p>
        </w:tc>
        <w:tc>
          <w:tcPr>
            <w:tcW w:w="3061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E218840" w14:textId="77777777" w:rsidR="00E14A93" w:rsidRPr="00374539" w:rsidRDefault="00E14A93" w:rsidP="00E14A93">
            <w:pPr>
              <w:pStyle w:val="TABLE-cell"/>
            </w:pPr>
            <w:r>
              <w:t>Explosive atmospheres – Part 25: Intrinsically safe electrical systems</w:t>
            </w:r>
          </w:p>
        </w:tc>
        <w:tc>
          <w:tcPr>
            <w:tcW w:w="947" w:type="pct"/>
          </w:tcPr>
          <w:p w14:paraId="2774DB0A" w14:textId="77777777" w:rsidR="00E14A93" w:rsidRDefault="00E14A93" w:rsidP="00E14A93">
            <w:pPr>
              <w:pStyle w:val="TABLE-cell"/>
            </w:pPr>
          </w:p>
        </w:tc>
      </w:tr>
      <w:tr w:rsidR="00E14A93" w:rsidRPr="00374539" w14:paraId="7F9BA55D" w14:textId="77777777" w:rsidTr="00DA09F7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328BC17" w14:textId="77777777" w:rsidR="00E14A93" w:rsidRPr="00374539" w:rsidRDefault="00E14A93" w:rsidP="00E14A93">
            <w:pPr>
              <w:pStyle w:val="TABLE-cell"/>
            </w:pPr>
            <w:r>
              <w:t xml:space="preserve">IEC </w:t>
            </w:r>
            <w:r w:rsidRPr="00374539">
              <w:t>60079-26</w:t>
            </w:r>
          </w:p>
          <w:p w14:paraId="3CC49652" w14:textId="77777777" w:rsidR="00E14A93" w:rsidRPr="00374539" w:rsidRDefault="00E14A93" w:rsidP="00E14A93">
            <w:pPr>
              <w:pStyle w:val="TABLE-cell"/>
            </w:pPr>
            <w:r>
              <w:t>Edition 3</w:t>
            </w:r>
            <w:r w:rsidR="00623454">
              <w:t>.0</w:t>
            </w:r>
          </w:p>
        </w:tc>
        <w:tc>
          <w:tcPr>
            <w:tcW w:w="3061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CC7AB11" w14:textId="77777777" w:rsidR="00E14A93" w:rsidRPr="00374539" w:rsidRDefault="00E14A93" w:rsidP="00E14A93">
            <w:pPr>
              <w:pStyle w:val="TABLE-cell"/>
            </w:pPr>
            <w:r w:rsidRPr="00374539">
              <w:t>Explosive atmospheres -</w:t>
            </w:r>
            <w:r>
              <w:t xml:space="preserve"> </w:t>
            </w:r>
            <w:r w:rsidRPr="00374539">
              <w:t>Part 26: Equipment with equipment protection</w:t>
            </w:r>
          </w:p>
          <w:p w14:paraId="72FA9EDD" w14:textId="77777777" w:rsidR="00E14A93" w:rsidRPr="00374539" w:rsidRDefault="00E14A93" w:rsidP="00E14A93">
            <w:pPr>
              <w:pStyle w:val="TABLE-cell"/>
            </w:pPr>
            <w:r w:rsidRPr="00374539">
              <w:t>level (EPL) Ga</w:t>
            </w:r>
          </w:p>
        </w:tc>
        <w:tc>
          <w:tcPr>
            <w:tcW w:w="947" w:type="pct"/>
          </w:tcPr>
          <w:p w14:paraId="13AD6F83" w14:textId="77777777" w:rsidR="00E14A93" w:rsidRPr="00374539" w:rsidRDefault="00E14A93" w:rsidP="00E14A93">
            <w:pPr>
              <w:pStyle w:val="TABLE-cell"/>
            </w:pPr>
          </w:p>
        </w:tc>
      </w:tr>
      <w:tr w:rsidR="00E14A93" w:rsidRPr="00374539" w14:paraId="34A84085" w14:textId="77777777" w:rsidTr="00DA09F7">
        <w:trPr>
          <w:trHeight w:val="477"/>
        </w:trPr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123EA82" w14:textId="77777777" w:rsidR="00E14A93" w:rsidRPr="00374539" w:rsidRDefault="00E14A93" w:rsidP="00E14A93">
            <w:pPr>
              <w:pStyle w:val="TABLE-cell"/>
            </w:pPr>
            <w:r>
              <w:t xml:space="preserve">*IEC </w:t>
            </w:r>
            <w:r w:rsidRPr="00374539">
              <w:t>60079-27</w:t>
            </w:r>
          </w:p>
          <w:p w14:paraId="29E82B4F" w14:textId="77777777" w:rsidR="00E14A93" w:rsidRPr="00374539" w:rsidRDefault="00623454" w:rsidP="00E14A93">
            <w:pPr>
              <w:pStyle w:val="TABLE-cell"/>
            </w:pPr>
            <w:r>
              <w:t>Edition 2.0</w:t>
            </w:r>
          </w:p>
        </w:tc>
        <w:tc>
          <w:tcPr>
            <w:tcW w:w="3061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AD24460" w14:textId="77777777" w:rsidR="00E14A93" w:rsidRPr="00374539" w:rsidRDefault="00E14A93" w:rsidP="00E14A93">
            <w:pPr>
              <w:pStyle w:val="TABLE-cell"/>
            </w:pPr>
            <w:r w:rsidRPr="00374539">
              <w:t>Explosive atmospheres –</w:t>
            </w:r>
            <w:r>
              <w:t xml:space="preserve"> </w:t>
            </w:r>
            <w:r w:rsidRPr="00374539">
              <w:t>Part 27: Fieldbus intrinsically safe concept (FISCO)</w:t>
            </w:r>
          </w:p>
        </w:tc>
        <w:tc>
          <w:tcPr>
            <w:tcW w:w="947" w:type="pct"/>
          </w:tcPr>
          <w:p w14:paraId="7F95E612" w14:textId="77777777" w:rsidR="00E14A93" w:rsidRPr="00374539" w:rsidRDefault="00E14A93" w:rsidP="00E14A93">
            <w:pPr>
              <w:pStyle w:val="TABLE-cell"/>
            </w:pPr>
          </w:p>
        </w:tc>
      </w:tr>
      <w:tr w:rsidR="00E14A93" w:rsidRPr="00374539" w14:paraId="129CA430" w14:textId="77777777" w:rsidTr="00DA09F7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5BFEB16" w14:textId="77777777" w:rsidR="00E14A93" w:rsidRPr="00374539" w:rsidRDefault="00E14A93" w:rsidP="00E14A93">
            <w:pPr>
              <w:pStyle w:val="TABLE-cell"/>
            </w:pPr>
            <w:r>
              <w:t xml:space="preserve">IEC </w:t>
            </w:r>
            <w:r w:rsidRPr="00374539">
              <w:t>60079-28</w:t>
            </w:r>
          </w:p>
          <w:p w14:paraId="1EAA6A62" w14:textId="77777777" w:rsidR="00E14A93" w:rsidRPr="00374539" w:rsidRDefault="00E14A93" w:rsidP="00E14A93">
            <w:pPr>
              <w:pStyle w:val="TABLE-cell"/>
            </w:pPr>
            <w:r>
              <w:t>Edition 2</w:t>
            </w:r>
            <w:r w:rsidR="00623454">
              <w:t>.0</w:t>
            </w:r>
          </w:p>
        </w:tc>
        <w:tc>
          <w:tcPr>
            <w:tcW w:w="3061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C3897E4" w14:textId="77777777" w:rsidR="00E14A93" w:rsidRDefault="00E14A93" w:rsidP="00E14A93">
            <w:pPr>
              <w:pStyle w:val="TABLE-cell"/>
            </w:pPr>
            <w:r w:rsidRPr="00374539">
              <w:t>Explosive atmospheres -</w:t>
            </w:r>
            <w:r>
              <w:t xml:space="preserve"> </w:t>
            </w:r>
            <w:r w:rsidRPr="00374539">
              <w:t xml:space="preserve">Part 28: Protection of equipment and transmission systems using optical radiation </w:t>
            </w:r>
          </w:p>
          <w:p w14:paraId="0ABFFEB5" w14:textId="42429450" w:rsidR="00CD194E" w:rsidRPr="00374539" w:rsidRDefault="00CD194E" w:rsidP="00E14A93">
            <w:pPr>
              <w:pStyle w:val="TABLE-cell"/>
            </w:pPr>
            <w:r>
              <w:t xml:space="preserve">Covering ‘op is’ only and not including </w:t>
            </w:r>
            <w:r w:rsidRPr="00CD194E">
              <w:t xml:space="preserve">5.2.4 </w:t>
            </w:r>
            <w:r w:rsidRPr="00CD194E">
              <w:rPr>
                <w:i/>
                <w:iCs/>
              </w:rPr>
              <w:t>Ignition tests</w:t>
            </w:r>
          </w:p>
        </w:tc>
        <w:tc>
          <w:tcPr>
            <w:tcW w:w="947" w:type="pct"/>
          </w:tcPr>
          <w:p w14:paraId="029B15B6" w14:textId="2196FF0D" w:rsidR="00E14A93" w:rsidRPr="00374539" w:rsidRDefault="007A7936" w:rsidP="00E14A93">
            <w:pPr>
              <w:pStyle w:val="TABLE-cell"/>
            </w:pPr>
            <w:r>
              <w:t xml:space="preserve">Scope </w:t>
            </w:r>
            <w:r w:rsidR="003B6C31">
              <w:t>e</w:t>
            </w:r>
            <w:r>
              <w:t>xtension</w:t>
            </w:r>
            <w:r w:rsidR="002272F6">
              <w:t xml:space="preserve"> for ExTL</w:t>
            </w:r>
            <w:r w:rsidR="003B6C31">
              <w:t xml:space="preserve"> addressed in this report</w:t>
            </w:r>
          </w:p>
        </w:tc>
      </w:tr>
      <w:tr w:rsidR="00E14A93" w:rsidRPr="00374539" w14:paraId="6CD455FF" w14:textId="77777777" w:rsidTr="00DA09F7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E537A57" w14:textId="77777777" w:rsidR="00E14A93" w:rsidRPr="00374539" w:rsidRDefault="00E14A93" w:rsidP="00E14A93">
            <w:pPr>
              <w:pStyle w:val="TABLE-cell"/>
            </w:pPr>
            <w:r>
              <w:t xml:space="preserve">IEC </w:t>
            </w:r>
            <w:r w:rsidRPr="00374539">
              <w:t>60079-29-1</w:t>
            </w:r>
          </w:p>
          <w:p w14:paraId="03892F3B" w14:textId="77777777" w:rsidR="00E14A93" w:rsidRPr="00374539" w:rsidRDefault="00E14A93" w:rsidP="00E14A93">
            <w:pPr>
              <w:pStyle w:val="TABLE-cell"/>
            </w:pPr>
            <w:r w:rsidRPr="00374539">
              <w:lastRenderedPageBreak/>
              <w:t>Edition 1</w:t>
            </w:r>
            <w:r w:rsidR="00623454">
              <w:t>.0</w:t>
            </w:r>
          </w:p>
        </w:tc>
        <w:tc>
          <w:tcPr>
            <w:tcW w:w="3061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0E592D2" w14:textId="77777777" w:rsidR="00E14A93" w:rsidRPr="00374539" w:rsidRDefault="00E14A93" w:rsidP="00E14A93">
            <w:pPr>
              <w:pStyle w:val="TABLE-cell"/>
            </w:pPr>
            <w:r w:rsidRPr="00374539">
              <w:lastRenderedPageBreak/>
              <w:t>Explosive atmospheres -</w:t>
            </w:r>
            <w:r>
              <w:t xml:space="preserve"> </w:t>
            </w:r>
            <w:r w:rsidRPr="00374539">
              <w:t>Part 29-1: Gas detectors – Performance requirements of detectors for flammable gases</w:t>
            </w:r>
          </w:p>
        </w:tc>
        <w:tc>
          <w:tcPr>
            <w:tcW w:w="947" w:type="pct"/>
          </w:tcPr>
          <w:p w14:paraId="423E5875" w14:textId="77777777" w:rsidR="00E14A93" w:rsidRPr="00374539" w:rsidRDefault="00E14A93" w:rsidP="00E14A93">
            <w:pPr>
              <w:pStyle w:val="TABLE-cell"/>
            </w:pPr>
          </w:p>
        </w:tc>
      </w:tr>
      <w:tr w:rsidR="00E14A93" w:rsidRPr="00374539" w14:paraId="68F10FE6" w14:textId="77777777" w:rsidTr="00DA09F7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8F3FB25" w14:textId="77777777" w:rsidR="00E14A93" w:rsidRDefault="00E14A93" w:rsidP="00E14A93">
            <w:pPr>
              <w:pStyle w:val="TABLE-cell"/>
            </w:pPr>
            <w:r>
              <w:lastRenderedPageBreak/>
              <w:t xml:space="preserve">IEC </w:t>
            </w:r>
            <w:r w:rsidRPr="00374539">
              <w:t>60079-29-4</w:t>
            </w:r>
          </w:p>
          <w:p w14:paraId="32F6764F" w14:textId="77777777" w:rsidR="00E14A93" w:rsidRPr="00374539" w:rsidRDefault="00E14A93" w:rsidP="00E14A93">
            <w:pPr>
              <w:pStyle w:val="TABLE-cell"/>
            </w:pPr>
            <w:r>
              <w:t>Edition 1</w:t>
            </w:r>
            <w:r w:rsidR="00623454">
              <w:t>.0</w:t>
            </w:r>
          </w:p>
        </w:tc>
        <w:tc>
          <w:tcPr>
            <w:tcW w:w="3061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425938F" w14:textId="77777777" w:rsidR="00E14A93" w:rsidRPr="00374539" w:rsidRDefault="00E14A93" w:rsidP="00E14A93">
            <w:pPr>
              <w:pStyle w:val="TABLE-cell"/>
            </w:pPr>
            <w:r w:rsidRPr="00374539">
              <w:t>Explosive Atmospheres – Part 29-4: Gas detectors - Performance requirements of open path detectors for flammable gases</w:t>
            </w:r>
          </w:p>
        </w:tc>
        <w:tc>
          <w:tcPr>
            <w:tcW w:w="947" w:type="pct"/>
          </w:tcPr>
          <w:p w14:paraId="209AAD24" w14:textId="77777777" w:rsidR="00E14A93" w:rsidRPr="00374539" w:rsidRDefault="00E14A93" w:rsidP="00E14A93">
            <w:pPr>
              <w:pStyle w:val="TABLE-cell"/>
            </w:pPr>
          </w:p>
        </w:tc>
      </w:tr>
      <w:tr w:rsidR="00E14A93" w:rsidRPr="00374539" w14:paraId="3F8E2EDF" w14:textId="77777777" w:rsidTr="00DA09F7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2FBD1E3" w14:textId="77777777" w:rsidR="00E14A93" w:rsidRPr="00374539" w:rsidRDefault="00E14A93" w:rsidP="00E14A93">
            <w:pPr>
              <w:pStyle w:val="TABLE-cell"/>
            </w:pPr>
            <w:r>
              <w:t xml:space="preserve">IEC/IEEE </w:t>
            </w:r>
            <w:r w:rsidRPr="00374539">
              <w:t>60079-30-1</w:t>
            </w:r>
          </w:p>
          <w:p w14:paraId="11AF9116" w14:textId="77777777" w:rsidR="00E14A93" w:rsidRPr="00374539" w:rsidRDefault="00E14A93" w:rsidP="00E14A93">
            <w:pPr>
              <w:pStyle w:val="TABLE-cell"/>
            </w:pPr>
            <w:r w:rsidRPr="00374539">
              <w:t>Edition 1</w:t>
            </w:r>
            <w:r w:rsidR="00623454">
              <w:t>.0</w:t>
            </w:r>
          </w:p>
        </w:tc>
        <w:tc>
          <w:tcPr>
            <w:tcW w:w="3061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75DC580" w14:textId="77777777" w:rsidR="00E14A93" w:rsidRPr="00374539" w:rsidRDefault="00E14A93" w:rsidP="00E14A93">
            <w:pPr>
              <w:pStyle w:val="TABLE-cell"/>
            </w:pPr>
            <w:r w:rsidRPr="00374539">
              <w:t>Explosive atmospheres –</w:t>
            </w:r>
            <w:r>
              <w:t xml:space="preserve"> </w:t>
            </w:r>
            <w:r w:rsidRPr="00374539">
              <w:t>Part 30-1: Electrical resistance trace heating – General and testing requirements</w:t>
            </w:r>
          </w:p>
        </w:tc>
        <w:tc>
          <w:tcPr>
            <w:tcW w:w="947" w:type="pct"/>
          </w:tcPr>
          <w:p w14:paraId="036E7514" w14:textId="77777777" w:rsidR="00E14A93" w:rsidRPr="00374539" w:rsidRDefault="00E14A93" w:rsidP="00E14A93">
            <w:pPr>
              <w:pStyle w:val="TABLE-cell"/>
            </w:pPr>
          </w:p>
        </w:tc>
      </w:tr>
      <w:tr w:rsidR="00E14A93" w:rsidRPr="00374539" w14:paraId="292E66FC" w14:textId="77777777" w:rsidTr="00DA09F7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CA8FA1A" w14:textId="77777777" w:rsidR="00E14A93" w:rsidRPr="00374539" w:rsidRDefault="00E14A93" w:rsidP="00E14A93">
            <w:pPr>
              <w:pStyle w:val="TABLE-cell"/>
            </w:pPr>
            <w:r>
              <w:t xml:space="preserve">IEC </w:t>
            </w:r>
            <w:r w:rsidRPr="00374539">
              <w:t>60079-31</w:t>
            </w:r>
          </w:p>
          <w:p w14:paraId="098F902A" w14:textId="77777777" w:rsidR="00E14A93" w:rsidRPr="00374539" w:rsidRDefault="00E14A93" w:rsidP="00E14A93">
            <w:pPr>
              <w:pStyle w:val="TABLE-cell"/>
            </w:pPr>
            <w:r>
              <w:t>Edition 2</w:t>
            </w:r>
            <w:r w:rsidR="00623454">
              <w:t>.0</w:t>
            </w:r>
          </w:p>
        </w:tc>
        <w:tc>
          <w:tcPr>
            <w:tcW w:w="3061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39A5121" w14:textId="77777777" w:rsidR="00E14A93" w:rsidRPr="00374539" w:rsidRDefault="00E14A93" w:rsidP="00E14A93">
            <w:pPr>
              <w:pStyle w:val="TABLE-cell"/>
            </w:pPr>
            <w:r w:rsidRPr="00374539">
              <w:t>Explosive atmospheres – Part 31: Equipment dust ignition protection by enclosure "t"</w:t>
            </w:r>
          </w:p>
        </w:tc>
        <w:tc>
          <w:tcPr>
            <w:tcW w:w="947" w:type="pct"/>
          </w:tcPr>
          <w:p w14:paraId="32274FD5" w14:textId="77777777" w:rsidR="00E14A93" w:rsidRPr="00374539" w:rsidRDefault="00E14A93" w:rsidP="00E14A93">
            <w:pPr>
              <w:pStyle w:val="TABLE-cell"/>
            </w:pPr>
          </w:p>
        </w:tc>
      </w:tr>
      <w:tr w:rsidR="00D94C70" w:rsidRPr="00374539" w14:paraId="76C9F264" w14:textId="77777777" w:rsidTr="00DA09F7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431ABC2" w14:textId="77777777" w:rsidR="00D94C70" w:rsidRDefault="00D94C70" w:rsidP="001B1F43">
            <w:pPr>
              <w:pStyle w:val="TABLE-cell"/>
            </w:pPr>
            <w:r>
              <w:t xml:space="preserve">IEC </w:t>
            </w:r>
            <w:r w:rsidR="001B1F43">
              <w:t xml:space="preserve">TS </w:t>
            </w:r>
            <w:r>
              <w:t>60079-32</w:t>
            </w:r>
            <w:r w:rsidR="001B1F43">
              <w:t>-</w:t>
            </w:r>
            <w:r>
              <w:t>1</w:t>
            </w:r>
          </w:p>
          <w:p w14:paraId="309725FE" w14:textId="77777777" w:rsidR="001B1F43" w:rsidRDefault="001B1F43" w:rsidP="001B1F43">
            <w:pPr>
              <w:pStyle w:val="TABLE-cell"/>
            </w:pPr>
            <w:r>
              <w:t>Edition 1.0</w:t>
            </w:r>
          </w:p>
        </w:tc>
        <w:tc>
          <w:tcPr>
            <w:tcW w:w="3061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1994622" w14:textId="77777777" w:rsidR="001B1F43" w:rsidRDefault="001B1F43" w:rsidP="001B1F43">
            <w:pPr>
              <w:pStyle w:val="TABLE-cell"/>
            </w:pPr>
            <w:r>
              <w:t>Explosive atmospheres - Part 32-1: Electrostatic hazards, guidance</w:t>
            </w:r>
          </w:p>
          <w:p w14:paraId="60245D6B" w14:textId="77777777" w:rsidR="00D94C70" w:rsidRDefault="00C83A75" w:rsidP="00254592">
            <w:pPr>
              <w:pStyle w:val="TABLE-cell"/>
            </w:pPr>
            <w:r w:rsidRPr="00C83A75">
              <w:t>(may be used for testing purposes but not for issuing an IECEx Certificate of Conformity)</w:t>
            </w:r>
          </w:p>
        </w:tc>
        <w:tc>
          <w:tcPr>
            <w:tcW w:w="947" w:type="pct"/>
          </w:tcPr>
          <w:p w14:paraId="6E20AE41" w14:textId="77777777" w:rsidR="00D94C70" w:rsidRDefault="00D94C70" w:rsidP="00E14A93">
            <w:pPr>
              <w:pStyle w:val="TABLE-cell"/>
            </w:pPr>
          </w:p>
        </w:tc>
      </w:tr>
      <w:tr w:rsidR="00D94C70" w:rsidRPr="00374539" w14:paraId="7AC3B462" w14:textId="77777777" w:rsidTr="00DA09F7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C64CD0E" w14:textId="77777777" w:rsidR="00D94C70" w:rsidRDefault="00D94C70" w:rsidP="00E14A93">
            <w:pPr>
              <w:pStyle w:val="TABLE-cell"/>
            </w:pPr>
            <w:r>
              <w:t>IEC 60079-32-2</w:t>
            </w:r>
          </w:p>
          <w:p w14:paraId="021B6D21" w14:textId="77777777" w:rsidR="001B1F43" w:rsidRDefault="001B1F43" w:rsidP="00E14A93">
            <w:pPr>
              <w:pStyle w:val="TABLE-cell"/>
            </w:pPr>
            <w:r>
              <w:t>Edition 1.0</w:t>
            </w:r>
          </w:p>
        </w:tc>
        <w:tc>
          <w:tcPr>
            <w:tcW w:w="3061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13632B3" w14:textId="77777777" w:rsidR="00DE2EF2" w:rsidRDefault="00DE2EF2" w:rsidP="00DE2EF2">
            <w:pPr>
              <w:pStyle w:val="TABLE-cell"/>
            </w:pPr>
            <w:r>
              <w:t>Explosive atmospheres - Part 32-2: Electrostatics hazards - Tests</w:t>
            </w:r>
          </w:p>
          <w:p w14:paraId="4743E135" w14:textId="77777777" w:rsidR="00D94C70" w:rsidRPr="00DE2EF2" w:rsidRDefault="00C83A75" w:rsidP="00DE2EF2">
            <w:pPr>
              <w:pStyle w:val="TABLE-cell"/>
            </w:pPr>
            <w:r w:rsidRPr="00C83A75">
              <w:t>(may be used for testing purposes but not for issuing an IECEx Certificate of Conformity)</w:t>
            </w:r>
          </w:p>
        </w:tc>
        <w:tc>
          <w:tcPr>
            <w:tcW w:w="947" w:type="pct"/>
          </w:tcPr>
          <w:p w14:paraId="1223997B" w14:textId="77777777" w:rsidR="00D94C70" w:rsidRDefault="00D94C70" w:rsidP="00E14A93">
            <w:pPr>
              <w:pStyle w:val="TABLE-cell"/>
            </w:pPr>
          </w:p>
        </w:tc>
      </w:tr>
      <w:tr w:rsidR="00254592" w:rsidRPr="00374539" w14:paraId="327146A1" w14:textId="77777777" w:rsidTr="00DA09F7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0EC165A" w14:textId="77777777" w:rsidR="00254592" w:rsidRDefault="00254592" w:rsidP="00E14A93">
            <w:pPr>
              <w:pStyle w:val="TABLE-cell"/>
            </w:pPr>
            <w:r>
              <w:t>IEC 60079-33</w:t>
            </w:r>
          </w:p>
          <w:p w14:paraId="3C225330" w14:textId="77777777" w:rsidR="00254592" w:rsidRDefault="00254592" w:rsidP="00E14A93">
            <w:pPr>
              <w:pStyle w:val="TABLE-cell"/>
            </w:pPr>
            <w:r>
              <w:t>Edition 1.0</w:t>
            </w:r>
          </w:p>
        </w:tc>
        <w:tc>
          <w:tcPr>
            <w:tcW w:w="3061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BDE1FC6" w14:textId="77777777" w:rsidR="00254592" w:rsidRDefault="00254592" w:rsidP="00254592">
            <w:pPr>
              <w:pStyle w:val="TABLE-cell"/>
            </w:pPr>
            <w:r>
              <w:t>Explosive atmospheres – Part 33: Equipment protection by special protection “s”</w:t>
            </w:r>
          </w:p>
        </w:tc>
        <w:tc>
          <w:tcPr>
            <w:tcW w:w="947" w:type="pct"/>
          </w:tcPr>
          <w:p w14:paraId="63759F68" w14:textId="77777777" w:rsidR="00254592" w:rsidRDefault="00254592" w:rsidP="00E14A93">
            <w:pPr>
              <w:pStyle w:val="TABLE-cell"/>
            </w:pPr>
          </w:p>
        </w:tc>
      </w:tr>
      <w:tr w:rsidR="00E14A93" w:rsidRPr="00374539" w14:paraId="7B0E5E38" w14:textId="77777777" w:rsidTr="00DA09F7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EAF4CE7" w14:textId="77777777" w:rsidR="00E14A93" w:rsidRDefault="00E14A93" w:rsidP="00E14A93">
            <w:pPr>
              <w:pStyle w:val="TABLE-cell"/>
            </w:pPr>
            <w:r>
              <w:t>IEC 60079-35-1</w:t>
            </w:r>
          </w:p>
          <w:p w14:paraId="66261F85" w14:textId="77777777" w:rsidR="00E14A93" w:rsidRPr="00374539" w:rsidRDefault="00E14A93" w:rsidP="00E14A93">
            <w:pPr>
              <w:pStyle w:val="TABLE-cell"/>
            </w:pPr>
            <w:r>
              <w:t>Edition 1</w:t>
            </w:r>
            <w:r w:rsidR="00623454">
              <w:t>.0</w:t>
            </w:r>
          </w:p>
        </w:tc>
        <w:tc>
          <w:tcPr>
            <w:tcW w:w="3061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F9416D8" w14:textId="77777777" w:rsidR="00E14A93" w:rsidRPr="00374539" w:rsidRDefault="00E14A93" w:rsidP="00E14A93">
            <w:pPr>
              <w:pStyle w:val="TABLE-cell"/>
            </w:pPr>
            <w:r>
              <w:t>Explosive atmospheres – Part 35-1: Caplights for use in mines susceptible to firedamp – General requirements – Construction and testing in relation to the risk of explosion</w:t>
            </w:r>
          </w:p>
        </w:tc>
        <w:tc>
          <w:tcPr>
            <w:tcW w:w="947" w:type="pct"/>
          </w:tcPr>
          <w:p w14:paraId="4F3D3B07" w14:textId="77777777" w:rsidR="00E14A93" w:rsidRDefault="00E14A93" w:rsidP="00E14A93">
            <w:pPr>
              <w:pStyle w:val="TABLE-cell"/>
            </w:pPr>
          </w:p>
        </w:tc>
      </w:tr>
      <w:tr w:rsidR="00E14A93" w:rsidRPr="00374539" w14:paraId="085D1988" w14:textId="77777777" w:rsidTr="00DA09F7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1419303" w14:textId="77777777" w:rsidR="00E14A93" w:rsidRDefault="00E14A93" w:rsidP="00E14A93">
            <w:pPr>
              <w:pStyle w:val="TABLE-cell"/>
            </w:pPr>
            <w:r>
              <w:t>IEC 60079-35-2</w:t>
            </w:r>
          </w:p>
          <w:p w14:paraId="7BB1BFEA" w14:textId="77777777" w:rsidR="00E14A93" w:rsidRDefault="00E14A93" w:rsidP="00E14A93">
            <w:pPr>
              <w:pStyle w:val="TABLE-cell"/>
            </w:pPr>
            <w:r>
              <w:t>Edition 1</w:t>
            </w:r>
            <w:r w:rsidR="00623454">
              <w:t>.0</w:t>
            </w:r>
          </w:p>
        </w:tc>
        <w:tc>
          <w:tcPr>
            <w:tcW w:w="3061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D1C6E83" w14:textId="77777777" w:rsidR="00E14A93" w:rsidRPr="00374539" w:rsidRDefault="00E14A93" w:rsidP="00E14A93">
            <w:pPr>
              <w:pStyle w:val="TABLE-cell"/>
            </w:pPr>
            <w:r>
              <w:t>Explosive atmospheres – Part 35-2: Caplights for use in mines susceptible to firedamp – Performance and other safety-related matters</w:t>
            </w:r>
          </w:p>
        </w:tc>
        <w:tc>
          <w:tcPr>
            <w:tcW w:w="947" w:type="pct"/>
          </w:tcPr>
          <w:p w14:paraId="76C89731" w14:textId="77777777" w:rsidR="00E14A93" w:rsidRDefault="00E14A93" w:rsidP="00E14A93">
            <w:pPr>
              <w:pStyle w:val="TABLE-cell"/>
            </w:pPr>
          </w:p>
        </w:tc>
      </w:tr>
      <w:tr w:rsidR="00623454" w:rsidRPr="00374539" w14:paraId="3423B80B" w14:textId="77777777" w:rsidTr="00DA09F7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6A92B14" w14:textId="77777777" w:rsidR="00623454" w:rsidRDefault="00623454" w:rsidP="00E14A93">
            <w:pPr>
              <w:pStyle w:val="TABLE-cell"/>
            </w:pPr>
            <w:r>
              <w:t>IS0 80079-36</w:t>
            </w:r>
          </w:p>
          <w:p w14:paraId="52E692B4" w14:textId="77777777" w:rsidR="00623454" w:rsidRDefault="00623454" w:rsidP="00E14A93">
            <w:pPr>
              <w:pStyle w:val="TABLE-cell"/>
            </w:pPr>
            <w:r>
              <w:t>Edition 1.0</w:t>
            </w:r>
          </w:p>
        </w:tc>
        <w:tc>
          <w:tcPr>
            <w:tcW w:w="3061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296E7B8" w14:textId="77777777" w:rsidR="00623454" w:rsidRPr="00374539" w:rsidRDefault="00623454" w:rsidP="00623454">
            <w:pPr>
              <w:pStyle w:val="TABLE-cell"/>
            </w:pPr>
            <w:r w:rsidRPr="00623454">
              <w:t>Explosive atmospheres - Part 36: Non-electrical equipment for explosive atmospheres – Basic method and requirements</w:t>
            </w:r>
          </w:p>
        </w:tc>
        <w:tc>
          <w:tcPr>
            <w:tcW w:w="947" w:type="pct"/>
          </w:tcPr>
          <w:p w14:paraId="22446001" w14:textId="77777777" w:rsidR="00623454" w:rsidRPr="00374539" w:rsidRDefault="00623454" w:rsidP="00E14A93">
            <w:pPr>
              <w:pStyle w:val="TABLE-cell"/>
            </w:pPr>
          </w:p>
        </w:tc>
      </w:tr>
      <w:tr w:rsidR="00623454" w:rsidRPr="00374539" w14:paraId="7C749F4A" w14:textId="77777777" w:rsidTr="00DA09F7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95841E1" w14:textId="77777777" w:rsidR="00623454" w:rsidRDefault="00623454" w:rsidP="00E14A93">
            <w:pPr>
              <w:pStyle w:val="TABLE-cell"/>
            </w:pPr>
            <w:r>
              <w:t>ISO 80079-37</w:t>
            </w:r>
          </w:p>
          <w:p w14:paraId="29E4444F" w14:textId="77777777" w:rsidR="00623454" w:rsidRDefault="00623454" w:rsidP="00E14A93">
            <w:pPr>
              <w:pStyle w:val="TABLE-cell"/>
            </w:pPr>
            <w:r>
              <w:t>Edition 1.0</w:t>
            </w:r>
          </w:p>
        </w:tc>
        <w:tc>
          <w:tcPr>
            <w:tcW w:w="3061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51D4FEF" w14:textId="7AB5BA2A" w:rsidR="00623454" w:rsidRPr="00374539" w:rsidRDefault="00623454" w:rsidP="00623454">
            <w:pPr>
              <w:pStyle w:val="TABLE-cell"/>
            </w:pPr>
            <w:r>
              <w:t>Explosive atmospheres - Part 37: Non-electrical equipment for explosive atmospheres – Non electrical type of protection constructional safety</w:t>
            </w:r>
            <w:r w:rsidR="00B744FD">
              <w:t xml:space="preserve"> </w:t>
            </w:r>
            <w:r>
              <w:t>”c” control of ignition source ”b”, liquid immersion ”k”</w:t>
            </w:r>
          </w:p>
        </w:tc>
        <w:tc>
          <w:tcPr>
            <w:tcW w:w="947" w:type="pct"/>
          </w:tcPr>
          <w:p w14:paraId="4090575F" w14:textId="77777777" w:rsidR="00623454" w:rsidRPr="00374539" w:rsidRDefault="00623454" w:rsidP="00E14A93">
            <w:pPr>
              <w:pStyle w:val="TABLE-cell"/>
            </w:pPr>
          </w:p>
        </w:tc>
      </w:tr>
      <w:tr w:rsidR="0021211B" w:rsidRPr="00374539" w14:paraId="07D59114" w14:textId="77777777" w:rsidTr="00DA09F7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10FDA89" w14:textId="77777777" w:rsidR="0021211B" w:rsidRPr="001B1F43" w:rsidRDefault="0021211B" w:rsidP="001B1F43">
            <w:pPr>
              <w:pStyle w:val="TABLE-cell"/>
            </w:pPr>
            <w:r w:rsidRPr="001B1F43">
              <w:t>IEC T</w:t>
            </w:r>
            <w:r w:rsidR="001B1F43" w:rsidRPr="001B1F43">
              <w:t xml:space="preserve">S </w:t>
            </w:r>
            <w:r w:rsidRPr="001B1F43">
              <w:t>60079-39</w:t>
            </w:r>
          </w:p>
          <w:p w14:paraId="783F8EF6" w14:textId="77777777" w:rsidR="001B1F43" w:rsidRPr="00D94C70" w:rsidRDefault="001B1F43" w:rsidP="001B1F43">
            <w:pPr>
              <w:pStyle w:val="TABLE-cell"/>
              <w:rPr>
                <w:highlight w:val="yellow"/>
              </w:rPr>
            </w:pPr>
            <w:r w:rsidRPr="001B1F43">
              <w:t>Edition 1.0</w:t>
            </w:r>
          </w:p>
        </w:tc>
        <w:tc>
          <w:tcPr>
            <w:tcW w:w="3061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95C615D" w14:textId="77777777" w:rsidR="0021211B" w:rsidRPr="00374539" w:rsidRDefault="001B1F43" w:rsidP="00E14A93">
            <w:pPr>
              <w:pStyle w:val="TABLE-cell"/>
            </w:pPr>
            <w:r>
              <w:t xml:space="preserve">Explosive atmospheres-Part 39: Intrinsically safe systems with electronically controlled spark duration limitation  </w:t>
            </w:r>
          </w:p>
        </w:tc>
        <w:tc>
          <w:tcPr>
            <w:tcW w:w="947" w:type="pct"/>
          </w:tcPr>
          <w:p w14:paraId="280FF924" w14:textId="77777777" w:rsidR="0021211B" w:rsidRPr="00374539" w:rsidRDefault="0021211B" w:rsidP="00E14A93">
            <w:pPr>
              <w:pStyle w:val="TABLE-cell"/>
            </w:pPr>
          </w:p>
        </w:tc>
      </w:tr>
      <w:tr w:rsidR="00D94C70" w:rsidRPr="00374539" w14:paraId="014E9213" w14:textId="77777777" w:rsidTr="00DA09F7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72B6C2E" w14:textId="77777777" w:rsidR="00D94C70" w:rsidRPr="001B1F43" w:rsidRDefault="00D94C70" w:rsidP="00E14A93">
            <w:pPr>
              <w:pStyle w:val="TABLE-cell"/>
            </w:pPr>
            <w:r w:rsidRPr="001B1F43">
              <w:t xml:space="preserve">IEC </w:t>
            </w:r>
            <w:r w:rsidR="001B1F43" w:rsidRPr="001B1F43">
              <w:t xml:space="preserve">TS </w:t>
            </w:r>
            <w:r w:rsidRPr="001B1F43">
              <w:t>60079-40</w:t>
            </w:r>
          </w:p>
          <w:p w14:paraId="47E1F83A" w14:textId="77777777" w:rsidR="00D94C70" w:rsidRDefault="00D94C70" w:rsidP="00E14A93">
            <w:pPr>
              <w:pStyle w:val="TABLE-cell"/>
            </w:pPr>
            <w:r w:rsidRPr="001B1F43">
              <w:t>Edition 1.0</w:t>
            </w:r>
          </w:p>
        </w:tc>
        <w:tc>
          <w:tcPr>
            <w:tcW w:w="3061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2FCA8E7" w14:textId="77777777" w:rsidR="00D94C70" w:rsidRPr="00374539" w:rsidRDefault="001B1F43" w:rsidP="00E14A93">
            <w:pPr>
              <w:pStyle w:val="TABLE-cell"/>
            </w:pPr>
            <w:r>
              <w:t>Explosive atmospheres-Part 40: Requirements for process sealing between flammable process fluids and electrical systems</w:t>
            </w:r>
          </w:p>
        </w:tc>
        <w:tc>
          <w:tcPr>
            <w:tcW w:w="947" w:type="pct"/>
          </w:tcPr>
          <w:p w14:paraId="71E88BF8" w14:textId="77777777" w:rsidR="00D94C70" w:rsidRPr="00374539" w:rsidRDefault="00D94C70" w:rsidP="00E14A93">
            <w:pPr>
              <w:pStyle w:val="TABLE-cell"/>
            </w:pPr>
          </w:p>
        </w:tc>
      </w:tr>
      <w:tr w:rsidR="00866742" w:rsidRPr="00374539" w14:paraId="456969C6" w14:textId="77777777" w:rsidTr="00DA09F7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E468273" w14:textId="77777777" w:rsidR="00866742" w:rsidRDefault="00866742" w:rsidP="00866742">
            <w:pPr>
              <w:pStyle w:val="TABLE-cell"/>
            </w:pPr>
            <w:r w:rsidRPr="0050686E">
              <w:t>ISO 16852</w:t>
            </w:r>
          </w:p>
        </w:tc>
        <w:tc>
          <w:tcPr>
            <w:tcW w:w="3061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2073B50" w14:textId="77777777" w:rsidR="00866742" w:rsidRPr="00374539" w:rsidRDefault="00866742" w:rsidP="00866742">
            <w:pPr>
              <w:pStyle w:val="TABLE-cell"/>
            </w:pPr>
            <w:r>
              <w:rPr>
                <w:bCs w:val="0"/>
              </w:rPr>
              <w:t>Flame arrestors - Performance requirements., test methods and limits for use</w:t>
            </w:r>
          </w:p>
        </w:tc>
        <w:tc>
          <w:tcPr>
            <w:tcW w:w="947" w:type="pct"/>
          </w:tcPr>
          <w:p w14:paraId="5A7B4095" w14:textId="77777777" w:rsidR="00866742" w:rsidRPr="00374539" w:rsidRDefault="00866742" w:rsidP="00866742">
            <w:pPr>
              <w:pStyle w:val="TABLE-cell"/>
            </w:pPr>
          </w:p>
        </w:tc>
      </w:tr>
      <w:tr w:rsidR="00866742" w:rsidRPr="00374539" w14:paraId="5B338A99" w14:textId="77777777" w:rsidTr="00DA09F7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80B9C01" w14:textId="77777777" w:rsidR="00866742" w:rsidRPr="00374539" w:rsidRDefault="00866742" w:rsidP="00866742">
            <w:pPr>
              <w:pStyle w:val="TABLE-cell"/>
            </w:pPr>
            <w:r>
              <w:t xml:space="preserve">*IEC </w:t>
            </w:r>
            <w:r w:rsidRPr="00374539">
              <w:t>61241-0</w:t>
            </w:r>
          </w:p>
          <w:p w14:paraId="706CD2B6" w14:textId="77777777" w:rsidR="00866742" w:rsidRPr="00374539" w:rsidRDefault="00866742" w:rsidP="00866742">
            <w:pPr>
              <w:pStyle w:val="TABLE-cell"/>
            </w:pPr>
            <w:r w:rsidRPr="00374539">
              <w:t>Edition 1</w:t>
            </w:r>
            <w:r>
              <w:t>.0</w:t>
            </w:r>
            <w:r w:rsidRPr="00374539">
              <w:t xml:space="preserve"> </w:t>
            </w:r>
          </w:p>
        </w:tc>
        <w:tc>
          <w:tcPr>
            <w:tcW w:w="3061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9DC962B" w14:textId="77777777" w:rsidR="00866742" w:rsidRPr="00374539" w:rsidRDefault="00866742" w:rsidP="00866742">
            <w:pPr>
              <w:pStyle w:val="TABLE-cell"/>
            </w:pPr>
            <w:r w:rsidRPr="00374539">
              <w:t>Electrical apparatus for use in the presence of combustible dust -</w:t>
            </w:r>
            <w:r>
              <w:t xml:space="preserve"> </w:t>
            </w:r>
            <w:r w:rsidRPr="00374539">
              <w:t>Part 0: General requirements</w:t>
            </w:r>
          </w:p>
        </w:tc>
        <w:tc>
          <w:tcPr>
            <w:tcW w:w="947" w:type="pct"/>
          </w:tcPr>
          <w:p w14:paraId="3E79A173" w14:textId="77777777" w:rsidR="00866742" w:rsidRPr="00374539" w:rsidRDefault="00866742" w:rsidP="00866742">
            <w:pPr>
              <w:pStyle w:val="TABLE-cell"/>
            </w:pPr>
          </w:p>
        </w:tc>
      </w:tr>
      <w:tr w:rsidR="00866742" w:rsidRPr="00374539" w14:paraId="02F28F36" w14:textId="77777777" w:rsidTr="00DA09F7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358F6E8" w14:textId="77777777" w:rsidR="00866742" w:rsidRPr="00FE7C51" w:rsidRDefault="00866742" w:rsidP="00866742">
            <w:pPr>
              <w:pStyle w:val="TABLE-cell"/>
              <w:rPr>
                <w:color w:val="000000"/>
              </w:rPr>
            </w:pPr>
            <w:r>
              <w:rPr>
                <w:color w:val="000000"/>
              </w:rPr>
              <w:t xml:space="preserve">*IEC </w:t>
            </w:r>
            <w:r w:rsidRPr="00FE7C51">
              <w:rPr>
                <w:color w:val="000000"/>
              </w:rPr>
              <w:t xml:space="preserve">61241-1 </w:t>
            </w:r>
            <w:r w:rsidRPr="00FE7C51">
              <w:rPr>
                <w:color w:val="000000"/>
              </w:rPr>
              <w:br/>
              <w:t>Edition 1</w:t>
            </w:r>
            <w:r>
              <w:rPr>
                <w:color w:val="000000"/>
              </w:rPr>
              <w:t>.0</w:t>
            </w:r>
          </w:p>
        </w:tc>
        <w:tc>
          <w:tcPr>
            <w:tcW w:w="3061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7050EA0" w14:textId="77777777" w:rsidR="00866742" w:rsidRPr="00FE7C51" w:rsidRDefault="00866742" w:rsidP="00866742">
            <w:pPr>
              <w:pStyle w:val="TABLE-cell"/>
              <w:rPr>
                <w:color w:val="000000"/>
              </w:rPr>
            </w:pPr>
            <w:r w:rsidRPr="00FE7C51">
              <w:rPr>
                <w:color w:val="000000"/>
              </w:rPr>
              <w:t>Electrical apparatus for use in the presence of combustible dust -</w:t>
            </w:r>
            <w:r>
              <w:rPr>
                <w:color w:val="000000"/>
              </w:rPr>
              <w:t xml:space="preserve"> </w:t>
            </w:r>
            <w:r w:rsidRPr="00FE7C51">
              <w:rPr>
                <w:color w:val="000000"/>
              </w:rPr>
              <w:t>Part 1: Protection by enclosure “tD”</w:t>
            </w:r>
          </w:p>
        </w:tc>
        <w:tc>
          <w:tcPr>
            <w:tcW w:w="947" w:type="pct"/>
          </w:tcPr>
          <w:p w14:paraId="480F02FD" w14:textId="77777777" w:rsidR="00866742" w:rsidRPr="00FE7C51" w:rsidRDefault="00866742" w:rsidP="00866742">
            <w:pPr>
              <w:pStyle w:val="TABLE-cell"/>
              <w:rPr>
                <w:color w:val="000000"/>
              </w:rPr>
            </w:pPr>
          </w:p>
        </w:tc>
      </w:tr>
      <w:tr w:rsidR="00866742" w:rsidRPr="00374539" w14:paraId="08374178" w14:textId="77777777" w:rsidTr="00DA09F7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E6CC24A" w14:textId="77777777" w:rsidR="00866742" w:rsidRPr="00FE7C51" w:rsidRDefault="00866742" w:rsidP="00866742">
            <w:pPr>
              <w:pStyle w:val="TABLE-cell"/>
              <w:rPr>
                <w:color w:val="000000"/>
              </w:rPr>
            </w:pPr>
            <w:r>
              <w:rPr>
                <w:color w:val="000000"/>
              </w:rPr>
              <w:t xml:space="preserve">*IEC </w:t>
            </w:r>
            <w:r w:rsidRPr="00FE7C51">
              <w:rPr>
                <w:color w:val="000000"/>
              </w:rPr>
              <w:t xml:space="preserve">61241-4 </w:t>
            </w:r>
          </w:p>
          <w:p w14:paraId="1D666927" w14:textId="77777777" w:rsidR="00866742" w:rsidRPr="00FE7C51" w:rsidRDefault="00866742" w:rsidP="00866742">
            <w:pPr>
              <w:pStyle w:val="TABLE-cell"/>
              <w:rPr>
                <w:color w:val="000000"/>
              </w:rPr>
            </w:pPr>
            <w:r w:rsidRPr="00FE7C51">
              <w:rPr>
                <w:color w:val="000000"/>
              </w:rPr>
              <w:t>Edition 1</w:t>
            </w:r>
            <w:r>
              <w:rPr>
                <w:color w:val="000000"/>
              </w:rPr>
              <w:t>.0</w:t>
            </w:r>
          </w:p>
        </w:tc>
        <w:tc>
          <w:tcPr>
            <w:tcW w:w="3061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CDCC698" w14:textId="77777777" w:rsidR="00866742" w:rsidRPr="00FE7C51" w:rsidRDefault="00866742" w:rsidP="00866742">
            <w:pPr>
              <w:pStyle w:val="TABLE-cell"/>
              <w:rPr>
                <w:color w:val="000000"/>
              </w:rPr>
            </w:pPr>
            <w:r w:rsidRPr="00FE7C51">
              <w:rPr>
                <w:color w:val="000000"/>
              </w:rPr>
              <w:t xml:space="preserve">Electrical apparatus for use in the presence of combustible dust </w:t>
            </w:r>
            <w:r>
              <w:rPr>
                <w:color w:val="000000"/>
              </w:rPr>
              <w:t xml:space="preserve">- </w:t>
            </w:r>
            <w:r w:rsidRPr="00FE7C51">
              <w:rPr>
                <w:color w:val="000000"/>
              </w:rPr>
              <w:t xml:space="preserve">Part 4: Protection by pressurization "pD"  </w:t>
            </w:r>
          </w:p>
        </w:tc>
        <w:tc>
          <w:tcPr>
            <w:tcW w:w="947" w:type="pct"/>
          </w:tcPr>
          <w:p w14:paraId="3CBBB5B9" w14:textId="77777777" w:rsidR="00866742" w:rsidRPr="00FE7C51" w:rsidRDefault="00866742" w:rsidP="00866742">
            <w:pPr>
              <w:pStyle w:val="TABLE-cell"/>
              <w:rPr>
                <w:color w:val="000000"/>
              </w:rPr>
            </w:pPr>
          </w:p>
        </w:tc>
      </w:tr>
      <w:tr w:rsidR="00866742" w:rsidRPr="00374539" w14:paraId="2364C352" w14:textId="77777777" w:rsidTr="00DA09F7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AD7421B" w14:textId="77777777" w:rsidR="00866742" w:rsidRPr="00FE7C51" w:rsidRDefault="00866742" w:rsidP="00866742">
            <w:pPr>
              <w:pStyle w:val="TABLE-cell"/>
              <w:rPr>
                <w:color w:val="000000"/>
              </w:rPr>
            </w:pPr>
            <w:r>
              <w:rPr>
                <w:color w:val="000000"/>
              </w:rPr>
              <w:t xml:space="preserve">*IEC </w:t>
            </w:r>
            <w:r w:rsidRPr="00FE7C51">
              <w:rPr>
                <w:color w:val="000000"/>
              </w:rPr>
              <w:t>61241-11</w:t>
            </w:r>
          </w:p>
          <w:p w14:paraId="3F0FD169" w14:textId="77777777" w:rsidR="00866742" w:rsidRPr="00FE7C51" w:rsidRDefault="00866742" w:rsidP="00866742">
            <w:pPr>
              <w:pStyle w:val="TABLE-cell"/>
              <w:rPr>
                <w:color w:val="000000"/>
              </w:rPr>
            </w:pPr>
            <w:r w:rsidRPr="00FE7C51">
              <w:rPr>
                <w:color w:val="000000"/>
              </w:rPr>
              <w:t>Edi</w:t>
            </w:r>
            <w:r>
              <w:rPr>
                <w:color w:val="000000"/>
              </w:rPr>
              <w:t>tion 1.0</w:t>
            </w:r>
          </w:p>
        </w:tc>
        <w:tc>
          <w:tcPr>
            <w:tcW w:w="3061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CE18D8C" w14:textId="77777777" w:rsidR="00866742" w:rsidRPr="00FE7C51" w:rsidRDefault="00866742" w:rsidP="00866742">
            <w:pPr>
              <w:pStyle w:val="TABLE-cell"/>
              <w:rPr>
                <w:color w:val="000000"/>
              </w:rPr>
            </w:pPr>
            <w:r w:rsidRPr="00FE7C51">
              <w:rPr>
                <w:color w:val="000000"/>
              </w:rPr>
              <w:t>Electrical apparatus for use in the presence of combustible dust – Part 11: Protection by intrinsic safety 'iD</w:t>
            </w:r>
            <w:smartTag w:uri="urn:schemas-microsoft-com:office:smarttags" w:element="PersonName">
              <w:r w:rsidRPr="00FE7C51">
                <w:rPr>
                  <w:color w:val="000000"/>
                </w:rPr>
                <w:t>'</w:t>
              </w:r>
            </w:smartTag>
          </w:p>
        </w:tc>
        <w:tc>
          <w:tcPr>
            <w:tcW w:w="947" w:type="pct"/>
          </w:tcPr>
          <w:p w14:paraId="54001CFC" w14:textId="77777777" w:rsidR="00866742" w:rsidRPr="00FE7C51" w:rsidRDefault="00866742" w:rsidP="00866742">
            <w:pPr>
              <w:pStyle w:val="TABLE-cell"/>
              <w:rPr>
                <w:color w:val="000000"/>
              </w:rPr>
            </w:pPr>
          </w:p>
        </w:tc>
      </w:tr>
      <w:tr w:rsidR="00866742" w:rsidRPr="00374539" w14:paraId="417DEE3C" w14:textId="77777777" w:rsidTr="00DA09F7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BA5D71C" w14:textId="77777777" w:rsidR="00866742" w:rsidRPr="00FE7C51" w:rsidRDefault="00866742" w:rsidP="00866742">
            <w:pPr>
              <w:pStyle w:val="TABLE-cell"/>
              <w:rPr>
                <w:color w:val="000000"/>
              </w:rPr>
            </w:pPr>
            <w:r>
              <w:rPr>
                <w:color w:val="000000"/>
              </w:rPr>
              <w:t xml:space="preserve">*IEC </w:t>
            </w:r>
            <w:r w:rsidRPr="00FE7C51">
              <w:rPr>
                <w:color w:val="000000"/>
              </w:rPr>
              <w:t>61241-18</w:t>
            </w:r>
          </w:p>
          <w:p w14:paraId="543A4176" w14:textId="77777777" w:rsidR="00866742" w:rsidRPr="00FE7C51" w:rsidRDefault="00866742" w:rsidP="00866742">
            <w:pPr>
              <w:pStyle w:val="TABLE-cell"/>
              <w:rPr>
                <w:color w:val="000000"/>
              </w:rPr>
            </w:pPr>
            <w:r w:rsidRPr="00FE7C51">
              <w:rPr>
                <w:color w:val="000000"/>
              </w:rPr>
              <w:t>Edition 1</w:t>
            </w:r>
            <w:r>
              <w:rPr>
                <w:color w:val="000000"/>
              </w:rPr>
              <w:t>.0</w:t>
            </w:r>
            <w:r w:rsidRPr="00FE7C51">
              <w:rPr>
                <w:color w:val="000000"/>
              </w:rPr>
              <w:t xml:space="preserve"> </w:t>
            </w:r>
          </w:p>
        </w:tc>
        <w:tc>
          <w:tcPr>
            <w:tcW w:w="3061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9EE221C" w14:textId="77777777" w:rsidR="00866742" w:rsidRPr="00FE7C51" w:rsidRDefault="00866742" w:rsidP="00866742">
            <w:pPr>
              <w:pStyle w:val="TABLE-cell"/>
              <w:rPr>
                <w:color w:val="000000"/>
              </w:rPr>
            </w:pPr>
            <w:r w:rsidRPr="00FE7C51">
              <w:rPr>
                <w:color w:val="000000"/>
              </w:rPr>
              <w:t xml:space="preserve">Electrical apparatus for use in the presence of combustible dust </w:t>
            </w:r>
            <w:r>
              <w:rPr>
                <w:color w:val="000000"/>
              </w:rPr>
              <w:t xml:space="preserve">- </w:t>
            </w:r>
            <w:r w:rsidRPr="00FE7C51">
              <w:rPr>
                <w:color w:val="000000"/>
              </w:rPr>
              <w:t>Part 18: Protection by encapsulation "mD"</w:t>
            </w:r>
          </w:p>
        </w:tc>
        <w:tc>
          <w:tcPr>
            <w:tcW w:w="947" w:type="pct"/>
          </w:tcPr>
          <w:p w14:paraId="1F9F68A3" w14:textId="77777777" w:rsidR="00866742" w:rsidRPr="00FE7C51" w:rsidRDefault="00866742" w:rsidP="00866742">
            <w:pPr>
              <w:pStyle w:val="TABLE-cell"/>
              <w:rPr>
                <w:color w:val="000000"/>
              </w:rPr>
            </w:pPr>
          </w:p>
        </w:tc>
      </w:tr>
      <w:tr w:rsidR="00866742" w:rsidRPr="00374539" w14:paraId="7CABB3F1" w14:textId="77777777" w:rsidTr="00DA09F7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7295668" w14:textId="77777777" w:rsidR="00866742" w:rsidRPr="00374539" w:rsidRDefault="00866742" w:rsidP="00866742">
            <w:pPr>
              <w:pStyle w:val="TABLE-cell"/>
            </w:pPr>
            <w:r>
              <w:lastRenderedPageBreak/>
              <w:t xml:space="preserve">*IEC </w:t>
            </w:r>
            <w:r w:rsidRPr="00374539">
              <w:t xml:space="preserve">62013-1 </w:t>
            </w:r>
          </w:p>
          <w:p w14:paraId="27E488C2" w14:textId="77777777" w:rsidR="00866742" w:rsidRPr="00374539" w:rsidRDefault="00866742" w:rsidP="00866742">
            <w:pPr>
              <w:pStyle w:val="TABLE-cell"/>
            </w:pPr>
            <w:r w:rsidRPr="00374539">
              <w:t>Edition 2</w:t>
            </w:r>
            <w:r>
              <w:t>.0</w:t>
            </w:r>
          </w:p>
        </w:tc>
        <w:tc>
          <w:tcPr>
            <w:tcW w:w="3061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55F3E11" w14:textId="77777777" w:rsidR="00866742" w:rsidRPr="00374539" w:rsidRDefault="00866742" w:rsidP="00866742">
            <w:pPr>
              <w:pStyle w:val="TABLE-cell"/>
            </w:pPr>
            <w:r w:rsidRPr="00374539">
              <w:t>Caplights for use in mines susceptible to firedamp</w:t>
            </w:r>
            <w:r>
              <w:t xml:space="preserve"> - </w:t>
            </w:r>
            <w:r w:rsidRPr="00374539">
              <w:t>Part 1: General requirements - Construction and testing in relation to the risk of explosion</w:t>
            </w:r>
          </w:p>
        </w:tc>
        <w:tc>
          <w:tcPr>
            <w:tcW w:w="947" w:type="pct"/>
          </w:tcPr>
          <w:p w14:paraId="31DCBF82" w14:textId="77777777" w:rsidR="00866742" w:rsidRPr="00374539" w:rsidRDefault="00866742" w:rsidP="00866742">
            <w:pPr>
              <w:pStyle w:val="TABLE-cell"/>
            </w:pPr>
          </w:p>
        </w:tc>
      </w:tr>
      <w:tr w:rsidR="00866742" w:rsidRPr="00374539" w14:paraId="456988D5" w14:textId="77777777" w:rsidTr="00DA09F7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2231CF5" w14:textId="77777777" w:rsidR="00866742" w:rsidRPr="00374539" w:rsidRDefault="00866742" w:rsidP="00866742">
            <w:pPr>
              <w:pStyle w:val="TABLE-cell"/>
            </w:pPr>
            <w:r>
              <w:t xml:space="preserve">*IEC </w:t>
            </w:r>
            <w:r w:rsidRPr="00374539">
              <w:t xml:space="preserve">62013-2 </w:t>
            </w:r>
          </w:p>
          <w:p w14:paraId="781ADF4F" w14:textId="77777777" w:rsidR="00866742" w:rsidRPr="00374539" w:rsidRDefault="00866742" w:rsidP="00866742">
            <w:pPr>
              <w:pStyle w:val="TABLE-cell"/>
            </w:pPr>
            <w:r w:rsidRPr="00374539">
              <w:t>Edition 2</w:t>
            </w:r>
            <w:r>
              <w:t>.0</w:t>
            </w:r>
          </w:p>
        </w:tc>
        <w:tc>
          <w:tcPr>
            <w:tcW w:w="3061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9F5C0A7" w14:textId="77777777" w:rsidR="00866742" w:rsidRPr="00374539" w:rsidRDefault="00866742" w:rsidP="00866742">
            <w:pPr>
              <w:pStyle w:val="TABLE-cell"/>
            </w:pPr>
            <w:r w:rsidRPr="00374539">
              <w:t>Caplights for use in mines susceptible to firedamp</w:t>
            </w:r>
            <w:r>
              <w:t xml:space="preserve"> - </w:t>
            </w:r>
            <w:r w:rsidRPr="00374539">
              <w:t>Part  2: Performance and other safety-related matters</w:t>
            </w:r>
          </w:p>
        </w:tc>
        <w:tc>
          <w:tcPr>
            <w:tcW w:w="947" w:type="pct"/>
          </w:tcPr>
          <w:p w14:paraId="23EC9053" w14:textId="77777777" w:rsidR="00866742" w:rsidRPr="00374539" w:rsidRDefault="00866742" w:rsidP="00866742">
            <w:pPr>
              <w:pStyle w:val="TABLE-cell"/>
            </w:pPr>
          </w:p>
        </w:tc>
      </w:tr>
      <w:tr w:rsidR="00866742" w:rsidRPr="00374539" w14:paraId="12604A96" w14:textId="77777777" w:rsidTr="00DA09F7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CB3348F" w14:textId="77777777" w:rsidR="00866742" w:rsidRDefault="00866742" w:rsidP="00866742">
            <w:pPr>
              <w:pStyle w:val="TABLE-cell"/>
            </w:pPr>
            <w:r>
              <w:t>IECEx DS2015/001A</w:t>
            </w:r>
          </w:p>
          <w:p w14:paraId="01F44259" w14:textId="77777777" w:rsidR="00866742" w:rsidRDefault="00866742" w:rsidP="00866742">
            <w:pPr>
              <w:pStyle w:val="TABLE-cell"/>
            </w:pPr>
            <w:r>
              <w:t>2015 10 09</w:t>
            </w:r>
          </w:p>
        </w:tc>
        <w:tc>
          <w:tcPr>
            <w:tcW w:w="3061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2A1EF21" w14:textId="77777777" w:rsidR="00866742" w:rsidRPr="00374539" w:rsidRDefault="00866742" w:rsidP="00866742">
            <w:pPr>
              <w:pStyle w:val="TABLE-cell"/>
            </w:pPr>
            <w:r>
              <w:t>Equipment assemblies</w:t>
            </w:r>
          </w:p>
        </w:tc>
        <w:tc>
          <w:tcPr>
            <w:tcW w:w="947" w:type="pct"/>
          </w:tcPr>
          <w:p w14:paraId="695F9191" w14:textId="77777777" w:rsidR="00866742" w:rsidRPr="00374539" w:rsidRDefault="00866742" w:rsidP="00866742">
            <w:pPr>
              <w:pStyle w:val="TABLE-cell"/>
            </w:pPr>
          </w:p>
        </w:tc>
      </w:tr>
    </w:tbl>
    <w:p w14:paraId="131A06FB" w14:textId="77777777" w:rsidR="006277CD" w:rsidRDefault="001570BA" w:rsidP="006277CD">
      <w:pPr>
        <w:pStyle w:val="NOTE"/>
      </w:pPr>
      <w:r>
        <w:t>NOTE 1</w:t>
      </w:r>
      <w:r>
        <w:tab/>
      </w:r>
      <w:r w:rsidR="006277CD">
        <w:t>Standards shown with an asterisk (*) are superseded standards</w:t>
      </w:r>
    </w:p>
    <w:p w14:paraId="688A7E48" w14:textId="77777777" w:rsidR="006277CD" w:rsidRDefault="006072A8" w:rsidP="006277CD">
      <w:pPr>
        <w:pStyle w:val="NOTE"/>
      </w:pPr>
      <w:r>
        <w:t xml:space="preserve">NOTE </w:t>
      </w:r>
      <w:r w:rsidR="001570BA">
        <w:t>2</w:t>
      </w:r>
      <w:r w:rsidR="001570BA">
        <w:tab/>
      </w:r>
      <w:r w:rsidR="006277CD">
        <w:t>Unless other</w:t>
      </w:r>
      <w:r>
        <w:t>wise</w:t>
      </w:r>
      <w:r w:rsidR="006277CD">
        <w:t xml:space="preserve"> indicated</w:t>
      </w:r>
      <w:r>
        <w:t>,</w:t>
      </w:r>
      <w:r w:rsidR="006277CD">
        <w:t xml:space="preserve"> earlier editions of standards (even if </w:t>
      </w:r>
      <w:r>
        <w:t>with</w:t>
      </w:r>
      <w:r w:rsidR="006277CD">
        <w:t xml:space="preserve"> a different number) are considered to be covered in the above scope for the purposes of the assessment.</w:t>
      </w:r>
    </w:p>
    <w:p w14:paraId="241B8BB7" w14:textId="77777777" w:rsidR="00767963" w:rsidRDefault="00767963" w:rsidP="006277CD">
      <w:pPr>
        <w:pStyle w:val="NOTE"/>
      </w:pPr>
      <w:r>
        <w:t xml:space="preserve">NOTE </w:t>
      </w:r>
      <w:r w:rsidR="001570BA">
        <w:t>3</w:t>
      </w:r>
      <w:r w:rsidR="001570BA">
        <w:tab/>
      </w:r>
      <w:r>
        <w:t>The above list highlight</w:t>
      </w:r>
      <w:r w:rsidR="0016051E">
        <w:t>s</w:t>
      </w:r>
      <w:r>
        <w:t xml:space="preserve"> any extension of scope in the list above for new standards or later editions of standards already in scope.</w:t>
      </w:r>
    </w:p>
    <w:p w14:paraId="4FCBB31C" w14:textId="77777777" w:rsidR="006277CD" w:rsidRDefault="006277CD" w:rsidP="00AD0236">
      <w:pPr>
        <w:pStyle w:val="Heading3"/>
      </w:pPr>
      <w:bookmarkStart w:id="26" w:name="_Toc31277174"/>
      <w:r>
        <w:t>ExTL scope</w:t>
      </w:r>
      <w:bookmarkEnd w:id="26"/>
    </w:p>
    <w:p w14:paraId="54A32BE3" w14:textId="0356D5E0" w:rsidR="006277CD" w:rsidRDefault="004956F8" w:rsidP="006277CD">
      <w:pPr>
        <w:pStyle w:val="PARAGRAPH"/>
      </w:pPr>
      <w:r>
        <w:t>This scope extension for the ExTL is only for IEC 60079-28 Edition 2.0</w:t>
      </w:r>
      <w:r w:rsidR="00632144">
        <w:t xml:space="preserve"> for “op is”</w:t>
      </w:r>
      <w:r>
        <w:t>.</w:t>
      </w:r>
    </w:p>
    <w:p w14:paraId="2D828C54" w14:textId="2F278848" w:rsidR="006277CD" w:rsidRDefault="00D171F9" w:rsidP="00A43E48">
      <w:pPr>
        <w:pStyle w:val="Heading1"/>
      </w:pPr>
      <w:bookmarkStart w:id="27" w:name="_Toc31277175"/>
      <w:r>
        <w:t>Common information</w:t>
      </w:r>
      <w:bookmarkEnd w:id="27"/>
    </w:p>
    <w:p w14:paraId="044E4F5B" w14:textId="77777777" w:rsidR="00A608DC" w:rsidRDefault="00C7000A" w:rsidP="00AD0236">
      <w:pPr>
        <w:pStyle w:val="Heading2"/>
      </w:pPr>
      <w:bookmarkStart w:id="28" w:name="_Toc31277176"/>
      <w:r>
        <w:t>Legal en</w:t>
      </w:r>
      <w:r w:rsidRPr="00AD0236">
        <w:t>t</w:t>
      </w:r>
      <w:r>
        <w:t>ity of body</w:t>
      </w:r>
      <w:bookmarkEnd w:id="28"/>
    </w:p>
    <w:p w14:paraId="3FBAE1C2" w14:textId="6B73AB3C" w:rsidR="008E363A" w:rsidRDefault="008E363A" w:rsidP="008E363A">
      <w:pPr>
        <w:pStyle w:val="PARAGRAPH"/>
      </w:pPr>
      <w:r>
        <w:t xml:space="preserve">The ExCB, ExTL and proposed subcontracted operation are all part of the same legal entity of </w:t>
      </w:r>
      <w:r w:rsidRPr="007A7936">
        <w:t>TÜV SÜD</w:t>
      </w:r>
      <w:r>
        <w:t xml:space="preserve"> Product Service GmbH.  Hence, there is no need for </w:t>
      </w:r>
      <w:r w:rsidR="00B744FD">
        <w:t xml:space="preserve">a </w:t>
      </w:r>
      <w:r>
        <w:t>formal contract to enable this subcontracting to take place.</w:t>
      </w:r>
    </w:p>
    <w:p w14:paraId="7F933AF2" w14:textId="77777777" w:rsidR="00A608DC" w:rsidRDefault="00C7000A" w:rsidP="00AD0236">
      <w:pPr>
        <w:pStyle w:val="Heading2"/>
      </w:pPr>
      <w:bookmarkStart w:id="29" w:name="_Toc31277177"/>
      <w:r>
        <w:t>Financial support</w:t>
      </w:r>
      <w:bookmarkEnd w:id="29"/>
    </w:p>
    <w:p w14:paraId="7E9C6954" w14:textId="6116FAE7" w:rsidR="00A76904" w:rsidRPr="00374539" w:rsidRDefault="00A76904" w:rsidP="00A76904">
      <w:pPr>
        <w:pStyle w:val="PARAGRAPH"/>
      </w:pPr>
      <w:r>
        <w:t>Not relevant for scope extension.</w:t>
      </w:r>
    </w:p>
    <w:p w14:paraId="6EFAE8C0" w14:textId="77777777" w:rsidR="00A608DC" w:rsidRDefault="00C7000A" w:rsidP="00AD0236">
      <w:pPr>
        <w:pStyle w:val="Heading2"/>
      </w:pPr>
      <w:bookmarkStart w:id="30" w:name="_Toc31277178"/>
      <w:r>
        <w:t>History</w:t>
      </w:r>
      <w:bookmarkEnd w:id="30"/>
    </w:p>
    <w:p w14:paraId="5181B280" w14:textId="77777777" w:rsidR="00A76904" w:rsidRPr="00374539" w:rsidRDefault="00A76904" w:rsidP="00A76904">
      <w:pPr>
        <w:pStyle w:val="PARAGRAPH"/>
      </w:pPr>
      <w:r>
        <w:t>Not relevant for scope extension.</w:t>
      </w:r>
    </w:p>
    <w:p w14:paraId="20077376" w14:textId="77777777" w:rsidR="00C7000A" w:rsidRDefault="00530B32" w:rsidP="00AD0236">
      <w:pPr>
        <w:pStyle w:val="Heading2"/>
      </w:pPr>
      <w:bookmarkStart w:id="31" w:name="_Toc31277179"/>
      <w:r w:rsidRPr="00374539">
        <w:t>Documentation</w:t>
      </w:r>
      <w:bookmarkEnd w:id="31"/>
    </w:p>
    <w:p w14:paraId="58E54A89" w14:textId="77777777" w:rsidR="00530B32" w:rsidRPr="00374539" w:rsidRDefault="00530B32" w:rsidP="00AD0236">
      <w:pPr>
        <w:pStyle w:val="Heading3"/>
      </w:pPr>
      <w:bookmarkStart w:id="32" w:name="_Toc31277180"/>
      <w:r w:rsidRPr="00374539">
        <w:t xml:space="preserve">Quality </w:t>
      </w:r>
      <w:r w:rsidR="001B0AAA">
        <w:t>m</w:t>
      </w:r>
      <w:r w:rsidRPr="00374539">
        <w:t>anual</w:t>
      </w:r>
      <w:bookmarkEnd w:id="32"/>
    </w:p>
    <w:p w14:paraId="5F2877C7" w14:textId="0AD3ED0E" w:rsidR="0004055D" w:rsidRDefault="0004055D" w:rsidP="008B010B">
      <w:pPr>
        <w:pStyle w:val="PARAGRAPH"/>
      </w:pPr>
      <w:r>
        <w:t>There are two relevant quality manuals, one for the ExTL and one for operation that will be doing the test for IEC 60079-28, as follows:</w:t>
      </w:r>
    </w:p>
    <w:p w14:paraId="43BDB6E3" w14:textId="31D24271" w:rsidR="000E3A17" w:rsidRPr="005E09CF" w:rsidRDefault="000E3A17" w:rsidP="008B010B">
      <w:pPr>
        <w:pStyle w:val="PARAGRAPH"/>
      </w:pPr>
      <w:r w:rsidRPr="005E09CF">
        <w:t>QM Manual Garching</w:t>
      </w:r>
      <w:r w:rsidR="00970AD0" w:rsidRPr="005E09CF">
        <w:t xml:space="preserve">: </w:t>
      </w:r>
      <w:r w:rsidRPr="005E09CF">
        <w:t xml:space="preserve"> </w:t>
      </w:r>
      <w:r w:rsidR="00970AD0" w:rsidRPr="005E09CF">
        <w:tab/>
      </w:r>
      <w:r w:rsidR="00F31B55" w:rsidRPr="005E09CF">
        <w:t>ID64227</w:t>
      </w:r>
      <w:r w:rsidRPr="005E09CF">
        <w:t xml:space="preserve"> </w:t>
      </w:r>
      <w:r w:rsidR="00970AD0" w:rsidRPr="005E09CF">
        <w:t xml:space="preserve"> </w:t>
      </w:r>
      <w:r w:rsidR="00970AD0" w:rsidRPr="0004055D">
        <w:rPr>
          <w:rFonts w:ascii="Source Sans Pro" w:hAnsi="Source Sans Pro"/>
          <w:shd w:val="clear" w:color="auto" w:fill="FFFFFF"/>
        </w:rPr>
        <w:t>GER_GAR_MAN_01.01</w:t>
      </w:r>
    </w:p>
    <w:p w14:paraId="7FC87866" w14:textId="2B1D2415" w:rsidR="00F31B55" w:rsidRDefault="00F31B55" w:rsidP="008B010B">
      <w:pPr>
        <w:pStyle w:val="PARAGRAPH"/>
        <w:rPr>
          <w:rFonts w:ascii="Source Sans Pro" w:hAnsi="Source Sans Pro"/>
          <w:shd w:val="clear" w:color="auto" w:fill="FFFFFF"/>
        </w:rPr>
      </w:pPr>
      <w:r w:rsidRPr="005E09CF">
        <w:t xml:space="preserve">QM Manual Filderstadt: </w:t>
      </w:r>
      <w:r w:rsidR="00970AD0" w:rsidRPr="005E09CF">
        <w:tab/>
      </w:r>
      <w:r w:rsidRPr="005E09CF">
        <w:t>ID87430</w:t>
      </w:r>
      <w:r w:rsidR="00970AD0" w:rsidRPr="005E09CF">
        <w:t xml:space="preserve">  </w:t>
      </w:r>
      <w:r w:rsidR="00970AD0" w:rsidRPr="0004055D">
        <w:rPr>
          <w:rFonts w:ascii="Source Sans Pro" w:hAnsi="Source Sans Pro"/>
          <w:shd w:val="clear" w:color="auto" w:fill="FFFFFF"/>
        </w:rPr>
        <w:t>GER_FIL_MAN_01</w:t>
      </w:r>
      <w:r w:rsidR="00B744FD">
        <w:rPr>
          <w:rFonts w:ascii="Source Sans Pro" w:hAnsi="Source Sans Pro"/>
          <w:shd w:val="clear" w:color="auto" w:fill="FFFFFF"/>
        </w:rPr>
        <w:t>.</w:t>
      </w:r>
      <w:r w:rsidR="00970AD0" w:rsidRPr="0004055D">
        <w:rPr>
          <w:rFonts w:ascii="Source Sans Pro" w:hAnsi="Source Sans Pro"/>
          <w:shd w:val="clear" w:color="auto" w:fill="FFFFFF"/>
        </w:rPr>
        <w:t>01</w:t>
      </w:r>
    </w:p>
    <w:p w14:paraId="35C93888" w14:textId="60A51E29" w:rsidR="00530B32" w:rsidRDefault="00530B32" w:rsidP="00AD0236">
      <w:pPr>
        <w:pStyle w:val="Heading3"/>
      </w:pPr>
      <w:bookmarkStart w:id="33" w:name="_Toc31277181"/>
      <w:r w:rsidRPr="005E09CF">
        <w:t>Procedures</w:t>
      </w:r>
      <w:bookmarkEnd w:id="33"/>
    </w:p>
    <w:p w14:paraId="3982F212" w14:textId="134CD003" w:rsidR="0004055D" w:rsidRPr="0004055D" w:rsidRDefault="0004055D" w:rsidP="0004055D">
      <w:pPr>
        <w:pStyle w:val="PARAGRAPH"/>
      </w:pPr>
      <w:r>
        <w:t>Technical requirements are addressed in work instructions (see below)</w:t>
      </w:r>
      <w:r w:rsidR="00CA1ED9">
        <w:t>.</w:t>
      </w:r>
    </w:p>
    <w:p w14:paraId="76622801" w14:textId="5D81BE53" w:rsidR="00530B32" w:rsidRDefault="00530B32" w:rsidP="00AD0236">
      <w:pPr>
        <w:pStyle w:val="Heading3"/>
      </w:pPr>
      <w:bookmarkStart w:id="34" w:name="_Toc31277182"/>
      <w:r>
        <w:t xml:space="preserve">Work </w:t>
      </w:r>
      <w:r w:rsidR="001B0AAA">
        <w:t>i</w:t>
      </w:r>
      <w:r>
        <w:t>nstructions</w:t>
      </w:r>
      <w:bookmarkEnd w:id="34"/>
    </w:p>
    <w:p w14:paraId="211B35B3" w14:textId="53C75C1B" w:rsidR="00043BA6" w:rsidRDefault="00B744FD" w:rsidP="00A608DC">
      <w:pPr>
        <w:pStyle w:val="PARAGRAPH"/>
      </w:pPr>
      <w:r w:rsidRPr="005E09CF">
        <w:t xml:space="preserve">Most of the </w:t>
      </w:r>
      <w:r>
        <w:t>work instructions</w:t>
      </w:r>
      <w:r w:rsidRPr="005E09CF">
        <w:t xml:space="preserve"> are linked</w:t>
      </w:r>
      <w:r w:rsidR="0004055D" w:rsidRPr="005E09CF">
        <w:t xml:space="preserve"> in </w:t>
      </w:r>
      <w:r w:rsidR="0004055D">
        <w:t>the Quality Manual</w:t>
      </w:r>
      <w:r w:rsidR="0004055D" w:rsidRPr="005E09CF">
        <w:t xml:space="preserve"> Garching.</w:t>
      </w:r>
      <w:r w:rsidR="0004055D">
        <w:t xml:space="preserve">  During the assessment one work instruction</w:t>
      </w:r>
      <w:r w:rsidR="00CA1ED9">
        <w:t xml:space="preserve"> </w:t>
      </w:r>
      <w:r w:rsidR="0004055D">
        <w:t>for test</w:t>
      </w:r>
      <w:r w:rsidR="00CA1ED9">
        <w:t>ing</w:t>
      </w:r>
      <w:r w:rsidR="0004055D">
        <w:t xml:space="preserve"> for c</w:t>
      </w:r>
      <w:r w:rsidR="0004055D" w:rsidRPr="0004055D">
        <w:t>ontinuous wave radiation</w:t>
      </w:r>
      <w:r w:rsidR="0004055D">
        <w:t xml:space="preserve"> was reviewed - </w:t>
      </w:r>
      <w:r w:rsidR="00CB6443" w:rsidRPr="005E09CF">
        <w:t>Kurzanleitung_Lichtstrommessung UK1700 &amp; ISP 1000</w:t>
      </w:r>
      <w:r w:rsidR="00043BA6">
        <w:t>.  This was in draft form and later issued. Also provided later was</w:t>
      </w:r>
      <w:r>
        <w:t xml:space="preserve"> a </w:t>
      </w:r>
      <w:r w:rsidR="00043BA6">
        <w:t xml:space="preserve"> work instruction for testing of pulsed radiation </w:t>
      </w:r>
      <w:r w:rsidR="00043BA6" w:rsidRPr="00474F4F">
        <w:t>Kurzanleitung</w:t>
      </w:r>
      <w:r w:rsidR="00043BA6">
        <w:t xml:space="preserve"> </w:t>
      </w:r>
      <w:r w:rsidR="00043BA6" w:rsidRPr="00474F4F">
        <w:t>zur Energiemessung von gepulster Strahlung</w:t>
      </w:r>
      <w:r w:rsidR="0004055D">
        <w:t xml:space="preserve">.  </w:t>
      </w:r>
      <w:r w:rsidR="00043BA6">
        <w:t>Both work instruction</w:t>
      </w:r>
      <w:r w:rsidR="003E7EA7">
        <w:t>s</w:t>
      </w:r>
      <w:r w:rsidR="00043BA6">
        <w:t xml:space="preserve"> appropriately addressed the test</w:t>
      </w:r>
      <w:r>
        <w:t>ing</w:t>
      </w:r>
      <w:r w:rsidR="00043BA6">
        <w:t xml:space="preserve"> process</w:t>
      </w:r>
      <w:r>
        <w:t>es</w:t>
      </w:r>
      <w:r w:rsidR="00043BA6">
        <w:t>, including the application of the test equipment in the laboratory.</w:t>
      </w:r>
    </w:p>
    <w:p w14:paraId="236C1657" w14:textId="77777777" w:rsidR="00530B32" w:rsidRDefault="00530B32" w:rsidP="00AD0236">
      <w:pPr>
        <w:pStyle w:val="Heading3"/>
      </w:pPr>
      <w:bookmarkStart w:id="35" w:name="_Toc31277183"/>
      <w:r w:rsidRPr="00374539">
        <w:lastRenderedPageBreak/>
        <w:t>Records</w:t>
      </w:r>
      <w:r w:rsidR="001B0AAA">
        <w:t xml:space="preserve"> (including test records where relevant)</w:t>
      </w:r>
      <w:bookmarkEnd w:id="35"/>
    </w:p>
    <w:p w14:paraId="5817930E" w14:textId="367A66E1" w:rsidR="005E09CF" w:rsidRDefault="0004055D" w:rsidP="00DA09F7">
      <w:pPr>
        <w:pStyle w:val="PARAGRAPH"/>
      </w:pPr>
      <w:r>
        <w:t xml:space="preserve">A test plan (Test Data Sheet) </w:t>
      </w:r>
      <w:r w:rsidR="003E7EA7">
        <w:t>had been</w:t>
      </w:r>
      <w:r>
        <w:t xml:space="preserve"> developed that clearly describes the work to be carried out in the Garching laboratory.  </w:t>
      </w:r>
      <w:r w:rsidR="003E7EA7">
        <w:t xml:space="preserve">At the assessment visit this was in draft form but was subsequently issued.  </w:t>
      </w:r>
    </w:p>
    <w:p w14:paraId="06142E4B" w14:textId="4E77F37D" w:rsidR="00A453A4" w:rsidRDefault="003E7EA7" w:rsidP="00DA09F7">
      <w:pPr>
        <w:pStyle w:val="PARAGRAPH"/>
      </w:pPr>
      <w:r>
        <w:t>The process planned for production of an ExTR is that a</w:t>
      </w:r>
      <w:r w:rsidR="00A453A4">
        <w:t xml:space="preserve"> test report will be prepared from Garching which presents the results of the testing, but </w:t>
      </w:r>
      <w:r w:rsidR="00CA1ED9">
        <w:t>will</w:t>
      </w:r>
      <w:r w:rsidR="00A453A4">
        <w:t xml:space="preserve"> not draft any conclusions regarding compliance.  This will be done by staff in the ExTL</w:t>
      </w:r>
      <w:r>
        <w:t xml:space="preserve"> as part of the process of preparing the ExTR</w:t>
      </w:r>
      <w:r w:rsidR="00A453A4">
        <w:t>.</w:t>
      </w:r>
      <w:r w:rsidR="003C2584">
        <w:t xml:space="preserve">  During the assessment, evidence was provided that the staff of the ExTL have the necessary competence to perform this task.</w:t>
      </w:r>
    </w:p>
    <w:p w14:paraId="7DE951C4" w14:textId="0CF798B7" w:rsidR="0004055D" w:rsidRDefault="0004055D" w:rsidP="00DA09F7">
      <w:pPr>
        <w:pStyle w:val="PARAGRAPH"/>
      </w:pPr>
      <w:r>
        <w:t xml:space="preserve">A recent report of a project that had been done for ATEX was reviewed.  Part of the report process included production of a report based on the IECEx ExTR format and an additional report was provided </w:t>
      </w:r>
      <w:r w:rsidR="00CA1ED9">
        <w:t xml:space="preserve">for </w:t>
      </w:r>
      <w:r>
        <w:t>the customer.</w:t>
      </w:r>
      <w:r w:rsidR="00A453A4">
        <w:t xml:space="preserve">  The reports were comprehensive and provided information that would be appropriate for reporting for IECEx.</w:t>
      </w:r>
    </w:p>
    <w:p w14:paraId="11AA5A96" w14:textId="1BF4741A" w:rsidR="00CA1ED9" w:rsidRDefault="00CA1ED9" w:rsidP="00DA09F7">
      <w:pPr>
        <w:pStyle w:val="PARAGRAPH"/>
      </w:pPr>
      <w:r>
        <w:t>The equipment tested for this project was the same equipment that was used to demonstrate testing for this scope extension.</w:t>
      </w:r>
    </w:p>
    <w:p w14:paraId="299BA506" w14:textId="77777777" w:rsidR="00530B32" w:rsidRPr="00374539" w:rsidRDefault="00530B32" w:rsidP="00AD0236">
      <w:pPr>
        <w:pStyle w:val="Heading3"/>
      </w:pPr>
      <w:bookmarkStart w:id="36" w:name="_Toc31277184"/>
      <w:r w:rsidRPr="00374539">
        <w:t xml:space="preserve">Document </w:t>
      </w:r>
      <w:r w:rsidR="00FD3E8C">
        <w:t>change c</w:t>
      </w:r>
      <w:r w:rsidRPr="00374539">
        <w:t>ontrol</w:t>
      </w:r>
      <w:bookmarkEnd w:id="36"/>
    </w:p>
    <w:p w14:paraId="77A9C36B" w14:textId="77777777" w:rsidR="00A76904" w:rsidRPr="00374539" w:rsidRDefault="00A76904" w:rsidP="00A76904">
      <w:pPr>
        <w:pStyle w:val="PARAGRAPH"/>
      </w:pPr>
      <w:r>
        <w:t>Not relevant for scope extension.</w:t>
      </w:r>
    </w:p>
    <w:p w14:paraId="238CF84D" w14:textId="1B7163AB" w:rsidR="00C7000A" w:rsidRDefault="00530B32" w:rsidP="00AD0236">
      <w:pPr>
        <w:pStyle w:val="Heading2"/>
      </w:pPr>
      <w:bookmarkStart w:id="37" w:name="_Toc31277185"/>
      <w:r w:rsidRPr="00374539">
        <w:t>Confidentiality</w:t>
      </w:r>
      <w:bookmarkEnd w:id="37"/>
    </w:p>
    <w:p w14:paraId="4893C160" w14:textId="0EB34716" w:rsidR="0091427D" w:rsidRDefault="00A453A4" w:rsidP="00A453A4">
      <w:pPr>
        <w:pStyle w:val="PARAGRAPH"/>
      </w:pPr>
      <w:r>
        <w:t xml:space="preserve">The staff at </w:t>
      </w:r>
      <w:r w:rsidR="00CA1ED9">
        <w:t xml:space="preserve">the </w:t>
      </w:r>
      <w:r>
        <w:t xml:space="preserve">Garching operation </w:t>
      </w:r>
      <w:r w:rsidR="00CA1ED9">
        <w:t xml:space="preserve">are </w:t>
      </w:r>
      <w:r>
        <w:t>under the same company system regarding confidentiality with details of the process included in</w:t>
      </w:r>
      <w:r w:rsidR="0091427D">
        <w:t xml:space="preserve"> </w:t>
      </w:r>
      <w:r w:rsidR="005E09CF">
        <w:t>the Quality Manual</w:t>
      </w:r>
      <w:r w:rsidR="0091427D">
        <w:t xml:space="preserve"> Garching</w:t>
      </w:r>
      <w:r>
        <w:t xml:space="preserve"> in I</w:t>
      </w:r>
      <w:r w:rsidR="005E09CF" w:rsidRPr="005E09CF">
        <w:t xml:space="preserve">D64227  </w:t>
      </w:r>
      <w:r w:rsidR="005E09CF" w:rsidRPr="003E7EA7">
        <w:t xml:space="preserve">GER_GAR_MAN_01.01 </w:t>
      </w:r>
      <w:r w:rsidR="0091427D" w:rsidRPr="003E7EA7">
        <w:t>–</w:t>
      </w:r>
      <w:r w:rsidR="005E09CF">
        <w:t xml:space="preserve"> Clause 4.2 privacy -</w:t>
      </w:r>
      <w:r w:rsidR="0091427D">
        <w:t xml:space="preserve"> Code of Ethics</w:t>
      </w:r>
      <w:r w:rsidR="003E7EA7">
        <w:t>.</w:t>
      </w:r>
    </w:p>
    <w:p w14:paraId="1F5BC8EB" w14:textId="77777777" w:rsidR="00C7000A" w:rsidRPr="00374539" w:rsidRDefault="00CF44B3" w:rsidP="00AD0236">
      <w:pPr>
        <w:pStyle w:val="Heading2"/>
      </w:pPr>
      <w:bookmarkStart w:id="38" w:name="_Toc31277186"/>
      <w:r>
        <w:t>Communication with</w:t>
      </w:r>
      <w:r w:rsidR="00F2226F">
        <w:t xml:space="preserve"> public and customers </w:t>
      </w:r>
      <w:r w:rsidR="003403E2">
        <w:t>(Hard co</w:t>
      </w:r>
      <w:r w:rsidR="00F2226F">
        <w:t>py</w:t>
      </w:r>
      <w:r w:rsidR="003403E2">
        <w:t xml:space="preserve"> and Electronic)</w:t>
      </w:r>
      <w:bookmarkEnd w:id="38"/>
    </w:p>
    <w:p w14:paraId="46BAE7CA" w14:textId="77777777" w:rsidR="00A76904" w:rsidRPr="00374539" w:rsidRDefault="00A76904" w:rsidP="00A76904">
      <w:pPr>
        <w:pStyle w:val="PARAGRAPH"/>
      </w:pPr>
      <w:r>
        <w:t>Not relevant for scope extension.</w:t>
      </w:r>
    </w:p>
    <w:p w14:paraId="31824695" w14:textId="77777777" w:rsidR="00C7000A" w:rsidRPr="00374539" w:rsidRDefault="00530B32" w:rsidP="00AD0236">
      <w:pPr>
        <w:pStyle w:val="Heading2"/>
      </w:pPr>
      <w:bookmarkStart w:id="39" w:name="_Toc31277187"/>
      <w:r w:rsidRPr="00374539">
        <w:t>Recognition</w:t>
      </w:r>
      <w:r w:rsidR="0067135D">
        <w:t>s</w:t>
      </w:r>
      <w:r w:rsidRPr="00374539">
        <w:t xml:space="preserve"> and agreements</w:t>
      </w:r>
      <w:bookmarkEnd w:id="39"/>
    </w:p>
    <w:p w14:paraId="5A2F0A44" w14:textId="083AF984" w:rsidR="000E3A17" w:rsidRDefault="000E3A17" w:rsidP="00A608DC">
      <w:pPr>
        <w:pStyle w:val="PARAGRAPH"/>
        <w:rPr>
          <w:spacing w:val="0"/>
          <w:lang w:val="de-DE" w:eastAsia="en-AU"/>
        </w:rPr>
      </w:pPr>
      <w:r w:rsidRPr="005E09CF">
        <w:rPr>
          <w:spacing w:val="0"/>
          <w:lang w:val="de-DE" w:eastAsia="en-AU"/>
        </w:rPr>
        <w:t>The laboratory has attained the following accreditations and recognitions:</w:t>
      </w:r>
    </w:p>
    <w:p w14:paraId="0D55C3FD" w14:textId="7E605DA4" w:rsidR="0091427D" w:rsidRPr="001903DC" w:rsidRDefault="0091427D" w:rsidP="00436BDD">
      <w:pPr>
        <w:pStyle w:val="PARAGRAPH"/>
        <w:numPr>
          <w:ilvl w:val="0"/>
          <w:numId w:val="18"/>
        </w:numPr>
      </w:pPr>
      <w:r>
        <w:t>DAkkS</w:t>
      </w:r>
      <w:r w:rsidR="001903DC">
        <w:t xml:space="preserve"> </w:t>
      </w:r>
      <w:r w:rsidR="001903DC" w:rsidRPr="001903DC">
        <w:t>(</w:t>
      </w:r>
      <w:r w:rsidR="005E09CF" w:rsidRPr="005E09CF">
        <w:t xml:space="preserve">See accreditation certificate </w:t>
      </w:r>
      <w:hyperlink r:id="rId9" w:history="1">
        <w:r w:rsidR="005E09CF" w:rsidRPr="005E09CF">
          <w:rPr>
            <w:rStyle w:val="Hyperlink"/>
            <w:color w:val="0000FF"/>
            <w:u w:val="single"/>
          </w:rPr>
          <w:t>D-PL-11321-09-00</w:t>
        </w:r>
      </w:hyperlink>
      <w:r w:rsidR="005E09CF">
        <w:t>)</w:t>
      </w:r>
    </w:p>
    <w:p w14:paraId="524C1FE1" w14:textId="568508EC" w:rsidR="0091427D" w:rsidRDefault="0091427D" w:rsidP="00436BDD">
      <w:pPr>
        <w:pStyle w:val="PARAGRAPH"/>
        <w:numPr>
          <w:ilvl w:val="0"/>
          <w:numId w:val="18"/>
        </w:numPr>
      </w:pPr>
      <w:r>
        <w:t>ZLS</w:t>
      </w:r>
    </w:p>
    <w:p w14:paraId="5982F692" w14:textId="4148DAC8" w:rsidR="000E3A17" w:rsidRPr="0091427D" w:rsidRDefault="0091427D" w:rsidP="00436BDD">
      <w:pPr>
        <w:pStyle w:val="PARAGRAPH"/>
        <w:numPr>
          <w:ilvl w:val="0"/>
          <w:numId w:val="18"/>
        </w:numPr>
      </w:pPr>
      <w:r w:rsidRPr="0091427D">
        <w:t>IEC</w:t>
      </w:r>
      <w:r>
        <w:t>EE</w:t>
      </w:r>
    </w:p>
    <w:p w14:paraId="1ADB146B" w14:textId="5BF55FE2" w:rsidR="000E3A17" w:rsidRPr="0091427D" w:rsidRDefault="0091427D" w:rsidP="00436BDD">
      <w:pPr>
        <w:pStyle w:val="PARAGRAPH"/>
        <w:numPr>
          <w:ilvl w:val="0"/>
          <w:numId w:val="18"/>
        </w:numPr>
      </w:pPr>
      <w:r w:rsidRPr="0091427D">
        <w:t>ENEC</w:t>
      </w:r>
    </w:p>
    <w:p w14:paraId="2EE99D87" w14:textId="72D32A9C" w:rsidR="000E3A17" w:rsidRPr="0091427D" w:rsidRDefault="0091427D" w:rsidP="00436BDD">
      <w:pPr>
        <w:pStyle w:val="PARAGRAPH"/>
        <w:numPr>
          <w:ilvl w:val="0"/>
          <w:numId w:val="18"/>
        </w:numPr>
      </w:pPr>
      <w:r w:rsidRPr="0091427D">
        <w:t>OSHA</w:t>
      </w:r>
    </w:p>
    <w:p w14:paraId="76D4E84E" w14:textId="77777777" w:rsidR="001B4343" w:rsidRDefault="00530B32" w:rsidP="00AD0236">
      <w:pPr>
        <w:pStyle w:val="Heading2"/>
      </w:pPr>
      <w:bookmarkStart w:id="40" w:name="_Toc31277188"/>
      <w:r w:rsidRPr="00374539">
        <w:t>Internal audit</w:t>
      </w:r>
      <w:bookmarkEnd w:id="40"/>
    </w:p>
    <w:p w14:paraId="0B5B1D68" w14:textId="5AB899F0" w:rsidR="00A76904" w:rsidRPr="00374539" w:rsidRDefault="00A76904" w:rsidP="00A76904">
      <w:pPr>
        <w:pStyle w:val="PARAGRAPH"/>
      </w:pPr>
      <w:r>
        <w:t>Not relevant for scope extension</w:t>
      </w:r>
      <w:r w:rsidR="00CD5585">
        <w:t>. However the internal programme will include the Garching location for IECEx operations.</w:t>
      </w:r>
    </w:p>
    <w:p w14:paraId="3160DB3E" w14:textId="77777777" w:rsidR="00C7000A" w:rsidRPr="00374539" w:rsidRDefault="001B4343" w:rsidP="00AD0236">
      <w:pPr>
        <w:pStyle w:val="Heading2"/>
      </w:pPr>
      <w:bookmarkStart w:id="41" w:name="_Toc31277189"/>
      <w:r>
        <w:t>M</w:t>
      </w:r>
      <w:r w:rsidR="00530B32" w:rsidRPr="00374539">
        <w:t>anagement review</w:t>
      </w:r>
      <w:bookmarkEnd w:id="41"/>
    </w:p>
    <w:p w14:paraId="0E2EE7D8" w14:textId="42102685" w:rsidR="00453CF5" w:rsidRPr="00177058" w:rsidRDefault="005E09CF" w:rsidP="000E3A17">
      <w:pPr>
        <w:autoSpaceDE w:val="0"/>
        <w:autoSpaceDN w:val="0"/>
        <w:adjustRightInd w:val="0"/>
      </w:pPr>
      <w:r w:rsidRPr="00177058">
        <w:t>Management review is done every year</w:t>
      </w:r>
      <w:r w:rsidR="00B744FD" w:rsidRPr="00177058">
        <w:t xml:space="preserve">.  </w:t>
      </w:r>
      <w:r w:rsidRPr="00177058">
        <w:t xml:space="preserve">More detailed information </w:t>
      </w:r>
      <w:r w:rsidR="00B744FD" w:rsidRPr="00177058">
        <w:t>is</w:t>
      </w:r>
      <w:r w:rsidRPr="00177058">
        <w:t xml:space="preserve"> covered in </w:t>
      </w:r>
      <w:r w:rsidR="00C87B49" w:rsidRPr="00177058">
        <w:t>the quality manual of Garching</w:t>
      </w:r>
      <w:r w:rsidR="00B744FD" w:rsidRPr="00177058">
        <w:t>; s</w:t>
      </w:r>
      <w:r w:rsidR="00C87B49" w:rsidRPr="00C87B49">
        <w:t xml:space="preserve">ee ID64227 </w:t>
      </w:r>
      <w:r w:rsidR="00C87B49" w:rsidRPr="00177058">
        <w:t>GER_GAR_MAN_01.01</w:t>
      </w:r>
      <w:r w:rsidR="00B744FD" w:rsidRPr="00177058">
        <w:t xml:space="preserve"> </w:t>
      </w:r>
      <w:r w:rsidR="00A453A4" w:rsidRPr="00177058">
        <w:t xml:space="preserve">and </w:t>
      </w:r>
      <w:r w:rsidR="00C87B49" w:rsidRPr="00177058">
        <w:t>GER_P_01.04D Management Review</w:t>
      </w:r>
      <w:r w:rsidR="00A453A4" w:rsidRPr="00177058">
        <w:t>.</w:t>
      </w:r>
    </w:p>
    <w:p w14:paraId="67022AEA" w14:textId="77777777" w:rsidR="00C7000A" w:rsidRPr="00374539" w:rsidRDefault="003403E2" w:rsidP="00AD0236">
      <w:pPr>
        <w:pStyle w:val="Heading2"/>
      </w:pPr>
      <w:bookmarkStart w:id="42" w:name="_Toc31277190"/>
      <w:r>
        <w:t>Contracting, s</w:t>
      </w:r>
      <w:r w:rsidR="00530B32" w:rsidRPr="00374539">
        <w:t>ubcontracting</w:t>
      </w:r>
      <w:r w:rsidR="006677B0">
        <w:t xml:space="preserve"> and</w:t>
      </w:r>
      <w:r w:rsidR="00530B32" w:rsidRPr="00374539">
        <w:t xml:space="preserve"> </w:t>
      </w:r>
      <w:r w:rsidR="006677B0">
        <w:t>witness testing</w:t>
      </w:r>
      <w:bookmarkEnd w:id="42"/>
    </w:p>
    <w:p w14:paraId="59352E0B" w14:textId="77777777" w:rsidR="0074371F" w:rsidRDefault="0074371F" w:rsidP="0074371F">
      <w:pPr>
        <w:pStyle w:val="Heading3"/>
      </w:pPr>
      <w:bookmarkStart w:id="43" w:name="_Toc31277191"/>
      <w:r>
        <w:t>Contracting</w:t>
      </w:r>
      <w:bookmarkEnd w:id="43"/>
    </w:p>
    <w:p w14:paraId="148B70D4" w14:textId="17812EF3" w:rsidR="00A453A4" w:rsidRDefault="00A453A4" w:rsidP="006677B0">
      <w:pPr>
        <w:pStyle w:val="PARAGRAPH"/>
      </w:pPr>
      <w:r>
        <w:t>Th</w:t>
      </w:r>
      <w:r w:rsidR="003C2584">
        <w:t>e tests are</w:t>
      </w:r>
      <w:r>
        <w:t xml:space="preserve"> not done by contracting.  The test is done according the procedures and work instructions at Garching</w:t>
      </w:r>
      <w:r w:rsidR="00CA1ED9">
        <w:t xml:space="preserve"> and hence is subcontracting.</w:t>
      </w:r>
    </w:p>
    <w:p w14:paraId="76E0A714" w14:textId="77777777" w:rsidR="006677B0" w:rsidRDefault="006677B0" w:rsidP="006677B0">
      <w:pPr>
        <w:pStyle w:val="Heading3"/>
      </w:pPr>
      <w:bookmarkStart w:id="44" w:name="_Toc31277192"/>
      <w:r>
        <w:lastRenderedPageBreak/>
        <w:t>Subcontracting</w:t>
      </w:r>
      <w:bookmarkEnd w:id="44"/>
    </w:p>
    <w:p w14:paraId="135C6503" w14:textId="3AC78BD1" w:rsidR="00A453A4" w:rsidRPr="00C87B49" w:rsidRDefault="00A453A4" w:rsidP="00A453A4">
      <w:pPr>
        <w:pStyle w:val="PARAGRAPH"/>
        <w:rPr>
          <w:spacing w:val="0"/>
          <w:lang w:val="de-DE" w:eastAsia="en-AU"/>
        </w:rPr>
      </w:pPr>
      <w:r>
        <w:t xml:space="preserve">Subcontracting procedures are covered in the quality manual of Filderstadt, in </w:t>
      </w:r>
      <w:r w:rsidRPr="00C87B49">
        <w:t>ID 87430</w:t>
      </w:r>
      <w:r>
        <w:rPr>
          <w:rFonts w:ascii="Source Sans Pro" w:hAnsi="Source Sans Pro"/>
          <w:color w:val="000000"/>
          <w:shd w:val="clear" w:color="auto" w:fill="FFFFFF"/>
        </w:rPr>
        <w:t xml:space="preserve"> </w:t>
      </w:r>
      <w:r w:rsidRPr="00A453A4">
        <w:rPr>
          <w:shd w:val="clear" w:color="auto" w:fill="FFFFFF"/>
        </w:rPr>
        <w:t>GER_FIL_MAN_01 01</w:t>
      </w:r>
      <w:r w:rsidRPr="00C87B49">
        <w:rPr>
          <w:color w:val="0000FF"/>
          <w:spacing w:val="0"/>
          <w:u w:val="single"/>
          <w:lang w:val="de-DE" w:eastAsia="en-AU"/>
        </w:rPr>
        <w:t>-</w:t>
      </w:r>
      <w:r w:rsidRPr="00C87B49">
        <w:rPr>
          <w:color w:val="0000FF"/>
          <w:spacing w:val="0"/>
          <w:lang w:val="de-DE" w:eastAsia="en-AU"/>
        </w:rPr>
        <w:t xml:space="preserve"> </w:t>
      </w:r>
      <w:r w:rsidRPr="00C87B49">
        <w:rPr>
          <w:spacing w:val="0"/>
          <w:lang w:val="de-DE" w:eastAsia="en-AU"/>
        </w:rPr>
        <w:t xml:space="preserve">Clause 6.6 </w:t>
      </w:r>
      <w:r w:rsidRPr="00C35475">
        <w:rPr>
          <w:i/>
          <w:iCs/>
          <w:spacing w:val="0"/>
          <w:lang w:val="de-DE" w:eastAsia="en-AU"/>
        </w:rPr>
        <w:t>Subcontracting</w:t>
      </w:r>
      <w:r w:rsidRPr="00C87B49">
        <w:rPr>
          <w:spacing w:val="0"/>
          <w:lang w:val="de-DE" w:eastAsia="en-AU"/>
        </w:rPr>
        <w:t xml:space="preserve"> </w:t>
      </w:r>
    </w:p>
    <w:p w14:paraId="1B68047B" w14:textId="576F45F0" w:rsidR="0074371F" w:rsidRDefault="0074371F" w:rsidP="003403E2">
      <w:pPr>
        <w:pStyle w:val="PARAGRAPH"/>
      </w:pPr>
      <w:r>
        <w:t xml:space="preserve">The following </w:t>
      </w:r>
      <w:r w:rsidR="00A453A4">
        <w:t>are the tests that will be subcontract</w:t>
      </w:r>
      <w:r w:rsidR="00CA1ED9">
        <w:t>ed</w:t>
      </w:r>
      <w:r w:rsidR="00A453A4">
        <w:t xml:space="preserve"> for IEC 60079-28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3015"/>
        <w:gridCol w:w="3023"/>
      </w:tblGrid>
      <w:tr w:rsidR="0074371F" w14:paraId="7526BD12" w14:textId="77777777" w:rsidTr="003831B1">
        <w:tc>
          <w:tcPr>
            <w:tcW w:w="3095" w:type="dxa"/>
          </w:tcPr>
          <w:p w14:paraId="00809BC8" w14:textId="77777777" w:rsidR="0074371F" w:rsidRDefault="0074371F" w:rsidP="0074371F">
            <w:pPr>
              <w:pStyle w:val="TABLE-col-heading"/>
            </w:pPr>
            <w:r>
              <w:t>Standard</w:t>
            </w:r>
          </w:p>
        </w:tc>
        <w:tc>
          <w:tcPr>
            <w:tcW w:w="3095" w:type="dxa"/>
          </w:tcPr>
          <w:p w14:paraId="60E50ADE" w14:textId="77777777" w:rsidR="0074371F" w:rsidRDefault="0074371F" w:rsidP="0074371F">
            <w:pPr>
              <w:pStyle w:val="TABLE-col-heading"/>
            </w:pPr>
            <w:r>
              <w:t xml:space="preserve">Clause </w:t>
            </w:r>
          </w:p>
        </w:tc>
        <w:tc>
          <w:tcPr>
            <w:tcW w:w="3096" w:type="dxa"/>
          </w:tcPr>
          <w:p w14:paraId="4DDEBDDE" w14:textId="77777777" w:rsidR="0074371F" w:rsidRDefault="0074371F" w:rsidP="0074371F">
            <w:pPr>
              <w:pStyle w:val="TABLE-col-heading"/>
            </w:pPr>
            <w:r>
              <w:t>Test</w:t>
            </w:r>
          </w:p>
        </w:tc>
      </w:tr>
      <w:tr w:rsidR="0074371F" w14:paraId="1A51F05A" w14:textId="77777777" w:rsidTr="003831B1">
        <w:tc>
          <w:tcPr>
            <w:tcW w:w="3095" w:type="dxa"/>
          </w:tcPr>
          <w:p w14:paraId="6A304A0E" w14:textId="075D3DC2" w:rsidR="0074371F" w:rsidRDefault="000E3A17" w:rsidP="0074371F">
            <w:pPr>
              <w:pStyle w:val="TABLE-cell"/>
            </w:pPr>
            <w:r>
              <w:t>IEC 60079-28</w:t>
            </w:r>
          </w:p>
        </w:tc>
        <w:tc>
          <w:tcPr>
            <w:tcW w:w="3095" w:type="dxa"/>
          </w:tcPr>
          <w:p w14:paraId="5995F84A" w14:textId="0A07B13B" w:rsidR="0074371F" w:rsidRDefault="000E3A17" w:rsidP="0074371F">
            <w:pPr>
              <w:pStyle w:val="TABLE-cell"/>
            </w:pPr>
            <w:r>
              <w:t>5.2.2.2</w:t>
            </w:r>
          </w:p>
        </w:tc>
        <w:tc>
          <w:tcPr>
            <w:tcW w:w="3096" w:type="dxa"/>
          </w:tcPr>
          <w:p w14:paraId="69631CBA" w14:textId="1CA8F545" w:rsidR="0074371F" w:rsidRDefault="003541F0" w:rsidP="0074371F">
            <w:pPr>
              <w:pStyle w:val="TABLE-cell"/>
            </w:pPr>
            <w:r>
              <w:t>Optical power</w:t>
            </w:r>
          </w:p>
        </w:tc>
      </w:tr>
      <w:tr w:rsidR="000E3A17" w14:paraId="11D8AC4C" w14:textId="77777777" w:rsidTr="003831B1">
        <w:tc>
          <w:tcPr>
            <w:tcW w:w="3095" w:type="dxa"/>
          </w:tcPr>
          <w:p w14:paraId="547E6BEF" w14:textId="7E36CF36" w:rsidR="000E3A17" w:rsidRDefault="000E3A17" w:rsidP="000E3A17">
            <w:pPr>
              <w:pStyle w:val="TABLE-cell"/>
            </w:pPr>
            <w:r>
              <w:t>IEC 60079-28</w:t>
            </w:r>
          </w:p>
        </w:tc>
        <w:tc>
          <w:tcPr>
            <w:tcW w:w="3095" w:type="dxa"/>
          </w:tcPr>
          <w:p w14:paraId="10FF955B" w14:textId="752100C6" w:rsidR="000E3A17" w:rsidRDefault="000E3A17" w:rsidP="000E3A17">
            <w:pPr>
              <w:pStyle w:val="TABLE-cell"/>
            </w:pPr>
            <w:r>
              <w:t>5.2.2.3</w:t>
            </w:r>
          </w:p>
        </w:tc>
        <w:tc>
          <w:tcPr>
            <w:tcW w:w="3096" w:type="dxa"/>
          </w:tcPr>
          <w:p w14:paraId="38117C41" w14:textId="4B31AAA6" w:rsidR="000E3A17" w:rsidRDefault="00633D17" w:rsidP="000E3A17">
            <w:pPr>
              <w:pStyle w:val="TABLE-cell"/>
            </w:pPr>
            <w:r>
              <w:t>Optical irradiance</w:t>
            </w:r>
          </w:p>
        </w:tc>
      </w:tr>
      <w:tr w:rsidR="00E514F1" w14:paraId="26E128A7" w14:textId="77777777" w:rsidTr="003831B1">
        <w:tc>
          <w:tcPr>
            <w:tcW w:w="3095" w:type="dxa"/>
          </w:tcPr>
          <w:p w14:paraId="6E484D92" w14:textId="5143A375" w:rsidR="00E514F1" w:rsidRPr="00C87B49" w:rsidRDefault="00C87B49" w:rsidP="000E3A17">
            <w:pPr>
              <w:pStyle w:val="TABLE-cell"/>
            </w:pPr>
            <w:r w:rsidRPr="00C87B49">
              <w:t>IEC 60079-28</w:t>
            </w:r>
          </w:p>
        </w:tc>
        <w:tc>
          <w:tcPr>
            <w:tcW w:w="3095" w:type="dxa"/>
          </w:tcPr>
          <w:p w14:paraId="66D4D691" w14:textId="59334A0E" w:rsidR="00E514F1" w:rsidRPr="00C87B49" w:rsidRDefault="00E514F1" w:rsidP="000E3A17">
            <w:pPr>
              <w:pStyle w:val="TABLE-cell"/>
            </w:pPr>
            <w:r w:rsidRPr="00C87B49">
              <w:t>5.2.3</w:t>
            </w:r>
          </w:p>
        </w:tc>
        <w:tc>
          <w:tcPr>
            <w:tcW w:w="3096" w:type="dxa"/>
          </w:tcPr>
          <w:p w14:paraId="0E3874AF" w14:textId="48DBCD42" w:rsidR="00E514F1" w:rsidRDefault="00C87B49" w:rsidP="000E3A17">
            <w:pPr>
              <w:pStyle w:val="TABLE-cell"/>
            </w:pPr>
            <w:r>
              <w:t>Pulsed radiation</w:t>
            </w:r>
          </w:p>
        </w:tc>
      </w:tr>
    </w:tbl>
    <w:p w14:paraId="70838DD9" w14:textId="01E5B499" w:rsidR="00A453A4" w:rsidRDefault="00A453A4" w:rsidP="00980A6E">
      <w:pPr>
        <w:pStyle w:val="List"/>
      </w:pPr>
    </w:p>
    <w:p w14:paraId="6A8781FB" w14:textId="311D2C3A" w:rsidR="00980A6E" w:rsidRDefault="00A453A4" w:rsidP="00980A6E">
      <w:pPr>
        <w:pStyle w:val="List"/>
      </w:pPr>
      <w:r>
        <w:t>The tests are s</w:t>
      </w:r>
      <w:r w:rsidR="00980A6E">
        <w:t>ubcontracted to:</w:t>
      </w:r>
    </w:p>
    <w:p w14:paraId="6B9277E9" w14:textId="77777777" w:rsidR="00980A6E" w:rsidRPr="003E7EA7" w:rsidRDefault="00980A6E" w:rsidP="003E7EA7">
      <w:pPr>
        <w:pStyle w:val="List"/>
        <w:ind w:left="680"/>
      </w:pPr>
      <w:r w:rsidRPr="003E7EA7">
        <w:t>TÜV SÜD Product Service GmbH</w:t>
      </w:r>
    </w:p>
    <w:p w14:paraId="6D0F1DE7" w14:textId="77777777" w:rsidR="00980A6E" w:rsidRPr="003E7EA7" w:rsidRDefault="00980A6E" w:rsidP="003E7EA7">
      <w:pPr>
        <w:pStyle w:val="List"/>
        <w:ind w:left="680"/>
      </w:pPr>
      <w:r w:rsidRPr="003E7EA7">
        <w:t>Daimlerstr. 11</w:t>
      </w:r>
    </w:p>
    <w:p w14:paraId="76C74B55" w14:textId="0E633056" w:rsidR="000E3A17" w:rsidRPr="003E7EA7" w:rsidRDefault="00980A6E" w:rsidP="003E7EA7">
      <w:pPr>
        <w:pStyle w:val="List"/>
        <w:ind w:left="680"/>
      </w:pPr>
      <w:r w:rsidRPr="003E7EA7">
        <w:t>85748 Garching</w:t>
      </w:r>
    </w:p>
    <w:p w14:paraId="559A560D" w14:textId="77777777" w:rsidR="006677B0" w:rsidRDefault="006677B0" w:rsidP="006677B0">
      <w:pPr>
        <w:pStyle w:val="Heading3"/>
      </w:pPr>
      <w:bookmarkStart w:id="45" w:name="_Toc31277193"/>
      <w:r>
        <w:t>Witness testing</w:t>
      </w:r>
      <w:bookmarkEnd w:id="45"/>
    </w:p>
    <w:p w14:paraId="2D0207E9" w14:textId="5BFEB481" w:rsidR="009A0C1F" w:rsidRPr="00560B98" w:rsidRDefault="00C87B49" w:rsidP="003403E2">
      <w:pPr>
        <w:pStyle w:val="PARAGRAPH"/>
      </w:pPr>
      <w:r w:rsidRPr="00560B98">
        <w:t>There will be n</w:t>
      </w:r>
      <w:r w:rsidR="006A5CA6" w:rsidRPr="00560B98">
        <w:t xml:space="preserve">o </w:t>
      </w:r>
      <w:r w:rsidR="00C35475">
        <w:t xml:space="preserve">witness </w:t>
      </w:r>
      <w:r w:rsidR="006A5CA6" w:rsidRPr="00560B98">
        <w:t>testing</w:t>
      </w:r>
      <w:r w:rsidR="003C2584">
        <w:t xml:space="preserve"> according to OD 024.</w:t>
      </w:r>
    </w:p>
    <w:p w14:paraId="7E3F4469" w14:textId="77777777" w:rsidR="00C7000A" w:rsidRPr="00374539" w:rsidRDefault="00530B32" w:rsidP="00AD0236">
      <w:pPr>
        <w:pStyle w:val="Heading2"/>
      </w:pPr>
      <w:bookmarkStart w:id="46" w:name="_Toc31277194"/>
      <w:r w:rsidRPr="00374539">
        <w:t>Training</w:t>
      </w:r>
      <w:r>
        <w:t xml:space="preserve"> and competence</w:t>
      </w:r>
      <w:bookmarkEnd w:id="46"/>
    </w:p>
    <w:p w14:paraId="5C307823" w14:textId="499C47A6" w:rsidR="00DA09F7" w:rsidRDefault="00A453A4" w:rsidP="003403E2">
      <w:pPr>
        <w:pStyle w:val="PARAGRAPH"/>
      </w:pPr>
      <w:r w:rsidRPr="003E7EA7">
        <w:t>Evidence was provided of appropriate training.  In addition</w:t>
      </w:r>
      <w:r w:rsidR="008E363A" w:rsidRPr="003E7EA7">
        <w:t>,</w:t>
      </w:r>
      <w:r w:rsidRPr="003E7EA7">
        <w:t xml:space="preserve"> the competency matrices relevant to the ExCB, the ExTL and the operation at Garching were viewed and found to be appropriate.</w:t>
      </w:r>
    </w:p>
    <w:p w14:paraId="4A7DCAA1" w14:textId="77777777" w:rsidR="003403E2" w:rsidRPr="00374539" w:rsidRDefault="0067135D" w:rsidP="003403E2">
      <w:pPr>
        <w:pStyle w:val="PARAGRAPH"/>
      </w:pPr>
      <w:r>
        <w:t>Details of staff competencies are included in the site assessment report.</w:t>
      </w:r>
    </w:p>
    <w:p w14:paraId="56D35C40" w14:textId="77777777" w:rsidR="00C7000A" w:rsidRPr="00374539" w:rsidRDefault="00530B32" w:rsidP="00AD0236">
      <w:pPr>
        <w:pStyle w:val="Heading2"/>
      </w:pPr>
      <w:bookmarkStart w:id="47" w:name="_Toc31277195"/>
      <w:r>
        <w:t>Comp</w:t>
      </w:r>
      <w:r w:rsidRPr="00AD0236">
        <w:t>l</w:t>
      </w:r>
      <w:r>
        <w:t>aints and appeals</w:t>
      </w:r>
      <w:r w:rsidR="007F33C0">
        <w:t xml:space="preserve"> </w:t>
      </w:r>
      <w:r w:rsidR="00C7000A" w:rsidRPr="00374539">
        <w:t>(</w:t>
      </w:r>
      <w:r w:rsidR="007F33C0">
        <w:t>i</w:t>
      </w:r>
      <w:r w:rsidR="00C7000A" w:rsidRPr="00374539">
        <w:t xml:space="preserve">ncluding appeals to </w:t>
      </w:r>
      <w:r w:rsidR="00A608DC">
        <w:t>IECEx</w:t>
      </w:r>
      <w:r w:rsidR="00C7000A" w:rsidRPr="00374539">
        <w:t>)</w:t>
      </w:r>
      <w:bookmarkEnd w:id="47"/>
    </w:p>
    <w:p w14:paraId="0DCC151F" w14:textId="77777777" w:rsidR="004D34CE" w:rsidRPr="00374539" w:rsidRDefault="004D34CE" w:rsidP="004D34CE">
      <w:pPr>
        <w:pStyle w:val="PARAGRAPH"/>
      </w:pPr>
      <w:r>
        <w:t>Not relevant for scope extension.</w:t>
      </w:r>
    </w:p>
    <w:p w14:paraId="2557A4F0" w14:textId="77777777" w:rsidR="00396922" w:rsidRDefault="00396922" w:rsidP="00396922">
      <w:pPr>
        <w:pStyle w:val="Heading2"/>
      </w:pPr>
      <w:bookmarkStart w:id="48" w:name="_Toc31277196"/>
      <w:r>
        <w:t>Impartiality</w:t>
      </w:r>
      <w:bookmarkEnd w:id="48"/>
    </w:p>
    <w:p w14:paraId="69530F17" w14:textId="77777777" w:rsidR="004D34CE" w:rsidRPr="00374539" w:rsidRDefault="004D34CE" w:rsidP="004D34CE">
      <w:pPr>
        <w:pStyle w:val="PARAGRAPH"/>
      </w:pPr>
      <w:r>
        <w:t>Not relevant for scope extension.</w:t>
      </w:r>
    </w:p>
    <w:p w14:paraId="4387DBDD" w14:textId="77777777" w:rsidR="0074371F" w:rsidRDefault="0074371F" w:rsidP="0074371F">
      <w:pPr>
        <w:pStyle w:val="Heading2"/>
      </w:pPr>
      <w:bookmarkStart w:id="49" w:name="_Toc31277197"/>
      <w:r>
        <w:t>Commenting on ExTAG Documents</w:t>
      </w:r>
      <w:bookmarkEnd w:id="49"/>
    </w:p>
    <w:p w14:paraId="3276D47A" w14:textId="77777777" w:rsidR="004D34CE" w:rsidRPr="00374539" w:rsidRDefault="004D34CE" w:rsidP="004D34CE">
      <w:pPr>
        <w:pStyle w:val="PARAGRAPH"/>
      </w:pPr>
      <w:r>
        <w:t>Not relevant for scope extension.</w:t>
      </w:r>
    </w:p>
    <w:p w14:paraId="05B4FF61" w14:textId="77777777" w:rsidR="00664482" w:rsidRDefault="00664482" w:rsidP="00AD0236">
      <w:pPr>
        <w:pStyle w:val="Heading2"/>
      </w:pPr>
      <w:bookmarkStart w:id="50" w:name="_Toc31277198"/>
      <w:r w:rsidRPr="00374539">
        <w:t>Special facts to be noted</w:t>
      </w:r>
      <w:bookmarkEnd w:id="50"/>
    </w:p>
    <w:p w14:paraId="0BB5CF75" w14:textId="7E4FE7FE" w:rsidR="00E14A93" w:rsidRPr="00E14A93" w:rsidRDefault="00CA1ED9" w:rsidP="00E14A93">
      <w:pPr>
        <w:pStyle w:val="PARAGRAPH"/>
      </w:pPr>
      <w:r>
        <w:t>None.</w:t>
      </w:r>
    </w:p>
    <w:p w14:paraId="58E47D37" w14:textId="77777777" w:rsidR="00664482" w:rsidRPr="00374539" w:rsidRDefault="00FD3E8C" w:rsidP="00E14A93">
      <w:pPr>
        <w:pStyle w:val="Heading2"/>
      </w:pPr>
      <w:bookmarkStart w:id="51" w:name="_Toc31277199"/>
      <w:r>
        <w:t>Supporting d</w:t>
      </w:r>
      <w:r w:rsidR="00664482" w:rsidRPr="00374539">
        <w:t>ocumentation</w:t>
      </w:r>
      <w:bookmarkEnd w:id="51"/>
    </w:p>
    <w:p w14:paraId="50A48C48" w14:textId="77777777" w:rsidR="00664482" w:rsidRPr="00374539" w:rsidRDefault="00664482" w:rsidP="00664482">
      <w:r w:rsidRPr="00374539">
        <w:t xml:space="preserve">Copies of additional supporting information for this assessment have been provided to the applicant and the IECEx Secretariat.  These are included in a site assessment report </w:t>
      </w:r>
      <w:r w:rsidR="003E2EFF">
        <w:t xml:space="preserve">or provided separately </w:t>
      </w:r>
      <w:r w:rsidRPr="00374539">
        <w:t>and include:</w:t>
      </w:r>
    </w:p>
    <w:p w14:paraId="53A6962C" w14:textId="77777777" w:rsidR="00664482" w:rsidRPr="00374539" w:rsidRDefault="00664482" w:rsidP="00664482">
      <w:pPr>
        <w:pStyle w:val="ListBullet"/>
      </w:pPr>
      <w:r w:rsidRPr="00374539">
        <w:t>Details of issues raised and how these have been resolved</w:t>
      </w:r>
    </w:p>
    <w:p w14:paraId="4FD6AF99" w14:textId="321DE672" w:rsidR="003E2EFF" w:rsidRDefault="003E2EFF" w:rsidP="00664482">
      <w:pPr>
        <w:pStyle w:val="ListBullet"/>
      </w:pPr>
      <w:r w:rsidRPr="003E2EFF">
        <w:t xml:space="preserve">Completed Technical Capability Document (TCD) </w:t>
      </w:r>
      <w:r w:rsidR="003F08D2">
        <w:t>for IEC 60079-28</w:t>
      </w:r>
    </w:p>
    <w:p w14:paraId="7A1B6C1A" w14:textId="77777777" w:rsidR="003E2EFF" w:rsidRPr="003E2EFF" w:rsidRDefault="003E2EFF" w:rsidP="003E2EFF">
      <w:pPr>
        <w:pStyle w:val="ListBullet"/>
      </w:pPr>
      <w:r w:rsidRPr="003E2EFF">
        <w:t>Photos of the facilities/tests witnessed are included in the above TCD</w:t>
      </w:r>
    </w:p>
    <w:p w14:paraId="228DE605" w14:textId="690F3E71" w:rsidR="0019699B" w:rsidRDefault="00A37794" w:rsidP="003E7EA7">
      <w:pPr>
        <w:pStyle w:val="ListBullet"/>
      </w:pPr>
      <w:r>
        <w:t>Assessor</w:t>
      </w:r>
      <w:r w:rsidR="003E7EA7">
        <w:t>’</w:t>
      </w:r>
      <w:r>
        <w:t>s notes</w:t>
      </w:r>
    </w:p>
    <w:p w14:paraId="38BE0F4E" w14:textId="77777777" w:rsidR="0019699B" w:rsidRDefault="0019699B" w:rsidP="00AD0236">
      <w:pPr>
        <w:pStyle w:val="Heading2"/>
      </w:pPr>
      <w:bookmarkStart w:id="52" w:name="_Toc31277200"/>
      <w:r>
        <w:t>Recommendation</w:t>
      </w:r>
      <w:r w:rsidR="00AD0236">
        <w:t>s</w:t>
      </w:r>
      <w:bookmarkEnd w:id="52"/>
      <w:r>
        <w:t xml:space="preserve"> </w:t>
      </w:r>
    </w:p>
    <w:p w14:paraId="75FC822E" w14:textId="56FE970E" w:rsidR="003E7EA7" w:rsidRPr="002B3E5B" w:rsidRDefault="0019699B" w:rsidP="003E7EA7">
      <w:pPr>
        <w:pStyle w:val="PARAGRAPH"/>
      </w:pPr>
      <w:r w:rsidRPr="0019699B">
        <w:rPr>
          <w:rStyle w:val="PARAGRAPHChar"/>
        </w:rPr>
        <w:t xml:space="preserve">Based on the assessment </w:t>
      </w:r>
      <w:r w:rsidRPr="00767963">
        <w:t xml:space="preserve">performed on </w:t>
      </w:r>
      <w:r w:rsidR="003E7EA7">
        <w:rPr>
          <w:lang w:val="en-AU"/>
        </w:rPr>
        <w:t xml:space="preserve">29 November 2019 </w:t>
      </w:r>
      <w:r w:rsidR="003E7EA7" w:rsidRPr="007A7936">
        <w:t>TÜV SÜD</w:t>
      </w:r>
      <w:r w:rsidR="003E7EA7">
        <w:t xml:space="preserve"> Product Service GmbH is</w:t>
      </w:r>
      <w:r w:rsidRPr="00767963">
        <w:t xml:space="preserve"> recommended for </w:t>
      </w:r>
      <w:r w:rsidR="003E7EA7">
        <w:t xml:space="preserve">the scope extension for IEC 60079-28 </w:t>
      </w:r>
      <w:r w:rsidR="003E7EA7" w:rsidRPr="002B3E5B">
        <w:t>in the IECEx scheme as:</w:t>
      </w:r>
    </w:p>
    <w:p w14:paraId="731B23B5" w14:textId="77777777" w:rsidR="003E7EA7" w:rsidRPr="002B3E5B" w:rsidRDefault="003E7EA7" w:rsidP="003E7EA7">
      <w:pPr>
        <w:pStyle w:val="ListBullet"/>
      </w:pPr>
      <w:r w:rsidRPr="002B3E5B">
        <w:t>An ExTL in t</w:t>
      </w:r>
      <w:r w:rsidRPr="002B3E5B">
        <w:rPr>
          <w:lang w:val="en-AU"/>
        </w:rPr>
        <w:t>he IECEx Certified Equipment Scheme</w:t>
      </w:r>
    </w:p>
    <w:p w14:paraId="20DFBE2E" w14:textId="77777777" w:rsidR="00767963" w:rsidRPr="002E5FFB" w:rsidRDefault="00767963" w:rsidP="00EF7CDD">
      <w:pPr>
        <w:pStyle w:val="MAIN-TITLE"/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3049"/>
      </w:tblGrid>
      <w:tr w:rsidR="003E7EA7" w:rsidRPr="002E5FFB" w14:paraId="0E405ABA" w14:textId="77777777" w:rsidTr="003E7EA7">
        <w:trPr>
          <w:tblCellSpacing w:w="20" w:type="dxa"/>
        </w:trPr>
        <w:tc>
          <w:tcPr>
            <w:tcW w:w="2969" w:type="dxa"/>
          </w:tcPr>
          <w:p w14:paraId="428FB8DC" w14:textId="77EB235A" w:rsidR="003E7EA7" w:rsidRPr="00971534" w:rsidRDefault="003E7EA7" w:rsidP="00E26F3E">
            <w:pPr>
              <w:pStyle w:val="TABLE-cell"/>
            </w:pPr>
            <w:bookmarkStart w:id="53" w:name="_GoBack" w:colFirst="1" w:colLast="1"/>
            <w:r>
              <w:t>Dr Jim Munro</w:t>
            </w:r>
          </w:p>
        </w:tc>
      </w:tr>
      <w:tr w:rsidR="003E7EA7" w:rsidRPr="002E5FFB" w14:paraId="4B556FF8" w14:textId="77777777" w:rsidTr="003E7EA7">
        <w:trPr>
          <w:tblCellSpacing w:w="20" w:type="dxa"/>
        </w:trPr>
        <w:tc>
          <w:tcPr>
            <w:tcW w:w="2969" w:type="dxa"/>
          </w:tcPr>
          <w:p w14:paraId="55E5433F" w14:textId="77777777" w:rsidR="003E7EA7" w:rsidRPr="00971534" w:rsidRDefault="003E7EA7" w:rsidP="00E26F3E">
            <w:pPr>
              <w:pStyle w:val="TABLE-cell"/>
            </w:pPr>
            <w:r>
              <w:t xml:space="preserve">IECEx </w:t>
            </w:r>
            <w:r w:rsidRPr="00971534">
              <w:t>Lead Assessor</w:t>
            </w:r>
          </w:p>
        </w:tc>
      </w:tr>
    </w:tbl>
    <w:bookmarkEnd w:id="53"/>
    <w:p w14:paraId="27B550A4" w14:textId="6F643C1D" w:rsidR="00B334B2" w:rsidRDefault="00345E03" w:rsidP="00B334B2">
      <w:pPr>
        <w:pStyle w:val="PARAGRAPH"/>
      </w:pPr>
      <w:r w:rsidRPr="00D17F16">
        <w:t xml:space="preserve">Date:  </w:t>
      </w:r>
      <w:r w:rsidR="00AA60F2">
        <w:t xml:space="preserve">April </w:t>
      </w:r>
      <w:r w:rsidR="00D17F16" w:rsidRPr="00D17F16">
        <w:rPr>
          <w:lang w:val="en-AU"/>
        </w:rPr>
        <w:t xml:space="preserve"> 2020</w:t>
      </w:r>
    </w:p>
    <w:p w14:paraId="1285AB08" w14:textId="5DBB033A" w:rsidR="00AB0D91" w:rsidRDefault="00AB0D91">
      <w:pPr>
        <w:jc w:val="left"/>
        <w:rPr>
          <w:b/>
          <w:bCs/>
          <w:sz w:val="22"/>
          <w:szCs w:val="22"/>
        </w:rPr>
      </w:pPr>
      <w:r>
        <w:br w:type="page"/>
      </w:r>
    </w:p>
    <w:p w14:paraId="6A77A607" w14:textId="77777777" w:rsidR="00F36EE3" w:rsidRDefault="00F36EE3" w:rsidP="004D34CE">
      <w:pPr>
        <w:pStyle w:val="Heading1"/>
        <w:numPr>
          <w:ilvl w:val="0"/>
          <w:numId w:val="0"/>
        </w:numPr>
        <w:ind w:left="283" w:hanging="283"/>
      </w:pPr>
    </w:p>
    <w:p w14:paraId="2CFEFEB7" w14:textId="77777777" w:rsidR="00E06D87" w:rsidRDefault="002E5FFB" w:rsidP="00F36EE3">
      <w:pPr>
        <w:pStyle w:val="Heading1"/>
      </w:pPr>
      <w:r>
        <w:t xml:space="preserve"> </w:t>
      </w:r>
      <w:bookmarkStart w:id="54" w:name="_Toc31277201"/>
      <w:r w:rsidR="00E06D87">
        <w:t xml:space="preserve">ExTL for IECEx Certified </w:t>
      </w:r>
      <w:r w:rsidR="00963E94">
        <w:t xml:space="preserve">Equipment </w:t>
      </w:r>
      <w:r w:rsidR="00E06D87">
        <w:t>Scheme</w:t>
      </w:r>
      <w:bookmarkEnd w:id="54"/>
    </w:p>
    <w:p w14:paraId="4D7E7DC8" w14:textId="77777777" w:rsidR="00E06D87" w:rsidRDefault="00FD3E8C" w:rsidP="002E5FFB">
      <w:pPr>
        <w:pStyle w:val="Heading2"/>
      </w:pPr>
      <w:bookmarkStart w:id="55" w:name="_Toc31277202"/>
      <w:r>
        <w:t>Assessment r</w:t>
      </w:r>
      <w:r w:rsidR="00E06D87" w:rsidRPr="00374539">
        <w:t>eferences</w:t>
      </w:r>
      <w:bookmarkEnd w:id="55"/>
    </w:p>
    <w:p w14:paraId="08AC508E" w14:textId="77777777" w:rsidR="00C461B6" w:rsidRPr="00C461B6" w:rsidRDefault="00C461B6" w:rsidP="00C461B6">
      <w:pPr>
        <w:pStyle w:val="Heading3"/>
      </w:pPr>
      <w:bookmarkStart w:id="56" w:name="_Toc31277203"/>
      <w:r>
        <w:t>General references</w:t>
      </w:r>
      <w:bookmarkEnd w:id="56"/>
    </w:p>
    <w:p w14:paraId="559B0478" w14:textId="77777777" w:rsidR="00E06D87" w:rsidRPr="00374539" w:rsidRDefault="002501D2" w:rsidP="001D3C66">
      <w:pPr>
        <w:pStyle w:val="ListNumber"/>
        <w:tabs>
          <w:tab w:val="clear" w:pos="340"/>
          <w:tab w:val="num" w:pos="360"/>
        </w:tabs>
        <w:ind w:left="360" w:hanging="360"/>
      </w:pPr>
      <w:r>
        <w:t xml:space="preserve">IECEx02 </w:t>
      </w:r>
      <w:r w:rsidR="00E06D87" w:rsidRPr="00374539">
        <w:t>IECEx Certified Equipment Scheme covering equipment for use in explosive atmospheres – Rules of Procedure</w:t>
      </w:r>
    </w:p>
    <w:p w14:paraId="370741DE" w14:textId="77777777" w:rsidR="00E06D87" w:rsidRPr="00374539" w:rsidRDefault="00E06D87" w:rsidP="00E06D87">
      <w:pPr>
        <w:pStyle w:val="ListNumber"/>
      </w:pPr>
      <w:r w:rsidRPr="00374539">
        <w:t>IECEx OD003-2</w:t>
      </w:r>
      <w:r>
        <w:t xml:space="preserve"> </w:t>
      </w:r>
      <w:r w:rsidRPr="00323C87">
        <w:rPr>
          <w:lang w:val="en-AU"/>
        </w:rPr>
        <w:t>Assessment, surveillance assessment and re-assessment of ExCBs and ExTLs operating in the IECEx 02, IECEx Certified Equipment Scheme</w:t>
      </w:r>
      <w:r>
        <w:t xml:space="preserve"> </w:t>
      </w:r>
      <w:r w:rsidRPr="00374539">
        <w:t xml:space="preserve"> </w:t>
      </w:r>
    </w:p>
    <w:p w14:paraId="2C76A60F" w14:textId="77777777" w:rsidR="00E06D87" w:rsidRPr="00374539" w:rsidRDefault="00E06D87" w:rsidP="00E06D87">
      <w:pPr>
        <w:pStyle w:val="ListNumber"/>
      </w:pPr>
      <w:r w:rsidRPr="00374539">
        <w:t>IECEx OD009 Issuing of CoCs, ExTRs and QARs</w:t>
      </w:r>
    </w:p>
    <w:p w14:paraId="5ECD6111" w14:textId="4A72AE5D" w:rsidR="00006263" w:rsidRDefault="00E06D87" w:rsidP="00006263">
      <w:pPr>
        <w:pStyle w:val="ListNumber"/>
        <w:rPr>
          <w:lang w:val="en-US"/>
        </w:rPr>
      </w:pPr>
      <w:r w:rsidRPr="00374539">
        <w:t xml:space="preserve">ISO/IEC </w:t>
      </w:r>
      <w:r w:rsidR="00963E94">
        <w:rPr>
          <w:lang w:val="en-US"/>
        </w:rPr>
        <w:t>17025</w:t>
      </w:r>
      <w:r w:rsidR="00006263" w:rsidRPr="00006263">
        <w:t xml:space="preserve"> </w:t>
      </w:r>
      <w:r w:rsidR="00006263" w:rsidRPr="00006263">
        <w:rPr>
          <w:lang w:val="en-US"/>
        </w:rPr>
        <w:t>General requirements for the competence</w:t>
      </w:r>
      <w:r w:rsidR="00006263">
        <w:rPr>
          <w:lang w:val="en-US"/>
        </w:rPr>
        <w:t xml:space="preserve"> </w:t>
      </w:r>
      <w:r w:rsidR="00006263" w:rsidRPr="00006263">
        <w:rPr>
          <w:lang w:val="en-US"/>
        </w:rPr>
        <w:t>of testing and calibration laboratories</w:t>
      </w:r>
    </w:p>
    <w:p w14:paraId="0811BE4B" w14:textId="77777777" w:rsidR="0096404A" w:rsidRPr="00571C4D" w:rsidRDefault="0096404A" w:rsidP="0096404A">
      <w:pPr>
        <w:pStyle w:val="ListNumber"/>
        <w:rPr>
          <w:lang w:val="en-US"/>
        </w:rPr>
      </w:pPr>
      <w:r w:rsidRPr="00571C4D">
        <w:rPr>
          <w:lang w:val="en-US"/>
        </w:rPr>
        <w:t xml:space="preserve">IECEx Technical </w:t>
      </w:r>
      <w:r>
        <w:rPr>
          <w:lang w:val="en-US"/>
        </w:rPr>
        <w:t xml:space="preserve">Capability </w:t>
      </w:r>
      <w:r w:rsidRPr="00571C4D">
        <w:rPr>
          <w:lang w:val="en-US"/>
        </w:rPr>
        <w:t>Document (T</w:t>
      </w:r>
      <w:r>
        <w:rPr>
          <w:lang w:val="en-US"/>
        </w:rPr>
        <w:t>CD</w:t>
      </w:r>
      <w:r w:rsidRPr="00571C4D">
        <w:rPr>
          <w:lang w:val="en-US"/>
        </w:rPr>
        <w:t>)</w:t>
      </w:r>
    </w:p>
    <w:p w14:paraId="2BBDF30D" w14:textId="77777777" w:rsidR="00E06D87" w:rsidRDefault="00E06D87" w:rsidP="00E06D87">
      <w:pPr>
        <w:pStyle w:val="ListNumber"/>
        <w:rPr>
          <w:lang w:val="en-US"/>
        </w:rPr>
      </w:pPr>
      <w:r w:rsidRPr="00571C4D">
        <w:rPr>
          <w:lang w:val="en-US"/>
        </w:rPr>
        <w:t>ExTAG decision sheets (DSs)</w:t>
      </w:r>
    </w:p>
    <w:p w14:paraId="31220F38" w14:textId="77777777" w:rsidR="00AC00E4" w:rsidRDefault="00AC00E4" w:rsidP="00AC00E4">
      <w:pPr>
        <w:pStyle w:val="ListNumber"/>
        <w:rPr>
          <w:lang w:val="en-US"/>
        </w:rPr>
      </w:pPr>
      <w:r w:rsidRPr="008C0B86">
        <w:rPr>
          <w:lang w:val="en-US"/>
        </w:rPr>
        <w:t xml:space="preserve">OD 202 IECEx Certified Equipment Scheme – IECEx Proficiency Testing Program </w:t>
      </w:r>
    </w:p>
    <w:p w14:paraId="02AE947D" w14:textId="77777777" w:rsidR="00445ACC" w:rsidRPr="00EB066E" w:rsidRDefault="00445ACC" w:rsidP="00445ACC">
      <w:pPr>
        <w:pStyle w:val="NOTE"/>
        <w:rPr>
          <w:lang w:val="en-US"/>
        </w:rPr>
      </w:pPr>
      <w:r w:rsidRPr="00EB066E">
        <w:rPr>
          <w:lang w:val="en-US"/>
        </w:rPr>
        <w:t>NOTE</w:t>
      </w:r>
      <w:r w:rsidR="001570BA" w:rsidRPr="00EB066E">
        <w:rPr>
          <w:lang w:val="en-US"/>
        </w:rPr>
        <w:tab/>
      </w:r>
      <w:r w:rsidRPr="00EB066E">
        <w:rPr>
          <w:lang w:val="en-US"/>
        </w:rPr>
        <w:t>The latest editions of the above documents were applied.</w:t>
      </w:r>
    </w:p>
    <w:p w14:paraId="7E833B46" w14:textId="77777777" w:rsidR="00C461B6" w:rsidRPr="00EB066E" w:rsidRDefault="00C461B6" w:rsidP="00C461B6">
      <w:pPr>
        <w:pStyle w:val="Heading3"/>
        <w:rPr>
          <w:lang w:val="en-US"/>
        </w:rPr>
      </w:pPr>
      <w:bookmarkStart w:id="57" w:name="_Toc31277204"/>
      <w:r w:rsidRPr="00EB066E">
        <w:rPr>
          <w:lang w:val="en-US"/>
        </w:rPr>
        <w:t>Additional references applied for this assessment</w:t>
      </w:r>
      <w:bookmarkEnd w:id="57"/>
    </w:p>
    <w:p w14:paraId="0B85F1A8" w14:textId="61AF2848" w:rsidR="00C461B6" w:rsidRPr="00117930" w:rsidRDefault="00C35475" w:rsidP="00C35475">
      <w:pPr>
        <w:pStyle w:val="PARAGRAPH"/>
        <w:rPr>
          <w:lang w:val="en-US"/>
        </w:rPr>
      </w:pPr>
      <w:r>
        <w:rPr>
          <w:lang w:val="en-US"/>
        </w:rPr>
        <w:t xml:space="preserve">No additional references were relevant for this assessment. </w:t>
      </w:r>
    </w:p>
    <w:p w14:paraId="2C9482F0" w14:textId="77777777" w:rsidR="00E06D87" w:rsidRPr="00117930" w:rsidRDefault="00E06D87" w:rsidP="002E5FFB">
      <w:pPr>
        <w:pStyle w:val="Heading2"/>
      </w:pPr>
      <w:bookmarkStart w:id="58" w:name="_Toc31277205"/>
      <w:r w:rsidRPr="00117930">
        <w:t>Candidate Ex</w:t>
      </w:r>
      <w:r w:rsidR="00255550" w:rsidRPr="00117930">
        <w:t>TL</w:t>
      </w:r>
      <w:r w:rsidRPr="00117930">
        <w:t xml:space="preserve"> persons interviewed</w:t>
      </w:r>
      <w:bookmarkEnd w:id="58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4819"/>
      </w:tblGrid>
      <w:tr w:rsidR="00E06D87" w:rsidRPr="00374539" w14:paraId="34088922" w14:textId="77777777">
        <w:tc>
          <w:tcPr>
            <w:tcW w:w="3260" w:type="dxa"/>
          </w:tcPr>
          <w:p w14:paraId="587000E9" w14:textId="77777777" w:rsidR="00E06D87" w:rsidRPr="00D55B74" w:rsidRDefault="00E06D87" w:rsidP="00E26F3E">
            <w:pPr>
              <w:pStyle w:val="TABLE-col-heading"/>
            </w:pPr>
            <w:r w:rsidRPr="00D55B74">
              <w:t>Name</w:t>
            </w:r>
          </w:p>
        </w:tc>
        <w:tc>
          <w:tcPr>
            <w:tcW w:w="4819" w:type="dxa"/>
          </w:tcPr>
          <w:p w14:paraId="5BDFCEAC" w14:textId="77777777" w:rsidR="00E06D87" w:rsidRPr="00D55B74" w:rsidRDefault="00E06D87" w:rsidP="00E26F3E">
            <w:pPr>
              <w:pStyle w:val="TABLE-col-heading"/>
            </w:pPr>
            <w:r w:rsidRPr="00D55B74">
              <w:t>Position</w:t>
            </w:r>
          </w:p>
        </w:tc>
      </w:tr>
      <w:tr w:rsidR="00E06D87" w:rsidRPr="00374539" w14:paraId="1D04061E" w14:textId="77777777">
        <w:tc>
          <w:tcPr>
            <w:tcW w:w="3260" w:type="dxa"/>
          </w:tcPr>
          <w:p w14:paraId="46819F5D" w14:textId="2442710E" w:rsidR="00E06D87" w:rsidRPr="00374539" w:rsidRDefault="003E7EA7" w:rsidP="00E26F3E">
            <w:pPr>
              <w:pStyle w:val="TABLE-cell"/>
            </w:pPr>
            <w:r>
              <w:t>Arno Butzke</w:t>
            </w:r>
          </w:p>
        </w:tc>
        <w:tc>
          <w:tcPr>
            <w:tcW w:w="4819" w:type="dxa"/>
          </w:tcPr>
          <w:p w14:paraId="75CB8D98" w14:textId="5E59487F" w:rsidR="00E06D87" w:rsidRPr="00374539" w:rsidRDefault="003E7EA7" w:rsidP="00E26F3E">
            <w:pPr>
              <w:pStyle w:val="TABLE-cell"/>
            </w:pPr>
            <w:r>
              <w:t>Department Manager</w:t>
            </w:r>
          </w:p>
        </w:tc>
      </w:tr>
      <w:tr w:rsidR="00E06D87" w:rsidRPr="00374539" w14:paraId="5987D702" w14:textId="77777777">
        <w:tc>
          <w:tcPr>
            <w:tcW w:w="3260" w:type="dxa"/>
          </w:tcPr>
          <w:p w14:paraId="3E6B7727" w14:textId="27BCD933" w:rsidR="00E06D87" w:rsidRPr="00374539" w:rsidRDefault="003E7EA7" w:rsidP="00E26F3E">
            <w:pPr>
              <w:pStyle w:val="TABLE-cell"/>
            </w:pPr>
            <w:r>
              <w:t xml:space="preserve">Uli Jacobs </w:t>
            </w:r>
          </w:p>
        </w:tc>
        <w:tc>
          <w:tcPr>
            <w:tcW w:w="4819" w:type="dxa"/>
          </w:tcPr>
          <w:p w14:paraId="3BC6ED3B" w14:textId="781217A1" w:rsidR="00E06D87" w:rsidRPr="00374539" w:rsidRDefault="003E7EA7" w:rsidP="00E26F3E">
            <w:pPr>
              <w:pStyle w:val="TABLE-cell"/>
            </w:pPr>
            <w:r>
              <w:t>SPS ATEX/IECEx</w:t>
            </w:r>
          </w:p>
        </w:tc>
      </w:tr>
      <w:tr w:rsidR="003E7EA7" w:rsidRPr="00374539" w14:paraId="367BE6BC" w14:textId="77777777">
        <w:tc>
          <w:tcPr>
            <w:tcW w:w="3260" w:type="dxa"/>
          </w:tcPr>
          <w:p w14:paraId="37653D8B" w14:textId="0A4D715F" w:rsidR="003E7EA7" w:rsidRPr="00374539" w:rsidRDefault="00632144" w:rsidP="00E26F3E">
            <w:pPr>
              <w:pStyle w:val="TABLE-cell"/>
            </w:pPr>
            <w:r>
              <w:t>Thorsten Siemen</w:t>
            </w:r>
          </w:p>
        </w:tc>
        <w:tc>
          <w:tcPr>
            <w:tcW w:w="4819" w:type="dxa"/>
          </w:tcPr>
          <w:p w14:paraId="41F6DCA8" w14:textId="27C323A0" w:rsidR="003E7EA7" w:rsidRPr="00374539" w:rsidRDefault="00632144" w:rsidP="00E26F3E">
            <w:pPr>
              <w:pStyle w:val="TABLE-cell"/>
            </w:pPr>
            <w:r>
              <w:t>Project Manager</w:t>
            </w:r>
          </w:p>
        </w:tc>
      </w:tr>
      <w:tr w:rsidR="003E7EA7" w:rsidRPr="00374539" w14:paraId="36533A9D" w14:textId="77777777">
        <w:tc>
          <w:tcPr>
            <w:tcW w:w="3260" w:type="dxa"/>
          </w:tcPr>
          <w:p w14:paraId="47D9711B" w14:textId="5639AA3D" w:rsidR="003E7EA7" w:rsidRPr="00374539" w:rsidRDefault="00632144" w:rsidP="00E26F3E">
            <w:pPr>
              <w:pStyle w:val="TABLE-cell"/>
            </w:pPr>
            <w:r>
              <w:t xml:space="preserve">Jan Steinshorn </w:t>
            </w:r>
          </w:p>
        </w:tc>
        <w:tc>
          <w:tcPr>
            <w:tcW w:w="4819" w:type="dxa"/>
          </w:tcPr>
          <w:p w14:paraId="7BD505FA" w14:textId="3145CEE9" w:rsidR="003E7EA7" w:rsidRPr="00374539" w:rsidRDefault="00632144" w:rsidP="00E26F3E">
            <w:pPr>
              <w:pStyle w:val="TABLE-cell"/>
            </w:pPr>
            <w:r>
              <w:t>Project Manager</w:t>
            </w:r>
          </w:p>
        </w:tc>
      </w:tr>
      <w:tr w:rsidR="003E7EA7" w:rsidRPr="00374539" w14:paraId="2BED424F" w14:textId="77777777">
        <w:tc>
          <w:tcPr>
            <w:tcW w:w="3260" w:type="dxa"/>
          </w:tcPr>
          <w:p w14:paraId="4CA83F6C" w14:textId="6C67EC1C" w:rsidR="003E7EA7" w:rsidRPr="00374539" w:rsidRDefault="00632144" w:rsidP="00E26F3E">
            <w:pPr>
              <w:pStyle w:val="TABLE-cell"/>
            </w:pPr>
            <w:r>
              <w:t>Ka</w:t>
            </w:r>
            <w:r w:rsidR="00FD0742">
              <w:t>rim</w:t>
            </w:r>
            <w:r>
              <w:t xml:space="preserve"> Mahmoud </w:t>
            </w:r>
          </w:p>
        </w:tc>
        <w:tc>
          <w:tcPr>
            <w:tcW w:w="4819" w:type="dxa"/>
          </w:tcPr>
          <w:p w14:paraId="6D95EE8B" w14:textId="5E1F8ABF" w:rsidR="003E7EA7" w:rsidRPr="00632144" w:rsidRDefault="00632144" w:rsidP="00E26F3E">
            <w:pPr>
              <w:pStyle w:val="TABLE-cell"/>
            </w:pPr>
            <w:r>
              <w:t>Project Manager</w:t>
            </w:r>
          </w:p>
        </w:tc>
      </w:tr>
      <w:tr w:rsidR="003E7EA7" w:rsidRPr="00374539" w14:paraId="5D760270" w14:textId="77777777">
        <w:tc>
          <w:tcPr>
            <w:tcW w:w="3260" w:type="dxa"/>
          </w:tcPr>
          <w:p w14:paraId="0697DC48" w14:textId="7558F123" w:rsidR="003E7EA7" w:rsidRPr="00374539" w:rsidRDefault="00632144" w:rsidP="00E26F3E">
            <w:pPr>
              <w:pStyle w:val="TABLE-cell"/>
            </w:pPr>
            <w:r>
              <w:t xml:space="preserve">Kim Abenthum </w:t>
            </w:r>
          </w:p>
        </w:tc>
        <w:tc>
          <w:tcPr>
            <w:tcW w:w="4819" w:type="dxa"/>
          </w:tcPr>
          <w:p w14:paraId="0AEA66CA" w14:textId="46A9335B" w:rsidR="003E7EA7" w:rsidRPr="00374539" w:rsidRDefault="00632144" w:rsidP="00E26F3E">
            <w:pPr>
              <w:pStyle w:val="TABLE-cell"/>
            </w:pPr>
            <w:r>
              <w:t>Test Engineer</w:t>
            </w:r>
          </w:p>
        </w:tc>
      </w:tr>
      <w:tr w:rsidR="003E7EA7" w:rsidRPr="00374539" w14:paraId="66A07332" w14:textId="77777777">
        <w:tc>
          <w:tcPr>
            <w:tcW w:w="3260" w:type="dxa"/>
          </w:tcPr>
          <w:p w14:paraId="1394C1F0" w14:textId="0A5A7D05" w:rsidR="003E7EA7" w:rsidRPr="00374539" w:rsidRDefault="00632144" w:rsidP="00E26F3E">
            <w:pPr>
              <w:pStyle w:val="TABLE-cell"/>
            </w:pPr>
            <w:r>
              <w:t xml:space="preserve">Deng </w:t>
            </w:r>
            <w:r w:rsidR="00117930">
              <w:t>Yuxi</w:t>
            </w:r>
          </w:p>
        </w:tc>
        <w:tc>
          <w:tcPr>
            <w:tcW w:w="4819" w:type="dxa"/>
          </w:tcPr>
          <w:p w14:paraId="4CE0C989" w14:textId="12A4F4BB" w:rsidR="003E7EA7" w:rsidRPr="00374539" w:rsidRDefault="00117930" w:rsidP="00E26F3E">
            <w:pPr>
              <w:pStyle w:val="TABLE-cell"/>
            </w:pPr>
            <w:r>
              <w:t>Project Engineer (visiting from China)</w:t>
            </w:r>
          </w:p>
        </w:tc>
      </w:tr>
    </w:tbl>
    <w:p w14:paraId="4B505B1E" w14:textId="77777777" w:rsidR="00E06D87" w:rsidRPr="00374539" w:rsidRDefault="00E06D87" w:rsidP="00E06D87"/>
    <w:p w14:paraId="64C45D3F" w14:textId="77777777" w:rsidR="00E06D87" w:rsidRPr="00374539" w:rsidRDefault="00E06D87" w:rsidP="002E5FFB">
      <w:pPr>
        <w:pStyle w:val="Heading2"/>
      </w:pPr>
      <w:bookmarkStart w:id="59" w:name="_Toc31277206"/>
      <w:r w:rsidRPr="00374539">
        <w:t xml:space="preserve">Associated </w:t>
      </w:r>
      <w:r w:rsidR="00255550">
        <w:t>ExCB(s)</w:t>
      </w:r>
      <w:bookmarkEnd w:id="59"/>
    </w:p>
    <w:p w14:paraId="634174C8" w14:textId="3AA5CE53" w:rsidR="00676B56" w:rsidRPr="003F08D2" w:rsidRDefault="003F08D2" w:rsidP="003F08D2">
      <w:pPr>
        <w:pStyle w:val="PARAGRAPH"/>
      </w:pPr>
      <w:r>
        <w:t xml:space="preserve">The </w:t>
      </w:r>
      <w:r w:rsidRPr="003F08D2">
        <w:t xml:space="preserve">associated </w:t>
      </w:r>
      <w:r w:rsidR="00676B56" w:rsidRPr="003F08D2">
        <w:t>ExCB</w:t>
      </w:r>
      <w:r w:rsidRPr="003F08D2">
        <w:t xml:space="preserve"> is</w:t>
      </w:r>
      <w:r w:rsidR="00676B56" w:rsidRPr="003F08D2">
        <w:t>:</w:t>
      </w:r>
    </w:p>
    <w:p w14:paraId="39350B82" w14:textId="32A79D11" w:rsidR="00676B56" w:rsidRPr="003F08D2" w:rsidRDefault="00676B56" w:rsidP="003F08D2">
      <w:pPr>
        <w:pStyle w:val="List"/>
        <w:ind w:left="680"/>
      </w:pPr>
      <w:bookmarkStart w:id="60" w:name="_Hlk30684234"/>
      <w:r w:rsidRPr="003F08D2">
        <w:t>TÜV SÜD Product Service GmbH</w:t>
      </w:r>
    </w:p>
    <w:bookmarkEnd w:id="60"/>
    <w:p w14:paraId="41CD1737" w14:textId="753FA9EC" w:rsidR="00676B56" w:rsidRPr="003F08D2" w:rsidRDefault="00676B56" w:rsidP="003F08D2">
      <w:pPr>
        <w:pStyle w:val="List"/>
        <w:ind w:left="680"/>
      </w:pPr>
      <w:r w:rsidRPr="003F08D2">
        <w:t>Ridlerstr.65</w:t>
      </w:r>
    </w:p>
    <w:p w14:paraId="2666C5A3" w14:textId="7CF59EE6" w:rsidR="00676B56" w:rsidRPr="003F08D2" w:rsidRDefault="00676B56" w:rsidP="003F08D2">
      <w:pPr>
        <w:pStyle w:val="List"/>
        <w:ind w:left="680"/>
      </w:pPr>
      <w:r w:rsidRPr="003F08D2">
        <w:t>80339 Munich</w:t>
      </w:r>
    </w:p>
    <w:p w14:paraId="75DDD237" w14:textId="0B9F393A" w:rsidR="00676B56" w:rsidRPr="00560B98" w:rsidRDefault="00676B56" w:rsidP="003F08D2">
      <w:pPr>
        <w:pStyle w:val="List"/>
        <w:ind w:left="680"/>
      </w:pPr>
      <w:r w:rsidRPr="003F08D2">
        <w:t>GERMANY</w:t>
      </w:r>
    </w:p>
    <w:p w14:paraId="3D21A093" w14:textId="74CA9978" w:rsidR="00E06D87" w:rsidRPr="00374539" w:rsidRDefault="00E06D87" w:rsidP="002E5FFB">
      <w:pPr>
        <w:pStyle w:val="Heading2"/>
      </w:pPr>
      <w:bookmarkStart w:id="61" w:name="_Toc31277207"/>
      <w:r w:rsidRPr="00374539">
        <w:t>Organisation</w:t>
      </w:r>
      <w:bookmarkEnd w:id="61"/>
    </w:p>
    <w:p w14:paraId="58944357" w14:textId="77777777" w:rsidR="00E06D87" w:rsidRPr="00374539" w:rsidRDefault="00E06D87" w:rsidP="002E5FFB">
      <w:pPr>
        <w:pStyle w:val="Heading3"/>
      </w:pPr>
      <w:bookmarkStart w:id="62" w:name="_Toc31277208"/>
      <w:r w:rsidRPr="00374539">
        <w:t xml:space="preserve">Names, </w:t>
      </w:r>
      <w:r w:rsidR="00FD3E8C" w:rsidRPr="00374539">
        <w:t>titles and experience of the senior executives</w:t>
      </w:r>
      <w:bookmarkEnd w:id="62"/>
    </w:p>
    <w:p w14:paraId="4AE83413" w14:textId="77777777" w:rsidR="00E06D87" w:rsidRPr="00374539" w:rsidRDefault="00E06D87" w:rsidP="00E06D87">
      <w:r w:rsidRPr="00374539">
        <w:tab/>
      </w:r>
      <w:r w:rsidRPr="00374539">
        <w:tab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3016"/>
        <w:gridCol w:w="3017"/>
      </w:tblGrid>
      <w:tr w:rsidR="00E06D87" w:rsidRPr="00374539" w14:paraId="3B486167" w14:textId="77777777">
        <w:tc>
          <w:tcPr>
            <w:tcW w:w="2482" w:type="dxa"/>
          </w:tcPr>
          <w:p w14:paraId="4922A414" w14:textId="77777777" w:rsidR="00E06D87" w:rsidRPr="004B3930" w:rsidRDefault="00E06D87" w:rsidP="00E26F3E">
            <w:pPr>
              <w:pStyle w:val="TABLE-col-heading"/>
            </w:pPr>
            <w:r w:rsidRPr="004B3930">
              <w:t>Name</w:t>
            </w:r>
          </w:p>
        </w:tc>
        <w:tc>
          <w:tcPr>
            <w:tcW w:w="3016" w:type="dxa"/>
          </w:tcPr>
          <w:p w14:paraId="50FD71AD" w14:textId="77777777" w:rsidR="00E06D87" w:rsidRPr="004B3930" w:rsidRDefault="00E06D87" w:rsidP="00E26F3E">
            <w:pPr>
              <w:pStyle w:val="TABLE-col-heading"/>
            </w:pPr>
            <w:r w:rsidRPr="004B3930">
              <w:t>Title</w:t>
            </w:r>
          </w:p>
        </w:tc>
        <w:tc>
          <w:tcPr>
            <w:tcW w:w="3017" w:type="dxa"/>
          </w:tcPr>
          <w:p w14:paraId="25FECE98" w14:textId="77777777" w:rsidR="00E06D87" w:rsidRPr="004B3930" w:rsidRDefault="00E06D87" w:rsidP="00E26F3E">
            <w:pPr>
              <w:pStyle w:val="TABLE-col-heading"/>
            </w:pPr>
            <w:r w:rsidRPr="00F57F5F">
              <w:t>Experience</w:t>
            </w:r>
          </w:p>
        </w:tc>
      </w:tr>
      <w:tr w:rsidR="00560B98" w:rsidRPr="00560B98" w14:paraId="0431694F" w14:textId="77777777">
        <w:tc>
          <w:tcPr>
            <w:tcW w:w="2482" w:type="dxa"/>
          </w:tcPr>
          <w:p w14:paraId="62CD917F" w14:textId="41FDEE1A" w:rsidR="00E06D87" w:rsidRPr="00560B98" w:rsidRDefault="005173AE" w:rsidP="00E26F3E">
            <w:pPr>
              <w:pStyle w:val="TABLE-cell"/>
            </w:pPr>
            <w:r w:rsidRPr="00560B98">
              <w:t>Jens Butenand</w:t>
            </w:r>
            <w:r w:rsidR="00E514F1" w:rsidRPr="00560B98">
              <w:t>t</w:t>
            </w:r>
          </w:p>
        </w:tc>
        <w:tc>
          <w:tcPr>
            <w:tcW w:w="3016" w:type="dxa"/>
          </w:tcPr>
          <w:p w14:paraId="03539041" w14:textId="7CB06DCD" w:rsidR="00E06D87" w:rsidRPr="00560B98" w:rsidRDefault="005173AE" w:rsidP="00E26F3E">
            <w:pPr>
              <w:pStyle w:val="TABLE-cell"/>
            </w:pPr>
            <w:r w:rsidRPr="00560B98">
              <w:t>CTO</w:t>
            </w:r>
          </w:p>
        </w:tc>
        <w:tc>
          <w:tcPr>
            <w:tcW w:w="3017" w:type="dxa"/>
          </w:tcPr>
          <w:p w14:paraId="37D1BC4B" w14:textId="5443DD28" w:rsidR="00E06D87" w:rsidRPr="00560B98" w:rsidRDefault="00EC1903" w:rsidP="00EC1903">
            <w:pPr>
              <w:pStyle w:val="TABLE-cell"/>
            </w:pPr>
            <w:r>
              <w:t>&gt;10 years</w:t>
            </w:r>
          </w:p>
        </w:tc>
      </w:tr>
      <w:tr w:rsidR="00560B98" w:rsidRPr="00560B98" w14:paraId="0EA45E6F" w14:textId="77777777">
        <w:tc>
          <w:tcPr>
            <w:tcW w:w="2482" w:type="dxa"/>
          </w:tcPr>
          <w:p w14:paraId="4C7FC574" w14:textId="2BAA1505" w:rsidR="00676B56" w:rsidRPr="00560B98" w:rsidRDefault="005173AE" w:rsidP="00E26F3E">
            <w:pPr>
              <w:pStyle w:val="TABLE-cell"/>
            </w:pPr>
            <w:r w:rsidRPr="00560B98">
              <w:t>Peter Havel</w:t>
            </w:r>
          </w:p>
        </w:tc>
        <w:tc>
          <w:tcPr>
            <w:tcW w:w="3016" w:type="dxa"/>
          </w:tcPr>
          <w:p w14:paraId="5CC6C51C" w14:textId="75B627AB" w:rsidR="00676B56" w:rsidRPr="00560B98" w:rsidRDefault="005173AE" w:rsidP="00E26F3E">
            <w:pPr>
              <w:pStyle w:val="TABLE-cell"/>
            </w:pPr>
            <w:r w:rsidRPr="00560B98">
              <w:t>CEO</w:t>
            </w:r>
          </w:p>
        </w:tc>
        <w:tc>
          <w:tcPr>
            <w:tcW w:w="3017" w:type="dxa"/>
          </w:tcPr>
          <w:p w14:paraId="5084B86F" w14:textId="117ED9A3" w:rsidR="00676B56" w:rsidRPr="00560B98" w:rsidRDefault="00EC1903" w:rsidP="00E26F3E">
            <w:pPr>
              <w:pStyle w:val="TABLE-cell"/>
            </w:pPr>
            <w:r>
              <w:t>&gt;10 years</w:t>
            </w:r>
          </w:p>
        </w:tc>
      </w:tr>
    </w:tbl>
    <w:p w14:paraId="76A1C0EE" w14:textId="77777777" w:rsidR="00E06D87" w:rsidRPr="00560B98" w:rsidRDefault="00E06D87" w:rsidP="002E5FFB">
      <w:pPr>
        <w:pStyle w:val="Heading3"/>
      </w:pPr>
      <w:bookmarkStart w:id="63" w:name="_Toc31277209"/>
      <w:r w:rsidRPr="00560B98">
        <w:lastRenderedPageBreak/>
        <w:t xml:space="preserve">Name, </w:t>
      </w:r>
      <w:r w:rsidR="00FD3E8C" w:rsidRPr="00560B98">
        <w:t>title and experience of the quality management representative</w:t>
      </w:r>
      <w:bookmarkEnd w:id="63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3016"/>
        <w:gridCol w:w="3017"/>
      </w:tblGrid>
      <w:tr w:rsidR="00560B98" w:rsidRPr="00560B98" w14:paraId="753E6EB1" w14:textId="77777777">
        <w:tc>
          <w:tcPr>
            <w:tcW w:w="2482" w:type="dxa"/>
          </w:tcPr>
          <w:p w14:paraId="03DE585F" w14:textId="0811643D" w:rsidR="00E06D87" w:rsidRPr="00560B98" w:rsidRDefault="00E06D87" w:rsidP="00E26F3E">
            <w:pPr>
              <w:pStyle w:val="TABLE-col-heading"/>
            </w:pPr>
            <w:r w:rsidRPr="00560B98">
              <w:tab/>
              <w:t>Name</w:t>
            </w:r>
          </w:p>
        </w:tc>
        <w:tc>
          <w:tcPr>
            <w:tcW w:w="3016" w:type="dxa"/>
          </w:tcPr>
          <w:p w14:paraId="03F0EF69" w14:textId="77777777" w:rsidR="00E06D87" w:rsidRPr="00560B98" w:rsidRDefault="00E06D87" w:rsidP="00E26F3E">
            <w:pPr>
              <w:pStyle w:val="TABLE-col-heading"/>
            </w:pPr>
            <w:r w:rsidRPr="00560B98">
              <w:t>Title</w:t>
            </w:r>
          </w:p>
        </w:tc>
        <w:tc>
          <w:tcPr>
            <w:tcW w:w="3017" w:type="dxa"/>
          </w:tcPr>
          <w:p w14:paraId="4D1D39C7" w14:textId="77777777" w:rsidR="00E06D87" w:rsidRPr="00560B98" w:rsidRDefault="00E06D87" w:rsidP="00E26F3E">
            <w:pPr>
              <w:pStyle w:val="TABLE-col-heading"/>
            </w:pPr>
            <w:r w:rsidRPr="00F57F5F">
              <w:t>Experience</w:t>
            </w:r>
            <w:r w:rsidRPr="00560B98">
              <w:t xml:space="preserve"> </w:t>
            </w:r>
          </w:p>
        </w:tc>
      </w:tr>
      <w:tr w:rsidR="00560B98" w:rsidRPr="00560B98" w14:paraId="7497D901" w14:textId="77777777">
        <w:tc>
          <w:tcPr>
            <w:tcW w:w="2482" w:type="dxa"/>
          </w:tcPr>
          <w:p w14:paraId="77296F9D" w14:textId="48375B01" w:rsidR="00E06D87" w:rsidRPr="00560B98" w:rsidRDefault="00676B56" w:rsidP="00E26F3E">
            <w:pPr>
              <w:pStyle w:val="TABLE-cell"/>
            </w:pPr>
            <w:r w:rsidRPr="00560B98">
              <w:t>Reinhard</w:t>
            </w:r>
            <w:r w:rsidR="00D17F16">
              <w:t xml:space="preserve"> </w:t>
            </w:r>
            <w:r w:rsidR="00D17F16" w:rsidRPr="00560B98">
              <w:t>Fresia</w:t>
            </w:r>
          </w:p>
        </w:tc>
        <w:tc>
          <w:tcPr>
            <w:tcW w:w="3016" w:type="dxa"/>
          </w:tcPr>
          <w:p w14:paraId="0BABC8DC" w14:textId="5BE7FD3F" w:rsidR="00E06D87" w:rsidRPr="00560B98" w:rsidRDefault="00933DCE" w:rsidP="00E26F3E">
            <w:pPr>
              <w:pStyle w:val="TABLE-cell"/>
              <w:rPr>
                <w:u w:val="single"/>
              </w:rPr>
            </w:pPr>
            <w:r w:rsidRPr="00560B98">
              <w:rPr>
                <w:u w:val="single"/>
              </w:rPr>
              <w:t>QMB</w:t>
            </w:r>
          </w:p>
        </w:tc>
        <w:tc>
          <w:tcPr>
            <w:tcW w:w="3017" w:type="dxa"/>
          </w:tcPr>
          <w:p w14:paraId="584545E9" w14:textId="0CE40B2F" w:rsidR="00E06D87" w:rsidRPr="00560B98" w:rsidRDefault="00B80497" w:rsidP="00E26F3E">
            <w:pPr>
              <w:pStyle w:val="TABLE-cell"/>
            </w:pPr>
            <w:r>
              <w:t>&gt;10 years</w:t>
            </w:r>
          </w:p>
        </w:tc>
      </w:tr>
    </w:tbl>
    <w:p w14:paraId="006CE1A5" w14:textId="7E29084C" w:rsidR="00E06D87" w:rsidRDefault="00E06D87" w:rsidP="002E5FFB">
      <w:pPr>
        <w:pStyle w:val="Heading3"/>
      </w:pPr>
      <w:bookmarkStart w:id="64" w:name="_Toc31277210"/>
      <w:r w:rsidRPr="00374539">
        <w:t xml:space="preserve">Other </w:t>
      </w:r>
      <w:r w:rsidR="001E1B97">
        <w:t xml:space="preserve">relevant </w:t>
      </w:r>
      <w:r w:rsidR="00FD3E8C" w:rsidRPr="00374539">
        <w:t xml:space="preserve">employees in </w:t>
      </w:r>
      <w:r w:rsidR="00FD3E8C">
        <w:t>ExTL</w:t>
      </w:r>
      <w:r w:rsidR="00FD3E8C" w:rsidRPr="00374539">
        <w:t xml:space="preserve"> activity</w:t>
      </w:r>
      <w:bookmarkEnd w:id="64"/>
      <w:r w:rsidR="00FD3E8C">
        <w:t xml:space="preserve">  </w:t>
      </w:r>
    </w:p>
    <w:p w14:paraId="10EC30A5" w14:textId="3787EBF4" w:rsidR="00632144" w:rsidRDefault="001E1B97" w:rsidP="00F57F5F">
      <w:pPr>
        <w:pStyle w:val="PARAGRAPH"/>
        <w:rPr>
          <w:bCs/>
        </w:rPr>
      </w:pPr>
      <w:r w:rsidRPr="001E1B97">
        <w:t>The fo</w:t>
      </w:r>
      <w:r>
        <w:t xml:space="preserve">llowing are the ExTL employees who will be used for testing and production of ExTRs for </w:t>
      </w:r>
    </w:p>
    <w:p w14:paraId="34088203" w14:textId="3957A05B" w:rsidR="00117930" w:rsidRDefault="00117930" w:rsidP="00632144">
      <w:pPr>
        <w:pStyle w:val="PARAGRAPH"/>
        <w:rPr>
          <w:bCs/>
        </w:rPr>
      </w:pPr>
      <w:r>
        <w:rPr>
          <w:bCs/>
        </w:rPr>
        <w:t xml:space="preserve">Staff in </w:t>
      </w:r>
      <w:r w:rsidRPr="00117930">
        <w:rPr>
          <w:bCs/>
        </w:rPr>
        <w:t>Filderstadt</w:t>
      </w:r>
      <w:r>
        <w:rPr>
          <w:bCs/>
        </w:rPr>
        <w:t>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2082"/>
        <w:gridCol w:w="3951"/>
      </w:tblGrid>
      <w:tr w:rsidR="00117930" w:rsidRPr="00F57F5F" w14:paraId="48B05ECD" w14:textId="77777777" w:rsidTr="00117930">
        <w:tc>
          <w:tcPr>
            <w:tcW w:w="2482" w:type="dxa"/>
          </w:tcPr>
          <w:p w14:paraId="292E5672" w14:textId="77777777" w:rsidR="00117930" w:rsidRPr="00F57F5F" w:rsidRDefault="00117930" w:rsidP="00117930">
            <w:pPr>
              <w:pStyle w:val="TABLE-col-heading"/>
            </w:pPr>
            <w:r w:rsidRPr="00F57F5F">
              <w:t>Name</w:t>
            </w:r>
          </w:p>
        </w:tc>
        <w:tc>
          <w:tcPr>
            <w:tcW w:w="2082" w:type="dxa"/>
          </w:tcPr>
          <w:p w14:paraId="71B7113A" w14:textId="77777777" w:rsidR="00117930" w:rsidRPr="00F57F5F" w:rsidRDefault="00117930" w:rsidP="00117930">
            <w:pPr>
              <w:pStyle w:val="TABLE-col-heading"/>
            </w:pPr>
            <w:r w:rsidRPr="00F57F5F">
              <w:t>Title/responsibility</w:t>
            </w:r>
          </w:p>
        </w:tc>
        <w:tc>
          <w:tcPr>
            <w:tcW w:w="3951" w:type="dxa"/>
          </w:tcPr>
          <w:p w14:paraId="171CD8A8" w14:textId="77777777" w:rsidR="00117930" w:rsidRPr="00F57F5F" w:rsidRDefault="00117930" w:rsidP="00117930">
            <w:pPr>
              <w:pStyle w:val="TABLE-col-heading"/>
            </w:pPr>
            <w:r w:rsidRPr="00F57F5F">
              <w:t>Experience in Ex</w:t>
            </w:r>
          </w:p>
        </w:tc>
      </w:tr>
      <w:tr w:rsidR="00117930" w:rsidRPr="00F57F5F" w14:paraId="19EF89D4" w14:textId="77777777" w:rsidTr="00117930">
        <w:tc>
          <w:tcPr>
            <w:tcW w:w="2482" w:type="dxa"/>
          </w:tcPr>
          <w:p w14:paraId="3131BA09" w14:textId="77777777" w:rsidR="00117930" w:rsidRPr="00F57F5F" w:rsidRDefault="00117930" w:rsidP="00117930">
            <w:pPr>
              <w:pStyle w:val="TABLE-cell"/>
            </w:pPr>
            <w:r w:rsidRPr="00F57F5F">
              <w:t>Karim Mahmoud</w:t>
            </w:r>
          </w:p>
        </w:tc>
        <w:tc>
          <w:tcPr>
            <w:tcW w:w="2082" w:type="dxa"/>
          </w:tcPr>
          <w:p w14:paraId="5BBAC3C2" w14:textId="77777777" w:rsidR="00117930" w:rsidRPr="00F57F5F" w:rsidRDefault="00117930" w:rsidP="00117930">
            <w:pPr>
              <w:pStyle w:val="TABLE-cell"/>
            </w:pPr>
            <w:r w:rsidRPr="00F57F5F">
              <w:t>Project manager</w:t>
            </w:r>
          </w:p>
        </w:tc>
        <w:tc>
          <w:tcPr>
            <w:tcW w:w="3951" w:type="dxa"/>
          </w:tcPr>
          <w:p w14:paraId="26F4D72C" w14:textId="3D8DF7F3" w:rsidR="00117930" w:rsidRPr="00F57F5F" w:rsidRDefault="00463631" w:rsidP="00117930">
            <w:pPr>
              <w:pStyle w:val="TABLE-cell"/>
            </w:pPr>
            <w:r w:rsidRPr="00F57F5F">
              <w:t xml:space="preserve">4 years </w:t>
            </w:r>
          </w:p>
        </w:tc>
      </w:tr>
      <w:tr w:rsidR="00117930" w:rsidRPr="00F57F5F" w14:paraId="714D8533" w14:textId="77777777" w:rsidTr="00117930">
        <w:tc>
          <w:tcPr>
            <w:tcW w:w="2482" w:type="dxa"/>
          </w:tcPr>
          <w:p w14:paraId="15875180" w14:textId="77777777" w:rsidR="00117930" w:rsidRPr="00F57F5F" w:rsidRDefault="00117930" w:rsidP="00117930">
            <w:pPr>
              <w:pStyle w:val="TABLE-cell"/>
            </w:pPr>
            <w:r w:rsidRPr="00F57F5F">
              <w:t>Jan Steinshorn</w:t>
            </w:r>
          </w:p>
        </w:tc>
        <w:tc>
          <w:tcPr>
            <w:tcW w:w="2082" w:type="dxa"/>
          </w:tcPr>
          <w:p w14:paraId="034E59EB" w14:textId="77777777" w:rsidR="00117930" w:rsidRPr="00F57F5F" w:rsidRDefault="00117930" w:rsidP="00117930">
            <w:pPr>
              <w:pStyle w:val="TABLE-cell"/>
            </w:pPr>
            <w:r w:rsidRPr="00F57F5F">
              <w:t>Project manager</w:t>
            </w:r>
          </w:p>
        </w:tc>
        <w:tc>
          <w:tcPr>
            <w:tcW w:w="3951" w:type="dxa"/>
          </w:tcPr>
          <w:p w14:paraId="6FDC4B9C" w14:textId="0E3FF3AE" w:rsidR="00117930" w:rsidRPr="00F57F5F" w:rsidRDefault="00463631" w:rsidP="00117930">
            <w:pPr>
              <w:pStyle w:val="TABLE-cell"/>
            </w:pPr>
            <w:r w:rsidRPr="00F57F5F">
              <w:t>5</w:t>
            </w:r>
            <w:r w:rsidR="00117930" w:rsidRPr="00F57F5F">
              <w:t xml:space="preserve"> years</w:t>
            </w:r>
          </w:p>
        </w:tc>
      </w:tr>
      <w:tr w:rsidR="00117930" w:rsidRPr="00F57F5F" w14:paraId="73260D59" w14:textId="77777777" w:rsidTr="00117930">
        <w:tc>
          <w:tcPr>
            <w:tcW w:w="2482" w:type="dxa"/>
          </w:tcPr>
          <w:p w14:paraId="45FBEB17" w14:textId="014D273F" w:rsidR="00117930" w:rsidRPr="00F57F5F" w:rsidRDefault="009521D7" w:rsidP="00117930">
            <w:pPr>
              <w:pStyle w:val="TABLE-cell"/>
            </w:pPr>
            <w:r w:rsidRPr="00F57F5F">
              <w:t>Arno Butzke</w:t>
            </w:r>
          </w:p>
        </w:tc>
        <w:tc>
          <w:tcPr>
            <w:tcW w:w="2082" w:type="dxa"/>
          </w:tcPr>
          <w:p w14:paraId="6C76AB0B" w14:textId="13D42080" w:rsidR="00117930" w:rsidRPr="00F57F5F" w:rsidRDefault="009521D7" w:rsidP="00117930">
            <w:pPr>
              <w:pStyle w:val="TABLE-cell"/>
            </w:pPr>
            <w:r w:rsidRPr="00F57F5F">
              <w:t xml:space="preserve">Dept. </w:t>
            </w:r>
            <w:r w:rsidR="00593DB4" w:rsidRPr="00F57F5F">
              <w:t>m</w:t>
            </w:r>
            <w:r w:rsidRPr="00F57F5F">
              <w:t>anager</w:t>
            </w:r>
          </w:p>
        </w:tc>
        <w:tc>
          <w:tcPr>
            <w:tcW w:w="3951" w:type="dxa"/>
          </w:tcPr>
          <w:p w14:paraId="1F8CAF19" w14:textId="168FD65C" w:rsidR="00117930" w:rsidRPr="00F57F5F" w:rsidRDefault="00593DB4" w:rsidP="00117930">
            <w:pPr>
              <w:pStyle w:val="TABLE-cell"/>
            </w:pPr>
            <w:r w:rsidRPr="00F57F5F">
              <w:t>&gt;</w:t>
            </w:r>
            <w:r w:rsidR="009521D7" w:rsidRPr="00F57F5F">
              <w:t>1</w:t>
            </w:r>
            <w:r w:rsidRPr="00F57F5F">
              <w:t>0</w:t>
            </w:r>
            <w:r w:rsidR="009521D7" w:rsidRPr="00F57F5F">
              <w:t xml:space="preserve"> years</w:t>
            </w:r>
          </w:p>
        </w:tc>
      </w:tr>
      <w:tr w:rsidR="00593DB4" w:rsidRPr="00F57F5F" w14:paraId="5DDFB399" w14:textId="77777777" w:rsidTr="00117930">
        <w:tc>
          <w:tcPr>
            <w:tcW w:w="2482" w:type="dxa"/>
          </w:tcPr>
          <w:p w14:paraId="15DB032D" w14:textId="3C2E8290" w:rsidR="00593DB4" w:rsidRPr="00F57F5F" w:rsidRDefault="00593DB4" w:rsidP="00593DB4">
            <w:pPr>
              <w:pStyle w:val="TABLE-cell"/>
            </w:pPr>
            <w:r w:rsidRPr="00F57F5F">
              <w:t>Ulrich Jacobs</w:t>
            </w:r>
          </w:p>
        </w:tc>
        <w:tc>
          <w:tcPr>
            <w:tcW w:w="2082" w:type="dxa"/>
          </w:tcPr>
          <w:p w14:paraId="0E1581EF" w14:textId="30B90132" w:rsidR="00593DB4" w:rsidRPr="00F57F5F" w:rsidRDefault="006F3518" w:rsidP="00593DB4">
            <w:pPr>
              <w:pStyle w:val="TABLE-cell"/>
            </w:pPr>
            <w:r w:rsidRPr="00F57F5F">
              <w:t>Senior Product Specialis</w:t>
            </w:r>
            <w:r w:rsidR="00D06583" w:rsidRPr="00F57F5F">
              <w:t>t</w:t>
            </w:r>
          </w:p>
        </w:tc>
        <w:tc>
          <w:tcPr>
            <w:tcW w:w="3951" w:type="dxa"/>
          </w:tcPr>
          <w:p w14:paraId="6A266438" w14:textId="05575432" w:rsidR="00593DB4" w:rsidRPr="00F57F5F" w:rsidRDefault="00593DB4" w:rsidP="00593DB4">
            <w:pPr>
              <w:pStyle w:val="TABLE-cell"/>
            </w:pPr>
            <w:r w:rsidRPr="00F57F5F">
              <w:t>&gt;10 years</w:t>
            </w:r>
          </w:p>
        </w:tc>
      </w:tr>
      <w:tr w:rsidR="00593DB4" w:rsidRPr="00F57F5F" w14:paraId="6F529AC7" w14:textId="77777777" w:rsidTr="00117930">
        <w:tc>
          <w:tcPr>
            <w:tcW w:w="2482" w:type="dxa"/>
          </w:tcPr>
          <w:p w14:paraId="6DEEE05C" w14:textId="71859D12" w:rsidR="00593DB4" w:rsidRPr="00F57F5F" w:rsidRDefault="00593DB4" w:rsidP="00593DB4">
            <w:pPr>
              <w:pStyle w:val="TABLE-cell"/>
            </w:pPr>
            <w:r w:rsidRPr="00F57F5F">
              <w:t>Andreas Pfeil</w:t>
            </w:r>
          </w:p>
        </w:tc>
        <w:tc>
          <w:tcPr>
            <w:tcW w:w="2082" w:type="dxa"/>
          </w:tcPr>
          <w:p w14:paraId="00222CC7" w14:textId="13DE7B06" w:rsidR="00593DB4" w:rsidRPr="00F57F5F" w:rsidRDefault="00593DB4" w:rsidP="00593DB4">
            <w:pPr>
              <w:pStyle w:val="TABLE-cell"/>
            </w:pPr>
            <w:r w:rsidRPr="00F57F5F">
              <w:t>Project manager</w:t>
            </w:r>
          </w:p>
        </w:tc>
        <w:tc>
          <w:tcPr>
            <w:tcW w:w="3951" w:type="dxa"/>
          </w:tcPr>
          <w:p w14:paraId="3A1C6B71" w14:textId="0245BC03" w:rsidR="00593DB4" w:rsidRPr="00F57F5F" w:rsidRDefault="00593DB4" w:rsidP="00593DB4">
            <w:pPr>
              <w:pStyle w:val="TABLE-cell"/>
            </w:pPr>
            <w:r w:rsidRPr="00F57F5F">
              <w:t>&gt;10 years</w:t>
            </w:r>
          </w:p>
        </w:tc>
      </w:tr>
      <w:tr w:rsidR="004A4696" w:rsidRPr="00F57F5F" w14:paraId="579DA409" w14:textId="77777777" w:rsidTr="00117930">
        <w:tc>
          <w:tcPr>
            <w:tcW w:w="2482" w:type="dxa"/>
          </w:tcPr>
          <w:p w14:paraId="0D9C8875" w14:textId="0AD4CFCE" w:rsidR="004A4696" w:rsidRPr="00F57F5F" w:rsidRDefault="004A4696" w:rsidP="004A4696">
            <w:pPr>
              <w:pStyle w:val="TABLE-cell"/>
            </w:pPr>
            <w:r w:rsidRPr="00F57F5F">
              <w:t>Frank Zhu</w:t>
            </w:r>
          </w:p>
        </w:tc>
        <w:tc>
          <w:tcPr>
            <w:tcW w:w="2082" w:type="dxa"/>
          </w:tcPr>
          <w:p w14:paraId="492BB5BD" w14:textId="3A4793DE" w:rsidR="004A4696" w:rsidRPr="00F57F5F" w:rsidRDefault="004A4696" w:rsidP="004A4696">
            <w:pPr>
              <w:pStyle w:val="TABLE-cell"/>
            </w:pPr>
            <w:r w:rsidRPr="00F57F5F">
              <w:t>Project manager</w:t>
            </w:r>
          </w:p>
        </w:tc>
        <w:tc>
          <w:tcPr>
            <w:tcW w:w="3951" w:type="dxa"/>
          </w:tcPr>
          <w:p w14:paraId="2CE7E735" w14:textId="2F1DD1FB" w:rsidR="004A4696" w:rsidRPr="00F57F5F" w:rsidRDefault="00D04B25" w:rsidP="004A4696">
            <w:pPr>
              <w:pStyle w:val="TABLE-cell"/>
            </w:pPr>
            <w:r w:rsidRPr="00F57F5F">
              <w:t>9</w:t>
            </w:r>
            <w:r w:rsidR="004A4696" w:rsidRPr="00F57F5F">
              <w:t xml:space="preserve"> years</w:t>
            </w:r>
          </w:p>
        </w:tc>
      </w:tr>
      <w:tr w:rsidR="004A4696" w:rsidRPr="00F57F5F" w14:paraId="6C07E9ED" w14:textId="77777777" w:rsidTr="00117930">
        <w:tc>
          <w:tcPr>
            <w:tcW w:w="2482" w:type="dxa"/>
          </w:tcPr>
          <w:p w14:paraId="308D232A" w14:textId="668D4C98" w:rsidR="004A4696" w:rsidRPr="00F57F5F" w:rsidRDefault="004A4696" w:rsidP="004A4696">
            <w:pPr>
              <w:pStyle w:val="TABLE-cell"/>
            </w:pPr>
            <w:r w:rsidRPr="00F57F5F">
              <w:t>Kristof De Gersem</w:t>
            </w:r>
          </w:p>
        </w:tc>
        <w:tc>
          <w:tcPr>
            <w:tcW w:w="2082" w:type="dxa"/>
          </w:tcPr>
          <w:p w14:paraId="318ADFEB" w14:textId="57D1FE5D" w:rsidR="004A4696" w:rsidRPr="00F57F5F" w:rsidRDefault="004A4696" w:rsidP="004A4696">
            <w:pPr>
              <w:pStyle w:val="TABLE-cell"/>
            </w:pPr>
            <w:r w:rsidRPr="00F57F5F">
              <w:t>Section Manager</w:t>
            </w:r>
          </w:p>
        </w:tc>
        <w:tc>
          <w:tcPr>
            <w:tcW w:w="3951" w:type="dxa"/>
          </w:tcPr>
          <w:p w14:paraId="37BD1629" w14:textId="0464C3C7" w:rsidR="004A4696" w:rsidRPr="00F57F5F" w:rsidRDefault="004A4696" w:rsidP="004A4696">
            <w:pPr>
              <w:pStyle w:val="TABLE-cell"/>
            </w:pPr>
            <w:r w:rsidRPr="00F57F5F">
              <w:t>&gt;10 years</w:t>
            </w:r>
          </w:p>
        </w:tc>
      </w:tr>
      <w:tr w:rsidR="009167CB" w:rsidRPr="00F57F5F" w14:paraId="2ED120EE" w14:textId="77777777" w:rsidTr="00117930">
        <w:tc>
          <w:tcPr>
            <w:tcW w:w="2482" w:type="dxa"/>
          </w:tcPr>
          <w:p w14:paraId="4DDE09E3" w14:textId="55A52867" w:rsidR="009167CB" w:rsidRPr="00F57F5F" w:rsidRDefault="009167CB" w:rsidP="00117930">
            <w:pPr>
              <w:pStyle w:val="TABLE-cell"/>
            </w:pPr>
            <w:r w:rsidRPr="00F57F5F">
              <w:t>Jason Chen</w:t>
            </w:r>
          </w:p>
        </w:tc>
        <w:tc>
          <w:tcPr>
            <w:tcW w:w="2082" w:type="dxa"/>
          </w:tcPr>
          <w:p w14:paraId="5A2E24CD" w14:textId="77777777" w:rsidR="009167CB" w:rsidRPr="00F57F5F" w:rsidRDefault="009167CB" w:rsidP="00117930">
            <w:pPr>
              <w:pStyle w:val="TABLE-cell"/>
            </w:pPr>
          </w:p>
        </w:tc>
        <w:tc>
          <w:tcPr>
            <w:tcW w:w="3951" w:type="dxa"/>
          </w:tcPr>
          <w:p w14:paraId="3746B66C" w14:textId="005FD947" w:rsidR="009167CB" w:rsidRPr="00F57F5F" w:rsidRDefault="00D04B25" w:rsidP="00117930">
            <w:pPr>
              <w:pStyle w:val="TABLE-cell"/>
            </w:pPr>
            <w:r w:rsidRPr="00F57F5F">
              <w:t>5 years</w:t>
            </w:r>
          </w:p>
        </w:tc>
      </w:tr>
      <w:tr w:rsidR="00EF3D2A" w:rsidRPr="00F57F5F" w14:paraId="25A035A7" w14:textId="77777777" w:rsidTr="00117930">
        <w:tc>
          <w:tcPr>
            <w:tcW w:w="2482" w:type="dxa"/>
          </w:tcPr>
          <w:p w14:paraId="706BCEB5" w14:textId="44AD7F0D" w:rsidR="00EF3D2A" w:rsidRPr="00F57F5F" w:rsidRDefault="00EF3D2A" w:rsidP="00EF3D2A">
            <w:pPr>
              <w:pStyle w:val="TABLE-cell"/>
            </w:pPr>
            <w:r w:rsidRPr="00F57F5F">
              <w:t>Hongbin Liu</w:t>
            </w:r>
          </w:p>
        </w:tc>
        <w:tc>
          <w:tcPr>
            <w:tcW w:w="2082" w:type="dxa"/>
          </w:tcPr>
          <w:p w14:paraId="72E5F701" w14:textId="006DC01D" w:rsidR="00EF3D2A" w:rsidRPr="00F57F5F" w:rsidRDefault="00EF3D2A" w:rsidP="00EF3D2A">
            <w:pPr>
              <w:pStyle w:val="TABLE-cell"/>
            </w:pPr>
            <w:r w:rsidRPr="00F57F5F">
              <w:t>Project manager</w:t>
            </w:r>
          </w:p>
        </w:tc>
        <w:tc>
          <w:tcPr>
            <w:tcW w:w="3951" w:type="dxa"/>
          </w:tcPr>
          <w:p w14:paraId="7B41C7F0" w14:textId="2457A90D" w:rsidR="00EF3D2A" w:rsidRPr="00F57F5F" w:rsidRDefault="00D04B25" w:rsidP="00EF3D2A">
            <w:pPr>
              <w:pStyle w:val="TABLE-cell"/>
            </w:pPr>
            <w:r w:rsidRPr="00F57F5F">
              <w:t>&gt;10 years</w:t>
            </w:r>
          </w:p>
        </w:tc>
      </w:tr>
      <w:tr w:rsidR="00EF3D2A" w:rsidRPr="00F57F5F" w14:paraId="6DCCE844" w14:textId="77777777" w:rsidTr="00117930">
        <w:tc>
          <w:tcPr>
            <w:tcW w:w="2482" w:type="dxa"/>
          </w:tcPr>
          <w:p w14:paraId="72FF8509" w14:textId="6928D2FC" w:rsidR="00EF3D2A" w:rsidRPr="00F57F5F" w:rsidRDefault="00EF3D2A" w:rsidP="00EF3D2A">
            <w:pPr>
              <w:pStyle w:val="TABLE-cell"/>
            </w:pPr>
            <w:r w:rsidRPr="00F57F5F">
              <w:t>Chen Wei</w:t>
            </w:r>
          </w:p>
        </w:tc>
        <w:tc>
          <w:tcPr>
            <w:tcW w:w="2082" w:type="dxa"/>
          </w:tcPr>
          <w:p w14:paraId="4F9FA826" w14:textId="0D6FD994" w:rsidR="00EF3D2A" w:rsidRPr="00F57F5F" w:rsidRDefault="00EF3D2A" w:rsidP="00EF3D2A">
            <w:pPr>
              <w:pStyle w:val="TABLE-cell"/>
            </w:pPr>
            <w:r w:rsidRPr="00F57F5F">
              <w:t>Project manager</w:t>
            </w:r>
          </w:p>
        </w:tc>
        <w:tc>
          <w:tcPr>
            <w:tcW w:w="3951" w:type="dxa"/>
          </w:tcPr>
          <w:p w14:paraId="3B0299A3" w14:textId="463B92CC" w:rsidR="00EF3D2A" w:rsidRPr="00F57F5F" w:rsidRDefault="00833556" w:rsidP="00EF3D2A">
            <w:pPr>
              <w:pStyle w:val="TABLE-cell"/>
            </w:pPr>
            <w:r w:rsidRPr="00F57F5F">
              <w:t>6 years</w:t>
            </w:r>
          </w:p>
        </w:tc>
      </w:tr>
      <w:tr w:rsidR="00EF3D2A" w:rsidRPr="00F57F5F" w14:paraId="40B55AA9" w14:textId="77777777" w:rsidTr="00117930">
        <w:tc>
          <w:tcPr>
            <w:tcW w:w="2482" w:type="dxa"/>
          </w:tcPr>
          <w:p w14:paraId="1F661C22" w14:textId="2239588F" w:rsidR="00EF3D2A" w:rsidRPr="00F57F5F" w:rsidRDefault="00EF3D2A" w:rsidP="00EF3D2A">
            <w:pPr>
              <w:pStyle w:val="TABLE-cell"/>
            </w:pPr>
            <w:r w:rsidRPr="00F57F5F">
              <w:t>Deng Yuxi</w:t>
            </w:r>
          </w:p>
        </w:tc>
        <w:tc>
          <w:tcPr>
            <w:tcW w:w="2082" w:type="dxa"/>
          </w:tcPr>
          <w:p w14:paraId="2B520132" w14:textId="16FAA95C" w:rsidR="00EF3D2A" w:rsidRPr="00F57F5F" w:rsidRDefault="00EF3D2A" w:rsidP="00EF3D2A">
            <w:pPr>
              <w:pStyle w:val="TABLE-cell"/>
            </w:pPr>
            <w:r w:rsidRPr="00F57F5F">
              <w:t>Project manager</w:t>
            </w:r>
          </w:p>
        </w:tc>
        <w:tc>
          <w:tcPr>
            <w:tcW w:w="3951" w:type="dxa"/>
          </w:tcPr>
          <w:p w14:paraId="0404A187" w14:textId="31D72B4C" w:rsidR="00EF3D2A" w:rsidRPr="00F57F5F" w:rsidRDefault="00062A1D" w:rsidP="00EF3D2A">
            <w:pPr>
              <w:pStyle w:val="TABLE-cell"/>
            </w:pPr>
            <w:r w:rsidRPr="00F57F5F">
              <w:t xml:space="preserve">3 </w:t>
            </w:r>
            <w:r w:rsidR="00FC4153" w:rsidRPr="00F57F5F">
              <w:t>y</w:t>
            </w:r>
            <w:r w:rsidR="006400C3" w:rsidRPr="00F57F5F">
              <w:t>ears</w:t>
            </w:r>
          </w:p>
        </w:tc>
      </w:tr>
      <w:tr w:rsidR="00EF3D2A" w:rsidRPr="00F57F5F" w14:paraId="2E4F2237" w14:textId="77777777" w:rsidTr="00117930">
        <w:tc>
          <w:tcPr>
            <w:tcW w:w="2482" w:type="dxa"/>
          </w:tcPr>
          <w:p w14:paraId="3DED2F3E" w14:textId="1886D0B0" w:rsidR="00EF3D2A" w:rsidRPr="00F57F5F" w:rsidRDefault="00EF3D2A" w:rsidP="00EF3D2A">
            <w:pPr>
              <w:pStyle w:val="TABLE-cell"/>
            </w:pPr>
            <w:r w:rsidRPr="00F57F5F">
              <w:t>Nathan Li</w:t>
            </w:r>
          </w:p>
        </w:tc>
        <w:tc>
          <w:tcPr>
            <w:tcW w:w="2082" w:type="dxa"/>
          </w:tcPr>
          <w:p w14:paraId="4F3A44D9" w14:textId="293FDBF1" w:rsidR="00EF3D2A" w:rsidRPr="00F57F5F" w:rsidRDefault="00EF3D2A" w:rsidP="00EF3D2A">
            <w:pPr>
              <w:pStyle w:val="TABLE-cell"/>
            </w:pPr>
            <w:r w:rsidRPr="00F57F5F">
              <w:t>Project manager</w:t>
            </w:r>
          </w:p>
        </w:tc>
        <w:tc>
          <w:tcPr>
            <w:tcW w:w="3951" w:type="dxa"/>
          </w:tcPr>
          <w:p w14:paraId="0970252F" w14:textId="7BE240A6" w:rsidR="00EF3D2A" w:rsidRPr="00F57F5F" w:rsidRDefault="00062A1D" w:rsidP="00EF3D2A">
            <w:pPr>
              <w:pStyle w:val="TABLE-cell"/>
            </w:pPr>
            <w:r w:rsidRPr="00F57F5F">
              <w:t xml:space="preserve">3 </w:t>
            </w:r>
            <w:r w:rsidR="006400C3" w:rsidRPr="00F57F5F">
              <w:t>years</w:t>
            </w:r>
          </w:p>
        </w:tc>
      </w:tr>
      <w:tr w:rsidR="00EF3D2A" w:rsidRPr="00F57F5F" w14:paraId="02108BBE" w14:textId="77777777" w:rsidTr="00117930">
        <w:tc>
          <w:tcPr>
            <w:tcW w:w="2482" w:type="dxa"/>
          </w:tcPr>
          <w:p w14:paraId="20D2830A" w14:textId="3E85E009" w:rsidR="00EF3D2A" w:rsidRPr="00F57F5F" w:rsidRDefault="00EF3D2A" w:rsidP="00EF3D2A">
            <w:pPr>
              <w:pStyle w:val="TABLE-cell"/>
            </w:pPr>
            <w:r w:rsidRPr="00F57F5F">
              <w:t>Ryan Jiang</w:t>
            </w:r>
          </w:p>
        </w:tc>
        <w:tc>
          <w:tcPr>
            <w:tcW w:w="2082" w:type="dxa"/>
          </w:tcPr>
          <w:p w14:paraId="46F9D31A" w14:textId="11E58083" w:rsidR="00EF3D2A" w:rsidRPr="00F57F5F" w:rsidRDefault="00EF3D2A" w:rsidP="00EF3D2A">
            <w:pPr>
              <w:pStyle w:val="TABLE-cell"/>
            </w:pPr>
            <w:r w:rsidRPr="00F57F5F">
              <w:t>Project manager</w:t>
            </w:r>
          </w:p>
        </w:tc>
        <w:tc>
          <w:tcPr>
            <w:tcW w:w="3951" w:type="dxa"/>
          </w:tcPr>
          <w:p w14:paraId="79245652" w14:textId="784711FF" w:rsidR="00EF3D2A" w:rsidRPr="00F57F5F" w:rsidRDefault="00995F7B" w:rsidP="00EF3D2A">
            <w:pPr>
              <w:pStyle w:val="TABLE-cell"/>
            </w:pPr>
            <w:r w:rsidRPr="00F57F5F">
              <w:t>4 years</w:t>
            </w:r>
          </w:p>
        </w:tc>
      </w:tr>
    </w:tbl>
    <w:p w14:paraId="4D6EA7F6" w14:textId="35F6AB6E" w:rsidR="00117930" w:rsidRPr="00F57F5F" w:rsidRDefault="00117930" w:rsidP="00632144">
      <w:pPr>
        <w:pStyle w:val="PARAGRAPH"/>
      </w:pPr>
      <w:r w:rsidRPr="00F57F5F">
        <w:t>Staff in Garching: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2082"/>
        <w:gridCol w:w="3951"/>
      </w:tblGrid>
      <w:tr w:rsidR="00E06D87" w:rsidRPr="00374539" w14:paraId="1B537326" w14:textId="77777777" w:rsidTr="00632144">
        <w:tc>
          <w:tcPr>
            <w:tcW w:w="2482" w:type="dxa"/>
          </w:tcPr>
          <w:p w14:paraId="1C26E06D" w14:textId="26949C56" w:rsidR="00E06D87" w:rsidRPr="00F57F5F" w:rsidRDefault="00E06D87" w:rsidP="00E26F3E">
            <w:pPr>
              <w:pStyle w:val="TABLE-col-heading"/>
            </w:pPr>
            <w:r w:rsidRPr="00F57F5F">
              <w:tab/>
              <w:t>Name</w:t>
            </w:r>
          </w:p>
        </w:tc>
        <w:tc>
          <w:tcPr>
            <w:tcW w:w="2082" w:type="dxa"/>
          </w:tcPr>
          <w:p w14:paraId="1A7C7CB5" w14:textId="77777777" w:rsidR="00E06D87" w:rsidRPr="00F57F5F" w:rsidRDefault="00E06D87" w:rsidP="00E26F3E">
            <w:pPr>
              <w:pStyle w:val="TABLE-col-heading"/>
            </w:pPr>
            <w:r w:rsidRPr="00F57F5F">
              <w:t>Title</w:t>
            </w:r>
            <w:r w:rsidR="00F36EE3" w:rsidRPr="00F57F5F">
              <w:t>/responsibility</w:t>
            </w:r>
          </w:p>
        </w:tc>
        <w:tc>
          <w:tcPr>
            <w:tcW w:w="3951" w:type="dxa"/>
          </w:tcPr>
          <w:p w14:paraId="34C8EDB1" w14:textId="77777777" w:rsidR="00E06D87" w:rsidRPr="004B3930" w:rsidRDefault="00E06D87" w:rsidP="00E26F3E">
            <w:pPr>
              <w:pStyle w:val="TABLE-col-heading"/>
            </w:pPr>
            <w:r w:rsidRPr="00F57F5F">
              <w:t>Experience in Ex</w:t>
            </w:r>
          </w:p>
        </w:tc>
      </w:tr>
      <w:tr w:rsidR="00560B98" w:rsidRPr="00374539" w14:paraId="224D4D59" w14:textId="77777777" w:rsidTr="00632144">
        <w:tc>
          <w:tcPr>
            <w:tcW w:w="2482" w:type="dxa"/>
          </w:tcPr>
          <w:p w14:paraId="54E2D1B6" w14:textId="1C5F4DAD" w:rsidR="00560B98" w:rsidRPr="00560B98" w:rsidRDefault="00560B98" w:rsidP="00560B98">
            <w:pPr>
              <w:pStyle w:val="TABLE-cell"/>
            </w:pPr>
            <w:r w:rsidRPr="00560B98">
              <w:t>Fabian Fligge</w:t>
            </w:r>
          </w:p>
        </w:tc>
        <w:tc>
          <w:tcPr>
            <w:tcW w:w="2082" w:type="dxa"/>
          </w:tcPr>
          <w:p w14:paraId="1C9428FB" w14:textId="67BB29C4" w:rsidR="00560B98" w:rsidRPr="00560B98" w:rsidRDefault="00632144" w:rsidP="00560B98">
            <w:pPr>
              <w:pStyle w:val="TABLE-cell"/>
            </w:pPr>
            <w:r>
              <w:t>P</w:t>
            </w:r>
            <w:r w:rsidR="00560B98" w:rsidRPr="00560B98">
              <w:t>roduct specialist</w:t>
            </w:r>
          </w:p>
        </w:tc>
        <w:tc>
          <w:tcPr>
            <w:tcW w:w="3951" w:type="dxa"/>
          </w:tcPr>
          <w:p w14:paraId="7AF4F44E" w14:textId="612C1223" w:rsidR="00560B98" w:rsidRPr="00560B98" w:rsidRDefault="00560B98" w:rsidP="00560B98">
            <w:pPr>
              <w:pStyle w:val="TABLE-cell"/>
            </w:pPr>
            <w:r w:rsidRPr="00560B98">
              <w:t>&lt; 1 year</w:t>
            </w:r>
            <w:r w:rsidR="009521D7">
              <w:t>; optical: 9 years</w:t>
            </w:r>
          </w:p>
        </w:tc>
      </w:tr>
      <w:tr w:rsidR="009521D7" w:rsidRPr="00374539" w14:paraId="22B5266D" w14:textId="77777777" w:rsidTr="00632144">
        <w:tc>
          <w:tcPr>
            <w:tcW w:w="2482" w:type="dxa"/>
          </w:tcPr>
          <w:p w14:paraId="2DCF9692" w14:textId="0D4C0D28" w:rsidR="009521D7" w:rsidRPr="00560B98" w:rsidRDefault="009521D7" w:rsidP="00560B98">
            <w:pPr>
              <w:pStyle w:val="TABLE-cell"/>
            </w:pPr>
            <w:r>
              <w:t>Florian Hockel</w:t>
            </w:r>
          </w:p>
        </w:tc>
        <w:tc>
          <w:tcPr>
            <w:tcW w:w="2082" w:type="dxa"/>
          </w:tcPr>
          <w:p w14:paraId="0FD01810" w14:textId="372608E9" w:rsidR="009521D7" w:rsidRDefault="009521D7" w:rsidP="00560B98">
            <w:pPr>
              <w:pStyle w:val="TABLE-cell"/>
            </w:pPr>
            <w:r>
              <w:t>Dept. Manager</w:t>
            </w:r>
          </w:p>
        </w:tc>
        <w:tc>
          <w:tcPr>
            <w:tcW w:w="3951" w:type="dxa"/>
          </w:tcPr>
          <w:p w14:paraId="3D37DA0E" w14:textId="6AA06C6C" w:rsidR="009521D7" w:rsidRPr="00560B98" w:rsidRDefault="009521D7" w:rsidP="00560B98">
            <w:pPr>
              <w:pStyle w:val="TABLE-cell"/>
            </w:pPr>
            <w:r w:rsidRPr="009521D7">
              <w:t xml:space="preserve">&lt; 1 year; optical: </w:t>
            </w:r>
            <w:r>
              <w:t>&gt;10</w:t>
            </w:r>
            <w:r w:rsidRPr="009521D7">
              <w:t xml:space="preserve"> years</w:t>
            </w:r>
          </w:p>
        </w:tc>
      </w:tr>
      <w:tr w:rsidR="00560B98" w:rsidRPr="00374539" w14:paraId="3B929A43" w14:textId="77777777" w:rsidTr="00632144">
        <w:tc>
          <w:tcPr>
            <w:tcW w:w="2482" w:type="dxa"/>
          </w:tcPr>
          <w:p w14:paraId="0BB56625" w14:textId="66F0B48A" w:rsidR="00560B98" w:rsidRPr="00560B98" w:rsidRDefault="00560B98" w:rsidP="00560B98">
            <w:pPr>
              <w:pStyle w:val="TABLE-cell"/>
            </w:pPr>
            <w:r w:rsidRPr="00560B98">
              <w:t>Thorsten</w:t>
            </w:r>
            <w:r w:rsidR="00632144">
              <w:t xml:space="preserve"> </w:t>
            </w:r>
            <w:r w:rsidR="00632144" w:rsidRPr="00560B98">
              <w:t>Siemon</w:t>
            </w:r>
          </w:p>
        </w:tc>
        <w:tc>
          <w:tcPr>
            <w:tcW w:w="2082" w:type="dxa"/>
          </w:tcPr>
          <w:p w14:paraId="491C511D" w14:textId="74471B56" w:rsidR="00560B98" w:rsidRPr="00560B98" w:rsidRDefault="00632144" w:rsidP="00560B98">
            <w:pPr>
              <w:pStyle w:val="TABLE-cell"/>
            </w:pPr>
            <w:r>
              <w:t>P</w:t>
            </w:r>
            <w:r w:rsidR="00560B98" w:rsidRPr="00560B98">
              <w:t>roduct specialist</w:t>
            </w:r>
          </w:p>
        </w:tc>
        <w:tc>
          <w:tcPr>
            <w:tcW w:w="3951" w:type="dxa"/>
          </w:tcPr>
          <w:p w14:paraId="5E609DCD" w14:textId="586011FC" w:rsidR="00560B98" w:rsidRPr="00560B98" w:rsidRDefault="00560B98" w:rsidP="00560B98">
            <w:pPr>
              <w:pStyle w:val="TABLE-cell"/>
            </w:pPr>
            <w:r w:rsidRPr="00560B98">
              <w:t>&lt; 1 year</w:t>
            </w:r>
            <w:r w:rsidR="009521D7">
              <w:t xml:space="preserve">; optical: </w:t>
            </w:r>
            <w:r w:rsidR="002F2225">
              <w:t>4 years</w:t>
            </w:r>
          </w:p>
        </w:tc>
      </w:tr>
    </w:tbl>
    <w:p w14:paraId="3F630CB5" w14:textId="77777777" w:rsidR="002F714B" w:rsidRDefault="002F714B" w:rsidP="002F714B">
      <w:pPr>
        <w:pStyle w:val="Heading2"/>
        <w:numPr>
          <w:ilvl w:val="0"/>
          <w:numId w:val="0"/>
        </w:numPr>
      </w:pPr>
    </w:p>
    <w:p w14:paraId="55EB609B" w14:textId="77777777" w:rsidR="00E06D87" w:rsidRPr="00374539" w:rsidRDefault="00FD3E8C" w:rsidP="002E5FFB">
      <w:pPr>
        <w:pStyle w:val="Heading2"/>
      </w:pPr>
      <w:bookmarkStart w:id="65" w:name="_Toc31277211"/>
      <w:r>
        <w:t>Organizational s</w:t>
      </w:r>
      <w:r w:rsidR="00E06D87" w:rsidRPr="00374539">
        <w:t>tructure</w:t>
      </w:r>
      <w:bookmarkEnd w:id="65"/>
    </w:p>
    <w:p w14:paraId="41E606E1" w14:textId="51A89D46" w:rsidR="00E06D87" w:rsidRPr="00560B98" w:rsidRDefault="00560B98" w:rsidP="00E06D87">
      <w:pPr>
        <w:pStyle w:val="PARAGRAPH"/>
      </w:pPr>
      <w:r>
        <w:t>Refer to the organization structure shown in</w:t>
      </w:r>
      <w:r w:rsidR="006D6E40" w:rsidRPr="00560B98">
        <w:t xml:space="preserve"> Annex B</w:t>
      </w:r>
      <w:r w:rsidR="00FD0742">
        <w:t xml:space="preserve">.  For certification to IEC 60079-28 three parts of </w:t>
      </w:r>
      <w:r w:rsidR="00FD0742" w:rsidRPr="00FD0742">
        <w:t>TÜV SÜD Product Service GmbH</w:t>
      </w:r>
      <w:r w:rsidR="00FD0742">
        <w:t xml:space="preserve"> will be involved; the ExCB located in Munich, the ExTL located in </w:t>
      </w:r>
      <w:r w:rsidR="00FD0742" w:rsidRPr="00FD0742">
        <w:t>Filderstadt</w:t>
      </w:r>
      <w:r w:rsidR="00FD0742">
        <w:t xml:space="preserve"> and the optical </w:t>
      </w:r>
      <w:r w:rsidR="00382B79">
        <w:t xml:space="preserve">radiation </w:t>
      </w:r>
      <w:r w:rsidR="00FD0742">
        <w:t>testing which will be done in Garching.</w:t>
      </w:r>
    </w:p>
    <w:p w14:paraId="30A2C725" w14:textId="77777777" w:rsidR="00E06D87" w:rsidRPr="00374539" w:rsidRDefault="00E06D87" w:rsidP="002E5FFB">
      <w:pPr>
        <w:pStyle w:val="Heading2"/>
      </w:pPr>
      <w:bookmarkStart w:id="66" w:name="_Toc31277212"/>
      <w:r w:rsidRPr="00374539">
        <w:t>R</w:t>
      </w:r>
      <w:r>
        <w:t>esources</w:t>
      </w:r>
      <w:bookmarkEnd w:id="66"/>
    </w:p>
    <w:p w14:paraId="3C3C3916" w14:textId="1073FCD0" w:rsidR="003F08D2" w:rsidRPr="003F08D2" w:rsidRDefault="00632144" w:rsidP="003F08D2">
      <w:pPr>
        <w:pStyle w:val="PARAGRAPH"/>
        <w:rPr>
          <w:b/>
          <w:bCs/>
        </w:rPr>
      </w:pPr>
      <w:r w:rsidRPr="007A7936">
        <w:t>TÜV SÜD</w:t>
      </w:r>
      <w:r>
        <w:t xml:space="preserve"> Product Service GmbH </w:t>
      </w:r>
      <w:r w:rsidR="003F08D2">
        <w:t xml:space="preserve">demonstrated that it has the appropriate staff resources at its ExCB, ExTL and subcontracted operation </w:t>
      </w:r>
      <w:r w:rsidR="00CA1ED9">
        <w:t>in</w:t>
      </w:r>
      <w:r w:rsidR="003F08D2">
        <w:t xml:space="preserve"> Garching for certification, assessment and testing to IEC 60079-28</w:t>
      </w:r>
      <w:r>
        <w:t xml:space="preserve"> for ‘op is’</w:t>
      </w:r>
      <w:r w:rsidR="003F08D2">
        <w:t>.  In addition</w:t>
      </w:r>
      <w:r w:rsidR="00CA1ED9">
        <w:t>,</w:t>
      </w:r>
      <w:r w:rsidR="003F08D2">
        <w:t xml:space="preserve"> there are appropriate </w:t>
      </w:r>
      <w:r w:rsidR="00897D6D">
        <w:t xml:space="preserve">work instructions </w:t>
      </w:r>
      <w:r w:rsidR="003F08D2">
        <w:t>and test equipment to carry out the testing to this standard.</w:t>
      </w:r>
    </w:p>
    <w:p w14:paraId="0241030A" w14:textId="75544086" w:rsidR="00E06D87" w:rsidRPr="00374539" w:rsidRDefault="00236B8B" w:rsidP="002E5FFB">
      <w:pPr>
        <w:pStyle w:val="Heading2"/>
      </w:pPr>
      <w:bookmarkStart w:id="67" w:name="_Toc31277213"/>
      <w:r>
        <w:t>Test reports issued</w:t>
      </w:r>
      <w:bookmarkEnd w:id="67"/>
    </w:p>
    <w:p w14:paraId="131E3E20" w14:textId="65A0FAE2" w:rsidR="00E06D87" w:rsidRDefault="00E06D87" w:rsidP="00E06D87">
      <w:pPr>
        <w:pStyle w:val="PARAGRAPH"/>
      </w:pPr>
      <w:r w:rsidRPr="00374539">
        <w:t xml:space="preserve">Number of </w:t>
      </w:r>
      <w:r w:rsidR="00236B8B">
        <w:t xml:space="preserve">test reports </w:t>
      </w:r>
      <w:r w:rsidRPr="00374539">
        <w:t>issued under</w:t>
      </w:r>
      <w:r>
        <w:t xml:space="preserve"> for</w:t>
      </w:r>
      <w:r w:rsidRPr="00374539">
        <w:t xml:space="preserve"> the preceding four years for </w:t>
      </w:r>
      <w:r w:rsidR="004D34CE">
        <w:t>IEC 60079-28</w:t>
      </w:r>
      <w:r w:rsidR="003F08D2">
        <w:t xml:space="preserve"> for ATEX:</w:t>
      </w:r>
    </w:p>
    <w:p w14:paraId="6BC5940E" w14:textId="77777777" w:rsidR="00A65AAF" w:rsidRPr="00374539" w:rsidRDefault="00A65AAF" w:rsidP="00E06D87">
      <w:pPr>
        <w:pStyle w:val="PARAGRAPH"/>
      </w:pPr>
    </w:p>
    <w:tbl>
      <w:tblPr>
        <w:tblW w:w="963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01"/>
        <w:gridCol w:w="3712"/>
        <w:gridCol w:w="706"/>
        <w:gridCol w:w="706"/>
        <w:gridCol w:w="706"/>
        <w:gridCol w:w="706"/>
        <w:gridCol w:w="1402"/>
      </w:tblGrid>
      <w:tr w:rsidR="00E26F3E" w:rsidRPr="00374539" w14:paraId="7E757E24" w14:textId="77777777" w:rsidTr="002F714B">
        <w:trPr>
          <w:cantSplit/>
        </w:trPr>
        <w:tc>
          <w:tcPr>
            <w:tcW w:w="1701" w:type="dxa"/>
            <w:vAlign w:val="center"/>
          </w:tcPr>
          <w:p w14:paraId="0A41FA8B" w14:textId="77777777" w:rsidR="00E26F3E" w:rsidRPr="00D55B74" w:rsidRDefault="00E26F3E" w:rsidP="00E26F3E">
            <w:pPr>
              <w:pStyle w:val="TABLE-col-heading"/>
            </w:pPr>
            <w:r w:rsidRPr="00D55B74">
              <w:lastRenderedPageBreak/>
              <w:br w:type="page"/>
              <w:t>Standard numbers</w:t>
            </w:r>
          </w:p>
        </w:tc>
        <w:tc>
          <w:tcPr>
            <w:tcW w:w="3712" w:type="dxa"/>
            <w:vAlign w:val="center"/>
          </w:tcPr>
          <w:p w14:paraId="2035515B" w14:textId="77777777" w:rsidR="00E26F3E" w:rsidRPr="00D55B74" w:rsidRDefault="00E26F3E" w:rsidP="00E26F3E">
            <w:pPr>
              <w:pStyle w:val="TABLE-col-heading"/>
            </w:pPr>
            <w:r w:rsidRPr="00D55B74">
              <w:t>Type of protection or other identifying information</w:t>
            </w:r>
          </w:p>
        </w:tc>
        <w:tc>
          <w:tcPr>
            <w:tcW w:w="2824" w:type="dxa"/>
            <w:gridSpan w:val="4"/>
          </w:tcPr>
          <w:p w14:paraId="387EE601" w14:textId="77777777" w:rsidR="00E26F3E" w:rsidRPr="00D55B74" w:rsidRDefault="00E26F3E" w:rsidP="00E26F3E">
            <w:pPr>
              <w:pStyle w:val="TABLE-col-heading"/>
            </w:pPr>
            <w:r w:rsidRPr="00D55B74">
              <w:t>Number of issued reports (ExTRs)</w:t>
            </w:r>
            <w:r>
              <w:t xml:space="preserve"> (for last 4 years)</w:t>
            </w:r>
          </w:p>
        </w:tc>
        <w:tc>
          <w:tcPr>
            <w:tcW w:w="1402" w:type="dxa"/>
          </w:tcPr>
          <w:p w14:paraId="774A74F3" w14:textId="77777777" w:rsidR="00E26F3E" w:rsidRPr="00D55B74" w:rsidRDefault="00E26F3E" w:rsidP="00E26F3E">
            <w:pPr>
              <w:pStyle w:val="TABLE-col-heading"/>
            </w:pPr>
            <w:r w:rsidRPr="00D55B74">
              <w:t>Total</w:t>
            </w:r>
          </w:p>
        </w:tc>
      </w:tr>
      <w:tr w:rsidR="003F08D2" w:rsidRPr="00374539" w14:paraId="636327D6" w14:textId="77777777" w:rsidTr="003B6C31">
        <w:trPr>
          <w:cantSplit/>
        </w:trPr>
        <w:tc>
          <w:tcPr>
            <w:tcW w:w="5413" w:type="dxa"/>
            <w:gridSpan w:val="2"/>
          </w:tcPr>
          <w:p w14:paraId="3723EE3B" w14:textId="77777777" w:rsidR="003F08D2" w:rsidRPr="00374539" w:rsidRDefault="003F08D2" w:rsidP="00E26F3E">
            <w:pPr>
              <w:pStyle w:val="TABLE-cell"/>
            </w:pPr>
          </w:p>
        </w:tc>
        <w:tc>
          <w:tcPr>
            <w:tcW w:w="706" w:type="dxa"/>
          </w:tcPr>
          <w:p w14:paraId="787719A2" w14:textId="61A04F8B" w:rsidR="003F08D2" w:rsidRPr="00374539" w:rsidRDefault="003F08D2" w:rsidP="00E26F3E">
            <w:pPr>
              <w:pStyle w:val="TABLE-cell"/>
            </w:pPr>
            <w:r>
              <w:t>2016</w:t>
            </w:r>
          </w:p>
        </w:tc>
        <w:tc>
          <w:tcPr>
            <w:tcW w:w="706" w:type="dxa"/>
          </w:tcPr>
          <w:p w14:paraId="0C1F51A4" w14:textId="0E5ACF38" w:rsidR="003F08D2" w:rsidRPr="00374539" w:rsidRDefault="003F08D2" w:rsidP="00E26F3E">
            <w:pPr>
              <w:pStyle w:val="TABLE-cell"/>
            </w:pPr>
            <w:r>
              <w:t>2017</w:t>
            </w:r>
          </w:p>
        </w:tc>
        <w:tc>
          <w:tcPr>
            <w:tcW w:w="706" w:type="dxa"/>
          </w:tcPr>
          <w:p w14:paraId="288BC8BC" w14:textId="516C89F7" w:rsidR="003F08D2" w:rsidRPr="00374539" w:rsidRDefault="003F08D2" w:rsidP="00E26F3E">
            <w:pPr>
              <w:pStyle w:val="TABLE-cell"/>
            </w:pPr>
            <w:r>
              <w:t>2018</w:t>
            </w:r>
          </w:p>
        </w:tc>
        <w:tc>
          <w:tcPr>
            <w:tcW w:w="706" w:type="dxa"/>
          </w:tcPr>
          <w:p w14:paraId="15A0AB11" w14:textId="5C5030CF" w:rsidR="003F08D2" w:rsidRPr="00374539" w:rsidRDefault="003F08D2" w:rsidP="00E26F3E">
            <w:pPr>
              <w:pStyle w:val="TABLE-cell"/>
            </w:pPr>
            <w:r>
              <w:t>2019</w:t>
            </w:r>
          </w:p>
        </w:tc>
        <w:tc>
          <w:tcPr>
            <w:tcW w:w="1402" w:type="dxa"/>
          </w:tcPr>
          <w:p w14:paraId="4FCF6BB0" w14:textId="77777777" w:rsidR="003F08D2" w:rsidRPr="00374539" w:rsidRDefault="003F08D2" w:rsidP="00E26F3E">
            <w:pPr>
              <w:pStyle w:val="TABLE-cell"/>
            </w:pPr>
          </w:p>
        </w:tc>
      </w:tr>
      <w:tr w:rsidR="00E06D87" w:rsidRPr="00374539" w14:paraId="575EE00D" w14:textId="77777777" w:rsidTr="002F714B">
        <w:trPr>
          <w:cantSplit/>
        </w:trPr>
        <w:tc>
          <w:tcPr>
            <w:tcW w:w="1701" w:type="dxa"/>
          </w:tcPr>
          <w:p w14:paraId="26E2D159" w14:textId="77777777" w:rsidR="00CA1ED9" w:rsidRDefault="00CA1ED9" w:rsidP="00E26F3E">
            <w:pPr>
              <w:pStyle w:val="TABLE-cell"/>
            </w:pPr>
          </w:p>
          <w:p w14:paraId="6DFC21F8" w14:textId="29902E64" w:rsidR="00E06D87" w:rsidRPr="00374539" w:rsidRDefault="00CA1ED9" w:rsidP="00E26F3E">
            <w:pPr>
              <w:pStyle w:val="TABLE-cell"/>
            </w:pPr>
            <w:r>
              <w:t>EN</w:t>
            </w:r>
            <w:r w:rsidR="003F08D2">
              <w:t xml:space="preserve"> 60079-28</w:t>
            </w:r>
          </w:p>
        </w:tc>
        <w:tc>
          <w:tcPr>
            <w:tcW w:w="3712" w:type="dxa"/>
            <w:vAlign w:val="center"/>
          </w:tcPr>
          <w:p w14:paraId="7CB01024" w14:textId="5FE002A9" w:rsidR="00E06D87" w:rsidRPr="00374539" w:rsidRDefault="003F08D2" w:rsidP="00E26F3E">
            <w:pPr>
              <w:pStyle w:val="TABLE-cell"/>
            </w:pPr>
            <w:r w:rsidRPr="00374539">
              <w:t>Explosive atmospheres -</w:t>
            </w:r>
            <w:r>
              <w:t xml:space="preserve"> </w:t>
            </w:r>
            <w:r w:rsidRPr="00374539">
              <w:t>Part 28: Protection of equipment and transmission systems using optical radiation</w:t>
            </w:r>
          </w:p>
        </w:tc>
        <w:tc>
          <w:tcPr>
            <w:tcW w:w="706" w:type="dxa"/>
          </w:tcPr>
          <w:p w14:paraId="09682865" w14:textId="4203A8A7" w:rsidR="00E06D87" w:rsidRPr="00374539" w:rsidRDefault="00CA1ED9" w:rsidP="00E26F3E">
            <w:pPr>
              <w:pStyle w:val="TABLE-cell"/>
            </w:pPr>
            <w:r>
              <w:t>0</w:t>
            </w:r>
          </w:p>
        </w:tc>
        <w:tc>
          <w:tcPr>
            <w:tcW w:w="706" w:type="dxa"/>
          </w:tcPr>
          <w:p w14:paraId="7BE27325" w14:textId="2169E6B6" w:rsidR="00E06D87" w:rsidRPr="00374539" w:rsidRDefault="00CA1ED9" w:rsidP="00E26F3E">
            <w:pPr>
              <w:pStyle w:val="TABLE-cell"/>
            </w:pPr>
            <w:r>
              <w:t>0</w:t>
            </w:r>
          </w:p>
        </w:tc>
        <w:tc>
          <w:tcPr>
            <w:tcW w:w="706" w:type="dxa"/>
          </w:tcPr>
          <w:p w14:paraId="39684515" w14:textId="2FD2F83E" w:rsidR="00E06D87" w:rsidRPr="00374539" w:rsidRDefault="003F08D2" w:rsidP="00E26F3E">
            <w:pPr>
              <w:pStyle w:val="TABLE-cell"/>
            </w:pPr>
            <w:r>
              <w:t>1</w:t>
            </w:r>
          </w:p>
        </w:tc>
        <w:tc>
          <w:tcPr>
            <w:tcW w:w="706" w:type="dxa"/>
          </w:tcPr>
          <w:p w14:paraId="702F0D2B" w14:textId="5E1879AF" w:rsidR="00E06D87" w:rsidRPr="00374539" w:rsidRDefault="003F08D2" w:rsidP="00E26F3E">
            <w:pPr>
              <w:pStyle w:val="TABLE-cell"/>
            </w:pPr>
            <w:r>
              <w:t>1</w:t>
            </w:r>
          </w:p>
        </w:tc>
        <w:tc>
          <w:tcPr>
            <w:tcW w:w="1402" w:type="dxa"/>
          </w:tcPr>
          <w:p w14:paraId="581922F4" w14:textId="247EFEE0" w:rsidR="00E06D87" w:rsidRPr="00374539" w:rsidRDefault="003F08D2" w:rsidP="00E26F3E">
            <w:pPr>
              <w:pStyle w:val="TABLE-cell"/>
            </w:pPr>
            <w:r>
              <w:t>2</w:t>
            </w:r>
          </w:p>
        </w:tc>
      </w:tr>
    </w:tbl>
    <w:p w14:paraId="42EF27D0" w14:textId="77777777" w:rsidR="00E06D87" w:rsidRDefault="00E06D87" w:rsidP="00E06D87">
      <w:pPr>
        <w:pStyle w:val="NOTE"/>
        <w:rPr>
          <w:b/>
        </w:rPr>
      </w:pPr>
      <w:r w:rsidRPr="00E61BA4">
        <w:rPr>
          <w:b/>
        </w:rPr>
        <w:t>NOTE</w:t>
      </w:r>
      <w:r w:rsidR="00515066">
        <w:rPr>
          <w:b/>
        </w:rPr>
        <w:t xml:space="preserve"> 1</w:t>
      </w:r>
      <w:r w:rsidRPr="00E61BA4">
        <w:rPr>
          <w:b/>
        </w:rPr>
        <w:tab/>
        <w:t>Above include reports to IEC 60079-0</w:t>
      </w:r>
      <w:r w:rsidR="00E26F3E">
        <w:rPr>
          <w:b/>
        </w:rPr>
        <w:t xml:space="preserve"> unless otherwise shown</w:t>
      </w:r>
    </w:p>
    <w:p w14:paraId="6BD73CB0" w14:textId="77777777" w:rsidR="00515066" w:rsidRPr="00E61BA4" w:rsidRDefault="00515066" w:rsidP="00E06D87">
      <w:pPr>
        <w:pStyle w:val="NOTE"/>
        <w:rPr>
          <w:b/>
        </w:rPr>
      </w:pPr>
      <w:r>
        <w:rPr>
          <w:b/>
        </w:rPr>
        <w:t xml:space="preserve">NOTE 2 Where the number of reports </w:t>
      </w:r>
      <w:r w:rsidR="006A2A14">
        <w:rPr>
          <w:b/>
        </w:rPr>
        <w:t>is</w:t>
      </w:r>
      <w:r>
        <w:rPr>
          <w:b/>
        </w:rPr>
        <w:t xml:space="preserve"> low, assessors are expected to carefully check current capability and document the process in this report.</w:t>
      </w:r>
    </w:p>
    <w:p w14:paraId="3B401BE2" w14:textId="77777777" w:rsidR="00E06D87" w:rsidRPr="00374539" w:rsidRDefault="00E06D87" w:rsidP="002E5FFB">
      <w:pPr>
        <w:pStyle w:val="Heading2"/>
      </w:pPr>
      <w:bookmarkStart w:id="68" w:name="_Toc31277214"/>
      <w:r w:rsidRPr="00374539">
        <w:t>National accreditation</w:t>
      </w:r>
      <w:bookmarkEnd w:id="68"/>
    </w:p>
    <w:p w14:paraId="64FFC69B" w14:textId="4143BC98" w:rsidR="00515066" w:rsidRDefault="003F08D2" w:rsidP="00AC1B96">
      <w:pPr>
        <w:pStyle w:val="PARAGRAPH"/>
        <w:rPr>
          <w:i/>
          <w:iCs/>
        </w:rPr>
      </w:pPr>
      <w:r>
        <w:t>The operation in Garching carries out op</w:t>
      </w:r>
      <w:r w:rsidR="00CA1ED9">
        <w:t xml:space="preserve">tical </w:t>
      </w:r>
      <w:r>
        <w:t xml:space="preserve">radiation </w:t>
      </w:r>
      <w:r w:rsidR="00CA1ED9">
        <w:t xml:space="preserve">tests </w:t>
      </w:r>
      <w:r>
        <w:t>for standards other than IEC 60079-28.  It hold</w:t>
      </w:r>
      <w:r w:rsidR="003B6C31">
        <w:t>s</w:t>
      </w:r>
      <w:r>
        <w:t xml:space="preserve"> national accreditation for </w:t>
      </w:r>
      <w:r w:rsidR="003B6C31">
        <w:t>these standards to ISO/IEC 17025, number D-PL-11321-9-00</w:t>
      </w:r>
      <w:r w:rsidR="00CA1ED9">
        <w:t xml:space="preserve"> (see Annex B)</w:t>
      </w:r>
      <w:r w:rsidR="003B6C31">
        <w:t xml:space="preserve">.  </w:t>
      </w:r>
      <w:r w:rsidR="003B6C31" w:rsidRPr="00AC1B96">
        <w:t>A</w:t>
      </w:r>
      <w:r w:rsidR="00AC1B96" w:rsidRPr="00AC1B96">
        <w:t>n</w:t>
      </w:r>
      <w:r w:rsidR="003B6C31" w:rsidRPr="00AC1B96">
        <w:t xml:space="preserve"> example of a standard </w:t>
      </w:r>
      <w:r w:rsidR="00AC1B96">
        <w:t xml:space="preserve">in </w:t>
      </w:r>
      <w:r w:rsidR="003B6C31" w:rsidRPr="00AC1B96">
        <w:t>th</w:t>
      </w:r>
      <w:r w:rsidR="00AC1B96">
        <w:t>e scope</w:t>
      </w:r>
      <w:r w:rsidR="003B6C31" w:rsidRPr="00AC1B96">
        <w:t xml:space="preserve"> accreditation that includes testing of op</w:t>
      </w:r>
      <w:r w:rsidR="00CA1ED9">
        <w:t xml:space="preserve">tical </w:t>
      </w:r>
      <w:r w:rsidR="003B6C31" w:rsidRPr="00AC1B96">
        <w:t xml:space="preserve">radiation is: </w:t>
      </w:r>
      <w:r w:rsidR="00AC1B96" w:rsidRPr="00AC1B96">
        <w:t>IEC</w:t>
      </w:r>
      <w:r w:rsidR="00AC1B96">
        <w:t xml:space="preserve"> 62471:2006 </w:t>
      </w:r>
      <w:r w:rsidR="00AC1B96" w:rsidRPr="00AC1B96">
        <w:rPr>
          <w:i/>
          <w:iCs/>
        </w:rPr>
        <w:t>Photobiological safety of lamps and lamp systems</w:t>
      </w:r>
      <w:r w:rsidR="00AC1B96">
        <w:rPr>
          <w:i/>
          <w:iCs/>
        </w:rPr>
        <w:t>.</w:t>
      </w:r>
    </w:p>
    <w:p w14:paraId="5EA6FD51" w14:textId="45D71864" w:rsidR="00CD194E" w:rsidRPr="00CD194E" w:rsidRDefault="00CD194E" w:rsidP="00AC1B96">
      <w:pPr>
        <w:pStyle w:val="PARAGRAPH"/>
      </w:pPr>
      <w:r>
        <w:t>It is recommended that with the above accreditation and assessments by IECEE, annual surveillance should not be necessary to cover this standard.</w:t>
      </w:r>
    </w:p>
    <w:p w14:paraId="303CE56C" w14:textId="60EA7A92" w:rsidR="00E06D87" w:rsidRDefault="00236B8B" w:rsidP="002E5FFB">
      <w:pPr>
        <w:pStyle w:val="Heading2"/>
      </w:pPr>
      <w:bookmarkStart w:id="69" w:name="_Toc31277215"/>
      <w:r>
        <w:t>Calibration</w:t>
      </w:r>
      <w:bookmarkEnd w:id="69"/>
    </w:p>
    <w:p w14:paraId="3F429D1A" w14:textId="2745C9A3" w:rsidR="00560B98" w:rsidRDefault="003B6C31" w:rsidP="003B6C31">
      <w:pPr>
        <w:pStyle w:val="PARAGRAPH"/>
      </w:pPr>
      <w:r>
        <w:t xml:space="preserve">Calibration is addressed in </w:t>
      </w:r>
      <w:r w:rsidR="00560B98">
        <w:t>the</w:t>
      </w:r>
      <w:r w:rsidR="00560B98" w:rsidRPr="00560B98">
        <w:t xml:space="preserve"> quality manual of Garching </w:t>
      </w:r>
      <w:r>
        <w:t xml:space="preserve">- </w:t>
      </w:r>
      <w:r w:rsidR="00560B98" w:rsidRPr="00560B98">
        <w:t xml:space="preserve">See ID64227  </w:t>
      </w:r>
      <w:r w:rsidR="00560B98" w:rsidRPr="003B6C31">
        <w:rPr>
          <w:shd w:val="clear" w:color="auto" w:fill="FFFFFF"/>
        </w:rPr>
        <w:t>GER_GAR_MAN_01.01</w:t>
      </w:r>
      <w:r w:rsidR="00334494">
        <w:rPr>
          <w:shd w:val="clear" w:color="auto" w:fill="FFFFFF"/>
        </w:rPr>
        <w:t xml:space="preserve"> </w:t>
      </w:r>
      <w:r w:rsidR="00560B98" w:rsidRPr="00560B98">
        <w:t xml:space="preserve">- Clause </w:t>
      </w:r>
      <w:r w:rsidR="00560B98">
        <w:t>6.4</w:t>
      </w:r>
      <w:r>
        <w:t xml:space="preserve">.  There is an appropriate system in place to ensure equipment is calibrated and fit for purpose.  All equipment viewed during the assessment visit was in calibration.  </w:t>
      </w:r>
    </w:p>
    <w:p w14:paraId="73DE3C0E" w14:textId="79008789" w:rsidR="00E367A8" w:rsidRDefault="00E367A8" w:rsidP="00E367A8">
      <w:pPr>
        <w:pStyle w:val="Heading2"/>
      </w:pPr>
      <w:bookmarkStart w:id="70" w:name="_Toc401138980"/>
      <w:bookmarkStart w:id="71" w:name="_Toc422499954"/>
      <w:bookmarkStart w:id="72" w:name="_Toc31277216"/>
      <w:r>
        <w:t>Tests</w:t>
      </w:r>
      <w:bookmarkEnd w:id="70"/>
      <w:bookmarkEnd w:id="71"/>
      <w:r w:rsidR="006A2A14">
        <w:t xml:space="preserve"> witnessed during the assessment visit</w:t>
      </w:r>
      <w:bookmarkEnd w:id="72"/>
    </w:p>
    <w:p w14:paraId="2FB2D45B" w14:textId="77777777" w:rsidR="00E367A8" w:rsidRDefault="00E367A8" w:rsidP="00E367A8">
      <w:pPr>
        <w:pStyle w:val="PARAGRAPH"/>
      </w:pPr>
      <w:r>
        <w:t>The following tests were witnessed during the assessment visit: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2255"/>
        <w:gridCol w:w="2275"/>
        <w:gridCol w:w="2270"/>
      </w:tblGrid>
      <w:tr w:rsidR="00E367A8" w14:paraId="25025907" w14:textId="77777777" w:rsidTr="00F2226F">
        <w:tc>
          <w:tcPr>
            <w:tcW w:w="2321" w:type="dxa"/>
          </w:tcPr>
          <w:p w14:paraId="7A8976DB" w14:textId="77777777" w:rsidR="00E367A8" w:rsidRDefault="00E367A8" w:rsidP="00F2226F">
            <w:pPr>
              <w:pStyle w:val="TABLE-col-heading"/>
            </w:pPr>
            <w:r>
              <w:t xml:space="preserve">Standard </w:t>
            </w:r>
            <w:r w:rsidR="00732A63">
              <w:t>and edition</w:t>
            </w:r>
          </w:p>
        </w:tc>
        <w:tc>
          <w:tcPr>
            <w:tcW w:w="2321" w:type="dxa"/>
          </w:tcPr>
          <w:p w14:paraId="06A19A8F" w14:textId="77777777" w:rsidR="00E367A8" w:rsidRDefault="00E367A8" w:rsidP="00F2226F">
            <w:pPr>
              <w:pStyle w:val="TABLE-col-heading"/>
            </w:pPr>
            <w:r>
              <w:t>Clause number</w:t>
            </w:r>
          </w:p>
        </w:tc>
        <w:tc>
          <w:tcPr>
            <w:tcW w:w="2322" w:type="dxa"/>
          </w:tcPr>
          <w:p w14:paraId="00B3221D" w14:textId="77777777" w:rsidR="00E367A8" w:rsidRDefault="00E367A8" w:rsidP="00F2226F">
            <w:pPr>
              <w:pStyle w:val="TABLE-col-heading"/>
            </w:pPr>
            <w:r>
              <w:t>Test</w:t>
            </w:r>
          </w:p>
        </w:tc>
        <w:tc>
          <w:tcPr>
            <w:tcW w:w="2322" w:type="dxa"/>
          </w:tcPr>
          <w:p w14:paraId="733074EB" w14:textId="77777777" w:rsidR="00E367A8" w:rsidRDefault="00E367A8" w:rsidP="00F2226F">
            <w:pPr>
              <w:pStyle w:val="TABLE-col-heading"/>
            </w:pPr>
            <w:r>
              <w:t>Comments</w:t>
            </w:r>
          </w:p>
        </w:tc>
      </w:tr>
      <w:tr w:rsidR="00E367A8" w14:paraId="52823378" w14:textId="77777777" w:rsidTr="00F2226F">
        <w:tc>
          <w:tcPr>
            <w:tcW w:w="2321" w:type="dxa"/>
          </w:tcPr>
          <w:p w14:paraId="661E3815" w14:textId="217E1255" w:rsidR="00E367A8" w:rsidRDefault="003B6C31" w:rsidP="003B6C31">
            <w:pPr>
              <w:pStyle w:val="TABLE-cell"/>
            </w:pPr>
            <w:r>
              <w:t>IEC 60079-28 Edition 2.0</w:t>
            </w:r>
          </w:p>
        </w:tc>
        <w:tc>
          <w:tcPr>
            <w:tcW w:w="2321" w:type="dxa"/>
          </w:tcPr>
          <w:p w14:paraId="305A75F7" w14:textId="24F49F73" w:rsidR="00E367A8" w:rsidRDefault="003B6C31" w:rsidP="003B6C31">
            <w:pPr>
              <w:pStyle w:val="TABLE-cell"/>
            </w:pPr>
            <w:r w:rsidRPr="003B6C31">
              <w:t>5.2.2.2</w:t>
            </w:r>
          </w:p>
        </w:tc>
        <w:tc>
          <w:tcPr>
            <w:tcW w:w="2322" w:type="dxa"/>
          </w:tcPr>
          <w:p w14:paraId="196C53A2" w14:textId="0F832EEF" w:rsidR="00E367A8" w:rsidRDefault="003B6C31" w:rsidP="003B6C31">
            <w:pPr>
              <w:pStyle w:val="TABLE-cell"/>
            </w:pPr>
            <w:r w:rsidRPr="003B6C31">
              <w:t xml:space="preserve">Measurement of optical power for continuous power </w:t>
            </w:r>
          </w:p>
        </w:tc>
        <w:tc>
          <w:tcPr>
            <w:tcW w:w="2322" w:type="dxa"/>
          </w:tcPr>
          <w:p w14:paraId="6BD12B97" w14:textId="2C841DF2" w:rsidR="00E367A8" w:rsidRDefault="003B6C31" w:rsidP="003B6C31">
            <w:pPr>
              <w:pStyle w:val="TABLE-cell"/>
            </w:pPr>
            <w:r>
              <w:t xml:space="preserve">The test was performed competently </w:t>
            </w:r>
          </w:p>
        </w:tc>
      </w:tr>
      <w:tr w:rsidR="003B6C31" w14:paraId="7C2AD3D4" w14:textId="77777777" w:rsidTr="00F2226F">
        <w:tc>
          <w:tcPr>
            <w:tcW w:w="2321" w:type="dxa"/>
          </w:tcPr>
          <w:p w14:paraId="472003F5" w14:textId="239B7EBC" w:rsidR="003B6C31" w:rsidRDefault="003B6C31" w:rsidP="003B6C31">
            <w:pPr>
              <w:pStyle w:val="TABLE-cell"/>
            </w:pPr>
            <w:r>
              <w:t>IEC 60079-28 Edition 2.0</w:t>
            </w:r>
          </w:p>
        </w:tc>
        <w:tc>
          <w:tcPr>
            <w:tcW w:w="2321" w:type="dxa"/>
          </w:tcPr>
          <w:p w14:paraId="3244A838" w14:textId="07B50368" w:rsidR="003B6C31" w:rsidRDefault="003B6C31" w:rsidP="003B6C31">
            <w:pPr>
              <w:pStyle w:val="TABLE-cell"/>
            </w:pPr>
            <w:r w:rsidRPr="003B6C31">
              <w:t>5.2.2.3</w:t>
            </w:r>
          </w:p>
        </w:tc>
        <w:tc>
          <w:tcPr>
            <w:tcW w:w="2322" w:type="dxa"/>
          </w:tcPr>
          <w:p w14:paraId="0EF63A7F" w14:textId="065FA381" w:rsidR="003B6C31" w:rsidRDefault="003B6C31" w:rsidP="003B6C31">
            <w:pPr>
              <w:pStyle w:val="TABLE-cell"/>
            </w:pPr>
            <w:r w:rsidRPr="003B6C31">
              <w:t xml:space="preserve">Measurement of optical irradiance for continuous power </w:t>
            </w:r>
          </w:p>
        </w:tc>
        <w:tc>
          <w:tcPr>
            <w:tcW w:w="2322" w:type="dxa"/>
          </w:tcPr>
          <w:p w14:paraId="172EDEEC" w14:textId="3DAE5937" w:rsidR="003B6C31" w:rsidRDefault="003B6C31" w:rsidP="003B6C31">
            <w:pPr>
              <w:pStyle w:val="TABLE-cell"/>
            </w:pPr>
            <w:r>
              <w:t>The test was performed competently</w:t>
            </w:r>
          </w:p>
        </w:tc>
      </w:tr>
    </w:tbl>
    <w:p w14:paraId="7F624DE3" w14:textId="77777777" w:rsidR="00E367A8" w:rsidRDefault="00E367A8" w:rsidP="00E367A8">
      <w:pPr>
        <w:pStyle w:val="Heading2"/>
        <w:rPr>
          <w:lang w:val="en-US" w:eastAsia="ru-RU"/>
        </w:rPr>
      </w:pPr>
      <w:bookmarkStart w:id="73" w:name="_Toc31277217"/>
      <w:r w:rsidRPr="00E14A93">
        <w:rPr>
          <w:lang w:val="en-US" w:eastAsia="ru-RU"/>
        </w:rPr>
        <w:t>Participation in IECEx Proficiency Testing Program</w:t>
      </w:r>
      <w:r w:rsidR="008D307A">
        <w:rPr>
          <w:lang w:val="en-US" w:eastAsia="ru-RU"/>
        </w:rPr>
        <w:t>s</w:t>
      </w:r>
      <w:bookmarkEnd w:id="73"/>
    </w:p>
    <w:p w14:paraId="7952FBB7" w14:textId="2BF080B9" w:rsidR="00A41C25" w:rsidRDefault="004D34CE" w:rsidP="00A41C25">
      <w:pPr>
        <w:pStyle w:val="PARAGRAPH"/>
        <w:rPr>
          <w:lang w:val="en-US" w:eastAsia="ru-RU"/>
        </w:rPr>
      </w:pPr>
      <w:r>
        <w:rPr>
          <w:lang w:val="en-US" w:eastAsia="ru-RU"/>
        </w:rPr>
        <w:t xml:space="preserve">There is currently no relevant </w:t>
      </w:r>
      <w:r w:rsidR="00FD0742">
        <w:rPr>
          <w:lang w:val="en-US" w:eastAsia="ru-RU"/>
        </w:rPr>
        <w:t xml:space="preserve">proficiency testing </w:t>
      </w:r>
      <w:r>
        <w:rPr>
          <w:lang w:val="en-US" w:eastAsia="ru-RU"/>
        </w:rPr>
        <w:t>program for IEC 60079-28.</w:t>
      </w:r>
    </w:p>
    <w:p w14:paraId="7943C718" w14:textId="77777777" w:rsidR="00E06D87" w:rsidRPr="00374539" w:rsidRDefault="00FD3E8C" w:rsidP="002E5FFB">
      <w:pPr>
        <w:pStyle w:val="Heading2"/>
      </w:pPr>
      <w:bookmarkStart w:id="74" w:name="_Toc31277218"/>
      <w:r>
        <w:t>Comments (i</w:t>
      </w:r>
      <w:r w:rsidR="00E06D87" w:rsidRPr="00374539">
        <w:t>ncluding issues found during assessment)</w:t>
      </w:r>
      <w:bookmarkEnd w:id="74"/>
    </w:p>
    <w:p w14:paraId="3839D2EA" w14:textId="482B21E5" w:rsidR="00E06D87" w:rsidRPr="00374539" w:rsidRDefault="00FD0742" w:rsidP="00E06D87">
      <w:pPr>
        <w:pStyle w:val="PARAGRAPH"/>
      </w:pPr>
      <w:r>
        <w:t>Some issues were raised during the assessment visit regarding issuing work instructions</w:t>
      </w:r>
      <w:r w:rsidR="004F31C8">
        <w:t xml:space="preserve"> and a technical data sheet, and </w:t>
      </w:r>
      <w:r>
        <w:t>updating of the ExTL competency matrix to include IEC 60079-28</w:t>
      </w:r>
      <w:r w:rsidR="004F31C8">
        <w:t>.  These were subsequently resolved to the satisfaction of the assessor.</w:t>
      </w:r>
    </w:p>
    <w:p w14:paraId="1D5D23C4" w14:textId="484C2194" w:rsidR="004D34CE" w:rsidRDefault="009265A8" w:rsidP="004D34CE">
      <w:pPr>
        <w:pStyle w:val="Heading1"/>
        <w:numPr>
          <w:ilvl w:val="0"/>
          <w:numId w:val="0"/>
        </w:numPr>
        <w:ind w:left="283" w:hanging="283"/>
      </w:pPr>
      <w:r>
        <w:br w:type="page"/>
      </w:r>
    </w:p>
    <w:p w14:paraId="7BC04698" w14:textId="30459970" w:rsidR="00496534" w:rsidRDefault="00496534" w:rsidP="00496534">
      <w:pPr>
        <w:pStyle w:val="Heading1"/>
      </w:pPr>
      <w:r>
        <w:lastRenderedPageBreak/>
        <w:t xml:space="preserve"> </w:t>
      </w:r>
      <w:bookmarkStart w:id="75" w:name="_Toc31277219"/>
      <w:r w:rsidRPr="00374539">
        <w:t>Annexes</w:t>
      </w:r>
      <w:bookmarkEnd w:id="75"/>
    </w:p>
    <w:p w14:paraId="20350514" w14:textId="77777777" w:rsidR="009B3D3E" w:rsidRPr="009B3D3E" w:rsidRDefault="009B3D3E" w:rsidP="009B3D3E">
      <w:pPr>
        <w:pStyle w:val="PARAGRAPH"/>
        <w:jc w:val="center"/>
      </w:pPr>
    </w:p>
    <w:p w14:paraId="2D109D38" w14:textId="77777777" w:rsidR="00FD42B7" w:rsidRDefault="00FD42B7" w:rsidP="00EF7CDD">
      <w:pPr>
        <w:pStyle w:val="ANNEXtitle"/>
      </w:pPr>
      <w:r>
        <w:lastRenderedPageBreak/>
        <w:br/>
      </w:r>
      <w:bookmarkStart w:id="76" w:name="_Toc31277220"/>
      <w:r>
        <w:t>Organisation Chart of ExCB and ExTL</w:t>
      </w:r>
      <w:bookmarkEnd w:id="76"/>
    </w:p>
    <w:p w14:paraId="0ADA7A72" w14:textId="72CCB5D8" w:rsidR="006E4097" w:rsidRDefault="00434738" w:rsidP="005173AE">
      <w:pPr>
        <w:pStyle w:val="PARAGRAPH"/>
        <w:jc w:val="left"/>
      </w:pPr>
      <w:r w:rsidRPr="006E4097">
        <w:t>F</w:t>
      </w:r>
      <w:r w:rsidR="00E514F1" w:rsidRPr="006E4097">
        <w:t>ilderstadt</w:t>
      </w:r>
      <w:r w:rsidR="006E4097">
        <w:t>:</w:t>
      </w:r>
    </w:p>
    <w:p w14:paraId="3269085F" w14:textId="20DBDB14" w:rsidR="006E4097" w:rsidRPr="006E4097" w:rsidRDefault="00572716" w:rsidP="005173AE">
      <w:pPr>
        <w:pStyle w:val="PARAGRAPH"/>
        <w:jc w:val="left"/>
        <w:rPr>
          <w:sz w:val="4"/>
        </w:rPr>
      </w:pPr>
      <w:r>
        <w:rPr>
          <w:noProof/>
          <w:lang w:val="en-AU" w:eastAsia="en-AU"/>
        </w:rPr>
        <w:drawing>
          <wp:inline distT="0" distB="0" distL="0" distR="0" wp14:anchorId="2D70547A" wp14:editId="1C2A30AD">
            <wp:extent cx="4681003" cy="3372180"/>
            <wp:effectExtent l="0" t="0" r="571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89589" cy="3378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0C353" w14:textId="6A7DA0A0" w:rsidR="009B3D3E" w:rsidRDefault="009B3D3E" w:rsidP="005173AE">
      <w:pPr>
        <w:pStyle w:val="PARAGRAPH"/>
        <w:jc w:val="left"/>
        <w:rPr>
          <w:noProof/>
        </w:rPr>
      </w:pPr>
    </w:p>
    <w:p w14:paraId="71FFD15A" w14:textId="77777777" w:rsidR="006E4097" w:rsidRDefault="006E4097" w:rsidP="005173AE">
      <w:pPr>
        <w:pStyle w:val="PARAGRAPH"/>
        <w:jc w:val="left"/>
        <w:rPr>
          <w:noProof/>
        </w:rPr>
      </w:pPr>
    </w:p>
    <w:p w14:paraId="0C89C2EE" w14:textId="7E0F6BA8" w:rsidR="006E4097" w:rsidRPr="006E4097" w:rsidRDefault="005173AE" w:rsidP="005173AE">
      <w:pPr>
        <w:pStyle w:val="PARAGRAPH"/>
        <w:jc w:val="left"/>
        <w:rPr>
          <w:noProof/>
        </w:rPr>
      </w:pPr>
      <w:r w:rsidRPr="00560B98">
        <w:rPr>
          <w:noProof/>
        </w:rPr>
        <w:t>Garching</w:t>
      </w:r>
    </w:p>
    <w:p w14:paraId="29F8AD2C" w14:textId="2D449281" w:rsidR="00434738" w:rsidRDefault="00ED4E56" w:rsidP="009B3D3E">
      <w:pPr>
        <w:pStyle w:val="PARAGRAPH"/>
        <w:jc w:val="center"/>
        <w:rPr>
          <w:color w:val="FF0000"/>
        </w:rPr>
      </w:pPr>
      <w:r>
        <w:rPr>
          <w:b/>
          <w:noProof/>
          <w:color w:val="FF0000"/>
          <w:lang w:val="en-AU" w:eastAsia="en-AU"/>
        </w:rPr>
        <w:drawing>
          <wp:inline distT="0" distB="0" distL="0" distR="0" wp14:anchorId="719DBBE8" wp14:editId="725B226D">
            <wp:extent cx="5233035" cy="3165475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3035" cy="316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23826" w14:textId="20EE50C8" w:rsidR="00FD42B7" w:rsidRDefault="00FD42B7" w:rsidP="00EF7CDD">
      <w:pPr>
        <w:pStyle w:val="ANNEXtitle"/>
        <w:rPr>
          <w:lang w:val="en-US"/>
        </w:rPr>
      </w:pPr>
      <w:r>
        <w:lastRenderedPageBreak/>
        <w:br/>
      </w:r>
      <w:bookmarkStart w:id="77" w:name="_Toc31277221"/>
      <w:r w:rsidRPr="00DE33CC">
        <w:rPr>
          <w:lang w:val="en-US"/>
        </w:rPr>
        <w:t xml:space="preserve">Accreditation Certificate </w:t>
      </w:r>
      <w:r w:rsidR="001B4343">
        <w:rPr>
          <w:lang w:val="en-US"/>
        </w:rPr>
        <w:t>for</w:t>
      </w:r>
      <w:r>
        <w:rPr>
          <w:lang w:val="en-US"/>
        </w:rPr>
        <w:t xml:space="preserve"> </w:t>
      </w:r>
      <w:r w:rsidRPr="00DE33CC">
        <w:rPr>
          <w:lang w:val="en-US"/>
        </w:rPr>
        <w:t>ISO/IEC 17025</w:t>
      </w:r>
      <w:bookmarkEnd w:id="77"/>
      <w:r>
        <w:rPr>
          <w:lang w:val="en-US"/>
        </w:rPr>
        <w:t xml:space="preserve"> </w:t>
      </w:r>
    </w:p>
    <w:p w14:paraId="520BCA85" w14:textId="45C90853" w:rsidR="002E032F" w:rsidRDefault="002E032F">
      <w:pPr>
        <w:jc w:val="left"/>
        <w:rPr>
          <w:lang w:val="en-US"/>
        </w:rPr>
      </w:pPr>
    </w:p>
    <w:p w14:paraId="32302C4B" w14:textId="5C22952C" w:rsidR="009B3D3E" w:rsidRDefault="002E032F" w:rsidP="009B3D3E">
      <w:pPr>
        <w:pStyle w:val="PARAGRAPH"/>
        <w:jc w:val="center"/>
        <w:rPr>
          <w:lang w:val="en-US"/>
        </w:rPr>
      </w:pPr>
      <w:r w:rsidRPr="002E032F">
        <w:rPr>
          <w:noProof/>
          <w:lang w:val="en-AU" w:eastAsia="en-AU"/>
        </w:rPr>
        <w:drawing>
          <wp:inline distT="0" distB="0" distL="0" distR="0" wp14:anchorId="66F74F61" wp14:editId="659AF277">
            <wp:extent cx="5759450" cy="766254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66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3D3E" w:rsidSect="00BD0202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1906" w:h="16838"/>
      <w:pgMar w:top="624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F44E8" w14:textId="77777777" w:rsidR="00AF5C91" w:rsidRDefault="00AF5C91">
      <w:r>
        <w:separator/>
      </w:r>
    </w:p>
  </w:endnote>
  <w:endnote w:type="continuationSeparator" w:id="0">
    <w:p w14:paraId="41BE5C01" w14:textId="77777777" w:rsidR="00AF5C91" w:rsidRDefault="00AF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auto"/>
    <w:pitch w:val="variable"/>
    <w:sig w:usb0="00000000" w:usb1="C0007843" w:usb2="00000009" w:usb3="00000000" w:csb0="0000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2CAF6" w14:textId="3C69346C" w:rsidR="00AF5C91" w:rsidRDefault="00AF5C91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AA60F2">
      <w:rPr>
        <w:b/>
        <w:bCs/>
        <w:noProof/>
      </w:rPr>
      <w:t>11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AA60F2">
      <w:rPr>
        <w:b/>
        <w:bCs/>
        <w:noProof/>
      </w:rPr>
      <w:t>17</w:t>
    </w:r>
    <w:r>
      <w:rPr>
        <w:b/>
        <w:bCs/>
        <w:sz w:val="24"/>
        <w:szCs w:val="24"/>
      </w:rPr>
      <w:fldChar w:fldCharType="end"/>
    </w:r>
  </w:p>
  <w:p w14:paraId="52D123D8" w14:textId="77777777" w:rsidR="00AF5C91" w:rsidRDefault="00AF5C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AFB9D" w14:textId="77777777" w:rsidR="00AF5C91" w:rsidRDefault="00AF5C91">
      <w:r>
        <w:separator/>
      </w:r>
    </w:p>
  </w:footnote>
  <w:footnote w:type="continuationSeparator" w:id="0">
    <w:p w14:paraId="730EAA04" w14:textId="77777777" w:rsidR="00AF5C91" w:rsidRDefault="00AF5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3AD72" w14:textId="35F90741" w:rsidR="00AF5C91" w:rsidRDefault="00AF5C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711DD" w14:textId="2D9823A7" w:rsidR="00AF5C91" w:rsidRPr="00604F34" w:rsidRDefault="00AF5C91" w:rsidP="00604F34">
    <w:pPr>
      <w:pStyle w:val="Header"/>
      <w:rPr>
        <w:b/>
        <w:noProof/>
        <w:sz w:val="22"/>
        <w:szCs w:val="22"/>
        <w:lang w:val="en-AU" w:eastAsia="en-AU"/>
      </w:rPr>
    </w:pPr>
    <w:r>
      <w:rPr>
        <w:noProof/>
        <w:lang w:val="en-AU" w:eastAsia="en-AU"/>
      </w:rPr>
      <w:drawing>
        <wp:inline distT="0" distB="0" distL="0" distR="0" wp14:anchorId="3CEA9EF7" wp14:editId="32EB023C">
          <wp:extent cx="1280160" cy="541655"/>
          <wp:effectExtent l="0" t="0" r="0" b="0"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AU" w:eastAsia="en-AU"/>
      </w:rPr>
      <w:tab/>
    </w:r>
    <w:r>
      <w:rPr>
        <w:noProof/>
        <w:lang w:val="en-AU" w:eastAsia="en-AU"/>
      </w:rPr>
      <w:tab/>
    </w:r>
    <w:r w:rsidRPr="00604F34">
      <w:rPr>
        <w:b/>
        <w:noProof/>
        <w:sz w:val="22"/>
        <w:szCs w:val="22"/>
        <w:lang w:val="en-AU" w:eastAsia="en-AU"/>
      </w:rPr>
      <w:t>ExMC/1586/DV</w:t>
    </w:r>
  </w:p>
  <w:p w14:paraId="0D1E5C3F" w14:textId="0DD97E40" w:rsidR="00AF5C91" w:rsidRPr="00604F34" w:rsidRDefault="00AF5C91" w:rsidP="00604F34">
    <w:pPr>
      <w:pStyle w:val="Header"/>
      <w:jc w:val="right"/>
      <w:rPr>
        <w:b/>
        <w:sz w:val="22"/>
        <w:szCs w:val="22"/>
      </w:rPr>
    </w:pPr>
    <w:r w:rsidRPr="00604F34">
      <w:rPr>
        <w:b/>
        <w:noProof/>
        <w:sz w:val="22"/>
        <w:szCs w:val="22"/>
        <w:lang w:val="en-AU" w:eastAsia="en-AU"/>
      </w:rPr>
      <w:t xml:space="preserve">April 2020 </w:t>
    </w:r>
    <w:r w:rsidRPr="00604F34">
      <w:rPr>
        <w:b/>
        <w:sz w:val="22"/>
        <w:szCs w:val="22"/>
      </w:rPr>
      <w:t xml:space="preserve"> </w:t>
    </w:r>
  </w:p>
  <w:p w14:paraId="60C59A2D" w14:textId="77777777" w:rsidR="00AF5C91" w:rsidRDefault="00AF5C91" w:rsidP="00334734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A14D5" w14:textId="77B6AC33" w:rsidR="00AF5C91" w:rsidRDefault="00AF5C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AFEEC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B34C4"/>
    <w:multiLevelType w:val="hybridMultilevel"/>
    <w:tmpl w:val="F334B2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62A85"/>
    <w:multiLevelType w:val="singleLevel"/>
    <w:tmpl w:val="89EE0208"/>
    <w:lvl w:ilvl="0">
      <w:start w:val="1"/>
      <w:numFmt w:val="lowerLetter"/>
      <w:pStyle w:val="ListNumber4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</w:abstractNum>
  <w:abstractNum w:abstractNumId="3" w15:restartNumberingAfterBreak="0">
    <w:nsid w:val="0A0F21B5"/>
    <w:multiLevelType w:val="multilevel"/>
    <w:tmpl w:val="3AA63D4C"/>
    <w:numStyleLink w:val="Annexes"/>
  </w:abstractNum>
  <w:abstractNum w:abstractNumId="4" w15:restartNumberingAfterBreak="0">
    <w:nsid w:val="0A452867"/>
    <w:multiLevelType w:val="singleLevel"/>
    <w:tmpl w:val="24ECCB5E"/>
    <w:lvl w:ilvl="0">
      <w:start w:val="1"/>
      <w:numFmt w:val="bullet"/>
      <w:pStyle w:val="ListBullet2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</w:abstractNum>
  <w:abstractNum w:abstractNumId="5" w15:restartNumberingAfterBreak="0">
    <w:nsid w:val="0BAB497D"/>
    <w:multiLevelType w:val="hybridMultilevel"/>
    <w:tmpl w:val="E2A20EE8"/>
    <w:lvl w:ilvl="0" w:tplc="40C41500">
      <w:start w:val="1"/>
      <w:numFmt w:val="decimal"/>
      <w:pStyle w:val="BIBLIOGRAPHY-numbered"/>
      <w:lvlText w:val="[%1]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D1DEC"/>
    <w:multiLevelType w:val="hybridMultilevel"/>
    <w:tmpl w:val="16089BB4"/>
    <w:lvl w:ilvl="0" w:tplc="5378B382">
      <w:start w:val="1"/>
      <w:numFmt w:val="bullet"/>
      <w:pStyle w:val="ListDash3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411C8"/>
    <w:multiLevelType w:val="hybridMultilevel"/>
    <w:tmpl w:val="E27E9FC4"/>
    <w:lvl w:ilvl="0" w:tplc="CCDA54D8">
      <w:start w:val="1"/>
      <w:numFmt w:val="bullet"/>
      <w:pStyle w:val="ListDash2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291723D4"/>
    <w:multiLevelType w:val="singleLevel"/>
    <w:tmpl w:val="6E8663FE"/>
    <w:lvl w:ilvl="0">
      <w:start w:val="1"/>
      <w:numFmt w:val="lowerRoman"/>
      <w:pStyle w:val="ListNumber3"/>
      <w:lvlText w:val="%1)"/>
      <w:lvlJc w:val="left"/>
      <w:pPr>
        <w:tabs>
          <w:tab w:val="num" w:pos="1021"/>
        </w:tabs>
        <w:ind w:left="1021" w:hanging="341"/>
      </w:pPr>
      <w:rPr>
        <w:rFonts w:hint="default"/>
      </w:rPr>
    </w:lvl>
  </w:abstractNum>
  <w:abstractNum w:abstractNumId="9" w15:restartNumberingAfterBreak="0">
    <w:nsid w:val="31F959E3"/>
    <w:multiLevelType w:val="singleLevel"/>
    <w:tmpl w:val="EF36A376"/>
    <w:lvl w:ilvl="0">
      <w:start w:val="1"/>
      <w:numFmt w:val="decimal"/>
      <w:pStyle w:val="ListNumber2"/>
      <w:lvlText w:val="%1)"/>
      <w:lvlJc w:val="left"/>
      <w:pPr>
        <w:tabs>
          <w:tab w:val="num" w:pos="680"/>
        </w:tabs>
        <w:ind w:left="680" w:hanging="323"/>
      </w:pPr>
      <w:rPr>
        <w:rFonts w:hint="default"/>
      </w:rPr>
    </w:lvl>
  </w:abstractNum>
  <w:abstractNum w:abstractNumId="10" w15:restartNumberingAfterBreak="0">
    <w:nsid w:val="35B80B12"/>
    <w:multiLevelType w:val="multilevel"/>
    <w:tmpl w:val="E964633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11" w15:restartNumberingAfterBreak="0">
    <w:nsid w:val="36FF1519"/>
    <w:multiLevelType w:val="singleLevel"/>
    <w:tmpl w:val="AC769848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B683819"/>
    <w:multiLevelType w:val="multilevel"/>
    <w:tmpl w:val="3AA63D4C"/>
    <w:styleLink w:val="Annexes"/>
    <w:lvl w:ilvl="0">
      <w:start w:val="1"/>
      <w:numFmt w:val="upperLetter"/>
      <w:pStyle w:val="ANNEXtitle"/>
      <w:suff w:val="nothing"/>
      <w:lvlText w:val="Annex %1"/>
      <w:lvlJc w:val="center"/>
      <w:pPr>
        <w:ind w:left="0" w:firstLine="510"/>
      </w:pPr>
      <w:rPr>
        <w:rFonts w:hint="default"/>
      </w:rPr>
    </w:lvl>
    <w:lvl w:ilvl="1">
      <w:start w:val="1"/>
      <w:numFmt w:val="decimal"/>
      <w:pStyle w:val="ANNEX-heading1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ANNEX-heading2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ANNEX-heading3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ANNEX-heading4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pStyle w:val="ANNEX-heading5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4"/>
        </w:tabs>
        <w:ind w:left="0" w:firstLine="454"/>
      </w:pPr>
      <w:rPr>
        <w:rFonts w:hint="default"/>
      </w:rPr>
    </w:lvl>
  </w:abstractNum>
  <w:abstractNum w:abstractNumId="13" w15:restartNumberingAfterBreak="0">
    <w:nsid w:val="4DC42EF7"/>
    <w:multiLevelType w:val="multilevel"/>
    <w:tmpl w:val="87C65032"/>
    <w:lvl w:ilvl="0">
      <w:start w:val="1"/>
      <w:numFmt w:val="decimal"/>
      <w:pStyle w:val="ListNumberalt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alt2"/>
      <w:lvlText w:val="%2)"/>
      <w:lvlJc w:val="left"/>
      <w:pPr>
        <w:ind w:left="680" w:hanging="320"/>
      </w:pPr>
      <w:rPr>
        <w:rFonts w:hint="default"/>
      </w:rPr>
    </w:lvl>
    <w:lvl w:ilvl="2">
      <w:start w:val="1"/>
      <w:numFmt w:val="lowerRoman"/>
      <w:pStyle w:val="ListNumberalt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1C52760"/>
    <w:multiLevelType w:val="singleLevel"/>
    <w:tmpl w:val="B540039A"/>
    <w:lvl w:ilvl="0">
      <w:start w:val="1"/>
      <w:numFmt w:val="decimal"/>
      <w:pStyle w:val="ListNumber5"/>
      <w:lvlText w:val="%1)"/>
      <w:lvlJc w:val="left"/>
      <w:pPr>
        <w:tabs>
          <w:tab w:val="num" w:pos="1701"/>
        </w:tabs>
        <w:ind w:left="1701" w:hanging="340"/>
      </w:pPr>
      <w:rPr>
        <w:rFonts w:hint="default"/>
      </w:rPr>
    </w:lvl>
  </w:abstractNum>
  <w:abstractNum w:abstractNumId="15" w15:restartNumberingAfterBreak="0">
    <w:nsid w:val="5EC901DF"/>
    <w:multiLevelType w:val="singleLevel"/>
    <w:tmpl w:val="3B7454CE"/>
    <w:lvl w:ilvl="0">
      <w:start w:val="1"/>
      <w:numFmt w:val="bullet"/>
      <w:pStyle w:val="ListDash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</w:abstractNum>
  <w:abstractNum w:abstractNumId="16" w15:restartNumberingAfterBreak="0">
    <w:nsid w:val="63755CFF"/>
    <w:multiLevelType w:val="multilevel"/>
    <w:tmpl w:val="E964633A"/>
    <w:numStyleLink w:val="Headings"/>
  </w:abstractNum>
  <w:abstractNum w:abstractNumId="17" w15:restartNumberingAfterBreak="0">
    <w:nsid w:val="6DA94AC0"/>
    <w:multiLevelType w:val="hybridMultilevel"/>
    <w:tmpl w:val="F3C8D4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B00A8C"/>
    <w:multiLevelType w:val="hybridMultilevel"/>
    <w:tmpl w:val="A50ADD74"/>
    <w:lvl w:ilvl="0" w:tplc="79C03760">
      <w:start w:val="1"/>
      <w:numFmt w:val="bullet"/>
      <w:pStyle w:val="ListDash4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461"/>
        </w:tabs>
        <w:ind w:left="2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8"/>
  </w:num>
  <w:num w:numId="4">
    <w:abstractNumId w:val="6"/>
  </w:num>
  <w:num w:numId="5">
    <w:abstractNumId w:val="15"/>
  </w:num>
  <w:num w:numId="6">
    <w:abstractNumId w:val="11"/>
    <w:lvlOverride w:ilvl="0">
      <w:startOverride w:val="1"/>
    </w:lvlOverride>
  </w:num>
  <w:num w:numId="7">
    <w:abstractNumId w:val="1"/>
  </w:num>
  <w:num w:numId="8">
    <w:abstractNumId w:val="5"/>
  </w:num>
  <w:num w:numId="9">
    <w:abstractNumId w:val="13"/>
  </w:num>
  <w:num w:numId="10">
    <w:abstractNumId w:val="12"/>
  </w:num>
  <w:num w:numId="11">
    <w:abstractNumId w:val="3"/>
  </w:num>
  <w:num w:numId="12">
    <w:abstractNumId w:val="10"/>
  </w:num>
  <w:num w:numId="13">
    <w:abstractNumId w:val="9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14"/>
    <w:lvlOverride w:ilvl="0">
      <w:startOverride w:val="1"/>
    </w:lvlOverride>
  </w:num>
  <w:num w:numId="17">
    <w:abstractNumId w:val="0"/>
  </w:num>
  <w:num w:numId="18">
    <w:abstractNumId w:val="17"/>
  </w:num>
  <w:num w:numId="19">
    <w:abstractNumId w:val="16"/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1077"/>
          </w:tabs>
          <w:ind w:left="1077" w:hanging="1077"/>
        </w:pPr>
        <w:rPr>
          <w:rFonts w:hint="default"/>
          <w:b/>
        </w:rPr>
      </w:lvl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D7"/>
    <w:rsid w:val="000002CB"/>
    <w:rsid w:val="00005199"/>
    <w:rsid w:val="00006263"/>
    <w:rsid w:val="000102ED"/>
    <w:rsid w:val="00011AD4"/>
    <w:rsid w:val="00013D4C"/>
    <w:rsid w:val="00014BB3"/>
    <w:rsid w:val="00021E3A"/>
    <w:rsid w:val="00023E3D"/>
    <w:rsid w:val="00023FDE"/>
    <w:rsid w:val="00036627"/>
    <w:rsid w:val="00040041"/>
    <w:rsid w:val="0004055D"/>
    <w:rsid w:val="00041FFD"/>
    <w:rsid w:val="000427BF"/>
    <w:rsid w:val="00043BA6"/>
    <w:rsid w:val="00057805"/>
    <w:rsid w:val="00057A2B"/>
    <w:rsid w:val="00062A1D"/>
    <w:rsid w:val="00070510"/>
    <w:rsid w:val="00072755"/>
    <w:rsid w:val="0007411A"/>
    <w:rsid w:val="00080EA9"/>
    <w:rsid w:val="000829B8"/>
    <w:rsid w:val="00093481"/>
    <w:rsid w:val="000A71BF"/>
    <w:rsid w:val="000B45E1"/>
    <w:rsid w:val="000D0A7C"/>
    <w:rsid w:val="000D0C4D"/>
    <w:rsid w:val="000D4EB3"/>
    <w:rsid w:val="000D54D0"/>
    <w:rsid w:val="000D5E8B"/>
    <w:rsid w:val="000E2C13"/>
    <w:rsid w:val="000E3A17"/>
    <w:rsid w:val="000F1891"/>
    <w:rsid w:val="000F3274"/>
    <w:rsid w:val="000F5087"/>
    <w:rsid w:val="001035B4"/>
    <w:rsid w:val="00107C81"/>
    <w:rsid w:val="00116384"/>
    <w:rsid w:val="00117930"/>
    <w:rsid w:val="001234BB"/>
    <w:rsid w:val="00131434"/>
    <w:rsid w:val="00134CE6"/>
    <w:rsid w:val="001365E2"/>
    <w:rsid w:val="0014040F"/>
    <w:rsid w:val="00151907"/>
    <w:rsid w:val="0015363F"/>
    <w:rsid w:val="001570BA"/>
    <w:rsid w:val="0016051E"/>
    <w:rsid w:val="001677F0"/>
    <w:rsid w:val="0017291C"/>
    <w:rsid w:val="00176379"/>
    <w:rsid w:val="00177058"/>
    <w:rsid w:val="001903DC"/>
    <w:rsid w:val="001931BC"/>
    <w:rsid w:val="0019642A"/>
    <w:rsid w:val="0019699B"/>
    <w:rsid w:val="001A23B5"/>
    <w:rsid w:val="001B0860"/>
    <w:rsid w:val="001B0AAA"/>
    <w:rsid w:val="001B1F43"/>
    <w:rsid w:val="001B4343"/>
    <w:rsid w:val="001B7CE2"/>
    <w:rsid w:val="001C15C1"/>
    <w:rsid w:val="001C29A6"/>
    <w:rsid w:val="001C3CFE"/>
    <w:rsid w:val="001C6D10"/>
    <w:rsid w:val="001D08F9"/>
    <w:rsid w:val="001D3C66"/>
    <w:rsid w:val="001D76E0"/>
    <w:rsid w:val="001D7933"/>
    <w:rsid w:val="001E1B97"/>
    <w:rsid w:val="001E4783"/>
    <w:rsid w:val="001E5513"/>
    <w:rsid w:val="001F0FA1"/>
    <w:rsid w:val="001F4F84"/>
    <w:rsid w:val="001F50D5"/>
    <w:rsid w:val="00202D56"/>
    <w:rsid w:val="00204FA1"/>
    <w:rsid w:val="00206DA8"/>
    <w:rsid w:val="0021200D"/>
    <w:rsid w:val="0021211B"/>
    <w:rsid w:val="002147E6"/>
    <w:rsid w:val="00220F9A"/>
    <w:rsid w:val="00225E9B"/>
    <w:rsid w:val="002272F6"/>
    <w:rsid w:val="002327CB"/>
    <w:rsid w:val="00234FF0"/>
    <w:rsid w:val="00235D9C"/>
    <w:rsid w:val="00236B8B"/>
    <w:rsid w:val="00243664"/>
    <w:rsid w:val="002470FA"/>
    <w:rsid w:val="00247531"/>
    <w:rsid w:val="002501D2"/>
    <w:rsid w:val="00250B40"/>
    <w:rsid w:val="002535AA"/>
    <w:rsid w:val="00254592"/>
    <w:rsid w:val="00255550"/>
    <w:rsid w:val="002570B8"/>
    <w:rsid w:val="00266723"/>
    <w:rsid w:val="00266C85"/>
    <w:rsid w:val="00267606"/>
    <w:rsid w:val="00267F21"/>
    <w:rsid w:val="00270461"/>
    <w:rsid w:val="0027754D"/>
    <w:rsid w:val="002810C7"/>
    <w:rsid w:val="00283FBC"/>
    <w:rsid w:val="002A71C2"/>
    <w:rsid w:val="002A7D1F"/>
    <w:rsid w:val="002C396A"/>
    <w:rsid w:val="002C60E0"/>
    <w:rsid w:val="002E032F"/>
    <w:rsid w:val="002E0A94"/>
    <w:rsid w:val="002E15E3"/>
    <w:rsid w:val="002E1E40"/>
    <w:rsid w:val="002E5599"/>
    <w:rsid w:val="002E5FFB"/>
    <w:rsid w:val="002F2225"/>
    <w:rsid w:val="002F3D7E"/>
    <w:rsid w:val="002F714B"/>
    <w:rsid w:val="002F7A84"/>
    <w:rsid w:val="0031116F"/>
    <w:rsid w:val="00323C87"/>
    <w:rsid w:val="00324B08"/>
    <w:rsid w:val="00334494"/>
    <w:rsid w:val="00334734"/>
    <w:rsid w:val="00335AEC"/>
    <w:rsid w:val="003403E2"/>
    <w:rsid w:val="003449C8"/>
    <w:rsid w:val="00345E03"/>
    <w:rsid w:val="00351CDC"/>
    <w:rsid w:val="003541F0"/>
    <w:rsid w:val="0035545C"/>
    <w:rsid w:val="00362C3F"/>
    <w:rsid w:val="0037017D"/>
    <w:rsid w:val="00372743"/>
    <w:rsid w:val="00372B12"/>
    <w:rsid w:val="00374539"/>
    <w:rsid w:val="00381116"/>
    <w:rsid w:val="00382B79"/>
    <w:rsid w:val="003831B1"/>
    <w:rsid w:val="00387B8D"/>
    <w:rsid w:val="00396898"/>
    <w:rsid w:val="00396922"/>
    <w:rsid w:val="00397B84"/>
    <w:rsid w:val="003A0D70"/>
    <w:rsid w:val="003A436D"/>
    <w:rsid w:val="003B30A0"/>
    <w:rsid w:val="003B34C0"/>
    <w:rsid w:val="003B6C31"/>
    <w:rsid w:val="003C2584"/>
    <w:rsid w:val="003C3C8B"/>
    <w:rsid w:val="003C4843"/>
    <w:rsid w:val="003C4FAF"/>
    <w:rsid w:val="003C60F6"/>
    <w:rsid w:val="003C61F2"/>
    <w:rsid w:val="003D3461"/>
    <w:rsid w:val="003D4F05"/>
    <w:rsid w:val="003D7420"/>
    <w:rsid w:val="003E2EFF"/>
    <w:rsid w:val="003E3FEF"/>
    <w:rsid w:val="003E7EA7"/>
    <w:rsid w:val="003F08D2"/>
    <w:rsid w:val="003F0991"/>
    <w:rsid w:val="003F6F5C"/>
    <w:rsid w:val="00404CA8"/>
    <w:rsid w:val="004068AF"/>
    <w:rsid w:val="00406EB6"/>
    <w:rsid w:val="004210DD"/>
    <w:rsid w:val="00421BF5"/>
    <w:rsid w:val="004238E1"/>
    <w:rsid w:val="0042736C"/>
    <w:rsid w:val="00431EB6"/>
    <w:rsid w:val="00433232"/>
    <w:rsid w:val="00434738"/>
    <w:rsid w:val="004368E4"/>
    <w:rsid w:val="00436BDD"/>
    <w:rsid w:val="004376DE"/>
    <w:rsid w:val="00445ACC"/>
    <w:rsid w:val="00447315"/>
    <w:rsid w:val="00450561"/>
    <w:rsid w:val="00451964"/>
    <w:rsid w:val="00453CF5"/>
    <w:rsid w:val="0045471C"/>
    <w:rsid w:val="00457CE2"/>
    <w:rsid w:val="0046207A"/>
    <w:rsid w:val="004623A3"/>
    <w:rsid w:val="00463631"/>
    <w:rsid w:val="0047188E"/>
    <w:rsid w:val="004804DC"/>
    <w:rsid w:val="004857A7"/>
    <w:rsid w:val="00485AB0"/>
    <w:rsid w:val="004956F8"/>
    <w:rsid w:val="00496534"/>
    <w:rsid w:val="00496A4C"/>
    <w:rsid w:val="004A31C9"/>
    <w:rsid w:val="004A4696"/>
    <w:rsid w:val="004B3930"/>
    <w:rsid w:val="004C7ED3"/>
    <w:rsid w:val="004D059E"/>
    <w:rsid w:val="004D34CE"/>
    <w:rsid w:val="004E5248"/>
    <w:rsid w:val="004F0A76"/>
    <w:rsid w:val="004F31C8"/>
    <w:rsid w:val="004F32C3"/>
    <w:rsid w:val="005008B5"/>
    <w:rsid w:val="0050176E"/>
    <w:rsid w:val="00501C79"/>
    <w:rsid w:val="00501F80"/>
    <w:rsid w:val="00505B5F"/>
    <w:rsid w:val="005076F4"/>
    <w:rsid w:val="00507CD1"/>
    <w:rsid w:val="00512D2C"/>
    <w:rsid w:val="00515066"/>
    <w:rsid w:val="005173AE"/>
    <w:rsid w:val="00521C7B"/>
    <w:rsid w:val="005244FF"/>
    <w:rsid w:val="00524A2E"/>
    <w:rsid w:val="00530B32"/>
    <w:rsid w:val="00544E30"/>
    <w:rsid w:val="00550C39"/>
    <w:rsid w:val="0055167B"/>
    <w:rsid w:val="00553F84"/>
    <w:rsid w:val="0055485D"/>
    <w:rsid w:val="005561C0"/>
    <w:rsid w:val="00560B98"/>
    <w:rsid w:val="005650FB"/>
    <w:rsid w:val="00571C4D"/>
    <w:rsid w:val="00572716"/>
    <w:rsid w:val="005817CB"/>
    <w:rsid w:val="005869D9"/>
    <w:rsid w:val="005870F0"/>
    <w:rsid w:val="00593DB4"/>
    <w:rsid w:val="005A0B23"/>
    <w:rsid w:val="005A49BB"/>
    <w:rsid w:val="005B7E4D"/>
    <w:rsid w:val="005C11D1"/>
    <w:rsid w:val="005C5877"/>
    <w:rsid w:val="005D1F06"/>
    <w:rsid w:val="005D2D91"/>
    <w:rsid w:val="005E09CF"/>
    <w:rsid w:val="005E3CEA"/>
    <w:rsid w:val="005F64A1"/>
    <w:rsid w:val="00602841"/>
    <w:rsid w:val="00602C5B"/>
    <w:rsid w:val="00603D56"/>
    <w:rsid w:val="00604F34"/>
    <w:rsid w:val="006072A8"/>
    <w:rsid w:val="006101A5"/>
    <w:rsid w:val="00621357"/>
    <w:rsid w:val="00623454"/>
    <w:rsid w:val="0062391D"/>
    <w:rsid w:val="006277CD"/>
    <w:rsid w:val="006300D3"/>
    <w:rsid w:val="00632144"/>
    <w:rsid w:val="0063277A"/>
    <w:rsid w:val="00633C20"/>
    <w:rsid w:val="00633D17"/>
    <w:rsid w:val="00636719"/>
    <w:rsid w:val="006400C3"/>
    <w:rsid w:val="0064254B"/>
    <w:rsid w:val="00643654"/>
    <w:rsid w:val="0064563E"/>
    <w:rsid w:val="00646E03"/>
    <w:rsid w:val="0064775F"/>
    <w:rsid w:val="00651A4B"/>
    <w:rsid w:val="006541E5"/>
    <w:rsid w:val="0065457F"/>
    <w:rsid w:val="00657642"/>
    <w:rsid w:val="006617BD"/>
    <w:rsid w:val="00663F02"/>
    <w:rsid w:val="00664482"/>
    <w:rsid w:val="006677B0"/>
    <w:rsid w:val="0067135D"/>
    <w:rsid w:val="00672480"/>
    <w:rsid w:val="00676B56"/>
    <w:rsid w:val="006805CB"/>
    <w:rsid w:val="006807C0"/>
    <w:rsid w:val="00681C74"/>
    <w:rsid w:val="0068634F"/>
    <w:rsid w:val="006871F3"/>
    <w:rsid w:val="006947D6"/>
    <w:rsid w:val="00695CD0"/>
    <w:rsid w:val="00697E91"/>
    <w:rsid w:val="006A03F0"/>
    <w:rsid w:val="006A180C"/>
    <w:rsid w:val="006A2A14"/>
    <w:rsid w:val="006A5CA6"/>
    <w:rsid w:val="006B68F4"/>
    <w:rsid w:val="006B7E5B"/>
    <w:rsid w:val="006C275C"/>
    <w:rsid w:val="006C4117"/>
    <w:rsid w:val="006C48D0"/>
    <w:rsid w:val="006D203E"/>
    <w:rsid w:val="006D59E5"/>
    <w:rsid w:val="006D6156"/>
    <w:rsid w:val="006D6424"/>
    <w:rsid w:val="006D6E40"/>
    <w:rsid w:val="006E4097"/>
    <w:rsid w:val="006E756B"/>
    <w:rsid w:val="006F3518"/>
    <w:rsid w:val="006F77C0"/>
    <w:rsid w:val="00702B0B"/>
    <w:rsid w:val="007051F1"/>
    <w:rsid w:val="00711730"/>
    <w:rsid w:val="00712BA1"/>
    <w:rsid w:val="0071351C"/>
    <w:rsid w:val="0072155B"/>
    <w:rsid w:val="007309FA"/>
    <w:rsid w:val="007313E9"/>
    <w:rsid w:val="00732237"/>
    <w:rsid w:val="00732A63"/>
    <w:rsid w:val="00742948"/>
    <w:rsid w:val="0074371F"/>
    <w:rsid w:val="0075024B"/>
    <w:rsid w:val="00752A07"/>
    <w:rsid w:val="0075375E"/>
    <w:rsid w:val="00756C3A"/>
    <w:rsid w:val="00767963"/>
    <w:rsid w:val="0077090F"/>
    <w:rsid w:val="00775BC9"/>
    <w:rsid w:val="00782504"/>
    <w:rsid w:val="0079323F"/>
    <w:rsid w:val="0079755B"/>
    <w:rsid w:val="007A10E2"/>
    <w:rsid w:val="007A7936"/>
    <w:rsid w:val="007B106E"/>
    <w:rsid w:val="007B1D07"/>
    <w:rsid w:val="007B7517"/>
    <w:rsid w:val="007C1B7F"/>
    <w:rsid w:val="007C2686"/>
    <w:rsid w:val="007C333B"/>
    <w:rsid w:val="007C4C64"/>
    <w:rsid w:val="007D5D35"/>
    <w:rsid w:val="007E4FF0"/>
    <w:rsid w:val="007E64C2"/>
    <w:rsid w:val="007E757E"/>
    <w:rsid w:val="007E7A95"/>
    <w:rsid w:val="007E7BB9"/>
    <w:rsid w:val="007F33C0"/>
    <w:rsid w:val="00801396"/>
    <w:rsid w:val="00802E92"/>
    <w:rsid w:val="008034CE"/>
    <w:rsid w:val="008150CB"/>
    <w:rsid w:val="00817FAA"/>
    <w:rsid w:val="00821DF2"/>
    <w:rsid w:val="0082223D"/>
    <w:rsid w:val="008233A4"/>
    <w:rsid w:val="00827A49"/>
    <w:rsid w:val="00833556"/>
    <w:rsid w:val="00840D5F"/>
    <w:rsid w:val="00842244"/>
    <w:rsid w:val="00846060"/>
    <w:rsid w:val="008465F9"/>
    <w:rsid w:val="0085520A"/>
    <w:rsid w:val="00866742"/>
    <w:rsid w:val="00866EC2"/>
    <w:rsid w:val="008769A0"/>
    <w:rsid w:val="00880AAC"/>
    <w:rsid w:val="008863EC"/>
    <w:rsid w:val="00897D6D"/>
    <w:rsid w:val="008B010B"/>
    <w:rsid w:val="008B179E"/>
    <w:rsid w:val="008D307A"/>
    <w:rsid w:val="008E363A"/>
    <w:rsid w:val="008E46BB"/>
    <w:rsid w:val="00900816"/>
    <w:rsid w:val="0091427D"/>
    <w:rsid w:val="009166EB"/>
    <w:rsid w:val="009167CB"/>
    <w:rsid w:val="0092008D"/>
    <w:rsid w:val="00921346"/>
    <w:rsid w:val="009265A8"/>
    <w:rsid w:val="00933DCE"/>
    <w:rsid w:val="00934E41"/>
    <w:rsid w:val="009408F9"/>
    <w:rsid w:val="009465C1"/>
    <w:rsid w:val="00946E43"/>
    <w:rsid w:val="00950EF5"/>
    <w:rsid w:val="00951961"/>
    <w:rsid w:val="009520B0"/>
    <w:rsid w:val="009521D7"/>
    <w:rsid w:val="009531FB"/>
    <w:rsid w:val="0096084E"/>
    <w:rsid w:val="00963E94"/>
    <w:rsid w:val="0096404A"/>
    <w:rsid w:val="009700FA"/>
    <w:rsid w:val="00970AD0"/>
    <w:rsid w:val="00971534"/>
    <w:rsid w:val="00971B0C"/>
    <w:rsid w:val="009721DE"/>
    <w:rsid w:val="00973B5D"/>
    <w:rsid w:val="00980A6E"/>
    <w:rsid w:val="00984D01"/>
    <w:rsid w:val="0099385E"/>
    <w:rsid w:val="00995F7B"/>
    <w:rsid w:val="00996087"/>
    <w:rsid w:val="009A0C1F"/>
    <w:rsid w:val="009A2078"/>
    <w:rsid w:val="009A21EC"/>
    <w:rsid w:val="009A2708"/>
    <w:rsid w:val="009B0F32"/>
    <w:rsid w:val="009B2E90"/>
    <w:rsid w:val="009B3D3E"/>
    <w:rsid w:val="009B4051"/>
    <w:rsid w:val="009C77AA"/>
    <w:rsid w:val="009D017D"/>
    <w:rsid w:val="009D02B2"/>
    <w:rsid w:val="009D0FD7"/>
    <w:rsid w:val="009E104C"/>
    <w:rsid w:val="009E28BD"/>
    <w:rsid w:val="009E4C7E"/>
    <w:rsid w:val="009F3BBE"/>
    <w:rsid w:val="009F6507"/>
    <w:rsid w:val="009F7B55"/>
    <w:rsid w:val="00A04DB7"/>
    <w:rsid w:val="00A0583B"/>
    <w:rsid w:val="00A065AD"/>
    <w:rsid w:val="00A16847"/>
    <w:rsid w:val="00A16F5B"/>
    <w:rsid w:val="00A346B8"/>
    <w:rsid w:val="00A3670D"/>
    <w:rsid w:val="00A37794"/>
    <w:rsid w:val="00A37F6F"/>
    <w:rsid w:val="00A41C25"/>
    <w:rsid w:val="00A41C7F"/>
    <w:rsid w:val="00A43E48"/>
    <w:rsid w:val="00A44CEF"/>
    <w:rsid w:val="00A453A4"/>
    <w:rsid w:val="00A46350"/>
    <w:rsid w:val="00A50BD2"/>
    <w:rsid w:val="00A55A83"/>
    <w:rsid w:val="00A55F5D"/>
    <w:rsid w:val="00A608DC"/>
    <w:rsid w:val="00A651E2"/>
    <w:rsid w:val="00A65AAF"/>
    <w:rsid w:val="00A66521"/>
    <w:rsid w:val="00A730A1"/>
    <w:rsid w:val="00A76904"/>
    <w:rsid w:val="00A801B7"/>
    <w:rsid w:val="00A85955"/>
    <w:rsid w:val="00AA10A1"/>
    <w:rsid w:val="00AA4C45"/>
    <w:rsid w:val="00AA60F2"/>
    <w:rsid w:val="00AA7213"/>
    <w:rsid w:val="00AB0D91"/>
    <w:rsid w:val="00AB47B7"/>
    <w:rsid w:val="00AB7C7B"/>
    <w:rsid w:val="00AC00E4"/>
    <w:rsid w:val="00AC1342"/>
    <w:rsid w:val="00AC1B96"/>
    <w:rsid w:val="00AC6F91"/>
    <w:rsid w:val="00AD0236"/>
    <w:rsid w:val="00AE377F"/>
    <w:rsid w:val="00AE4153"/>
    <w:rsid w:val="00AE55AA"/>
    <w:rsid w:val="00AE70AA"/>
    <w:rsid w:val="00AF11DB"/>
    <w:rsid w:val="00AF413A"/>
    <w:rsid w:val="00AF563C"/>
    <w:rsid w:val="00AF5C91"/>
    <w:rsid w:val="00B052FE"/>
    <w:rsid w:val="00B108F1"/>
    <w:rsid w:val="00B10D44"/>
    <w:rsid w:val="00B119D0"/>
    <w:rsid w:val="00B138DE"/>
    <w:rsid w:val="00B20CD3"/>
    <w:rsid w:val="00B2257C"/>
    <w:rsid w:val="00B2380E"/>
    <w:rsid w:val="00B30C60"/>
    <w:rsid w:val="00B334B2"/>
    <w:rsid w:val="00B36C0B"/>
    <w:rsid w:val="00B45318"/>
    <w:rsid w:val="00B46FF1"/>
    <w:rsid w:val="00B56664"/>
    <w:rsid w:val="00B62036"/>
    <w:rsid w:val="00B64184"/>
    <w:rsid w:val="00B66B8A"/>
    <w:rsid w:val="00B70F6B"/>
    <w:rsid w:val="00B744FD"/>
    <w:rsid w:val="00B80497"/>
    <w:rsid w:val="00B805A7"/>
    <w:rsid w:val="00B805D2"/>
    <w:rsid w:val="00B80A2C"/>
    <w:rsid w:val="00B80B91"/>
    <w:rsid w:val="00B8182A"/>
    <w:rsid w:val="00B81F32"/>
    <w:rsid w:val="00B829E9"/>
    <w:rsid w:val="00B93E5B"/>
    <w:rsid w:val="00B97D90"/>
    <w:rsid w:val="00BA055D"/>
    <w:rsid w:val="00BA5916"/>
    <w:rsid w:val="00BB7213"/>
    <w:rsid w:val="00BC2F70"/>
    <w:rsid w:val="00BC5E79"/>
    <w:rsid w:val="00BC7E53"/>
    <w:rsid w:val="00BD0202"/>
    <w:rsid w:val="00BD284E"/>
    <w:rsid w:val="00BD3EE9"/>
    <w:rsid w:val="00BD4105"/>
    <w:rsid w:val="00BD4A25"/>
    <w:rsid w:val="00BD643E"/>
    <w:rsid w:val="00BD732B"/>
    <w:rsid w:val="00BE40AB"/>
    <w:rsid w:val="00BE701D"/>
    <w:rsid w:val="00BF26F9"/>
    <w:rsid w:val="00C12003"/>
    <w:rsid w:val="00C15B9D"/>
    <w:rsid w:val="00C15D61"/>
    <w:rsid w:val="00C17B34"/>
    <w:rsid w:val="00C34E5C"/>
    <w:rsid w:val="00C35475"/>
    <w:rsid w:val="00C36BC6"/>
    <w:rsid w:val="00C411BF"/>
    <w:rsid w:val="00C420F7"/>
    <w:rsid w:val="00C4616B"/>
    <w:rsid w:val="00C461B6"/>
    <w:rsid w:val="00C47A06"/>
    <w:rsid w:val="00C50BB8"/>
    <w:rsid w:val="00C53042"/>
    <w:rsid w:val="00C64D4C"/>
    <w:rsid w:val="00C7000A"/>
    <w:rsid w:val="00C7056E"/>
    <w:rsid w:val="00C801B3"/>
    <w:rsid w:val="00C83A75"/>
    <w:rsid w:val="00C8664E"/>
    <w:rsid w:val="00C879A3"/>
    <w:rsid w:val="00C87B49"/>
    <w:rsid w:val="00C94D30"/>
    <w:rsid w:val="00C957A7"/>
    <w:rsid w:val="00C962BF"/>
    <w:rsid w:val="00CA1ED9"/>
    <w:rsid w:val="00CA28B7"/>
    <w:rsid w:val="00CB4C38"/>
    <w:rsid w:val="00CB637B"/>
    <w:rsid w:val="00CB6443"/>
    <w:rsid w:val="00CD194E"/>
    <w:rsid w:val="00CD5585"/>
    <w:rsid w:val="00CE1AEB"/>
    <w:rsid w:val="00CE5877"/>
    <w:rsid w:val="00CE5E70"/>
    <w:rsid w:val="00CE642F"/>
    <w:rsid w:val="00CF17E7"/>
    <w:rsid w:val="00CF3671"/>
    <w:rsid w:val="00CF44B3"/>
    <w:rsid w:val="00CF47D8"/>
    <w:rsid w:val="00CF5600"/>
    <w:rsid w:val="00D04B25"/>
    <w:rsid w:val="00D06583"/>
    <w:rsid w:val="00D14825"/>
    <w:rsid w:val="00D171F9"/>
    <w:rsid w:val="00D17F16"/>
    <w:rsid w:val="00D317F7"/>
    <w:rsid w:val="00D360BD"/>
    <w:rsid w:val="00D36C71"/>
    <w:rsid w:val="00D41CB3"/>
    <w:rsid w:val="00D47593"/>
    <w:rsid w:val="00D47D66"/>
    <w:rsid w:val="00D50F51"/>
    <w:rsid w:val="00D55B74"/>
    <w:rsid w:val="00D764E6"/>
    <w:rsid w:val="00D9357F"/>
    <w:rsid w:val="00D94C70"/>
    <w:rsid w:val="00D96BAE"/>
    <w:rsid w:val="00DA09F7"/>
    <w:rsid w:val="00DA4EDA"/>
    <w:rsid w:val="00DC027F"/>
    <w:rsid w:val="00DC264A"/>
    <w:rsid w:val="00DC3209"/>
    <w:rsid w:val="00DC39D3"/>
    <w:rsid w:val="00DC61DD"/>
    <w:rsid w:val="00DD4274"/>
    <w:rsid w:val="00DE2EF2"/>
    <w:rsid w:val="00DE33CC"/>
    <w:rsid w:val="00DE5636"/>
    <w:rsid w:val="00DF2016"/>
    <w:rsid w:val="00DF5E74"/>
    <w:rsid w:val="00E02B96"/>
    <w:rsid w:val="00E03708"/>
    <w:rsid w:val="00E0370B"/>
    <w:rsid w:val="00E04C51"/>
    <w:rsid w:val="00E06019"/>
    <w:rsid w:val="00E067BB"/>
    <w:rsid w:val="00E06D87"/>
    <w:rsid w:val="00E06FFE"/>
    <w:rsid w:val="00E116DB"/>
    <w:rsid w:val="00E14A93"/>
    <w:rsid w:val="00E15702"/>
    <w:rsid w:val="00E22D57"/>
    <w:rsid w:val="00E26F3E"/>
    <w:rsid w:val="00E3332B"/>
    <w:rsid w:val="00E367A8"/>
    <w:rsid w:val="00E37E2E"/>
    <w:rsid w:val="00E408F9"/>
    <w:rsid w:val="00E436A6"/>
    <w:rsid w:val="00E43715"/>
    <w:rsid w:val="00E476E8"/>
    <w:rsid w:val="00E514F1"/>
    <w:rsid w:val="00E52ADC"/>
    <w:rsid w:val="00E54C6B"/>
    <w:rsid w:val="00E57D95"/>
    <w:rsid w:val="00E61BA4"/>
    <w:rsid w:val="00E653DA"/>
    <w:rsid w:val="00E65BA0"/>
    <w:rsid w:val="00E65FD1"/>
    <w:rsid w:val="00E67822"/>
    <w:rsid w:val="00E67CF7"/>
    <w:rsid w:val="00E75F44"/>
    <w:rsid w:val="00E77360"/>
    <w:rsid w:val="00EB066E"/>
    <w:rsid w:val="00EC12C5"/>
    <w:rsid w:val="00EC1410"/>
    <w:rsid w:val="00EC1903"/>
    <w:rsid w:val="00EC59FC"/>
    <w:rsid w:val="00ED16E1"/>
    <w:rsid w:val="00ED4E56"/>
    <w:rsid w:val="00ED5031"/>
    <w:rsid w:val="00EE3EBA"/>
    <w:rsid w:val="00EF0B3A"/>
    <w:rsid w:val="00EF3D2A"/>
    <w:rsid w:val="00EF51D4"/>
    <w:rsid w:val="00EF7CDD"/>
    <w:rsid w:val="00F05521"/>
    <w:rsid w:val="00F05F02"/>
    <w:rsid w:val="00F2226F"/>
    <w:rsid w:val="00F23B2F"/>
    <w:rsid w:val="00F24408"/>
    <w:rsid w:val="00F31B55"/>
    <w:rsid w:val="00F35F3D"/>
    <w:rsid w:val="00F36EE3"/>
    <w:rsid w:val="00F44C5E"/>
    <w:rsid w:val="00F45E5F"/>
    <w:rsid w:val="00F4637B"/>
    <w:rsid w:val="00F467E6"/>
    <w:rsid w:val="00F4746D"/>
    <w:rsid w:val="00F50CDA"/>
    <w:rsid w:val="00F53E6C"/>
    <w:rsid w:val="00F57F5F"/>
    <w:rsid w:val="00F62BDC"/>
    <w:rsid w:val="00F6618D"/>
    <w:rsid w:val="00F82C36"/>
    <w:rsid w:val="00F847F9"/>
    <w:rsid w:val="00F84A5D"/>
    <w:rsid w:val="00F84CE5"/>
    <w:rsid w:val="00F84DC5"/>
    <w:rsid w:val="00F91B4F"/>
    <w:rsid w:val="00F93ECA"/>
    <w:rsid w:val="00FA3641"/>
    <w:rsid w:val="00FB56B4"/>
    <w:rsid w:val="00FB6F7C"/>
    <w:rsid w:val="00FC1269"/>
    <w:rsid w:val="00FC3120"/>
    <w:rsid w:val="00FC4153"/>
    <w:rsid w:val="00FC44A6"/>
    <w:rsid w:val="00FC6CFB"/>
    <w:rsid w:val="00FD0742"/>
    <w:rsid w:val="00FD149C"/>
    <w:rsid w:val="00FD3E8C"/>
    <w:rsid w:val="00FD42B7"/>
    <w:rsid w:val="00FD5EB4"/>
    <w:rsid w:val="00FD65E1"/>
    <w:rsid w:val="00FE7C51"/>
    <w:rsid w:val="00FF08D7"/>
    <w:rsid w:val="00FF43D4"/>
    <w:rsid w:val="00FF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."/>
  <w:listSeparator w:val=","/>
  <w14:docId w14:val="6DD47AF8"/>
  <w15:chartTrackingRefBased/>
  <w15:docId w15:val="{2C7F1E2C-F86D-49F7-B23B-B8E0B11BD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29" w:unhideWhenUsed="1"/>
    <w:lsdException w:name="page number" w:semiHidden="1" w:uiPriority="29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nhideWhenUsed="1"/>
    <w:lsdException w:name="toa heading" w:semiHidden="1" w:uiPriority="99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5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F5F"/>
    <w:pPr>
      <w:jc w:val="both"/>
    </w:pPr>
    <w:rPr>
      <w:rFonts w:ascii="Arial" w:hAnsi="Arial" w:cs="Arial"/>
      <w:spacing w:val="8"/>
      <w:lang w:val="en-GB" w:eastAsia="zh-CN"/>
    </w:rPr>
  </w:style>
  <w:style w:type="paragraph" w:styleId="Heading1">
    <w:name w:val="heading 1"/>
    <w:basedOn w:val="PARAGRAPH"/>
    <w:next w:val="PARAGRAPH"/>
    <w:link w:val="Heading1Char"/>
    <w:qFormat/>
    <w:rsid w:val="00F57F5F"/>
    <w:pPr>
      <w:keepNext/>
      <w:numPr>
        <w:numId w:val="19"/>
      </w:numPr>
      <w:suppressAutoHyphens/>
      <w:spacing w:before="200"/>
      <w:jc w:val="left"/>
      <w:outlineLvl w:val="0"/>
    </w:pPr>
    <w:rPr>
      <w:b/>
      <w:bCs/>
      <w:sz w:val="22"/>
      <w:szCs w:val="22"/>
    </w:rPr>
  </w:style>
  <w:style w:type="paragraph" w:styleId="Heading2">
    <w:name w:val="heading 2"/>
    <w:basedOn w:val="Heading1"/>
    <w:next w:val="PARAGRAPH"/>
    <w:link w:val="Heading2Char"/>
    <w:qFormat/>
    <w:rsid w:val="00F57F5F"/>
    <w:pPr>
      <w:numPr>
        <w:ilvl w:val="1"/>
      </w:numPr>
      <w:spacing w:before="100" w:after="100"/>
      <w:outlineLvl w:val="1"/>
    </w:pPr>
    <w:rPr>
      <w:sz w:val="20"/>
      <w:szCs w:val="20"/>
    </w:rPr>
  </w:style>
  <w:style w:type="paragraph" w:styleId="Heading3">
    <w:name w:val="heading 3"/>
    <w:basedOn w:val="Heading2"/>
    <w:next w:val="PARAGRAPH"/>
    <w:link w:val="Heading3Char"/>
    <w:qFormat/>
    <w:rsid w:val="00F57F5F"/>
    <w:pPr>
      <w:numPr>
        <w:ilvl w:val="2"/>
      </w:numPr>
      <w:outlineLvl w:val="2"/>
    </w:pPr>
  </w:style>
  <w:style w:type="paragraph" w:styleId="Heading4">
    <w:name w:val="heading 4"/>
    <w:basedOn w:val="Heading3"/>
    <w:next w:val="PARAGRAPH"/>
    <w:link w:val="Heading4Char"/>
    <w:qFormat/>
    <w:rsid w:val="00F57F5F"/>
    <w:pPr>
      <w:numPr>
        <w:ilvl w:val="3"/>
      </w:numPr>
      <w:outlineLvl w:val="3"/>
    </w:pPr>
  </w:style>
  <w:style w:type="paragraph" w:styleId="Heading5">
    <w:name w:val="heading 5"/>
    <w:basedOn w:val="Heading4"/>
    <w:next w:val="PARAGRAPH"/>
    <w:link w:val="Heading5Char"/>
    <w:qFormat/>
    <w:rsid w:val="00F57F5F"/>
    <w:pPr>
      <w:numPr>
        <w:ilvl w:val="4"/>
      </w:numPr>
      <w:outlineLvl w:val="4"/>
    </w:pPr>
  </w:style>
  <w:style w:type="paragraph" w:styleId="Heading6">
    <w:name w:val="heading 6"/>
    <w:basedOn w:val="Heading5"/>
    <w:next w:val="PARAGRAPH"/>
    <w:link w:val="Heading6Char"/>
    <w:qFormat/>
    <w:rsid w:val="00F57F5F"/>
    <w:pPr>
      <w:numPr>
        <w:ilvl w:val="5"/>
      </w:numPr>
      <w:outlineLvl w:val="5"/>
    </w:pPr>
  </w:style>
  <w:style w:type="paragraph" w:styleId="Heading7">
    <w:name w:val="heading 7"/>
    <w:basedOn w:val="Heading6"/>
    <w:next w:val="PARAGRAPH"/>
    <w:link w:val="Heading7Char"/>
    <w:qFormat/>
    <w:rsid w:val="00F57F5F"/>
    <w:pPr>
      <w:numPr>
        <w:ilvl w:val="6"/>
      </w:numPr>
      <w:outlineLvl w:val="6"/>
    </w:pPr>
  </w:style>
  <w:style w:type="paragraph" w:styleId="Heading8">
    <w:name w:val="heading 8"/>
    <w:basedOn w:val="Heading7"/>
    <w:next w:val="PARAGRAPH"/>
    <w:link w:val="Heading8Char"/>
    <w:qFormat/>
    <w:rsid w:val="00F57F5F"/>
    <w:pPr>
      <w:numPr>
        <w:ilvl w:val="7"/>
      </w:numPr>
      <w:outlineLvl w:val="7"/>
    </w:pPr>
  </w:style>
  <w:style w:type="paragraph" w:styleId="Heading9">
    <w:name w:val="heading 9"/>
    <w:basedOn w:val="Heading8"/>
    <w:next w:val="PARAGRAPH"/>
    <w:link w:val="Heading9Char"/>
    <w:qFormat/>
    <w:rsid w:val="00F57F5F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E377F"/>
    <w:pPr>
      <w:widowControl w:val="0"/>
    </w:pPr>
    <w:rPr>
      <w:sz w:val="22"/>
    </w:rPr>
  </w:style>
  <w:style w:type="paragraph" w:styleId="Header">
    <w:name w:val="header"/>
    <w:basedOn w:val="Normal"/>
    <w:rsid w:val="00F57F5F"/>
    <w:pPr>
      <w:tabs>
        <w:tab w:val="center" w:pos="4536"/>
        <w:tab w:val="right" w:pos="9072"/>
      </w:tabs>
      <w:snapToGrid w:val="0"/>
    </w:pPr>
  </w:style>
  <w:style w:type="paragraph" w:styleId="Footer">
    <w:name w:val="footer"/>
    <w:basedOn w:val="Header"/>
    <w:link w:val="FooterChar"/>
    <w:uiPriority w:val="29"/>
    <w:rsid w:val="00F57F5F"/>
  </w:style>
  <w:style w:type="character" w:styleId="PageNumber">
    <w:name w:val="page number"/>
    <w:uiPriority w:val="29"/>
    <w:unhideWhenUsed/>
    <w:rsid w:val="00F57F5F"/>
    <w:rPr>
      <w:rFonts w:ascii="Arial" w:hAnsi="Arial"/>
      <w:sz w:val="20"/>
      <w:szCs w:val="20"/>
    </w:rPr>
  </w:style>
  <w:style w:type="paragraph" w:styleId="BodyText2">
    <w:name w:val="Body Text 2"/>
    <w:basedOn w:val="Normal"/>
    <w:rsid w:val="00AE377F"/>
    <w:pPr>
      <w:widowControl w:val="0"/>
    </w:pPr>
    <w:rPr>
      <w:sz w:val="24"/>
    </w:rPr>
  </w:style>
  <w:style w:type="paragraph" w:styleId="BodyText3">
    <w:name w:val="Body Text 3"/>
    <w:basedOn w:val="Normal"/>
    <w:rsid w:val="00AE377F"/>
    <w:pPr>
      <w:tabs>
        <w:tab w:val="left" w:pos="-1416"/>
        <w:tab w:val="left" w:pos="-708"/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</w:tabs>
      <w:suppressAutoHyphens/>
    </w:pPr>
    <w:rPr>
      <w:spacing w:val="-3"/>
      <w:sz w:val="24"/>
    </w:rPr>
  </w:style>
  <w:style w:type="paragraph" w:styleId="BodyTextIndent2">
    <w:name w:val="Body Text Indent 2"/>
    <w:basedOn w:val="Normal"/>
    <w:rsid w:val="00AE377F"/>
    <w:pPr>
      <w:ind w:left="709" w:hanging="709"/>
    </w:pPr>
    <w:rPr>
      <w:rFonts w:ascii="Times New Roman" w:hAnsi="Times New Roman"/>
      <w:sz w:val="24"/>
      <w:lang w:val="hu-HU"/>
    </w:rPr>
  </w:style>
  <w:style w:type="paragraph" w:styleId="Title">
    <w:name w:val="Title"/>
    <w:basedOn w:val="MAIN-TITLE"/>
    <w:link w:val="TitleChar"/>
    <w:qFormat/>
    <w:rsid w:val="00F57F5F"/>
    <w:rPr>
      <w:kern w:val="28"/>
    </w:rPr>
  </w:style>
  <w:style w:type="paragraph" w:customStyle="1" w:styleId="Definition">
    <w:name w:val="Definition"/>
    <w:basedOn w:val="Normal"/>
    <w:rsid w:val="00AE377F"/>
    <w:pPr>
      <w:spacing w:line="260" w:lineRule="exact"/>
    </w:pPr>
    <w:rPr>
      <w:rFonts w:ascii="Helvetica" w:hAnsi="Helvetica"/>
      <w:b/>
      <w:sz w:val="23"/>
    </w:rPr>
  </w:style>
  <w:style w:type="character" w:styleId="Hyperlink">
    <w:name w:val="Hyperlink"/>
    <w:uiPriority w:val="99"/>
    <w:rsid w:val="00F57F5F"/>
    <w:rPr>
      <w:color w:val="auto"/>
      <w:u w:val="none"/>
    </w:rPr>
  </w:style>
  <w:style w:type="table" w:styleId="TableGrid">
    <w:name w:val="Table Grid"/>
    <w:basedOn w:val="TableNormal"/>
    <w:rsid w:val="00E54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F57F5F"/>
    <w:rPr>
      <w:sz w:val="16"/>
      <w:szCs w:val="16"/>
    </w:rPr>
  </w:style>
  <w:style w:type="paragraph" w:styleId="CommentText">
    <w:name w:val="annotation text"/>
    <w:basedOn w:val="Normal"/>
    <w:semiHidden/>
    <w:rsid w:val="009520B0"/>
  </w:style>
  <w:style w:type="paragraph" w:styleId="CommentSubject">
    <w:name w:val="annotation subject"/>
    <w:basedOn w:val="CommentText"/>
    <w:next w:val="CommentText"/>
    <w:semiHidden/>
    <w:rsid w:val="0050176E"/>
    <w:rPr>
      <w:b/>
      <w:bCs/>
    </w:rPr>
  </w:style>
  <w:style w:type="paragraph" w:styleId="BalloonText">
    <w:name w:val="Balloon Text"/>
    <w:basedOn w:val="Normal"/>
    <w:semiHidden/>
    <w:rsid w:val="0050176E"/>
    <w:rPr>
      <w:rFonts w:ascii="Tahoma" w:hAnsi="Tahoma" w:cs="Tahoma"/>
      <w:sz w:val="16"/>
      <w:szCs w:val="16"/>
    </w:rPr>
  </w:style>
  <w:style w:type="character" w:styleId="Strong">
    <w:name w:val="Strong"/>
    <w:qFormat/>
    <w:rsid w:val="00F57F5F"/>
    <w:rPr>
      <w:b/>
      <w:bCs/>
    </w:rPr>
  </w:style>
  <w:style w:type="character" w:styleId="FollowedHyperlink">
    <w:name w:val="FollowedHyperlink"/>
    <w:basedOn w:val="Hyperlink"/>
    <w:uiPriority w:val="99"/>
    <w:rsid w:val="00F57F5F"/>
    <w:rPr>
      <w:color w:val="auto"/>
      <w:u w:val="none"/>
    </w:rPr>
  </w:style>
  <w:style w:type="paragraph" w:customStyle="1" w:styleId="DefaultText">
    <w:name w:val="Default Text"/>
    <w:basedOn w:val="Normal"/>
    <w:rsid w:val="009700FA"/>
    <w:rPr>
      <w:sz w:val="24"/>
    </w:rPr>
  </w:style>
  <w:style w:type="paragraph" w:customStyle="1" w:styleId="AMD-Heading1">
    <w:name w:val="AMD-Heading1"/>
    <w:basedOn w:val="PARAGRAPH"/>
    <w:next w:val="PARAGRAPH"/>
    <w:rsid w:val="00F57F5F"/>
    <w:pPr>
      <w:keepNext/>
      <w:tabs>
        <w:tab w:val="left" w:pos="397"/>
      </w:tabs>
      <w:suppressAutoHyphens/>
      <w:spacing w:before="200"/>
      <w:ind w:left="397" w:hanging="397"/>
      <w:jc w:val="left"/>
      <w:outlineLvl w:val="0"/>
    </w:pPr>
    <w:rPr>
      <w:b/>
      <w:sz w:val="22"/>
    </w:rPr>
  </w:style>
  <w:style w:type="paragraph" w:customStyle="1" w:styleId="Default">
    <w:name w:val="Default"/>
    <w:rsid w:val="00A04D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 w:eastAsia="zh-CN"/>
    </w:rPr>
  </w:style>
  <w:style w:type="paragraph" w:customStyle="1" w:styleId="PARAGRAPH">
    <w:name w:val="PARAGRAPH"/>
    <w:link w:val="PARAGRAPHChar"/>
    <w:qFormat/>
    <w:rsid w:val="00F57F5F"/>
    <w:pPr>
      <w:snapToGrid w:val="0"/>
      <w:spacing w:before="100" w:after="200"/>
      <w:jc w:val="both"/>
    </w:pPr>
    <w:rPr>
      <w:rFonts w:ascii="Arial" w:hAnsi="Arial" w:cs="Arial"/>
      <w:spacing w:val="8"/>
      <w:lang w:val="en-GB" w:eastAsia="zh-CN"/>
    </w:rPr>
  </w:style>
  <w:style w:type="paragraph" w:customStyle="1" w:styleId="FIGURE-title">
    <w:name w:val="FIGURE-title"/>
    <w:basedOn w:val="Normal"/>
    <w:next w:val="PARAGRAPH"/>
    <w:qFormat/>
    <w:rsid w:val="00F57F5F"/>
    <w:pPr>
      <w:snapToGrid w:val="0"/>
      <w:spacing w:before="100" w:after="200"/>
      <w:jc w:val="center"/>
    </w:pPr>
    <w:rPr>
      <w:b/>
      <w:bCs/>
    </w:rPr>
  </w:style>
  <w:style w:type="paragraph" w:customStyle="1" w:styleId="NOTE">
    <w:name w:val="NOTE"/>
    <w:basedOn w:val="Normal"/>
    <w:next w:val="PARAGRAPH"/>
    <w:qFormat/>
    <w:rsid w:val="00F57F5F"/>
    <w:pPr>
      <w:snapToGrid w:val="0"/>
      <w:spacing w:before="100" w:after="100"/>
    </w:pPr>
    <w:rPr>
      <w:sz w:val="16"/>
      <w:szCs w:val="16"/>
    </w:rPr>
  </w:style>
  <w:style w:type="paragraph" w:styleId="List">
    <w:name w:val="List"/>
    <w:basedOn w:val="Normal"/>
    <w:qFormat/>
    <w:rsid w:val="00F57F5F"/>
    <w:pPr>
      <w:tabs>
        <w:tab w:val="left" w:pos="340"/>
      </w:tabs>
      <w:snapToGrid w:val="0"/>
      <w:spacing w:after="100"/>
      <w:ind w:left="340" w:hanging="340"/>
    </w:pPr>
  </w:style>
  <w:style w:type="paragraph" w:customStyle="1" w:styleId="FOREWORD">
    <w:name w:val="FOREWORD"/>
    <w:basedOn w:val="Normal"/>
    <w:rsid w:val="00F57F5F"/>
    <w:pPr>
      <w:tabs>
        <w:tab w:val="left" w:pos="284"/>
      </w:tabs>
      <w:snapToGrid w:val="0"/>
      <w:spacing w:after="100"/>
      <w:ind w:left="284" w:hanging="284"/>
    </w:pPr>
    <w:rPr>
      <w:sz w:val="16"/>
      <w:szCs w:val="16"/>
    </w:rPr>
  </w:style>
  <w:style w:type="paragraph" w:customStyle="1" w:styleId="TABLE-title">
    <w:name w:val="TABLE-title"/>
    <w:basedOn w:val="PARAGRAPH"/>
    <w:next w:val="PARAGRAPH"/>
    <w:qFormat/>
    <w:rsid w:val="00F57F5F"/>
    <w:pPr>
      <w:keepNext/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rsid w:val="00F57F5F"/>
    <w:pPr>
      <w:snapToGrid w:val="0"/>
      <w:spacing w:after="100"/>
      <w:ind w:left="284" w:hanging="284"/>
    </w:pPr>
    <w:rPr>
      <w:sz w:val="16"/>
      <w:szCs w:val="16"/>
    </w:rPr>
  </w:style>
  <w:style w:type="character" w:customStyle="1" w:styleId="FootnoteTextChar">
    <w:name w:val="Footnote Text Char"/>
    <w:link w:val="FootnoteText"/>
    <w:rsid w:val="00ED16E1"/>
    <w:rPr>
      <w:rFonts w:ascii="Arial" w:hAnsi="Arial" w:cs="Arial"/>
      <w:spacing w:val="8"/>
      <w:sz w:val="16"/>
      <w:szCs w:val="16"/>
      <w:lang w:val="en-GB" w:eastAsia="zh-CN"/>
    </w:rPr>
  </w:style>
  <w:style w:type="character" w:styleId="FootnoteReference">
    <w:name w:val="footnote reference"/>
    <w:rsid w:val="00F57F5F"/>
    <w:rPr>
      <w:rFonts w:ascii="Arial" w:hAnsi="Arial"/>
      <w:position w:val="4"/>
      <w:sz w:val="16"/>
      <w:szCs w:val="16"/>
      <w:vertAlign w:val="baseline"/>
    </w:rPr>
  </w:style>
  <w:style w:type="paragraph" w:styleId="TOC1">
    <w:name w:val="toc 1"/>
    <w:aliases w:val="Заголовок1б"/>
    <w:basedOn w:val="Normal"/>
    <w:uiPriority w:val="39"/>
    <w:rsid w:val="00F57F5F"/>
    <w:pPr>
      <w:tabs>
        <w:tab w:val="left" w:pos="454"/>
        <w:tab w:val="right" w:leader="dot" w:pos="9070"/>
      </w:tabs>
      <w:suppressAutoHyphens/>
      <w:snapToGrid w:val="0"/>
      <w:spacing w:after="100"/>
      <w:ind w:left="454" w:right="680" w:hanging="454"/>
      <w:jc w:val="left"/>
    </w:pPr>
    <w:rPr>
      <w:noProof/>
    </w:rPr>
  </w:style>
  <w:style w:type="paragraph" w:styleId="TOC2">
    <w:name w:val="toc 2"/>
    <w:basedOn w:val="TOC1"/>
    <w:uiPriority w:val="39"/>
    <w:rsid w:val="00F57F5F"/>
    <w:pPr>
      <w:tabs>
        <w:tab w:val="clear" w:pos="454"/>
        <w:tab w:val="left" w:pos="993"/>
      </w:tabs>
      <w:spacing w:after="60"/>
      <w:ind w:left="993" w:hanging="709"/>
    </w:pPr>
  </w:style>
  <w:style w:type="paragraph" w:styleId="TOC3">
    <w:name w:val="toc 3"/>
    <w:basedOn w:val="TOC2"/>
    <w:uiPriority w:val="39"/>
    <w:rsid w:val="00F57F5F"/>
    <w:pPr>
      <w:tabs>
        <w:tab w:val="clear" w:pos="993"/>
        <w:tab w:val="left" w:pos="1560"/>
      </w:tabs>
      <w:ind w:left="1446" w:hanging="992"/>
    </w:pPr>
  </w:style>
  <w:style w:type="paragraph" w:styleId="TOC4">
    <w:name w:val="toc 4"/>
    <w:basedOn w:val="TOC3"/>
    <w:rsid w:val="00F57F5F"/>
    <w:pPr>
      <w:tabs>
        <w:tab w:val="left" w:pos="2608"/>
      </w:tabs>
      <w:ind w:left="2608" w:hanging="907"/>
    </w:pPr>
  </w:style>
  <w:style w:type="paragraph" w:styleId="TOC5">
    <w:name w:val="toc 5"/>
    <w:basedOn w:val="TOC4"/>
    <w:rsid w:val="00F57F5F"/>
    <w:pPr>
      <w:tabs>
        <w:tab w:val="clear" w:pos="2608"/>
        <w:tab w:val="left" w:pos="3686"/>
      </w:tabs>
      <w:ind w:left="3685" w:hanging="1077"/>
    </w:pPr>
  </w:style>
  <w:style w:type="paragraph" w:styleId="TOC6">
    <w:name w:val="toc 6"/>
    <w:basedOn w:val="TOC5"/>
    <w:rsid w:val="00F57F5F"/>
    <w:pPr>
      <w:tabs>
        <w:tab w:val="clear" w:pos="3686"/>
        <w:tab w:val="left" w:pos="4933"/>
      </w:tabs>
      <w:ind w:left="4933" w:hanging="1247"/>
    </w:pPr>
  </w:style>
  <w:style w:type="paragraph" w:styleId="TOC7">
    <w:name w:val="toc 7"/>
    <w:basedOn w:val="TOC1"/>
    <w:rsid w:val="00F57F5F"/>
    <w:pPr>
      <w:tabs>
        <w:tab w:val="right" w:pos="9070"/>
      </w:tabs>
    </w:pPr>
  </w:style>
  <w:style w:type="paragraph" w:styleId="TOC8">
    <w:name w:val="toc 8"/>
    <w:basedOn w:val="TOC1"/>
    <w:rsid w:val="00F57F5F"/>
    <w:pPr>
      <w:ind w:left="720" w:hanging="720"/>
    </w:pPr>
  </w:style>
  <w:style w:type="paragraph" w:styleId="TOC9">
    <w:name w:val="toc 9"/>
    <w:basedOn w:val="TOC1"/>
    <w:rsid w:val="00F57F5F"/>
    <w:pPr>
      <w:ind w:left="720" w:hanging="720"/>
    </w:pPr>
  </w:style>
  <w:style w:type="paragraph" w:customStyle="1" w:styleId="HEADINGNonumber">
    <w:name w:val="HEADING(Nonumber)"/>
    <w:basedOn w:val="PARAGRAPH"/>
    <w:next w:val="PARAGRAPH"/>
    <w:qFormat/>
    <w:rsid w:val="00F57F5F"/>
    <w:pPr>
      <w:keepNext/>
      <w:suppressAutoHyphens/>
      <w:spacing w:before="0"/>
      <w:jc w:val="center"/>
      <w:outlineLvl w:val="0"/>
    </w:pPr>
    <w:rPr>
      <w:sz w:val="24"/>
    </w:rPr>
  </w:style>
  <w:style w:type="paragraph" w:styleId="List4">
    <w:name w:val="List 4"/>
    <w:basedOn w:val="List3"/>
    <w:rsid w:val="00F57F5F"/>
    <w:pPr>
      <w:tabs>
        <w:tab w:val="clear" w:pos="1021"/>
        <w:tab w:val="left" w:pos="1361"/>
      </w:tabs>
      <w:ind w:left="1361"/>
    </w:pPr>
  </w:style>
  <w:style w:type="paragraph" w:customStyle="1" w:styleId="TABLE-col-heading">
    <w:name w:val="TABLE-col-heading"/>
    <w:basedOn w:val="PARAGRAPH"/>
    <w:qFormat/>
    <w:rsid w:val="00F57F5F"/>
    <w:pPr>
      <w:keepNext/>
      <w:spacing w:before="60" w:after="60"/>
      <w:jc w:val="center"/>
    </w:pPr>
    <w:rPr>
      <w:b/>
      <w:bCs/>
      <w:sz w:val="16"/>
      <w:szCs w:val="16"/>
    </w:rPr>
  </w:style>
  <w:style w:type="paragraph" w:customStyle="1" w:styleId="ANNEXtitle">
    <w:name w:val="ANNEX_title"/>
    <w:basedOn w:val="MAIN-TITLE"/>
    <w:next w:val="ANNEX-heading1"/>
    <w:qFormat/>
    <w:rsid w:val="00F57F5F"/>
    <w:pPr>
      <w:pageBreakBefore/>
      <w:numPr>
        <w:numId w:val="11"/>
      </w:numPr>
      <w:spacing w:after="200"/>
      <w:outlineLvl w:val="0"/>
    </w:pPr>
  </w:style>
  <w:style w:type="paragraph" w:customStyle="1" w:styleId="TERM">
    <w:name w:val="TERM"/>
    <w:basedOn w:val="Normal"/>
    <w:next w:val="TERM-definition"/>
    <w:qFormat/>
    <w:rsid w:val="00F57F5F"/>
    <w:pPr>
      <w:keepNext/>
      <w:snapToGrid w:val="0"/>
      <w:ind w:left="340" w:hanging="340"/>
    </w:pPr>
    <w:rPr>
      <w:b/>
      <w:bCs/>
    </w:rPr>
  </w:style>
  <w:style w:type="paragraph" w:customStyle="1" w:styleId="TERM-definition">
    <w:name w:val="TERM-definition"/>
    <w:basedOn w:val="Normal"/>
    <w:next w:val="TERM-number"/>
    <w:qFormat/>
    <w:rsid w:val="00F57F5F"/>
    <w:pPr>
      <w:snapToGrid w:val="0"/>
      <w:spacing w:after="200"/>
    </w:pPr>
  </w:style>
  <w:style w:type="character" w:styleId="LineNumber">
    <w:name w:val="line number"/>
    <w:uiPriority w:val="29"/>
    <w:unhideWhenUsed/>
    <w:rsid w:val="00F57F5F"/>
    <w:rPr>
      <w:rFonts w:ascii="Arial" w:hAnsi="Arial" w:cs="Arial"/>
      <w:spacing w:val="8"/>
      <w:sz w:val="16"/>
      <w:lang w:val="en-GB" w:eastAsia="zh-CN" w:bidi="ar-SA"/>
    </w:rPr>
  </w:style>
  <w:style w:type="paragraph" w:styleId="ListNumber3">
    <w:name w:val="List Number 3"/>
    <w:basedOn w:val="ListNumber2"/>
    <w:rsid w:val="00F57F5F"/>
    <w:pPr>
      <w:numPr>
        <w:numId w:val="14"/>
      </w:numPr>
    </w:pPr>
  </w:style>
  <w:style w:type="paragraph" w:styleId="List3">
    <w:name w:val="List 3"/>
    <w:basedOn w:val="List2"/>
    <w:rsid w:val="00F57F5F"/>
    <w:pPr>
      <w:tabs>
        <w:tab w:val="clear" w:pos="680"/>
        <w:tab w:val="left" w:pos="1021"/>
      </w:tabs>
      <w:ind w:left="1020"/>
    </w:pPr>
  </w:style>
  <w:style w:type="paragraph" w:styleId="ListBullet5">
    <w:name w:val="List Bullet 5"/>
    <w:basedOn w:val="ListBullet4"/>
    <w:rsid w:val="00F57F5F"/>
    <w:pPr>
      <w:tabs>
        <w:tab w:val="clear" w:pos="1361"/>
        <w:tab w:val="left" w:pos="1701"/>
      </w:tabs>
      <w:ind w:left="1701"/>
    </w:pPr>
  </w:style>
  <w:style w:type="character" w:styleId="EndnoteReference">
    <w:name w:val="endnote reference"/>
    <w:rsid w:val="00F57F5F"/>
    <w:rPr>
      <w:vertAlign w:val="superscript"/>
    </w:rPr>
  </w:style>
  <w:style w:type="paragraph" w:customStyle="1" w:styleId="TABFIGfootnote">
    <w:name w:val="TAB_FIG_footnote"/>
    <w:basedOn w:val="FootnoteText"/>
    <w:rsid w:val="00F57F5F"/>
    <w:pPr>
      <w:tabs>
        <w:tab w:val="left" w:pos="284"/>
      </w:tabs>
      <w:spacing w:before="60" w:after="60"/>
    </w:pPr>
  </w:style>
  <w:style w:type="character" w:customStyle="1" w:styleId="Reference">
    <w:name w:val="Reference"/>
    <w:uiPriority w:val="29"/>
    <w:rsid w:val="00F57F5F"/>
    <w:rPr>
      <w:rFonts w:ascii="Arial" w:hAnsi="Arial"/>
      <w:noProof/>
      <w:sz w:val="20"/>
      <w:szCs w:val="20"/>
    </w:rPr>
  </w:style>
  <w:style w:type="paragraph" w:customStyle="1" w:styleId="TABLE-cell">
    <w:name w:val="TABLE-cell"/>
    <w:basedOn w:val="PARAGRAPH"/>
    <w:qFormat/>
    <w:rsid w:val="00F57F5F"/>
    <w:pPr>
      <w:spacing w:before="60" w:after="60"/>
      <w:jc w:val="left"/>
    </w:pPr>
    <w:rPr>
      <w:bCs/>
      <w:sz w:val="16"/>
    </w:rPr>
  </w:style>
  <w:style w:type="paragraph" w:styleId="List2">
    <w:name w:val="List 2"/>
    <w:basedOn w:val="List"/>
    <w:rsid w:val="00F57F5F"/>
    <w:pPr>
      <w:tabs>
        <w:tab w:val="clear" w:pos="340"/>
        <w:tab w:val="left" w:pos="680"/>
      </w:tabs>
      <w:ind w:left="680"/>
    </w:pPr>
  </w:style>
  <w:style w:type="paragraph" w:styleId="ListBullet">
    <w:name w:val="List Bullet"/>
    <w:basedOn w:val="Normal"/>
    <w:qFormat/>
    <w:rsid w:val="00F57F5F"/>
    <w:pPr>
      <w:numPr>
        <w:numId w:val="17"/>
      </w:numPr>
      <w:tabs>
        <w:tab w:val="clear" w:pos="360"/>
        <w:tab w:val="left" w:pos="340"/>
      </w:tabs>
      <w:snapToGrid w:val="0"/>
      <w:spacing w:after="100"/>
      <w:ind w:left="340" w:hanging="340"/>
    </w:pPr>
  </w:style>
  <w:style w:type="paragraph" w:styleId="ListBullet2">
    <w:name w:val="List Bullet 2"/>
    <w:basedOn w:val="ListBullet"/>
    <w:rsid w:val="00F57F5F"/>
    <w:pPr>
      <w:numPr>
        <w:numId w:val="1"/>
      </w:numPr>
      <w:tabs>
        <w:tab w:val="clear" w:pos="700"/>
        <w:tab w:val="left" w:pos="340"/>
      </w:tabs>
      <w:ind w:left="680" w:hanging="340"/>
    </w:pPr>
  </w:style>
  <w:style w:type="paragraph" w:styleId="ListBullet3">
    <w:name w:val="List Bullet 3"/>
    <w:basedOn w:val="ListBullet2"/>
    <w:rsid w:val="00F57F5F"/>
    <w:pPr>
      <w:tabs>
        <w:tab w:val="left" w:pos="1021"/>
      </w:tabs>
      <w:ind w:left="1020"/>
    </w:pPr>
  </w:style>
  <w:style w:type="paragraph" w:styleId="ListBullet4">
    <w:name w:val="List Bullet 4"/>
    <w:basedOn w:val="ListBullet3"/>
    <w:rsid w:val="00F57F5F"/>
    <w:pPr>
      <w:tabs>
        <w:tab w:val="clear" w:pos="1021"/>
        <w:tab w:val="left" w:pos="1361"/>
      </w:tabs>
      <w:ind w:left="1361"/>
    </w:pPr>
  </w:style>
  <w:style w:type="paragraph" w:styleId="ListContinue">
    <w:name w:val="List Continue"/>
    <w:basedOn w:val="Normal"/>
    <w:rsid w:val="00F57F5F"/>
    <w:pPr>
      <w:snapToGrid w:val="0"/>
      <w:spacing w:after="100"/>
      <w:ind w:left="340"/>
    </w:pPr>
  </w:style>
  <w:style w:type="paragraph" w:styleId="ListContinue2">
    <w:name w:val="List Continue 2"/>
    <w:basedOn w:val="ListContinue"/>
    <w:rsid w:val="00F57F5F"/>
    <w:pPr>
      <w:ind w:left="680"/>
    </w:pPr>
  </w:style>
  <w:style w:type="paragraph" w:styleId="ListContinue3">
    <w:name w:val="List Continue 3"/>
    <w:basedOn w:val="ListContinue2"/>
    <w:rsid w:val="00F57F5F"/>
    <w:pPr>
      <w:ind w:left="1021"/>
    </w:pPr>
  </w:style>
  <w:style w:type="paragraph" w:styleId="ListContinue4">
    <w:name w:val="List Continue 4"/>
    <w:basedOn w:val="ListContinue3"/>
    <w:rsid w:val="00F57F5F"/>
    <w:pPr>
      <w:ind w:left="1361"/>
    </w:pPr>
  </w:style>
  <w:style w:type="paragraph" w:styleId="ListContinue5">
    <w:name w:val="List Continue 5"/>
    <w:basedOn w:val="ListContinue4"/>
    <w:rsid w:val="00F57F5F"/>
    <w:pPr>
      <w:ind w:left="1701"/>
    </w:pPr>
  </w:style>
  <w:style w:type="paragraph" w:styleId="List5">
    <w:name w:val="List 5"/>
    <w:basedOn w:val="List4"/>
    <w:rsid w:val="00F57F5F"/>
    <w:pPr>
      <w:tabs>
        <w:tab w:val="clear" w:pos="1361"/>
        <w:tab w:val="left" w:pos="1701"/>
      </w:tabs>
      <w:ind w:left="1701"/>
    </w:pPr>
  </w:style>
  <w:style w:type="paragraph" w:customStyle="1" w:styleId="TERM-number">
    <w:name w:val="TERM-number"/>
    <w:basedOn w:val="Heading2"/>
    <w:next w:val="TERM"/>
    <w:qFormat/>
    <w:rsid w:val="00F57F5F"/>
    <w:pPr>
      <w:spacing w:after="0"/>
      <w:ind w:left="0" w:firstLine="0"/>
      <w:outlineLvl w:val="9"/>
    </w:pPr>
  </w:style>
  <w:style w:type="character" w:customStyle="1" w:styleId="VARIABLE">
    <w:name w:val="VARIABLE"/>
    <w:rsid w:val="00F57F5F"/>
    <w:rPr>
      <w:rFonts w:ascii="Times New Roman" w:hAnsi="Times New Roman"/>
      <w:i/>
      <w:iCs/>
    </w:rPr>
  </w:style>
  <w:style w:type="paragraph" w:styleId="ListNumber">
    <w:name w:val="List Number"/>
    <w:basedOn w:val="List"/>
    <w:qFormat/>
    <w:rsid w:val="00F57F5F"/>
    <w:pPr>
      <w:numPr>
        <w:numId w:val="6"/>
      </w:numPr>
      <w:tabs>
        <w:tab w:val="clear" w:pos="360"/>
        <w:tab w:val="left" w:pos="340"/>
      </w:tabs>
      <w:ind w:left="340" w:hanging="340"/>
    </w:pPr>
  </w:style>
  <w:style w:type="paragraph" w:styleId="ListNumber2">
    <w:name w:val="List Number 2"/>
    <w:basedOn w:val="ListNumber"/>
    <w:rsid w:val="00F57F5F"/>
    <w:pPr>
      <w:numPr>
        <w:numId w:val="13"/>
      </w:numPr>
      <w:tabs>
        <w:tab w:val="left" w:pos="340"/>
      </w:tabs>
    </w:pPr>
  </w:style>
  <w:style w:type="paragraph" w:customStyle="1" w:styleId="MAIN-TITLE">
    <w:name w:val="MAIN-TITLE"/>
    <w:basedOn w:val="Normal"/>
    <w:qFormat/>
    <w:rsid w:val="00F57F5F"/>
    <w:pPr>
      <w:snapToGrid w:val="0"/>
      <w:jc w:val="center"/>
    </w:pPr>
    <w:rPr>
      <w:b/>
      <w:bCs/>
      <w:sz w:val="24"/>
      <w:szCs w:val="24"/>
    </w:rPr>
  </w:style>
  <w:style w:type="paragraph" w:customStyle="1" w:styleId="TABLE-centered">
    <w:name w:val="TABLE-centered"/>
    <w:basedOn w:val="TABLE-cell"/>
    <w:rsid w:val="00F57F5F"/>
    <w:pPr>
      <w:jc w:val="center"/>
    </w:pPr>
  </w:style>
  <w:style w:type="paragraph" w:styleId="ListNumber4">
    <w:name w:val="List Number 4"/>
    <w:basedOn w:val="ListNumber3"/>
    <w:rsid w:val="00F57F5F"/>
    <w:pPr>
      <w:numPr>
        <w:numId w:val="15"/>
      </w:numPr>
    </w:pPr>
  </w:style>
  <w:style w:type="paragraph" w:styleId="ListNumber5">
    <w:name w:val="List Number 5"/>
    <w:basedOn w:val="ListNumber4"/>
    <w:rsid w:val="00F57F5F"/>
    <w:pPr>
      <w:numPr>
        <w:numId w:val="16"/>
      </w:numPr>
    </w:pPr>
  </w:style>
  <w:style w:type="paragraph" w:styleId="TableofFigures">
    <w:name w:val="table of figures"/>
    <w:basedOn w:val="TOC1"/>
    <w:uiPriority w:val="99"/>
    <w:rsid w:val="00F57F5F"/>
    <w:pPr>
      <w:ind w:left="0" w:firstLine="0"/>
    </w:pPr>
  </w:style>
  <w:style w:type="paragraph" w:styleId="BlockText">
    <w:name w:val="Block Text"/>
    <w:basedOn w:val="Normal"/>
    <w:uiPriority w:val="59"/>
    <w:rsid w:val="00F57F5F"/>
    <w:pPr>
      <w:spacing w:after="120"/>
      <w:ind w:left="1440" w:right="1440"/>
    </w:pPr>
  </w:style>
  <w:style w:type="paragraph" w:customStyle="1" w:styleId="AMD-Heading2">
    <w:name w:val="AMD-Heading2..."/>
    <w:basedOn w:val="PARAGRAPH"/>
    <w:next w:val="PARAGRAPH"/>
    <w:rsid w:val="00F57F5F"/>
    <w:pPr>
      <w:keepNext/>
      <w:tabs>
        <w:tab w:val="left" w:pos="624"/>
      </w:tabs>
      <w:suppressAutoHyphens/>
      <w:spacing w:after="100"/>
      <w:ind w:left="624" w:hanging="624"/>
      <w:outlineLvl w:val="1"/>
    </w:pPr>
    <w:rPr>
      <w:b/>
    </w:rPr>
  </w:style>
  <w:style w:type="paragraph" w:customStyle="1" w:styleId="ANNEX-heading1">
    <w:name w:val="ANNEX-heading1"/>
    <w:basedOn w:val="Heading1"/>
    <w:next w:val="PARAGRAPH"/>
    <w:qFormat/>
    <w:rsid w:val="00F57F5F"/>
    <w:pPr>
      <w:numPr>
        <w:ilvl w:val="1"/>
        <w:numId w:val="11"/>
      </w:numPr>
      <w:outlineLvl w:val="1"/>
    </w:pPr>
  </w:style>
  <w:style w:type="paragraph" w:customStyle="1" w:styleId="ANNEX-heading2">
    <w:name w:val="ANNEX-heading2"/>
    <w:basedOn w:val="Heading2"/>
    <w:next w:val="PARAGRAPH"/>
    <w:qFormat/>
    <w:rsid w:val="00F57F5F"/>
    <w:pPr>
      <w:numPr>
        <w:ilvl w:val="2"/>
        <w:numId w:val="11"/>
      </w:numPr>
      <w:outlineLvl w:val="2"/>
    </w:pPr>
  </w:style>
  <w:style w:type="paragraph" w:customStyle="1" w:styleId="ANNEX-heading3">
    <w:name w:val="ANNEX-heading3"/>
    <w:basedOn w:val="Heading3"/>
    <w:next w:val="PARAGRAPH"/>
    <w:rsid w:val="00F57F5F"/>
    <w:pPr>
      <w:numPr>
        <w:ilvl w:val="3"/>
        <w:numId w:val="11"/>
      </w:numPr>
      <w:outlineLvl w:val="3"/>
    </w:pPr>
  </w:style>
  <w:style w:type="paragraph" w:customStyle="1" w:styleId="ANNEX-heading4">
    <w:name w:val="ANNEX-heading4"/>
    <w:basedOn w:val="Heading4"/>
    <w:next w:val="PARAGRAPH"/>
    <w:rsid w:val="00F57F5F"/>
    <w:pPr>
      <w:numPr>
        <w:ilvl w:val="4"/>
        <w:numId w:val="11"/>
      </w:numPr>
      <w:outlineLvl w:val="4"/>
    </w:pPr>
  </w:style>
  <w:style w:type="paragraph" w:customStyle="1" w:styleId="ANNEX-heading5">
    <w:name w:val="ANNEX-heading5"/>
    <w:basedOn w:val="Heading5"/>
    <w:next w:val="PARAGRAPH"/>
    <w:rsid w:val="00F57F5F"/>
    <w:pPr>
      <w:numPr>
        <w:ilvl w:val="5"/>
        <w:numId w:val="11"/>
      </w:numPr>
      <w:outlineLvl w:val="5"/>
    </w:pPr>
  </w:style>
  <w:style w:type="character" w:customStyle="1" w:styleId="SUPerscript">
    <w:name w:val="SUPerscript"/>
    <w:rsid w:val="00F57F5F"/>
    <w:rPr>
      <w:kern w:val="0"/>
      <w:position w:val="6"/>
      <w:sz w:val="16"/>
      <w:szCs w:val="16"/>
    </w:rPr>
  </w:style>
  <w:style w:type="character" w:customStyle="1" w:styleId="SUBscript">
    <w:name w:val="SUBscript"/>
    <w:rsid w:val="00F57F5F"/>
    <w:rPr>
      <w:kern w:val="0"/>
      <w:position w:val="-6"/>
      <w:sz w:val="16"/>
      <w:szCs w:val="16"/>
    </w:rPr>
  </w:style>
  <w:style w:type="paragraph" w:customStyle="1" w:styleId="ListDash">
    <w:name w:val="List Dash"/>
    <w:basedOn w:val="ListBullet"/>
    <w:qFormat/>
    <w:rsid w:val="00F57F5F"/>
    <w:pPr>
      <w:numPr>
        <w:numId w:val="5"/>
      </w:numPr>
    </w:pPr>
  </w:style>
  <w:style w:type="paragraph" w:customStyle="1" w:styleId="TERM-number3">
    <w:name w:val="TERM-number 3"/>
    <w:basedOn w:val="Heading3"/>
    <w:next w:val="TERM"/>
    <w:rsid w:val="00F57F5F"/>
    <w:pPr>
      <w:spacing w:after="0"/>
      <w:ind w:left="0" w:firstLine="0"/>
      <w:outlineLvl w:val="9"/>
    </w:pPr>
  </w:style>
  <w:style w:type="character" w:customStyle="1" w:styleId="SMALLCAPS">
    <w:name w:val="SMALL CAPS"/>
    <w:rsid w:val="00F57F5F"/>
    <w:rPr>
      <w:caps w:val="0"/>
      <w:smallCaps/>
      <w:strike w:val="0"/>
      <w:dstrike w:val="0"/>
      <w:shadow w:val="0"/>
      <w:emboss w:val="0"/>
      <w:imprint w:val="0"/>
      <w:vanish w:val="0"/>
      <w:vertAlign w:val="baseline"/>
    </w:rPr>
  </w:style>
  <w:style w:type="paragraph" w:customStyle="1" w:styleId="NumberedPARAlevel3">
    <w:name w:val="Numbered PARA (level 3)"/>
    <w:basedOn w:val="Heading3"/>
    <w:next w:val="PARAGRAPH"/>
    <w:rsid w:val="00F57F5F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ListDash2">
    <w:name w:val="List Dash 2"/>
    <w:basedOn w:val="ListBullet2"/>
    <w:rsid w:val="00F57F5F"/>
    <w:pPr>
      <w:numPr>
        <w:numId w:val="2"/>
      </w:numPr>
    </w:pPr>
  </w:style>
  <w:style w:type="paragraph" w:customStyle="1" w:styleId="NumberedPARAlevel2">
    <w:name w:val="Numbered PARA (level 2)"/>
    <w:basedOn w:val="Heading2"/>
    <w:next w:val="PARAGRAPH"/>
    <w:rsid w:val="00F57F5F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ListDash3">
    <w:name w:val="List Dash 3"/>
    <w:basedOn w:val="Normal"/>
    <w:rsid w:val="00F57F5F"/>
    <w:pPr>
      <w:numPr>
        <w:numId w:val="4"/>
      </w:numPr>
      <w:tabs>
        <w:tab w:val="clear" w:pos="340"/>
        <w:tab w:val="left" w:pos="1021"/>
      </w:tabs>
      <w:snapToGrid w:val="0"/>
      <w:spacing w:after="100"/>
      <w:ind w:left="1020"/>
    </w:pPr>
  </w:style>
  <w:style w:type="paragraph" w:customStyle="1" w:styleId="ListDash4">
    <w:name w:val="List Dash 4"/>
    <w:basedOn w:val="Normal"/>
    <w:rsid w:val="00F57F5F"/>
    <w:pPr>
      <w:numPr>
        <w:numId w:val="3"/>
      </w:numPr>
      <w:snapToGrid w:val="0"/>
      <w:spacing w:after="100"/>
    </w:pPr>
  </w:style>
  <w:style w:type="character" w:customStyle="1" w:styleId="PARAGRAPHChar">
    <w:name w:val="PARAGRAPH Char"/>
    <w:link w:val="PARAGRAPH"/>
    <w:rsid w:val="00F57F5F"/>
    <w:rPr>
      <w:rFonts w:ascii="Arial" w:hAnsi="Arial" w:cs="Arial"/>
      <w:spacing w:val="8"/>
      <w:lang w:val="en-GB" w:eastAsia="zh-CN"/>
    </w:rPr>
  </w:style>
  <w:style w:type="character" w:customStyle="1" w:styleId="Heading1Char">
    <w:name w:val="Heading 1 Char"/>
    <w:link w:val="Heading1"/>
    <w:rsid w:val="00ED16E1"/>
    <w:rPr>
      <w:rFonts w:ascii="Arial" w:hAnsi="Arial" w:cs="Arial"/>
      <w:b/>
      <w:bCs/>
      <w:spacing w:val="8"/>
      <w:sz w:val="22"/>
      <w:szCs w:val="22"/>
      <w:lang w:val="en-GB" w:eastAsia="zh-CN"/>
    </w:rPr>
  </w:style>
  <w:style w:type="character" w:customStyle="1" w:styleId="Heading2Char">
    <w:name w:val="Heading 2 Char"/>
    <w:link w:val="Heading2"/>
    <w:rsid w:val="00ED16E1"/>
    <w:rPr>
      <w:rFonts w:ascii="Arial" w:hAnsi="Arial" w:cs="Arial"/>
      <w:b/>
      <w:bCs/>
      <w:spacing w:val="8"/>
      <w:lang w:val="en-GB" w:eastAsia="zh-CN"/>
    </w:rPr>
  </w:style>
  <w:style w:type="character" w:customStyle="1" w:styleId="Heading3Char">
    <w:name w:val="Heading 3 Char"/>
    <w:link w:val="Heading3"/>
    <w:rsid w:val="00ED16E1"/>
    <w:rPr>
      <w:rFonts w:ascii="Arial" w:hAnsi="Arial" w:cs="Arial"/>
      <w:b/>
      <w:bCs/>
      <w:spacing w:val="8"/>
      <w:lang w:val="en-GB" w:eastAsia="zh-CN"/>
    </w:rPr>
  </w:style>
  <w:style w:type="character" w:customStyle="1" w:styleId="Heading4Char">
    <w:name w:val="Heading 4 Char"/>
    <w:link w:val="Heading4"/>
    <w:rsid w:val="00ED16E1"/>
    <w:rPr>
      <w:rFonts w:ascii="Arial" w:hAnsi="Arial" w:cs="Arial"/>
      <w:b/>
      <w:bCs/>
      <w:spacing w:val="8"/>
      <w:lang w:val="en-GB" w:eastAsia="zh-CN"/>
    </w:rPr>
  </w:style>
  <w:style w:type="character" w:customStyle="1" w:styleId="Heading5Char">
    <w:name w:val="Heading 5 Char"/>
    <w:link w:val="Heading5"/>
    <w:rsid w:val="00ED16E1"/>
    <w:rPr>
      <w:rFonts w:ascii="Arial" w:hAnsi="Arial" w:cs="Arial"/>
      <w:b/>
      <w:bCs/>
      <w:spacing w:val="8"/>
      <w:lang w:val="en-GB" w:eastAsia="zh-CN"/>
    </w:rPr>
  </w:style>
  <w:style w:type="character" w:customStyle="1" w:styleId="Heading6Char">
    <w:name w:val="Heading 6 Char"/>
    <w:link w:val="Heading6"/>
    <w:rsid w:val="00ED16E1"/>
    <w:rPr>
      <w:rFonts w:ascii="Arial" w:hAnsi="Arial" w:cs="Arial"/>
      <w:b/>
      <w:bCs/>
      <w:spacing w:val="8"/>
      <w:lang w:val="en-GB" w:eastAsia="zh-CN"/>
    </w:rPr>
  </w:style>
  <w:style w:type="character" w:customStyle="1" w:styleId="Heading7Char">
    <w:name w:val="Heading 7 Char"/>
    <w:link w:val="Heading7"/>
    <w:rsid w:val="00ED16E1"/>
    <w:rPr>
      <w:rFonts w:ascii="Arial" w:hAnsi="Arial" w:cs="Arial"/>
      <w:b/>
      <w:bCs/>
      <w:spacing w:val="8"/>
      <w:lang w:val="en-GB" w:eastAsia="zh-CN"/>
    </w:rPr>
  </w:style>
  <w:style w:type="character" w:customStyle="1" w:styleId="Heading8Char">
    <w:name w:val="Heading 8 Char"/>
    <w:link w:val="Heading8"/>
    <w:rsid w:val="00ED16E1"/>
    <w:rPr>
      <w:rFonts w:ascii="Arial" w:hAnsi="Arial" w:cs="Arial"/>
      <w:b/>
      <w:bCs/>
      <w:spacing w:val="8"/>
      <w:lang w:val="en-GB" w:eastAsia="zh-CN"/>
    </w:rPr>
  </w:style>
  <w:style w:type="character" w:customStyle="1" w:styleId="Heading9Char">
    <w:name w:val="Heading 9 Char"/>
    <w:link w:val="Heading9"/>
    <w:rsid w:val="00ED16E1"/>
    <w:rPr>
      <w:rFonts w:ascii="Arial" w:hAnsi="Arial" w:cs="Arial"/>
      <w:b/>
      <w:bCs/>
      <w:spacing w:val="8"/>
      <w:lang w:val="en-GB" w:eastAsia="zh-CN"/>
    </w:rPr>
  </w:style>
  <w:style w:type="character" w:customStyle="1" w:styleId="TitleChar">
    <w:name w:val="Title Char"/>
    <w:link w:val="Title"/>
    <w:rsid w:val="00ED16E1"/>
    <w:rPr>
      <w:rFonts w:ascii="Arial" w:hAnsi="Arial" w:cs="Arial"/>
      <w:b/>
      <w:bCs/>
      <w:spacing w:val="8"/>
      <w:kern w:val="28"/>
      <w:sz w:val="24"/>
      <w:szCs w:val="24"/>
      <w:lang w:val="en-GB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16E1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uiPriority w:val="11"/>
    <w:rsid w:val="00ED16E1"/>
    <w:rPr>
      <w:rFonts w:ascii="Cambria" w:eastAsia="Times New Roman" w:hAnsi="Cambria" w:cs="Times New Roman"/>
      <w:spacing w:val="8"/>
      <w:sz w:val="24"/>
      <w:szCs w:val="24"/>
      <w:lang w:val="en-GB" w:eastAsia="zh-CN"/>
    </w:rPr>
  </w:style>
  <w:style w:type="character" w:styleId="Emphasis">
    <w:name w:val="Emphasis"/>
    <w:qFormat/>
    <w:rsid w:val="00F57F5F"/>
    <w:rPr>
      <w:i/>
      <w:iCs/>
    </w:rPr>
  </w:style>
  <w:style w:type="paragraph" w:styleId="NoSpacing">
    <w:name w:val="No Spacing"/>
    <w:uiPriority w:val="1"/>
    <w:qFormat/>
    <w:rsid w:val="00F57F5F"/>
    <w:pPr>
      <w:jc w:val="both"/>
    </w:pPr>
    <w:rPr>
      <w:rFonts w:ascii="Arial" w:hAnsi="Arial" w:cs="Arial"/>
      <w:spacing w:val="8"/>
      <w:lang w:val="en-GB" w:eastAsia="zh-CN"/>
    </w:rPr>
  </w:style>
  <w:style w:type="paragraph" w:styleId="ListParagraph">
    <w:name w:val="List Paragraph"/>
    <w:basedOn w:val="Normal"/>
    <w:uiPriority w:val="34"/>
    <w:qFormat/>
    <w:rsid w:val="00F57F5F"/>
    <w:pPr>
      <w:ind w:left="567"/>
    </w:pPr>
  </w:style>
  <w:style w:type="paragraph" w:styleId="Quote">
    <w:name w:val="Quote"/>
    <w:basedOn w:val="Normal"/>
    <w:next w:val="Normal"/>
    <w:link w:val="QuoteChar"/>
    <w:uiPriority w:val="29"/>
    <w:qFormat/>
    <w:rsid w:val="00ED16E1"/>
    <w:rPr>
      <w:rFonts w:cs="Times New Roman"/>
      <w:i/>
      <w:iCs/>
      <w:color w:val="000000"/>
    </w:rPr>
  </w:style>
  <w:style w:type="character" w:customStyle="1" w:styleId="QuoteChar">
    <w:name w:val="Quote Char"/>
    <w:link w:val="Quote"/>
    <w:uiPriority w:val="29"/>
    <w:rsid w:val="00ED16E1"/>
    <w:rPr>
      <w:rFonts w:ascii="Arial" w:hAnsi="Arial" w:cs="Arial"/>
      <w:i/>
      <w:iCs/>
      <w:color w:val="000000"/>
      <w:spacing w:val="8"/>
      <w:lang w:val="en-GB" w:eastAsia="zh-C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16E1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ED16E1"/>
    <w:rPr>
      <w:rFonts w:ascii="Arial" w:hAnsi="Arial" w:cs="Arial"/>
      <w:b/>
      <w:bCs/>
      <w:i/>
      <w:iCs/>
      <w:color w:val="4F81BD"/>
      <w:spacing w:val="8"/>
      <w:lang w:val="en-GB" w:eastAsia="zh-CN"/>
    </w:rPr>
  </w:style>
  <w:style w:type="character" w:styleId="SubtleEmphasis">
    <w:name w:val="Subtle Emphasis"/>
    <w:uiPriority w:val="19"/>
    <w:qFormat/>
    <w:rsid w:val="00ED16E1"/>
    <w:rPr>
      <w:i/>
      <w:iCs/>
      <w:color w:val="808080"/>
    </w:rPr>
  </w:style>
  <w:style w:type="character" w:styleId="IntenseEmphasis">
    <w:name w:val="Intense Emphasis"/>
    <w:qFormat/>
    <w:rsid w:val="00F57F5F"/>
    <w:rPr>
      <w:b/>
      <w:bCs/>
      <w:i/>
      <w:iCs/>
      <w:color w:val="auto"/>
    </w:rPr>
  </w:style>
  <w:style w:type="character" w:styleId="SubtleReference">
    <w:name w:val="Subtle Reference"/>
    <w:uiPriority w:val="31"/>
    <w:qFormat/>
    <w:rsid w:val="00ED16E1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ED16E1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ED16E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F57F5F"/>
    <w:pPr>
      <w:numPr>
        <w:numId w:val="0"/>
      </w:numPr>
      <w:suppressAutoHyphens w:val="0"/>
      <w:snapToGrid/>
      <w:spacing w:before="240" w:after="60"/>
      <w:jc w:val="both"/>
      <w:outlineLvl w:val="9"/>
    </w:pPr>
    <w:rPr>
      <w:rFonts w:ascii="Cambria" w:eastAsia="MS Gothic" w:hAnsi="Cambria" w:cs="Times New Roman"/>
      <w:kern w:val="32"/>
      <w:sz w:val="32"/>
      <w:szCs w:val="32"/>
    </w:rPr>
  </w:style>
  <w:style w:type="paragraph" w:styleId="Caption">
    <w:name w:val="caption"/>
    <w:basedOn w:val="Normal"/>
    <w:next w:val="Normal"/>
    <w:uiPriority w:val="35"/>
    <w:qFormat/>
    <w:rsid w:val="00F57F5F"/>
    <w:rPr>
      <w:b/>
      <w:bCs/>
    </w:rPr>
  </w:style>
  <w:style w:type="paragraph" w:customStyle="1" w:styleId="CODE-TableCell">
    <w:name w:val="CODE-TableCell"/>
    <w:basedOn w:val="CODE"/>
    <w:qFormat/>
    <w:rsid w:val="00F57F5F"/>
    <w:rPr>
      <w:sz w:val="16"/>
    </w:rPr>
  </w:style>
  <w:style w:type="paragraph" w:customStyle="1" w:styleId="PARAEQUATION">
    <w:name w:val="PARAEQUATION"/>
    <w:basedOn w:val="Normal"/>
    <w:next w:val="PARAGRAPH"/>
    <w:qFormat/>
    <w:rsid w:val="00F57F5F"/>
    <w:pPr>
      <w:tabs>
        <w:tab w:val="center" w:pos="4536"/>
        <w:tab w:val="right" w:pos="9072"/>
      </w:tabs>
      <w:snapToGrid w:val="0"/>
      <w:spacing w:before="200" w:after="200"/>
    </w:pPr>
  </w:style>
  <w:style w:type="paragraph" w:customStyle="1" w:styleId="TERM-deprecated">
    <w:name w:val="TERM-deprecated"/>
    <w:basedOn w:val="TERM"/>
    <w:next w:val="TERM-definition"/>
    <w:qFormat/>
    <w:rsid w:val="00F57F5F"/>
    <w:rPr>
      <w:b w:val="0"/>
    </w:rPr>
  </w:style>
  <w:style w:type="paragraph" w:customStyle="1" w:styleId="TERM-admitted">
    <w:name w:val="TERM-admitted"/>
    <w:basedOn w:val="TERM"/>
    <w:next w:val="TERM-definition"/>
    <w:qFormat/>
    <w:rsid w:val="00F57F5F"/>
    <w:rPr>
      <w:b w:val="0"/>
    </w:rPr>
  </w:style>
  <w:style w:type="paragraph" w:customStyle="1" w:styleId="TERM-note">
    <w:name w:val="TERM-note"/>
    <w:basedOn w:val="NOTE"/>
    <w:next w:val="TERM-number"/>
    <w:qFormat/>
    <w:rsid w:val="00F57F5F"/>
  </w:style>
  <w:style w:type="paragraph" w:customStyle="1" w:styleId="EXAMPLE">
    <w:name w:val="EXAMPLE"/>
    <w:basedOn w:val="NOTE"/>
    <w:next w:val="PARAGRAPH"/>
    <w:qFormat/>
    <w:rsid w:val="00F57F5F"/>
  </w:style>
  <w:style w:type="paragraph" w:customStyle="1" w:styleId="TERM-example">
    <w:name w:val="TERM-example"/>
    <w:basedOn w:val="EXAMPLE"/>
    <w:next w:val="TERM-number"/>
    <w:qFormat/>
    <w:rsid w:val="00F57F5F"/>
  </w:style>
  <w:style w:type="paragraph" w:customStyle="1" w:styleId="TERM-source">
    <w:name w:val="TERM-source"/>
    <w:basedOn w:val="Normal"/>
    <w:next w:val="TERM-number"/>
    <w:qFormat/>
    <w:rsid w:val="00F57F5F"/>
    <w:pPr>
      <w:snapToGrid w:val="0"/>
      <w:spacing w:before="100" w:after="200"/>
    </w:pPr>
  </w:style>
  <w:style w:type="paragraph" w:customStyle="1" w:styleId="TERM-number4">
    <w:name w:val="TERM-number 4"/>
    <w:basedOn w:val="Heading4"/>
    <w:next w:val="TERM"/>
    <w:qFormat/>
    <w:rsid w:val="00F57F5F"/>
    <w:pPr>
      <w:spacing w:after="0"/>
      <w:outlineLvl w:val="9"/>
    </w:pPr>
  </w:style>
  <w:style w:type="character" w:customStyle="1" w:styleId="SMALLCAPSemphasis">
    <w:name w:val="SMALL CAPS emphasis"/>
    <w:qFormat/>
    <w:rsid w:val="00F57F5F"/>
    <w:rPr>
      <w:i/>
      <w:caps w:val="0"/>
      <w:smallCaps/>
      <w:strike w:val="0"/>
      <w:dstrike w:val="0"/>
      <w:shadow w:val="0"/>
      <w:emboss w:val="0"/>
      <w:imprint w:val="0"/>
      <w:vanish w:val="0"/>
      <w:vertAlign w:val="baseline"/>
    </w:rPr>
  </w:style>
  <w:style w:type="character" w:customStyle="1" w:styleId="SMALLCAPSstrong">
    <w:name w:val="SMALL CAPS strong"/>
    <w:qFormat/>
    <w:rsid w:val="00F57F5F"/>
    <w:rPr>
      <w:b/>
      <w:caps w:val="0"/>
      <w:smallCaps/>
      <w:strike w:val="0"/>
      <w:dstrike w:val="0"/>
      <w:shadow w:val="0"/>
      <w:emboss w:val="0"/>
      <w:imprint w:val="0"/>
      <w:vanish w:val="0"/>
      <w:vertAlign w:val="baseline"/>
    </w:rPr>
  </w:style>
  <w:style w:type="paragraph" w:customStyle="1" w:styleId="BIBLIOGRAPHY-numbered">
    <w:name w:val="BIBLIOGRAPHY-numbered"/>
    <w:basedOn w:val="PARAGRAPH"/>
    <w:qFormat/>
    <w:rsid w:val="00F57F5F"/>
    <w:pPr>
      <w:numPr>
        <w:numId w:val="8"/>
      </w:numPr>
    </w:pPr>
  </w:style>
  <w:style w:type="paragraph" w:customStyle="1" w:styleId="ListNumberalt">
    <w:name w:val="List Number alt"/>
    <w:basedOn w:val="Normal"/>
    <w:qFormat/>
    <w:rsid w:val="00F57F5F"/>
    <w:pPr>
      <w:numPr>
        <w:numId w:val="9"/>
      </w:numPr>
      <w:tabs>
        <w:tab w:val="left" w:pos="357"/>
      </w:tabs>
      <w:snapToGrid w:val="0"/>
      <w:spacing w:after="100"/>
    </w:pPr>
  </w:style>
  <w:style w:type="paragraph" w:customStyle="1" w:styleId="ListNumberalt2">
    <w:name w:val="List Number alt 2"/>
    <w:basedOn w:val="ListNumberalt"/>
    <w:qFormat/>
    <w:rsid w:val="00F57F5F"/>
    <w:pPr>
      <w:numPr>
        <w:ilvl w:val="1"/>
      </w:numPr>
      <w:tabs>
        <w:tab w:val="clear" w:pos="357"/>
        <w:tab w:val="left" w:pos="680"/>
      </w:tabs>
      <w:ind w:left="675" w:hanging="318"/>
    </w:pPr>
  </w:style>
  <w:style w:type="paragraph" w:customStyle="1" w:styleId="ListNumberalt3">
    <w:name w:val="List Number alt 3"/>
    <w:basedOn w:val="ListNumberalt2"/>
    <w:qFormat/>
    <w:rsid w:val="00F57F5F"/>
    <w:pPr>
      <w:numPr>
        <w:ilvl w:val="2"/>
      </w:numPr>
    </w:pPr>
  </w:style>
  <w:style w:type="character" w:customStyle="1" w:styleId="SUBscript-small">
    <w:name w:val="SUBscript-small"/>
    <w:qFormat/>
    <w:rsid w:val="00F57F5F"/>
    <w:rPr>
      <w:kern w:val="0"/>
      <w:position w:val="-6"/>
      <w:sz w:val="12"/>
      <w:szCs w:val="16"/>
    </w:rPr>
  </w:style>
  <w:style w:type="character" w:customStyle="1" w:styleId="SUPerscript-small">
    <w:name w:val="SUPerscript-small"/>
    <w:qFormat/>
    <w:rsid w:val="00F57F5F"/>
    <w:rPr>
      <w:kern w:val="0"/>
      <w:position w:val="6"/>
      <w:sz w:val="12"/>
      <w:szCs w:val="16"/>
    </w:rPr>
  </w:style>
  <w:style w:type="paragraph" w:customStyle="1" w:styleId="CODE">
    <w:name w:val="CODE"/>
    <w:basedOn w:val="Normal"/>
    <w:rsid w:val="00F57F5F"/>
    <w:pPr>
      <w:snapToGrid w:val="0"/>
      <w:spacing w:before="100" w:after="100"/>
      <w:contextualSpacing/>
      <w:jc w:val="left"/>
    </w:pPr>
    <w:rPr>
      <w:rFonts w:ascii="Courier New" w:hAnsi="Courier New"/>
      <w:noProof/>
      <w:spacing w:val="-2"/>
      <w:sz w:val="18"/>
    </w:rPr>
  </w:style>
  <w:style w:type="paragraph" w:customStyle="1" w:styleId="FIGURE">
    <w:name w:val="FIGURE"/>
    <w:basedOn w:val="Normal"/>
    <w:next w:val="FIGURE-title"/>
    <w:qFormat/>
    <w:rsid w:val="00F57F5F"/>
    <w:pPr>
      <w:keepNext/>
      <w:snapToGrid w:val="0"/>
      <w:spacing w:before="100" w:after="200"/>
      <w:jc w:val="center"/>
    </w:pPr>
  </w:style>
  <w:style w:type="paragraph" w:customStyle="1" w:styleId="IECINSTRUCTIONS">
    <w:name w:val="IEC_INSTRUCTIONS"/>
    <w:basedOn w:val="Normal"/>
    <w:uiPriority w:val="99"/>
    <w:qFormat/>
    <w:rsid w:val="00F57F5F"/>
    <w:pPr>
      <w:pBdr>
        <w:top w:val="dashed" w:sz="6" w:space="5" w:color="C00000"/>
        <w:left w:val="dashed" w:sz="6" w:space="5" w:color="C00000"/>
        <w:bottom w:val="dashed" w:sz="6" w:space="5" w:color="C00000"/>
        <w:right w:val="dashed" w:sz="6" w:space="5" w:color="C00000"/>
      </w:pBdr>
      <w:spacing w:before="60" w:after="60"/>
      <w:ind w:left="567" w:right="567"/>
      <w:jc w:val="left"/>
    </w:pPr>
    <w:rPr>
      <w:rFonts w:ascii="Cambria" w:hAnsi="Cambria"/>
      <w:color w:val="0070C0"/>
    </w:rPr>
  </w:style>
  <w:style w:type="numbering" w:customStyle="1" w:styleId="Annexes">
    <w:name w:val="Annexes"/>
    <w:rsid w:val="00F57F5F"/>
    <w:pPr>
      <w:numPr>
        <w:numId w:val="10"/>
      </w:numPr>
    </w:pPr>
  </w:style>
  <w:style w:type="numbering" w:customStyle="1" w:styleId="Headings">
    <w:name w:val="Headings"/>
    <w:rsid w:val="00F57F5F"/>
    <w:pPr>
      <w:numPr>
        <w:numId w:val="12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F57F5F"/>
  </w:style>
  <w:style w:type="paragraph" w:styleId="EnvelopeAddress">
    <w:name w:val="envelope address"/>
    <w:basedOn w:val="Normal"/>
    <w:uiPriority w:val="99"/>
    <w:unhideWhenUsed/>
    <w:rsid w:val="00F57F5F"/>
    <w:pPr>
      <w:framePr w:w="7920" w:h="1980" w:hRule="exact" w:hSpace="180" w:wrap="auto" w:hAnchor="page" w:xAlign="center" w:yAlign="bottom"/>
      <w:ind w:left="2880"/>
    </w:pPr>
    <w:rPr>
      <w:rFonts w:ascii="Cambria" w:eastAsia="MS Gothic" w:hAnsi="Cambria" w:cs="Times New Roman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F57F5F"/>
    <w:rPr>
      <w:rFonts w:ascii="Cambria" w:eastAsia="MS Gothic" w:hAnsi="Cambria" w:cs="Times New Roman"/>
    </w:rPr>
  </w:style>
  <w:style w:type="paragraph" w:styleId="Index1">
    <w:name w:val="index 1"/>
    <w:basedOn w:val="Normal"/>
    <w:next w:val="Normal"/>
    <w:autoRedefine/>
    <w:uiPriority w:val="99"/>
    <w:unhideWhenUsed/>
    <w:rsid w:val="00F57F5F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unhideWhenUsed/>
    <w:rsid w:val="00F57F5F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unhideWhenUsed/>
    <w:rsid w:val="00F57F5F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unhideWhenUsed/>
    <w:rsid w:val="00F57F5F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unhideWhenUsed/>
    <w:rsid w:val="00F57F5F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unhideWhenUsed/>
    <w:rsid w:val="00F57F5F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unhideWhenUsed/>
    <w:rsid w:val="00F57F5F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unhideWhenUsed/>
    <w:rsid w:val="00F57F5F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unhideWhenUsed/>
    <w:rsid w:val="00F57F5F"/>
    <w:pPr>
      <w:ind w:left="1800" w:hanging="200"/>
    </w:pPr>
  </w:style>
  <w:style w:type="paragraph" w:styleId="IndexHeading">
    <w:name w:val="index heading"/>
    <w:basedOn w:val="Normal"/>
    <w:next w:val="Index1"/>
    <w:uiPriority w:val="99"/>
    <w:unhideWhenUsed/>
    <w:rsid w:val="00F57F5F"/>
    <w:rPr>
      <w:rFonts w:ascii="Cambria" w:eastAsia="MS Gothic" w:hAnsi="Cambria" w:cs="Times New Roman"/>
      <w:b/>
      <w:bCs/>
    </w:rPr>
  </w:style>
  <w:style w:type="paragraph" w:styleId="NormalWeb">
    <w:name w:val="Normal (Web)"/>
    <w:basedOn w:val="Normal"/>
    <w:uiPriority w:val="99"/>
    <w:unhideWhenUsed/>
    <w:rsid w:val="00F57F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unhideWhenUsed/>
    <w:rsid w:val="00F57F5F"/>
    <w:pPr>
      <w:ind w:left="567"/>
    </w:pPr>
  </w:style>
  <w:style w:type="paragraph" w:styleId="TableofAuthorities">
    <w:name w:val="table of authorities"/>
    <w:basedOn w:val="Normal"/>
    <w:next w:val="Normal"/>
    <w:uiPriority w:val="99"/>
    <w:unhideWhenUsed/>
    <w:rsid w:val="00F57F5F"/>
    <w:pPr>
      <w:ind w:left="200" w:hanging="200"/>
    </w:pPr>
  </w:style>
  <w:style w:type="paragraph" w:styleId="TOAHeading">
    <w:name w:val="toa heading"/>
    <w:basedOn w:val="Normal"/>
    <w:next w:val="Normal"/>
    <w:uiPriority w:val="99"/>
    <w:unhideWhenUsed/>
    <w:rsid w:val="00F57F5F"/>
    <w:pPr>
      <w:spacing w:before="120"/>
    </w:pPr>
    <w:rPr>
      <w:rFonts w:ascii="Cambria" w:eastAsia="MS Gothic" w:hAnsi="Cambria" w:cs="Times New Roman"/>
      <w:b/>
      <w:b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E14A93"/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29"/>
    <w:rsid w:val="00F23B2F"/>
    <w:rPr>
      <w:rFonts w:ascii="Arial" w:hAnsi="Arial" w:cs="Arial"/>
      <w:spacing w:val="8"/>
      <w:lang w:val="en-GB" w:eastAsia="zh-CN"/>
    </w:rPr>
  </w:style>
  <w:style w:type="paragraph" w:customStyle="1" w:styleId="NumberedPARAlevel4">
    <w:name w:val="Numbered PARA (level 4)"/>
    <w:basedOn w:val="Heading4"/>
    <w:qFormat/>
    <w:rsid w:val="00F57F5F"/>
    <w:pPr>
      <w:ind w:left="0" w:firstLine="0"/>
      <w:jc w:val="both"/>
    </w:pPr>
    <w:rPr>
      <w:b w:val="0"/>
    </w:rPr>
  </w:style>
  <w:style w:type="character" w:customStyle="1" w:styleId="UnresolvedMention1">
    <w:name w:val="Unresolved Mention1"/>
    <w:uiPriority w:val="99"/>
    <w:semiHidden/>
    <w:unhideWhenUsed/>
    <w:rsid w:val="00CF17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cex.com/ballot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dakks.de/as/ast/d/D-PL-11321-09-00.pdf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m%20Munro\AppData\Roaming\Microsoft\Templates\iecst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7DD29-80F1-4410-BEF1-A879CA4A3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iecstd.dot</Template>
  <TotalTime>95</TotalTime>
  <Pages>17</Pages>
  <Words>3317</Words>
  <Characters>22676</Characters>
  <Application>Microsoft Office Word</Application>
  <DocSecurity>0</DocSecurity>
  <Lines>188</Lines>
  <Paragraphs>51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IECEx</vt:lpstr>
      <vt:lpstr>IECEx</vt:lpstr>
      <vt:lpstr>IECEx</vt:lpstr>
    </vt:vector>
  </TitlesOfParts>
  <Company>Toshiba</Company>
  <LinksUpToDate>false</LinksUpToDate>
  <CharactersWithSpaces>25942</CharactersWithSpaces>
  <SharedDoc>false</SharedDoc>
  <HLinks>
    <vt:vector size="690" baseType="variant">
      <vt:variant>
        <vt:i4>1769529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_Toc482795667</vt:lpwstr>
      </vt:variant>
      <vt:variant>
        <vt:i4>1769529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_Toc482795666</vt:lpwstr>
      </vt:variant>
      <vt:variant>
        <vt:i4>1769529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_Toc482795665</vt:lpwstr>
      </vt:variant>
      <vt:variant>
        <vt:i4>1769529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_Toc482795664</vt:lpwstr>
      </vt:variant>
      <vt:variant>
        <vt:i4>1769529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_Toc482795663</vt:lpwstr>
      </vt:variant>
      <vt:variant>
        <vt:i4>1769529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_Toc482795662</vt:lpwstr>
      </vt:variant>
      <vt:variant>
        <vt:i4>1769529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_Toc482795661</vt:lpwstr>
      </vt:variant>
      <vt:variant>
        <vt:i4>1769529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_Toc482795660</vt:lpwstr>
      </vt:variant>
      <vt:variant>
        <vt:i4>1572921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_Toc482795659</vt:lpwstr>
      </vt:variant>
      <vt:variant>
        <vt:i4>1572921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_Toc482795658</vt:lpwstr>
      </vt:variant>
      <vt:variant>
        <vt:i4>1572921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_Toc482795657</vt:lpwstr>
      </vt:variant>
      <vt:variant>
        <vt:i4>1572921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_Toc482795656</vt:lpwstr>
      </vt:variant>
      <vt:variant>
        <vt:i4>1572921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_Toc482795655</vt:lpwstr>
      </vt:variant>
      <vt:variant>
        <vt:i4>1572921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_Toc482795654</vt:lpwstr>
      </vt:variant>
      <vt:variant>
        <vt:i4>1572921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_Toc482795653</vt:lpwstr>
      </vt:variant>
      <vt:variant>
        <vt:i4>1572921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_Toc482795652</vt:lpwstr>
      </vt:variant>
      <vt:variant>
        <vt:i4>1572921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_Toc482795651</vt:lpwstr>
      </vt:variant>
      <vt:variant>
        <vt:i4>1572921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_Toc482795650</vt:lpwstr>
      </vt:variant>
      <vt:variant>
        <vt:i4>1638457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_Toc482795649</vt:lpwstr>
      </vt:variant>
      <vt:variant>
        <vt:i4>1638457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_Toc482795648</vt:lpwstr>
      </vt:variant>
      <vt:variant>
        <vt:i4>1638457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_Toc482795647</vt:lpwstr>
      </vt:variant>
      <vt:variant>
        <vt:i4>1638457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_Toc482795646</vt:lpwstr>
      </vt:variant>
      <vt:variant>
        <vt:i4>1638457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_Toc482795645</vt:lpwstr>
      </vt:variant>
      <vt:variant>
        <vt:i4>1638457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_Toc482795644</vt:lpwstr>
      </vt:variant>
      <vt:variant>
        <vt:i4>1638457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_Toc482795643</vt:lpwstr>
      </vt:variant>
      <vt:variant>
        <vt:i4>1638457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_Toc482795642</vt:lpwstr>
      </vt:variant>
      <vt:variant>
        <vt:i4>1638457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_Toc482795641</vt:lpwstr>
      </vt:variant>
      <vt:variant>
        <vt:i4>1638457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_Toc482795640</vt:lpwstr>
      </vt:variant>
      <vt:variant>
        <vt:i4>1966137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_Toc482795639</vt:lpwstr>
      </vt:variant>
      <vt:variant>
        <vt:i4>1966137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_Toc482795638</vt:lpwstr>
      </vt:variant>
      <vt:variant>
        <vt:i4>1966137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_Toc482795637</vt:lpwstr>
      </vt:variant>
      <vt:variant>
        <vt:i4>1966137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_Toc482795636</vt:lpwstr>
      </vt:variant>
      <vt:variant>
        <vt:i4>1966137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_Toc482795635</vt:lpwstr>
      </vt:variant>
      <vt:variant>
        <vt:i4>1966137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_Toc482795634</vt:lpwstr>
      </vt:variant>
      <vt:variant>
        <vt:i4>1966137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_Toc482795633</vt:lpwstr>
      </vt:variant>
      <vt:variant>
        <vt:i4>1966137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_Toc482795632</vt:lpwstr>
      </vt:variant>
      <vt:variant>
        <vt:i4>1966137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_Toc482795631</vt:lpwstr>
      </vt:variant>
      <vt:variant>
        <vt:i4>1966137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_Toc482795630</vt:lpwstr>
      </vt:variant>
      <vt:variant>
        <vt:i4>2031673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_Toc482795629</vt:lpwstr>
      </vt:variant>
      <vt:variant>
        <vt:i4>2031673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_Toc482795628</vt:lpwstr>
      </vt:variant>
      <vt:variant>
        <vt:i4>2031673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_Toc482795627</vt:lpwstr>
      </vt:variant>
      <vt:variant>
        <vt:i4>2031673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_Toc482795626</vt:lpwstr>
      </vt:variant>
      <vt:variant>
        <vt:i4>2031673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_Toc482795625</vt:lpwstr>
      </vt:variant>
      <vt:variant>
        <vt:i4>2031673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_Toc482795624</vt:lpwstr>
      </vt:variant>
      <vt:variant>
        <vt:i4>2031673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_Toc482795623</vt:lpwstr>
      </vt:variant>
      <vt:variant>
        <vt:i4>2031673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_Toc482795622</vt:lpwstr>
      </vt:variant>
      <vt:variant>
        <vt:i4>2031673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_Toc482795621</vt:lpwstr>
      </vt:variant>
      <vt:variant>
        <vt:i4>2031673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_Toc482795620</vt:lpwstr>
      </vt:variant>
      <vt:variant>
        <vt:i4>1835065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_Toc482795619</vt:lpwstr>
      </vt:variant>
      <vt:variant>
        <vt:i4>1835065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_Toc482795618</vt:lpwstr>
      </vt:variant>
      <vt:variant>
        <vt:i4>1835065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_Toc482795617</vt:lpwstr>
      </vt:variant>
      <vt:variant>
        <vt:i4>1835065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_Toc482795616</vt:lpwstr>
      </vt:variant>
      <vt:variant>
        <vt:i4>1835065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_Toc482795615</vt:lpwstr>
      </vt:variant>
      <vt:variant>
        <vt:i4>1835065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_Toc482795614</vt:lpwstr>
      </vt:variant>
      <vt:variant>
        <vt:i4>1835065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_Toc482795613</vt:lpwstr>
      </vt:variant>
      <vt:variant>
        <vt:i4>1835065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_Toc482795612</vt:lpwstr>
      </vt:variant>
      <vt:variant>
        <vt:i4>1835065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_Toc482795611</vt:lpwstr>
      </vt:variant>
      <vt:variant>
        <vt:i4>1835065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_Toc482795610</vt:lpwstr>
      </vt:variant>
      <vt:variant>
        <vt:i4>1900601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_Toc482795609</vt:lpwstr>
      </vt:variant>
      <vt:variant>
        <vt:i4>1900601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_Toc482795608</vt:lpwstr>
      </vt:variant>
      <vt:variant>
        <vt:i4>1900601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_Toc482795607</vt:lpwstr>
      </vt:variant>
      <vt:variant>
        <vt:i4>1900601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_Toc482795606</vt:lpwstr>
      </vt:variant>
      <vt:variant>
        <vt:i4>1900601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_Toc482795605</vt:lpwstr>
      </vt:variant>
      <vt:variant>
        <vt:i4>1900601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_Toc482795604</vt:lpwstr>
      </vt:variant>
      <vt:variant>
        <vt:i4>1900601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_Toc482795603</vt:lpwstr>
      </vt:variant>
      <vt:variant>
        <vt:i4>1900601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_Toc482795602</vt:lpwstr>
      </vt:variant>
      <vt:variant>
        <vt:i4>1900601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_Toc482795601</vt:lpwstr>
      </vt:variant>
      <vt:variant>
        <vt:i4>1900601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_Toc482795600</vt:lpwstr>
      </vt:variant>
      <vt:variant>
        <vt:i4>1310778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_Toc482795599</vt:lpwstr>
      </vt:variant>
      <vt:variant>
        <vt:i4>1310778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_Toc482795598</vt:lpwstr>
      </vt:variant>
      <vt:variant>
        <vt:i4>1310778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_Toc482795597</vt:lpwstr>
      </vt:variant>
      <vt:variant>
        <vt:i4>1310778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_Toc482795596</vt:lpwstr>
      </vt:variant>
      <vt:variant>
        <vt:i4>1310778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_Toc482795595</vt:lpwstr>
      </vt:variant>
      <vt:variant>
        <vt:i4>1310778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_Toc482795594</vt:lpwstr>
      </vt:variant>
      <vt:variant>
        <vt:i4>1310778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_Toc482795593</vt:lpwstr>
      </vt:variant>
      <vt:variant>
        <vt:i4>1310778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_Toc482795592</vt:lpwstr>
      </vt:variant>
      <vt:variant>
        <vt:i4>1310778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_Toc482795591</vt:lpwstr>
      </vt:variant>
      <vt:variant>
        <vt:i4>1310778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_Toc482795590</vt:lpwstr>
      </vt:variant>
      <vt:variant>
        <vt:i4>1376314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_Toc482795589</vt:lpwstr>
      </vt:variant>
      <vt:variant>
        <vt:i4>1376314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_Toc482795588</vt:lpwstr>
      </vt:variant>
      <vt:variant>
        <vt:i4>1376314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_Toc482795587</vt:lpwstr>
      </vt:variant>
      <vt:variant>
        <vt:i4>1376314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_Toc482795586</vt:lpwstr>
      </vt:variant>
      <vt:variant>
        <vt:i4>1376314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_Toc482795585</vt:lpwstr>
      </vt:variant>
      <vt:variant>
        <vt:i4>1376314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_Toc482795584</vt:lpwstr>
      </vt:variant>
      <vt:variant>
        <vt:i4>1376314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_Toc482795583</vt:lpwstr>
      </vt:variant>
      <vt:variant>
        <vt:i4>1376314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_Toc482795582</vt:lpwstr>
      </vt:variant>
      <vt:variant>
        <vt:i4>1376314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_Toc482795581</vt:lpwstr>
      </vt:variant>
      <vt:variant>
        <vt:i4>1376314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_Toc482795580</vt:lpwstr>
      </vt:variant>
      <vt:variant>
        <vt:i4>1703994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_Toc482795579</vt:lpwstr>
      </vt:variant>
      <vt:variant>
        <vt:i4>1703994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_Toc482795578</vt:lpwstr>
      </vt:variant>
      <vt:variant>
        <vt:i4>1703994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_Toc482795577</vt:lpwstr>
      </vt:variant>
      <vt:variant>
        <vt:i4>1703994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_Toc482795576</vt:lpwstr>
      </vt:variant>
      <vt:variant>
        <vt:i4>1703994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_Toc482795575</vt:lpwstr>
      </vt:variant>
      <vt:variant>
        <vt:i4>1703994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_Toc482795574</vt:lpwstr>
      </vt:variant>
      <vt:variant>
        <vt:i4>1703994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_Toc482795573</vt:lpwstr>
      </vt:variant>
      <vt:variant>
        <vt:i4>1703994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_Toc482795572</vt:lpwstr>
      </vt:variant>
      <vt:variant>
        <vt:i4>1703994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_Toc482795571</vt:lpwstr>
      </vt:variant>
      <vt:variant>
        <vt:i4>1703994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_Toc482795570</vt:lpwstr>
      </vt:variant>
      <vt:variant>
        <vt:i4>1769530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_Toc482795569</vt:lpwstr>
      </vt:variant>
      <vt:variant>
        <vt:i4>1769530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_Toc482795568</vt:lpwstr>
      </vt:variant>
      <vt:variant>
        <vt:i4>1769530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_Toc482795567</vt:lpwstr>
      </vt:variant>
      <vt:variant>
        <vt:i4>1769530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_Toc482795566</vt:lpwstr>
      </vt:variant>
      <vt:variant>
        <vt:i4>1769530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_Toc482795565</vt:lpwstr>
      </vt:variant>
      <vt:variant>
        <vt:i4>1769530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_Toc482795564</vt:lpwstr>
      </vt:variant>
      <vt:variant>
        <vt:i4>1769530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_Toc482795563</vt:lpwstr>
      </vt:variant>
      <vt:variant>
        <vt:i4>1769530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_Toc482795562</vt:lpwstr>
      </vt:variant>
      <vt:variant>
        <vt:i4>1769530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_Toc482795561</vt:lpwstr>
      </vt:variant>
      <vt:variant>
        <vt:i4>1769530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_Toc482795560</vt:lpwstr>
      </vt:variant>
      <vt:variant>
        <vt:i4>1572922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_Toc482795559</vt:lpwstr>
      </vt:variant>
      <vt:variant>
        <vt:i4>1572922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_Toc482795558</vt:lpwstr>
      </vt:variant>
      <vt:variant>
        <vt:i4>1572922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_Toc482795557</vt:lpwstr>
      </vt:variant>
      <vt:variant>
        <vt:i4>1572922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_Toc482795556</vt:lpwstr>
      </vt:variant>
      <vt:variant>
        <vt:i4>1572922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_Toc482795555</vt:lpwstr>
      </vt:variant>
      <vt:variant>
        <vt:i4>1572922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_Toc482795554</vt:lpwstr>
      </vt:variant>
      <vt:variant>
        <vt:i4>1572922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_Toc482795553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IECEx</dc:title>
  <dc:subject/>
  <dc:creator>Agius</dc:creator>
  <cp:keywords/>
  <dc:description/>
  <cp:lastModifiedBy>Christine Kane</cp:lastModifiedBy>
  <cp:revision>4</cp:revision>
  <cp:lastPrinted>2001-10-22T20:32:00Z</cp:lastPrinted>
  <dcterms:created xsi:type="dcterms:W3CDTF">2020-04-23T00:05:00Z</dcterms:created>
  <dcterms:modified xsi:type="dcterms:W3CDTF">2020-04-24T00:31:00Z</dcterms:modified>
</cp:coreProperties>
</file>