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CD" w:rsidRDefault="009D2ECD" w:rsidP="000E7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0E7168" w:rsidRPr="000E7168" w:rsidRDefault="00D77E8F" w:rsidP="000E7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</w:t>
      </w:r>
      <w:r w:rsidR="000E7168" w:rsidRPr="000E7168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NTERNATIONAL ELECTROTECHNICAL COMMISSION SYSTEM FOR CERTIFICATION TO STANDARDS RELATING TO EQUIPMENT FOR USE IN EXPLOSIVE ATMOSPHERES (IECEx SYSTEM)</w:t>
      </w:r>
    </w:p>
    <w:p w:rsidR="000E7168" w:rsidRPr="000E7168" w:rsidRDefault="000E7168" w:rsidP="000E7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B6704E" w:rsidRDefault="000E7168" w:rsidP="000E7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0E7168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</w:t>
      </w:r>
      <w:r w:rsidRPr="000E7168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Summary of Voting results on </w:t>
      </w:r>
      <w:proofErr w:type="spellStart"/>
      <w:r w:rsidR="00B6704E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</w:t>
      </w:r>
      <w:proofErr w:type="spellEnd"/>
      <w:r w:rsidR="00B6704E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/1618/DV </w:t>
      </w:r>
      <w:r w:rsidR="00B6704E" w:rsidRPr="00B6704E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IECEx Assessment Report for an extension of scope for TÜV </w:t>
      </w:r>
      <w:proofErr w:type="spellStart"/>
      <w:r w:rsidR="00B6704E" w:rsidRPr="00B6704E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Rheinland</w:t>
      </w:r>
      <w:proofErr w:type="spellEnd"/>
      <w:r w:rsidR="00B6704E" w:rsidRPr="00B6704E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</w:t>
      </w:r>
      <w:proofErr w:type="spellStart"/>
      <w:r w:rsidR="00B6704E" w:rsidRPr="00B6704E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Industrie</w:t>
      </w:r>
      <w:proofErr w:type="spellEnd"/>
      <w:r w:rsidR="00B6704E" w:rsidRPr="00B6704E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Service GmbH, TUVR, an Accepted Certification Body (</w:t>
      </w:r>
      <w:proofErr w:type="spellStart"/>
      <w:r w:rsidR="00B6704E" w:rsidRPr="00B6704E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ExCB</w:t>
      </w:r>
      <w:proofErr w:type="spellEnd"/>
      <w:r w:rsidR="00B6704E" w:rsidRPr="00B6704E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), and an Accepted Ex Testing Laboratory (</w:t>
      </w:r>
      <w:proofErr w:type="spellStart"/>
      <w:r w:rsidR="00B6704E" w:rsidRPr="00B6704E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ExTL</w:t>
      </w:r>
      <w:proofErr w:type="spellEnd"/>
      <w:r w:rsidR="00B6704E" w:rsidRPr="00B6704E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), within the IECEx System Equipment Scheme 02, to include, IEC 60079-29-1 in their scope.</w:t>
      </w:r>
    </w:p>
    <w:p w:rsidR="00B6704E" w:rsidRDefault="00B6704E" w:rsidP="000E7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B6704E" w:rsidRDefault="00B6704E" w:rsidP="000E7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0E7168" w:rsidRPr="000E7168" w:rsidRDefault="000E7168" w:rsidP="000E7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E7168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0E7168">
        <w:rPr>
          <w:rFonts w:ascii="Arial" w:eastAsia="Times New Roman" w:hAnsi="Arial" w:cs="Arial"/>
          <w:b/>
        </w:rPr>
        <w:t>ExMC</w:t>
      </w:r>
      <w:proofErr w:type="spellEnd"/>
      <w:r w:rsidRPr="000E7168">
        <w:rPr>
          <w:rFonts w:ascii="Arial" w:eastAsia="Times New Roman" w:hAnsi="Arial" w:cs="Arial"/>
          <w:b/>
        </w:rPr>
        <w:t xml:space="preserve"> </w:t>
      </w:r>
    </w:p>
    <w:p w:rsidR="000E7168" w:rsidRPr="000E7168" w:rsidRDefault="000E7168" w:rsidP="000E7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0E7168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079452B3" wp14:editId="6035481C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E3EAF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0E7168" w:rsidRPr="000E7168" w:rsidRDefault="000E7168" w:rsidP="000E716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0E7168" w:rsidRPr="000E7168" w:rsidRDefault="000E7168" w:rsidP="000E716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0E71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0E7168" w:rsidRPr="000E7168" w:rsidRDefault="000E7168" w:rsidP="000E7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0E7168" w:rsidRPr="000E7168" w:rsidRDefault="000E7168" w:rsidP="00B6704E">
      <w:pPr>
        <w:rPr>
          <w:rFonts w:ascii="Arial" w:eastAsia="Times New Roman" w:hAnsi="Arial" w:cs="Arial"/>
          <w:i/>
          <w:sz w:val="24"/>
          <w:szCs w:val="24"/>
        </w:rPr>
      </w:pPr>
      <w:r w:rsidRPr="000E7168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0E7168">
        <w:rPr>
          <w:rFonts w:ascii="Arial" w:hAnsi="Arial" w:cs="Arial"/>
        </w:rPr>
        <w:t xml:space="preserve"> </w:t>
      </w:r>
      <w:proofErr w:type="spellStart"/>
      <w:r w:rsidRPr="000E7168">
        <w:rPr>
          <w:rFonts w:ascii="Arial" w:eastAsia="Times New Roman" w:hAnsi="Arial" w:cs="Arial"/>
          <w:i/>
          <w:sz w:val="24"/>
          <w:szCs w:val="24"/>
        </w:rPr>
        <w:t>ExMC</w:t>
      </w:r>
      <w:proofErr w:type="spellEnd"/>
      <w:r w:rsidRPr="000E7168">
        <w:rPr>
          <w:rFonts w:ascii="Arial" w:eastAsia="Times New Roman" w:hAnsi="Arial" w:cs="Arial"/>
          <w:i/>
          <w:sz w:val="24"/>
          <w:szCs w:val="24"/>
        </w:rPr>
        <w:t>/161</w:t>
      </w:r>
      <w:r w:rsidR="00B6704E">
        <w:rPr>
          <w:rFonts w:ascii="Arial" w:eastAsia="Times New Roman" w:hAnsi="Arial" w:cs="Arial"/>
          <w:i/>
          <w:sz w:val="24"/>
          <w:szCs w:val="24"/>
        </w:rPr>
        <w:t>8</w:t>
      </w:r>
      <w:r w:rsidRPr="000E7168">
        <w:rPr>
          <w:rFonts w:ascii="Arial" w:eastAsia="Times New Roman" w:hAnsi="Arial" w:cs="Arial"/>
          <w:i/>
          <w:sz w:val="24"/>
          <w:szCs w:val="24"/>
        </w:rPr>
        <w:t xml:space="preserve">/DV </w:t>
      </w:r>
      <w:r w:rsidR="00B6704E" w:rsidRPr="00B6704E">
        <w:rPr>
          <w:rFonts w:ascii="Arial" w:eastAsia="Times New Roman" w:hAnsi="Arial" w:cs="Arial"/>
          <w:i/>
          <w:sz w:val="24"/>
          <w:szCs w:val="24"/>
        </w:rPr>
        <w:t xml:space="preserve">IECEx Assessment Report for an extension of scope for TÜV </w:t>
      </w:r>
      <w:proofErr w:type="spellStart"/>
      <w:r w:rsidR="00B6704E" w:rsidRPr="00B6704E">
        <w:rPr>
          <w:rFonts w:ascii="Arial" w:eastAsia="Times New Roman" w:hAnsi="Arial" w:cs="Arial"/>
          <w:i/>
          <w:sz w:val="24"/>
          <w:szCs w:val="24"/>
        </w:rPr>
        <w:t>Rheinland</w:t>
      </w:r>
      <w:proofErr w:type="spellEnd"/>
      <w:r w:rsidR="00B6704E" w:rsidRPr="00B6704E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="00B6704E" w:rsidRPr="00B6704E">
        <w:rPr>
          <w:rFonts w:ascii="Arial" w:eastAsia="Times New Roman" w:hAnsi="Arial" w:cs="Arial"/>
          <w:i/>
          <w:sz w:val="24"/>
          <w:szCs w:val="24"/>
        </w:rPr>
        <w:t>Industrie</w:t>
      </w:r>
      <w:proofErr w:type="spellEnd"/>
      <w:r w:rsidR="00B6704E" w:rsidRPr="00B6704E">
        <w:rPr>
          <w:rFonts w:ascii="Arial" w:eastAsia="Times New Roman" w:hAnsi="Arial" w:cs="Arial"/>
          <w:i/>
          <w:sz w:val="24"/>
          <w:szCs w:val="24"/>
        </w:rPr>
        <w:t xml:space="preserve"> Service GmbH, TUVR, an Accepted Certification Body (</w:t>
      </w:r>
      <w:proofErr w:type="spellStart"/>
      <w:r w:rsidR="00B6704E" w:rsidRPr="00B6704E">
        <w:rPr>
          <w:rFonts w:ascii="Arial" w:eastAsia="Times New Roman" w:hAnsi="Arial" w:cs="Arial"/>
          <w:i/>
          <w:sz w:val="24"/>
          <w:szCs w:val="24"/>
        </w:rPr>
        <w:t>ExCB</w:t>
      </w:r>
      <w:proofErr w:type="spellEnd"/>
      <w:r w:rsidR="00B6704E" w:rsidRPr="00B6704E">
        <w:rPr>
          <w:rFonts w:ascii="Arial" w:eastAsia="Times New Roman" w:hAnsi="Arial" w:cs="Arial"/>
          <w:i/>
          <w:sz w:val="24"/>
          <w:szCs w:val="24"/>
        </w:rPr>
        <w:t>), and an Accepted Ex Testing Laboratory (</w:t>
      </w:r>
      <w:proofErr w:type="spellStart"/>
      <w:r w:rsidR="00B6704E" w:rsidRPr="00B6704E">
        <w:rPr>
          <w:rFonts w:ascii="Arial" w:eastAsia="Times New Roman" w:hAnsi="Arial" w:cs="Arial"/>
          <w:i/>
          <w:sz w:val="24"/>
          <w:szCs w:val="24"/>
        </w:rPr>
        <w:t>ExTL</w:t>
      </w:r>
      <w:proofErr w:type="spellEnd"/>
      <w:r w:rsidR="00B6704E" w:rsidRPr="00B6704E">
        <w:rPr>
          <w:rFonts w:ascii="Arial" w:eastAsia="Times New Roman" w:hAnsi="Arial" w:cs="Arial"/>
          <w:i/>
          <w:sz w:val="24"/>
          <w:szCs w:val="24"/>
        </w:rPr>
        <w:t>), within the IECEx System Equipment Scheme 02, to include, IEC 60079-29-1 in their scope.</w:t>
      </w:r>
    </w:p>
    <w:p w:rsidR="000E7168" w:rsidRPr="000E7168" w:rsidRDefault="000E7168" w:rsidP="000E7168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0E7168" w:rsidRPr="000E7168" w:rsidRDefault="000E7168" w:rsidP="000E7168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0E7168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0E7168" w:rsidRPr="000E7168" w:rsidRDefault="000E7168" w:rsidP="000E71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0E7168" w:rsidRPr="000E7168" w:rsidRDefault="000E7168" w:rsidP="000E7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0E7168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  <w:bookmarkStart w:id="0" w:name="_GoBack"/>
      <w:bookmarkEnd w:id="0"/>
    </w:p>
    <w:p w:rsidR="000E7168" w:rsidRPr="000E7168" w:rsidRDefault="000E7168" w:rsidP="000E7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E7168" w:rsidRPr="000E7168" w:rsidRDefault="000E7168" w:rsidP="000E7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E7168" w:rsidRPr="000E7168" w:rsidRDefault="000E7168" w:rsidP="000E7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E7168" w:rsidRPr="000E7168" w:rsidRDefault="000E7168" w:rsidP="000E7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E7168" w:rsidRPr="000E7168" w:rsidRDefault="000E7168" w:rsidP="000E7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E7168" w:rsidRPr="000E7168" w:rsidRDefault="000E7168" w:rsidP="000E7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E7168" w:rsidRPr="000E7168" w:rsidRDefault="000E7168" w:rsidP="000E7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E7168" w:rsidRPr="000E7168" w:rsidRDefault="000E7168" w:rsidP="000E7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E7168" w:rsidRPr="000E7168" w:rsidRDefault="000E7168" w:rsidP="000E7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E7168" w:rsidRPr="000E7168" w:rsidRDefault="000E7168" w:rsidP="000E7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0E7168" w:rsidRPr="000E7168" w:rsidTr="007911FC">
        <w:tc>
          <w:tcPr>
            <w:tcW w:w="4320" w:type="dxa"/>
          </w:tcPr>
          <w:p w:rsidR="000E7168" w:rsidRPr="000E7168" w:rsidRDefault="000E7168" w:rsidP="000E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E71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0E7168" w:rsidRPr="000E7168" w:rsidRDefault="000E7168" w:rsidP="000E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E71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0E7168" w:rsidRPr="000E7168" w:rsidRDefault="000E7168" w:rsidP="000E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E71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0E7168" w:rsidRPr="000E7168" w:rsidRDefault="000E7168" w:rsidP="000E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E71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0E7168" w:rsidRPr="000E7168" w:rsidRDefault="000E7168" w:rsidP="000E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E71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0E7168" w:rsidRPr="000E7168" w:rsidRDefault="000E7168" w:rsidP="000E71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0E7168" w:rsidRPr="000E7168" w:rsidRDefault="000E7168" w:rsidP="000E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E71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0E7168" w:rsidRPr="000E7168" w:rsidRDefault="000E7168" w:rsidP="000E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E71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0E7168" w:rsidRPr="000E7168" w:rsidRDefault="000E7168" w:rsidP="000E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E71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0E7168" w:rsidRPr="000E7168" w:rsidRDefault="000E7168" w:rsidP="000E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E71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0E7168" w:rsidRPr="000E7168" w:rsidRDefault="000E7168" w:rsidP="000E71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0E7168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0E7168" w:rsidRDefault="000E7168"/>
    <w:p w:rsidR="000E7168" w:rsidRDefault="000E7168">
      <w:r>
        <w:br w:type="page"/>
      </w:r>
    </w:p>
    <w:p w:rsidR="000E7168" w:rsidRDefault="00D77E8F" w:rsidP="000E7168">
      <w:pPr>
        <w:rPr>
          <w:rFonts w:ascii="Arial" w:hAnsi="Arial" w:cs="Arial"/>
          <w:b/>
          <w:i/>
          <w:sz w:val="20"/>
          <w:szCs w:val="20"/>
        </w:rPr>
      </w:pPr>
      <w:r w:rsidRPr="00D77E8F">
        <w:rPr>
          <w:rFonts w:ascii="Arial" w:hAnsi="Arial" w:cs="Arial"/>
          <w:b/>
          <w:i/>
          <w:sz w:val="20"/>
          <w:szCs w:val="20"/>
        </w:rPr>
        <w:lastRenderedPageBreak/>
        <w:t xml:space="preserve">Summary of Voting Results on </w:t>
      </w:r>
      <w:proofErr w:type="spellStart"/>
      <w:r w:rsidRPr="00D77E8F">
        <w:rPr>
          <w:rFonts w:ascii="Arial" w:hAnsi="Arial" w:cs="Arial"/>
          <w:b/>
          <w:i/>
          <w:sz w:val="20"/>
          <w:szCs w:val="20"/>
        </w:rPr>
        <w:t>ExMC</w:t>
      </w:r>
      <w:proofErr w:type="spellEnd"/>
      <w:r w:rsidRPr="00D77E8F">
        <w:rPr>
          <w:rFonts w:ascii="Arial" w:hAnsi="Arial" w:cs="Arial"/>
          <w:b/>
          <w:i/>
          <w:sz w:val="20"/>
          <w:szCs w:val="20"/>
        </w:rPr>
        <w:t>/1618/</w:t>
      </w:r>
      <w:proofErr w:type="spellStart"/>
      <w:r w:rsidRPr="00D77E8F">
        <w:rPr>
          <w:rFonts w:ascii="Arial" w:hAnsi="Arial" w:cs="Arial"/>
          <w:b/>
          <w:i/>
          <w:sz w:val="20"/>
          <w:szCs w:val="20"/>
        </w:rPr>
        <w:t>RVIECEx</w:t>
      </w:r>
      <w:proofErr w:type="spellEnd"/>
      <w:r w:rsidRPr="00D77E8F">
        <w:rPr>
          <w:rFonts w:ascii="Arial" w:hAnsi="Arial" w:cs="Arial"/>
          <w:b/>
          <w:i/>
          <w:sz w:val="20"/>
          <w:szCs w:val="20"/>
        </w:rPr>
        <w:t xml:space="preserve"> Assessment Report for an extension of scope for TÜV </w:t>
      </w:r>
      <w:proofErr w:type="spellStart"/>
      <w:r w:rsidRPr="00D77E8F">
        <w:rPr>
          <w:rFonts w:ascii="Arial" w:hAnsi="Arial" w:cs="Arial"/>
          <w:b/>
          <w:i/>
          <w:sz w:val="20"/>
          <w:szCs w:val="20"/>
        </w:rPr>
        <w:t>Rheinland</w:t>
      </w:r>
      <w:proofErr w:type="spellEnd"/>
      <w:r w:rsidRPr="00D77E8F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D77E8F">
        <w:rPr>
          <w:rFonts w:ascii="Arial" w:hAnsi="Arial" w:cs="Arial"/>
          <w:b/>
          <w:i/>
          <w:sz w:val="20"/>
          <w:szCs w:val="20"/>
        </w:rPr>
        <w:t>Industrie</w:t>
      </w:r>
      <w:proofErr w:type="spellEnd"/>
      <w:r w:rsidRPr="00D77E8F">
        <w:rPr>
          <w:rFonts w:ascii="Arial" w:hAnsi="Arial" w:cs="Arial"/>
          <w:b/>
          <w:i/>
          <w:sz w:val="20"/>
          <w:szCs w:val="20"/>
        </w:rPr>
        <w:t xml:space="preserve"> Service GmbH, TUVR, an Accepted Certification Body (</w:t>
      </w:r>
      <w:proofErr w:type="spellStart"/>
      <w:r w:rsidRPr="00D77E8F">
        <w:rPr>
          <w:rFonts w:ascii="Arial" w:hAnsi="Arial" w:cs="Arial"/>
          <w:b/>
          <w:i/>
          <w:sz w:val="20"/>
          <w:szCs w:val="20"/>
        </w:rPr>
        <w:t>ExCB</w:t>
      </w:r>
      <w:proofErr w:type="spellEnd"/>
      <w:r w:rsidRPr="00D77E8F">
        <w:rPr>
          <w:rFonts w:ascii="Arial" w:hAnsi="Arial" w:cs="Arial"/>
          <w:b/>
          <w:i/>
          <w:sz w:val="20"/>
          <w:szCs w:val="20"/>
        </w:rPr>
        <w:t>), and an Accepted Ex Testing Laboratory (</w:t>
      </w:r>
      <w:proofErr w:type="spellStart"/>
      <w:r w:rsidRPr="00D77E8F">
        <w:rPr>
          <w:rFonts w:ascii="Arial" w:hAnsi="Arial" w:cs="Arial"/>
          <w:b/>
          <w:i/>
          <w:sz w:val="20"/>
          <w:szCs w:val="20"/>
        </w:rPr>
        <w:t>ExTL</w:t>
      </w:r>
      <w:proofErr w:type="spellEnd"/>
      <w:r w:rsidRPr="00D77E8F">
        <w:rPr>
          <w:rFonts w:ascii="Arial" w:hAnsi="Arial" w:cs="Arial"/>
          <w:b/>
          <w:i/>
          <w:sz w:val="20"/>
          <w:szCs w:val="20"/>
        </w:rPr>
        <w:t>), within the IECEx System Equipment Scheme 02, to include, IEC 60079-29-1 in their scope.</w:t>
      </w:r>
    </w:p>
    <w:p w:rsidR="00D77E8F" w:rsidRPr="007F2BB2" w:rsidRDefault="007F2BB2" w:rsidP="00D77E8F">
      <w:pPr>
        <w:spacing w:after="0" w:line="240" w:lineRule="auto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Circulation Date: 2020 08 05</w:t>
      </w:r>
    </w:p>
    <w:p w:rsidR="00D77E8F" w:rsidRPr="00D77E8F" w:rsidRDefault="00D77E8F" w:rsidP="00D77E8F">
      <w:pPr>
        <w:spacing w:after="0" w:line="240" w:lineRule="auto"/>
        <w:contextualSpacing/>
        <w:rPr>
          <w:rFonts w:ascii="Arial" w:hAnsi="Arial" w:cs="Arial"/>
          <w:b/>
          <w:i/>
          <w:sz w:val="20"/>
          <w:szCs w:val="20"/>
        </w:rPr>
      </w:pPr>
      <w:r w:rsidRPr="007F2BB2">
        <w:rPr>
          <w:rFonts w:ascii="Arial" w:hAnsi="Arial" w:cs="Arial"/>
          <w:b/>
          <w:i/>
          <w:sz w:val="18"/>
          <w:szCs w:val="18"/>
        </w:rPr>
        <w:t>Closing Date:</w:t>
      </w:r>
      <w:r w:rsidRPr="007F2BB2">
        <w:rPr>
          <w:rFonts w:ascii="Arial" w:hAnsi="Arial" w:cs="Arial"/>
          <w:b/>
          <w:i/>
          <w:sz w:val="18"/>
          <w:szCs w:val="18"/>
        </w:rPr>
        <w:tab/>
        <w:t>2020</w:t>
      </w:r>
      <w:r w:rsidR="007F2BB2">
        <w:rPr>
          <w:rFonts w:ascii="Arial" w:hAnsi="Arial" w:cs="Arial"/>
          <w:b/>
          <w:i/>
          <w:sz w:val="18"/>
          <w:szCs w:val="18"/>
        </w:rPr>
        <w:t xml:space="preserve"> 09 17</w:t>
      </w:r>
      <w:r w:rsidRPr="007F2BB2">
        <w:rPr>
          <w:rFonts w:ascii="Arial" w:hAnsi="Arial" w:cs="Arial"/>
          <w:b/>
          <w:i/>
          <w:sz w:val="18"/>
          <w:szCs w:val="18"/>
        </w:rPr>
        <w:tab/>
      </w:r>
      <w:r w:rsidRPr="007F2BB2">
        <w:rPr>
          <w:rFonts w:ascii="Arial" w:hAnsi="Arial" w:cs="Arial"/>
          <w:b/>
          <w:i/>
          <w:sz w:val="18"/>
          <w:szCs w:val="18"/>
        </w:rPr>
        <w:tab/>
      </w:r>
      <w:r w:rsidRPr="007F2BB2">
        <w:rPr>
          <w:rFonts w:ascii="Arial" w:hAnsi="Arial" w:cs="Arial"/>
          <w:b/>
          <w:i/>
          <w:sz w:val="18"/>
          <w:szCs w:val="18"/>
        </w:rPr>
        <w:tab/>
      </w:r>
      <w:r w:rsidRPr="007F2BB2">
        <w:rPr>
          <w:rFonts w:ascii="Arial" w:hAnsi="Arial" w:cs="Arial"/>
          <w:b/>
          <w:i/>
          <w:sz w:val="18"/>
          <w:szCs w:val="18"/>
        </w:rPr>
        <w:tab/>
      </w:r>
      <w:r w:rsidR="007F2BB2">
        <w:rPr>
          <w:rFonts w:ascii="Arial" w:hAnsi="Arial" w:cs="Arial"/>
          <w:b/>
          <w:i/>
          <w:sz w:val="18"/>
          <w:szCs w:val="18"/>
        </w:rPr>
        <w:t xml:space="preserve">                                </w:t>
      </w:r>
      <w:r w:rsidRPr="007F2BB2">
        <w:rPr>
          <w:rFonts w:ascii="Arial" w:hAnsi="Arial" w:cs="Arial"/>
          <w:b/>
          <w:i/>
          <w:sz w:val="18"/>
          <w:szCs w:val="18"/>
        </w:rPr>
        <w:t>Reminders sent: Y</w:t>
      </w:r>
      <w:r>
        <w:rPr>
          <w:rFonts w:ascii="Arial" w:hAnsi="Arial" w:cs="Arial"/>
          <w:b/>
          <w:i/>
          <w:sz w:val="20"/>
          <w:szCs w:val="20"/>
        </w:rPr>
        <w:t>es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106"/>
        <w:gridCol w:w="2268"/>
        <w:gridCol w:w="2693"/>
      </w:tblGrid>
      <w:tr w:rsidR="00D77E8F" w:rsidRPr="000E7168" w:rsidTr="007911FC">
        <w:trPr>
          <w:trHeight w:val="300"/>
        </w:trPr>
        <w:tc>
          <w:tcPr>
            <w:tcW w:w="4106" w:type="dxa"/>
            <w:noWrap/>
          </w:tcPr>
          <w:p w:rsidR="00D77E8F" w:rsidRPr="00D77E8F" w:rsidRDefault="00D77E8F" w:rsidP="007911FC">
            <w:pPr>
              <w:rPr>
                <w:b/>
              </w:rPr>
            </w:pPr>
            <w:r w:rsidRPr="00D77E8F">
              <w:rPr>
                <w:b/>
              </w:rPr>
              <w:t>Country</w:t>
            </w:r>
          </w:p>
        </w:tc>
        <w:tc>
          <w:tcPr>
            <w:tcW w:w="2268" w:type="dxa"/>
            <w:noWrap/>
          </w:tcPr>
          <w:p w:rsidR="00D77E8F" w:rsidRPr="00D77E8F" w:rsidRDefault="00D77E8F" w:rsidP="007911FC">
            <w:pPr>
              <w:rPr>
                <w:b/>
              </w:rPr>
            </w:pPr>
            <w:r w:rsidRPr="00D77E8F">
              <w:rPr>
                <w:b/>
              </w:rPr>
              <w:t xml:space="preserve">Vote </w:t>
            </w:r>
          </w:p>
        </w:tc>
        <w:tc>
          <w:tcPr>
            <w:tcW w:w="2693" w:type="dxa"/>
          </w:tcPr>
          <w:p w:rsidR="00D77E8F" w:rsidRPr="00D77E8F" w:rsidRDefault="00D77E8F" w:rsidP="007911FC">
            <w:pPr>
              <w:rPr>
                <w:b/>
              </w:rPr>
            </w:pPr>
            <w:r w:rsidRPr="00D77E8F">
              <w:rPr>
                <w:b/>
              </w:rPr>
              <w:t>Comment</w:t>
            </w:r>
          </w:p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AUSTRALIA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BRAZIL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CANADA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CROATIA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CZECH REPUBLIC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DENMARK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FINLAND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FRANCE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GERMANY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GREECE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HUNGARY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INDIA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ISRAEL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ITALY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JAPAN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KINGDOM OF SAUDI ARABIA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MALAYSIA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NETHERLANDS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NEW ZEALAND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NORWAY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PEOPLES REPUBLIC OF CHINA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POLAND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REPUBLIC OF KOREA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ROMANIA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RUSSIA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SINGAPORE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SLOVENIA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SOUTH AFRICA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SPAIN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SWEDEN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SWITZERLAND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TURKEY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107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  <w:tr w:rsidR="000E7168" w:rsidRPr="000E7168" w:rsidTr="007911FC">
        <w:trPr>
          <w:trHeight w:val="300"/>
        </w:trPr>
        <w:tc>
          <w:tcPr>
            <w:tcW w:w="4106" w:type="dxa"/>
            <w:noWrap/>
            <w:hideMark/>
          </w:tcPr>
          <w:p w:rsidR="000E7168" w:rsidRPr="007F2BB2" w:rsidRDefault="000E7168" w:rsidP="007911FC">
            <w:pPr>
              <w:rPr>
                <w:b/>
              </w:rPr>
            </w:pPr>
            <w:r w:rsidRPr="007F2BB2">
              <w:rPr>
                <w:b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:rsidR="000E7168" w:rsidRPr="000E7168" w:rsidRDefault="000E7168" w:rsidP="007911FC">
            <w:r w:rsidRPr="000E7168">
              <w:t>Yes</w:t>
            </w:r>
          </w:p>
        </w:tc>
        <w:tc>
          <w:tcPr>
            <w:tcW w:w="2693" w:type="dxa"/>
          </w:tcPr>
          <w:p w:rsidR="000E7168" w:rsidRPr="000E7168" w:rsidRDefault="000E7168" w:rsidP="007911FC"/>
        </w:tc>
      </w:tr>
    </w:tbl>
    <w:tbl>
      <w:tblPr>
        <w:tblStyle w:val="TableGrid2"/>
        <w:tblW w:w="9057" w:type="dxa"/>
        <w:tblLook w:val="04A0" w:firstRow="1" w:lastRow="0" w:firstColumn="1" w:lastColumn="0" w:noHBand="0" w:noVBand="1"/>
      </w:tblPr>
      <w:tblGrid>
        <w:gridCol w:w="4096"/>
        <w:gridCol w:w="4961"/>
      </w:tblGrid>
      <w:tr w:rsidR="00D77E8F" w:rsidRPr="009572DA" w:rsidTr="007F2BB2">
        <w:trPr>
          <w:trHeight w:val="405"/>
        </w:trPr>
        <w:tc>
          <w:tcPr>
            <w:tcW w:w="40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77E8F" w:rsidRPr="009572DA" w:rsidRDefault="00D77E8F" w:rsidP="007911FC">
            <w:pPr>
              <w:rPr>
                <w:b/>
              </w:rPr>
            </w:pPr>
            <w:r w:rsidRPr="009572DA">
              <w:rPr>
                <w:b/>
              </w:rPr>
              <w:t>Members Voting:   35</w:t>
            </w:r>
          </w:p>
          <w:p w:rsidR="00D77E8F" w:rsidRPr="009572DA" w:rsidRDefault="00D77E8F" w:rsidP="007911FC">
            <w:pPr>
              <w:rPr>
                <w:b/>
              </w:rPr>
            </w:pPr>
            <w:r w:rsidRPr="009572DA">
              <w:rPr>
                <w:b/>
              </w:rPr>
              <w:t>Members in favour: 3</w:t>
            </w:r>
            <w:r>
              <w:rPr>
                <w:b/>
              </w:rPr>
              <w:t>5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D77E8F" w:rsidRPr="009572DA" w:rsidRDefault="00D77E8F" w:rsidP="007911FC">
            <w:pPr>
              <w:rPr>
                <w:b/>
              </w:rPr>
            </w:pPr>
            <w:r w:rsidRPr="009572DA">
              <w:rPr>
                <w:b/>
              </w:rPr>
              <w:t>Final Decision: Approved</w:t>
            </w:r>
          </w:p>
        </w:tc>
      </w:tr>
      <w:tr w:rsidR="00D77E8F" w:rsidRPr="009572DA" w:rsidTr="007F2BB2">
        <w:trPr>
          <w:trHeight w:val="405"/>
        </w:trPr>
        <w:tc>
          <w:tcPr>
            <w:tcW w:w="4096" w:type="dxa"/>
            <w:vMerge/>
            <w:tcBorders>
              <w:left w:val="single" w:sz="12" w:space="0" w:color="auto"/>
            </w:tcBorders>
            <w:vAlign w:val="bottom"/>
          </w:tcPr>
          <w:p w:rsidR="00D77E8F" w:rsidRPr="009572DA" w:rsidRDefault="00D77E8F" w:rsidP="007911FC">
            <w:pPr>
              <w:rPr>
                <w:b/>
              </w:rPr>
            </w:pPr>
          </w:p>
        </w:tc>
        <w:tc>
          <w:tcPr>
            <w:tcW w:w="4961" w:type="dxa"/>
          </w:tcPr>
          <w:p w:rsidR="00D77E8F" w:rsidRPr="009572DA" w:rsidRDefault="007F2BB2" w:rsidP="007911FC">
            <w:pPr>
              <w:rPr>
                <w:b/>
              </w:rPr>
            </w:pPr>
            <w:r>
              <w:rPr>
                <w:b/>
              </w:rPr>
              <w:t>Status on: 2020 09 17</w:t>
            </w:r>
          </w:p>
        </w:tc>
      </w:tr>
    </w:tbl>
    <w:p w:rsidR="000E7168" w:rsidRPr="007F2BB2" w:rsidRDefault="007F2BB2" w:rsidP="000E7168">
      <w:pPr>
        <w:rPr>
          <w:rFonts w:ascii="Arial" w:hAnsi="Arial" w:cs="Arial"/>
          <w:b/>
        </w:rPr>
      </w:pPr>
      <w:r w:rsidRPr="007F2BB2">
        <w:rPr>
          <w:rFonts w:ascii="Arial" w:hAnsi="Arial" w:cs="Arial"/>
          <w:b/>
        </w:rPr>
        <w:lastRenderedPageBreak/>
        <w:t xml:space="preserve">Do you agree with the recommendation from the IECEx Assessment team to accept the scope extension request from TÜV </w:t>
      </w:r>
      <w:proofErr w:type="spellStart"/>
      <w:r w:rsidRPr="007F2BB2">
        <w:rPr>
          <w:rFonts w:ascii="Arial" w:hAnsi="Arial" w:cs="Arial"/>
          <w:b/>
        </w:rPr>
        <w:t>Rheinland</w:t>
      </w:r>
      <w:proofErr w:type="spellEnd"/>
      <w:r w:rsidRPr="007F2BB2">
        <w:rPr>
          <w:rFonts w:ascii="Arial" w:hAnsi="Arial" w:cs="Arial"/>
          <w:b/>
        </w:rPr>
        <w:t xml:space="preserve"> </w:t>
      </w:r>
      <w:proofErr w:type="spellStart"/>
      <w:r w:rsidRPr="007F2BB2">
        <w:rPr>
          <w:rFonts w:ascii="Arial" w:hAnsi="Arial" w:cs="Arial"/>
          <w:b/>
        </w:rPr>
        <w:t>Industrie</w:t>
      </w:r>
      <w:proofErr w:type="spellEnd"/>
      <w:r w:rsidRPr="007F2BB2">
        <w:rPr>
          <w:rFonts w:ascii="Arial" w:hAnsi="Arial" w:cs="Arial"/>
          <w:b/>
        </w:rPr>
        <w:t xml:space="preserve"> Service GmbH, to include IEC 60079-29-1 in their scope?</w:t>
      </w:r>
    </w:p>
    <w:p w:rsidR="007F2BB2" w:rsidRPr="007F2BB2" w:rsidRDefault="007F2BB2" w:rsidP="007F2BB2">
      <w:pPr>
        <w:rPr>
          <w:rFonts w:ascii="Arial" w:hAnsi="Arial" w:cs="Arial"/>
          <w:b/>
          <w:sz w:val="21"/>
          <w:szCs w:val="21"/>
        </w:rPr>
      </w:pPr>
      <w:r w:rsidRPr="007F2BB2">
        <w:rPr>
          <w:rFonts w:ascii="Arial" w:hAnsi="Arial" w:cs="Arial"/>
          <w:b/>
          <w:sz w:val="21"/>
          <w:szCs w:val="21"/>
        </w:rPr>
        <w:t xml:space="preserve">Yes = </w:t>
      </w:r>
      <w:proofErr w:type="gramStart"/>
      <w:r w:rsidRPr="007F2BB2">
        <w:rPr>
          <w:rFonts w:ascii="Arial" w:hAnsi="Arial" w:cs="Arial"/>
          <w:b/>
          <w:sz w:val="21"/>
          <w:szCs w:val="21"/>
        </w:rPr>
        <w:t>In</w:t>
      </w:r>
      <w:proofErr w:type="gramEnd"/>
      <w:r w:rsidRPr="007F2BB2">
        <w:rPr>
          <w:rFonts w:ascii="Arial" w:hAnsi="Arial" w:cs="Arial"/>
          <w:b/>
          <w:sz w:val="21"/>
          <w:szCs w:val="21"/>
        </w:rPr>
        <w:t xml:space="preserve"> favour </w:t>
      </w:r>
      <w:r w:rsidRPr="007F2BB2">
        <w:rPr>
          <w:rFonts w:ascii="Arial" w:hAnsi="Arial" w:cs="Arial"/>
          <w:b/>
          <w:sz w:val="21"/>
          <w:szCs w:val="21"/>
        </w:rPr>
        <w:tab/>
      </w:r>
      <w:r w:rsidRPr="007F2BB2">
        <w:rPr>
          <w:rFonts w:ascii="Arial" w:hAnsi="Arial" w:cs="Arial"/>
          <w:b/>
          <w:sz w:val="21"/>
          <w:szCs w:val="21"/>
        </w:rPr>
        <w:tab/>
        <w:t>No = Against</w:t>
      </w:r>
      <w:r w:rsidRPr="007F2BB2">
        <w:rPr>
          <w:rFonts w:ascii="Arial" w:hAnsi="Arial" w:cs="Arial"/>
          <w:b/>
          <w:sz w:val="21"/>
          <w:szCs w:val="21"/>
        </w:rPr>
        <w:tab/>
      </w:r>
      <w:r w:rsidRPr="007F2BB2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7F2BB2">
        <w:rPr>
          <w:rFonts w:ascii="Arial" w:hAnsi="Arial" w:cs="Arial"/>
          <w:b/>
          <w:sz w:val="21"/>
          <w:szCs w:val="21"/>
        </w:rPr>
        <w:tab/>
        <w:t>Abstain</w:t>
      </w:r>
    </w:p>
    <w:p w:rsidR="007F2BB2" w:rsidRPr="007F2BB2" w:rsidRDefault="007F2BB2" w:rsidP="007F2BB2"/>
    <w:p w:rsidR="000E7168" w:rsidRPr="000E7168" w:rsidRDefault="000E7168" w:rsidP="000E7168"/>
    <w:sectPr w:rsidR="000E7168" w:rsidRPr="000E7168" w:rsidSect="007F2BB2">
      <w:headerReference w:type="default" r:id="rId7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E8F" w:rsidRDefault="00D77E8F" w:rsidP="00D77E8F">
      <w:pPr>
        <w:spacing w:after="0" w:line="240" w:lineRule="auto"/>
      </w:pPr>
      <w:r>
        <w:separator/>
      </w:r>
    </w:p>
  </w:endnote>
  <w:endnote w:type="continuationSeparator" w:id="0">
    <w:p w:rsidR="00D77E8F" w:rsidRDefault="00D77E8F" w:rsidP="00D7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E8F" w:rsidRDefault="00D77E8F" w:rsidP="00D77E8F">
      <w:pPr>
        <w:spacing w:after="0" w:line="240" w:lineRule="auto"/>
      </w:pPr>
      <w:r>
        <w:separator/>
      </w:r>
    </w:p>
  </w:footnote>
  <w:footnote w:type="continuationSeparator" w:id="0">
    <w:p w:rsidR="00D77E8F" w:rsidRDefault="00D77E8F" w:rsidP="00D77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8F" w:rsidRDefault="00D77E8F">
    <w:pPr>
      <w:pStyle w:val="Header"/>
    </w:pPr>
    <w:r>
      <w:rPr>
        <w:noProof/>
        <w:lang w:eastAsia="en-AU"/>
      </w:rPr>
      <w:drawing>
        <wp:inline distT="0" distB="0" distL="0" distR="0" wp14:anchorId="2FF4D421">
          <wp:extent cx="1268095" cy="55499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7E8F" w:rsidRPr="00D77E8F" w:rsidRDefault="00D77E8F" w:rsidP="00D77E8F">
    <w:pPr>
      <w:pStyle w:val="Header"/>
      <w:jc w:val="right"/>
      <w:rPr>
        <w:rFonts w:ascii="Arial" w:hAnsi="Arial" w:cs="Arial"/>
        <w:b/>
        <w:sz w:val="20"/>
        <w:szCs w:val="20"/>
      </w:rPr>
    </w:pPr>
    <w:proofErr w:type="spellStart"/>
    <w:r w:rsidRPr="00D77E8F">
      <w:rPr>
        <w:rFonts w:ascii="Arial" w:hAnsi="Arial" w:cs="Arial"/>
        <w:b/>
        <w:sz w:val="20"/>
        <w:szCs w:val="20"/>
      </w:rPr>
      <w:t>ExMC</w:t>
    </w:r>
    <w:proofErr w:type="spellEnd"/>
    <w:r w:rsidRPr="00D77E8F">
      <w:rPr>
        <w:rFonts w:ascii="Arial" w:hAnsi="Arial" w:cs="Arial"/>
        <w:b/>
        <w:sz w:val="20"/>
        <w:szCs w:val="20"/>
      </w:rPr>
      <w:t>/1654/RV</w:t>
    </w:r>
  </w:p>
  <w:p w:rsidR="00D77E8F" w:rsidRPr="00D77E8F" w:rsidRDefault="00D77E8F" w:rsidP="00D77E8F">
    <w:pPr>
      <w:pStyle w:val="Header"/>
      <w:jc w:val="right"/>
      <w:rPr>
        <w:rFonts w:ascii="Arial" w:hAnsi="Arial" w:cs="Arial"/>
        <w:b/>
        <w:sz w:val="20"/>
        <w:szCs w:val="20"/>
      </w:rPr>
    </w:pPr>
    <w:r w:rsidRPr="00D77E8F">
      <w:rPr>
        <w:rFonts w:ascii="Arial" w:hAnsi="Arial" w:cs="Arial"/>
        <w:b/>
        <w:sz w:val="20"/>
        <w:szCs w:val="20"/>
      </w:rPr>
      <w:t xml:space="preserve">September 2020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68"/>
    <w:rsid w:val="000E7168"/>
    <w:rsid w:val="006B5B77"/>
    <w:rsid w:val="006C13D9"/>
    <w:rsid w:val="007F2BB2"/>
    <w:rsid w:val="009D2ECD"/>
    <w:rsid w:val="00B6704E"/>
    <w:rsid w:val="00D7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49D26D4-118B-4F37-BECF-D1B15CE3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7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E8F"/>
  </w:style>
  <w:style w:type="paragraph" w:styleId="Footer">
    <w:name w:val="footer"/>
    <w:basedOn w:val="Normal"/>
    <w:link w:val="FooterChar"/>
    <w:uiPriority w:val="99"/>
    <w:unhideWhenUsed/>
    <w:rsid w:val="00D77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E8F"/>
  </w:style>
  <w:style w:type="table" w:customStyle="1" w:styleId="TableGrid2">
    <w:name w:val="Table Grid2"/>
    <w:basedOn w:val="TableNormal"/>
    <w:next w:val="TableGrid"/>
    <w:uiPriority w:val="39"/>
    <w:rsid w:val="00D77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2020-09-17T23:05:00Z</dcterms:created>
  <dcterms:modified xsi:type="dcterms:W3CDTF">2020-09-18T00:19:00Z</dcterms:modified>
</cp:coreProperties>
</file>