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701BE" w14:paraId="030C38F3" w14:textId="77777777" w:rsidTr="00902158">
        <w:tc>
          <w:tcPr>
            <w:tcW w:w="9356" w:type="dxa"/>
          </w:tcPr>
          <w:p w14:paraId="0775D25E" w14:textId="77777777" w:rsidR="00B701BE" w:rsidRDefault="00902158" w:rsidP="00902158">
            <w:pPr>
              <w:pStyle w:val="Header"/>
              <w:tabs>
                <w:tab w:val="clear" w:pos="4536"/>
                <w:tab w:val="clear" w:pos="9072"/>
                <w:tab w:val="left" w:pos="3048"/>
              </w:tabs>
              <w:jc w:val="both"/>
              <w:rPr>
                <w:rFonts w:cs="Arial"/>
                <w:sz w:val="18"/>
                <w:lang w:val="en-GB"/>
              </w:rPr>
            </w:pPr>
            <w:r>
              <w:rPr>
                <w:noProof/>
                <w:color w:val="000099"/>
                <w:lang w:val="en-AU" w:eastAsia="en-AU"/>
              </w:rPr>
              <w:drawing>
                <wp:inline distT="0" distB="0" distL="0" distR="0" wp14:anchorId="7D0C8B12" wp14:editId="65402108">
                  <wp:extent cx="1447800" cy="617220"/>
                  <wp:effectExtent l="0" t="0" r="0" b="0"/>
                  <wp:docPr id="45" name="Picture 45" descr="Logo IECEx 250px T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IECEx 250px T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sz w:val="18"/>
                <w:lang w:val="en-GB"/>
              </w:rPr>
              <w:tab/>
            </w:r>
          </w:p>
          <w:p w14:paraId="72D75794" w14:textId="74DBF7BA" w:rsidR="00902158" w:rsidRPr="00FE1D6A" w:rsidRDefault="00902158" w:rsidP="00902158">
            <w:pPr>
              <w:pStyle w:val="Header"/>
              <w:tabs>
                <w:tab w:val="clear" w:pos="4536"/>
                <w:tab w:val="clear" w:pos="9072"/>
                <w:tab w:val="left" w:pos="3048"/>
              </w:tabs>
              <w:jc w:val="right"/>
              <w:rPr>
                <w:rFonts w:cs="Arial"/>
                <w:b/>
                <w:sz w:val="24"/>
                <w:szCs w:val="24"/>
                <w:lang w:val="en-GB"/>
              </w:rPr>
            </w:pPr>
            <w:proofErr w:type="spellStart"/>
            <w:r w:rsidRPr="00FE1D6A">
              <w:rPr>
                <w:rFonts w:cs="Arial"/>
                <w:b/>
                <w:sz w:val="24"/>
                <w:szCs w:val="24"/>
                <w:lang w:val="en-GB"/>
              </w:rPr>
              <w:t>ExMC</w:t>
            </w:r>
            <w:proofErr w:type="spellEnd"/>
            <w:r w:rsidRPr="00FE1D6A">
              <w:rPr>
                <w:rFonts w:cs="Arial"/>
                <w:b/>
                <w:sz w:val="24"/>
                <w:szCs w:val="24"/>
                <w:lang w:val="en-GB"/>
              </w:rPr>
              <w:t>/</w:t>
            </w:r>
            <w:r w:rsidR="00F60C0C" w:rsidRPr="00FE1D6A">
              <w:rPr>
                <w:rFonts w:cs="Arial"/>
                <w:b/>
                <w:sz w:val="24"/>
                <w:szCs w:val="24"/>
                <w:lang w:val="en-GB"/>
              </w:rPr>
              <w:t>163</w:t>
            </w:r>
            <w:r w:rsidR="00FE1D6A" w:rsidRPr="00FE1D6A">
              <w:rPr>
                <w:rFonts w:cs="Arial"/>
                <w:b/>
                <w:sz w:val="24"/>
                <w:szCs w:val="24"/>
                <w:lang w:val="en-GB"/>
              </w:rPr>
              <w:t>2</w:t>
            </w:r>
            <w:r w:rsidRPr="00FE1D6A">
              <w:rPr>
                <w:rFonts w:cs="Arial"/>
                <w:b/>
                <w:sz w:val="24"/>
                <w:szCs w:val="24"/>
                <w:lang w:val="en-GB"/>
              </w:rPr>
              <w:t>/R</w:t>
            </w:r>
          </w:p>
          <w:p w14:paraId="7621A036" w14:textId="2F26771F" w:rsidR="00902158" w:rsidRDefault="000630E8" w:rsidP="00902158">
            <w:pPr>
              <w:pStyle w:val="Header"/>
              <w:tabs>
                <w:tab w:val="clear" w:pos="4536"/>
                <w:tab w:val="clear" w:pos="9072"/>
                <w:tab w:val="left" w:pos="3048"/>
              </w:tabs>
              <w:jc w:val="right"/>
              <w:rPr>
                <w:rFonts w:cs="Arial"/>
                <w:sz w:val="18"/>
                <w:lang w:val="en-GB"/>
              </w:rPr>
            </w:pPr>
            <w:r w:rsidRPr="00FE1D6A">
              <w:rPr>
                <w:rFonts w:cs="Arial"/>
                <w:b/>
                <w:sz w:val="24"/>
                <w:szCs w:val="24"/>
                <w:lang w:val="en-GB"/>
              </w:rPr>
              <w:t>August</w:t>
            </w:r>
            <w:r w:rsidR="003547C6" w:rsidRPr="00FE1D6A">
              <w:rPr>
                <w:rFonts w:cs="Arial"/>
                <w:b/>
                <w:sz w:val="24"/>
                <w:szCs w:val="24"/>
                <w:lang w:val="en-GB"/>
              </w:rPr>
              <w:t xml:space="preserve"> 2020</w:t>
            </w:r>
          </w:p>
        </w:tc>
      </w:tr>
    </w:tbl>
    <w:p w14:paraId="4E6AFC04" w14:textId="77777777" w:rsidR="00902158" w:rsidRDefault="00902158" w:rsidP="0055381A">
      <w:pPr>
        <w:snapToGrid w:val="0"/>
        <w:rPr>
          <w:rFonts w:ascii="Arial" w:hAnsi="Arial" w:cs="Arial"/>
          <w:b/>
          <w:bCs/>
          <w:spacing w:val="8"/>
          <w:lang w:val="en-GB" w:eastAsia="zh-CN"/>
        </w:rPr>
      </w:pPr>
    </w:p>
    <w:p w14:paraId="06F1632D" w14:textId="77777777" w:rsidR="0055381A" w:rsidRPr="0055381A" w:rsidRDefault="0055381A" w:rsidP="0055381A">
      <w:pPr>
        <w:snapToGrid w:val="0"/>
        <w:rPr>
          <w:rFonts w:ascii="Arial" w:hAnsi="Arial" w:cs="Arial"/>
          <w:b/>
          <w:bCs/>
          <w:spacing w:val="8"/>
          <w:lang w:val="en-GB" w:eastAsia="zh-CN"/>
        </w:rPr>
      </w:pPr>
      <w:r w:rsidRPr="0055381A">
        <w:rPr>
          <w:rFonts w:ascii="Arial" w:hAnsi="Arial" w:cs="Arial"/>
          <w:b/>
          <w:bCs/>
          <w:spacing w:val="8"/>
          <w:lang w:val="en-GB" w:eastAsia="zh-CN"/>
        </w:rPr>
        <w:t>INTERNATIONAL ELECTROTECHNICAL COMMISSION IEC SYSTEM FOR</w:t>
      </w:r>
      <w:r>
        <w:rPr>
          <w:rFonts w:ascii="Arial" w:hAnsi="Arial" w:cs="Arial"/>
          <w:b/>
          <w:bCs/>
          <w:spacing w:val="8"/>
          <w:lang w:val="en-GB" w:eastAsia="zh-CN"/>
        </w:rPr>
        <w:t xml:space="preserve"> </w:t>
      </w:r>
      <w:r w:rsidRPr="0055381A">
        <w:rPr>
          <w:rFonts w:ascii="Arial" w:hAnsi="Arial" w:cs="Arial"/>
          <w:b/>
          <w:bCs/>
          <w:spacing w:val="8"/>
          <w:lang w:val="en-GB" w:eastAsia="zh-CN"/>
        </w:rPr>
        <w:t>CERTIFICATION TO STANDARDS RELATING TO EQUIPMENT FOR USE IN</w:t>
      </w:r>
      <w:r>
        <w:rPr>
          <w:rFonts w:ascii="Arial" w:hAnsi="Arial" w:cs="Arial"/>
          <w:b/>
          <w:bCs/>
          <w:spacing w:val="8"/>
          <w:lang w:val="en-GB" w:eastAsia="zh-CN"/>
        </w:rPr>
        <w:t xml:space="preserve"> </w:t>
      </w:r>
      <w:r w:rsidRPr="0055381A">
        <w:rPr>
          <w:rFonts w:ascii="Arial" w:hAnsi="Arial" w:cs="Arial"/>
          <w:b/>
          <w:bCs/>
          <w:spacing w:val="8"/>
          <w:lang w:val="en-GB" w:eastAsia="zh-CN"/>
        </w:rPr>
        <w:t>EXPLOSIVE ATMOSPHERES (IECEx SYSTEM)</w:t>
      </w:r>
    </w:p>
    <w:p w14:paraId="75765EDB" w14:textId="77777777" w:rsidR="0055381A" w:rsidRPr="0055381A" w:rsidRDefault="0055381A" w:rsidP="0055381A">
      <w:pPr>
        <w:spacing w:after="200" w:line="276" w:lineRule="auto"/>
        <w:rPr>
          <w:rFonts w:ascii="Calibri" w:eastAsia="SimSun" w:hAnsi="Calibri"/>
          <w:sz w:val="22"/>
          <w:szCs w:val="22"/>
          <w:lang w:eastAsia="zh-CN"/>
        </w:rPr>
      </w:pPr>
    </w:p>
    <w:p w14:paraId="59220084" w14:textId="465B502B" w:rsidR="0055381A" w:rsidRPr="0055381A" w:rsidRDefault="0055381A" w:rsidP="0055381A">
      <w:pPr>
        <w:spacing w:after="200" w:line="276" w:lineRule="auto"/>
        <w:jc w:val="both"/>
        <w:rPr>
          <w:rFonts w:ascii="Arial" w:hAnsi="Arial"/>
          <w:b/>
          <w:szCs w:val="20"/>
          <w:lang w:val="en-US"/>
        </w:rPr>
      </w:pPr>
      <w:r w:rsidRPr="0055381A">
        <w:rPr>
          <w:rFonts w:ascii="Arial" w:hAnsi="Arial"/>
          <w:b/>
          <w:szCs w:val="20"/>
          <w:lang w:val="en-US"/>
        </w:rPr>
        <w:t xml:space="preserve">TITLE: </w:t>
      </w:r>
      <w:r w:rsidR="00FE1D6A">
        <w:rPr>
          <w:rFonts w:ascii="Arial" w:hAnsi="Arial"/>
          <w:b/>
          <w:szCs w:val="20"/>
          <w:lang w:val="en-US"/>
        </w:rPr>
        <w:t xml:space="preserve">Status </w:t>
      </w:r>
      <w:r w:rsidRPr="0055381A">
        <w:rPr>
          <w:rFonts w:ascii="Arial" w:hAnsi="Arial"/>
          <w:b/>
          <w:szCs w:val="20"/>
          <w:lang w:val="en-US"/>
        </w:rPr>
        <w:t xml:space="preserve">Report </w:t>
      </w:r>
      <w:r w:rsidR="00FE1D6A">
        <w:rPr>
          <w:rFonts w:ascii="Arial" w:hAnsi="Arial"/>
          <w:b/>
          <w:szCs w:val="20"/>
          <w:lang w:val="en-US"/>
        </w:rPr>
        <w:t>o</w:t>
      </w:r>
      <w:r w:rsidR="00AF464B">
        <w:rPr>
          <w:rFonts w:ascii="Arial" w:hAnsi="Arial"/>
          <w:b/>
          <w:szCs w:val="20"/>
          <w:lang w:val="en-US"/>
        </w:rPr>
        <w:t>n</w:t>
      </w:r>
      <w:r w:rsidR="00FE1D6A">
        <w:rPr>
          <w:rFonts w:ascii="Arial" w:hAnsi="Arial"/>
          <w:b/>
          <w:szCs w:val="20"/>
          <w:lang w:val="en-US"/>
        </w:rPr>
        <w:t xml:space="preserve"> Actions arising from the 2019 </w:t>
      </w:r>
      <w:proofErr w:type="spellStart"/>
      <w:r w:rsidR="00FE1D6A">
        <w:rPr>
          <w:rFonts w:ascii="Arial" w:hAnsi="Arial"/>
          <w:b/>
          <w:szCs w:val="20"/>
          <w:lang w:val="en-US"/>
        </w:rPr>
        <w:t>ExMC</w:t>
      </w:r>
      <w:proofErr w:type="spellEnd"/>
      <w:r w:rsidR="00FE1D6A">
        <w:rPr>
          <w:rFonts w:ascii="Arial" w:hAnsi="Arial"/>
          <w:b/>
          <w:szCs w:val="20"/>
          <w:lang w:val="en-US"/>
        </w:rPr>
        <w:t xml:space="preserve"> Dubai Meeting</w:t>
      </w:r>
    </w:p>
    <w:p w14:paraId="087ABA86" w14:textId="77777777" w:rsidR="0055381A" w:rsidRPr="0055381A" w:rsidRDefault="0055381A" w:rsidP="0055381A">
      <w:pPr>
        <w:autoSpaceDE w:val="0"/>
        <w:autoSpaceDN w:val="0"/>
        <w:adjustRightInd w:val="0"/>
        <w:spacing w:after="200" w:line="276" w:lineRule="auto"/>
        <w:rPr>
          <w:rFonts w:ascii="Arial" w:hAnsi="Arial"/>
          <w:b/>
          <w:szCs w:val="20"/>
          <w:lang w:val="en-US"/>
        </w:rPr>
      </w:pPr>
      <w:r w:rsidRPr="0055381A">
        <w:rPr>
          <w:rFonts w:ascii="Arial" w:hAnsi="Arial"/>
          <w:b/>
          <w:szCs w:val="20"/>
          <w:lang w:val="en-US"/>
        </w:rPr>
        <w:t xml:space="preserve">Circulation to: Members of the IECEx Management Committee, </w:t>
      </w:r>
      <w:proofErr w:type="spellStart"/>
      <w:r w:rsidRPr="0055381A">
        <w:rPr>
          <w:rFonts w:ascii="Arial" w:hAnsi="Arial"/>
          <w:b/>
          <w:szCs w:val="20"/>
          <w:lang w:val="en-US"/>
        </w:rPr>
        <w:t>ExMC</w:t>
      </w:r>
      <w:proofErr w:type="spellEnd"/>
    </w:p>
    <w:p w14:paraId="67524FBD" w14:textId="77777777" w:rsidR="0055381A" w:rsidRPr="0055381A" w:rsidRDefault="0055381A" w:rsidP="00CE605C">
      <w:pPr>
        <w:pBdr>
          <w:top w:val="thinThickSmallGap" w:sz="24" w:space="1" w:color="0033CC"/>
        </w:pBdr>
        <w:autoSpaceDE w:val="0"/>
        <w:autoSpaceDN w:val="0"/>
        <w:adjustRightInd w:val="0"/>
        <w:rPr>
          <w:rFonts w:ascii="Calibri" w:eastAsia="SimSun" w:hAnsi="Calibri"/>
          <w:b/>
          <w:bCs/>
          <w:color w:val="000000"/>
          <w:sz w:val="22"/>
          <w:szCs w:val="22"/>
          <w:lang w:eastAsia="zh-CN"/>
        </w:rPr>
      </w:pPr>
    </w:p>
    <w:p w14:paraId="5BC9F42E" w14:textId="77777777" w:rsidR="0055381A" w:rsidRDefault="0055381A" w:rsidP="00CE605C">
      <w:pPr>
        <w:autoSpaceDE w:val="0"/>
        <w:autoSpaceDN w:val="0"/>
        <w:adjustRightInd w:val="0"/>
        <w:jc w:val="center"/>
        <w:rPr>
          <w:rFonts w:ascii="Arial" w:eastAsia="SimSun" w:hAnsi="Arial" w:cs="Arial"/>
          <w:b/>
          <w:bCs/>
          <w:color w:val="000000"/>
          <w:szCs w:val="22"/>
          <w:lang w:eastAsia="zh-CN"/>
        </w:rPr>
      </w:pPr>
      <w:r w:rsidRPr="002D0557">
        <w:rPr>
          <w:rFonts w:ascii="Arial" w:eastAsia="SimSun" w:hAnsi="Arial" w:cs="Arial"/>
          <w:b/>
          <w:bCs/>
          <w:color w:val="000000"/>
          <w:szCs w:val="22"/>
          <w:lang w:eastAsia="zh-CN"/>
        </w:rPr>
        <w:t>INTRODUCTION</w:t>
      </w:r>
    </w:p>
    <w:p w14:paraId="6DA95F7A" w14:textId="77777777" w:rsidR="00B775DE" w:rsidRPr="002D0557" w:rsidRDefault="00B775DE" w:rsidP="00CE605C">
      <w:pPr>
        <w:autoSpaceDE w:val="0"/>
        <w:autoSpaceDN w:val="0"/>
        <w:adjustRightInd w:val="0"/>
        <w:jc w:val="center"/>
        <w:rPr>
          <w:rFonts w:ascii="Arial" w:eastAsia="SimSun" w:hAnsi="Arial" w:cs="Arial"/>
          <w:b/>
          <w:bCs/>
          <w:color w:val="000000"/>
          <w:szCs w:val="22"/>
          <w:lang w:eastAsia="zh-CN"/>
        </w:rPr>
      </w:pPr>
    </w:p>
    <w:p w14:paraId="5C12CAAE" w14:textId="77777777" w:rsidR="00FE1D6A" w:rsidRDefault="0055381A" w:rsidP="00B775DE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  <w:r w:rsidRPr="002050A8">
        <w:rPr>
          <w:rFonts w:ascii="Arial" w:eastAsia="SimSun" w:hAnsi="Arial" w:cs="Arial"/>
          <w:bCs/>
          <w:color w:val="000000"/>
          <w:sz w:val="22"/>
          <w:lang w:eastAsia="zh-CN"/>
        </w:rPr>
        <w:t xml:space="preserve">This document </w:t>
      </w:r>
      <w:r w:rsidR="00FE1D6A">
        <w:rPr>
          <w:rFonts w:ascii="Arial" w:eastAsia="SimSun" w:hAnsi="Arial" w:cs="Arial"/>
          <w:bCs/>
          <w:color w:val="000000"/>
          <w:sz w:val="22"/>
          <w:lang w:eastAsia="zh-CN"/>
        </w:rPr>
        <w:t xml:space="preserve">sets out the Status report of Actions from the 2019 </w:t>
      </w:r>
      <w:proofErr w:type="spellStart"/>
      <w:r w:rsidR="00FE1D6A">
        <w:rPr>
          <w:rFonts w:ascii="Arial" w:eastAsia="SimSun" w:hAnsi="Arial" w:cs="Arial"/>
          <w:bCs/>
          <w:color w:val="000000"/>
          <w:sz w:val="22"/>
          <w:lang w:eastAsia="zh-CN"/>
        </w:rPr>
        <w:t>ExMC</w:t>
      </w:r>
      <w:proofErr w:type="spellEnd"/>
      <w:r w:rsidR="00FE1D6A">
        <w:rPr>
          <w:rFonts w:ascii="Arial" w:eastAsia="SimSun" w:hAnsi="Arial" w:cs="Arial"/>
          <w:bCs/>
          <w:color w:val="000000"/>
          <w:sz w:val="22"/>
          <w:lang w:eastAsia="zh-CN"/>
        </w:rPr>
        <w:t xml:space="preserve"> Dubai meetings included as Annex B of </w:t>
      </w:r>
      <w:proofErr w:type="spellStart"/>
      <w:r w:rsidR="00FE1D6A">
        <w:rPr>
          <w:rFonts w:ascii="Arial" w:eastAsia="SimSun" w:hAnsi="Arial" w:cs="Arial"/>
          <w:bCs/>
          <w:color w:val="000000"/>
          <w:sz w:val="22"/>
          <w:lang w:eastAsia="zh-CN"/>
        </w:rPr>
        <w:t>ExMC</w:t>
      </w:r>
      <w:proofErr w:type="spellEnd"/>
      <w:r w:rsidR="00FE1D6A">
        <w:rPr>
          <w:rFonts w:ascii="Arial" w:eastAsia="SimSun" w:hAnsi="Arial" w:cs="Arial"/>
          <w:bCs/>
          <w:color w:val="000000"/>
          <w:sz w:val="22"/>
          <w:lang w:eastAsia="zh-CN"/>
        </w:rPr>
        <w:t>/1567A/RM Confirmed Minutes of Meeting.</w:t>
      </w:r>
    </w:p>
    <w:p w14:paraId="2103E339" w14:textId="77777777" w:rsidR="00FE1D6A" w:rsidRDefault="00FE1D6A" w:rsidP="00B775DE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2E115A3D" w14:textId="4044E30C" w:rsidR="00DE3738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  <w:r>
        <w:rPr>
          <w:rFonts w:ascii="Arial" w:eastAsia="SimSun" w:hAnsi="Arial" w:cs="Arial"/>
          <w:bCs/>
          <w:color w:val="000000"/>
          <w:sz w:val="22"/>
          <w:lang w:eastAsia="zh-CN"/>
        </w:rPr>
        <w:t xml:space="preserve">This report is issued for the information and any discussion during the 2020 </w:t>
      </w:r>
      <w:proofErr w:type="spellStart"/>
      <w:r>
        <w:rPr>
          <w:rFonts w:ascii="Arial" w:eastAsia="SimSun" w:hAnsi="Arial" w:cs="Arial"/>
          <w:bCs/>
          <w:color w:val="000000"/>
          <w:sz w:val="22"/>
          <w:lang w:eastAsia="zh-CN"/>
        </w:rPr>
        <w:t>ExMC</w:t>
      </w:r>
      <w:proofErr w:type="spellEnd"/>
      <w:r>
        <w:rPr>
          <w:rFonts w:ascii="Arial" w:eastAsia="SimSun" w:hAnsi="Arial" w:cs="Arial"/>
          <w:bCs/>
          <w:color w:val="000000"/>
          <w:sz w:val="22"/>
          <w:lang w:eastAsia="zh-CN"/>
        </w:rPr>
        <w:t xml:space="preserve"> Remote Meeting.</w:t>
      </w:r>
    </w:p>
    <w:p w14:paraId="2DC70932" w14:textId="47B881BB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0C55B01D" w14:textId="4E51FF75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3AC20AD0" w14:textId="4125A933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5CD8E8FC" w14:textId="086EF520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23BE7D7B" w14:textId="5DE09BA4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0CBFD91E" w14:textId="36F91503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0CA7E803" w14:textId="207C7F5A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632E6560" w14:textId="05F4113C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7F45D9D9" w14:textId="35C35CBC" w:rsidR="00FE1D6A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22C9585D" w14:textId="77777777" w:rsidR="00FE1D6A" w:rsidRPr="00DE3738" w:rsidRDefault="00FE1D6A" w:rsidP="00FE1D6A">
      <w:pPr>
        <w:autoSpaceDE w:val="0"/>
        <w:autoSpaceDN w:val="0"/>
        <w:adjustRightInd w:val="0"/>
        <w:rPr>
          <w:rFonts w:ascii="Arial" w:eastAsia="SimSun" w:hAnsi="Arial" w:cs="Arial"/>
          <w:bCs/>
          <w:color w:val="000000"/>
          <w:sz w:val="22"/>
          <w:lang w:eastAsia="zh-CN"/>
        </w:rPr>
      </w:pPr>
    </w:p>
    <w:p w14:paraId="229395FB" w14:textId="77777777" w:rsidR="00B775DE" w:rsidRDefault="00B775DE" w:rsidP="00B775DE">
      <w:pPr>
        <w:pStyle w:val="ListParagraph"/>
        <w:rPr>
          <w:rFonts w:ascii="Arial" w:hAnsi="Arial" w:cs="Arial"/>
          <w:sz w:val="22"/>
        </w:rPr>
      </w:pPr>
    </w:p>
    <w:p w14:paraId="3AB54BFD" w14:textId="4AB3DF0A" w:rsidR="0055381A" w:rsidRDefault="0055381A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  <w:r w:rsidRPr="002D0557">
        <w:rPr>
          <w:rFonts w:ascii="Arial" w:eastAsia="SimSun" w:hAnsi="Arial" w:cs="Arial"/>
          <w:b/>
          <w:bCs/>
          <w:color w:val="000000"/>
          <w:lang w:eastAsia="en-AU"/>
        </w:rPr>
        <w:t>IECEx Secretariat</w:t>
      </w:r>
    </w:p>
    <w:p w14:paraId="71804FCE" w14:textId="6282957C" w:rsidR="003F24E7" w:rsidRDefault="003F24E7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210CB904" w14:textId="1CC58B44" w:rsidR="003F24E7" w:rsidRDefault="003F24E7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617C7948" w14:textId="7F45A73A" w:rsidR="00770908" w:rsidRDefault="00770908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2E2D67BD" w14:textId="77777777" w:rsidR="00770908" w:rsidRPr="002D0557" w:rsidRDefault="00770908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tbl>
      <w:tblPr>
        <w:tblW w:w="9292" w:type="dxa"/>
        <w:jc w:val="center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31"/>
        <w:gridCol w:w="4961"/>
      </w:tblGrid>
      <w:tr w:rsidR="0055381A" w:rsidRPr="002D0557" w14:paraId="117C3142" w14:textId="77777777" w:rsidTr="001355D9">
        <w:trPr>
          <w:jc w:val="center"/>
        </w:trPr>
        <w:tc>
          <w:tcPr>
            <w:tcW w:w="4331" w:type="dxa"/>
          </w:tcPr>
          <w:p w14:paraId="5831006D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IECEx Secretariat</w:t>
            </w:r>
          </w:p>
          <w:p w14:paraId="6AEA356E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Australia Square</w:t>
            </w:r>
          </w:p>
          <w:p w14:paraId="3610A304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Level 33, 264 George Street</w:t>
            </w:r>
          </w:p>
          <w:p w14:paraId="374A9337" w14:textId="214FA6E1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Sydney NSW 2000</w:t>
            </w:r>
          </w:p>
          <w:p w14:paraId="42FE78C0" w14:textId="77777777" w:rsidR="0055381A" w:rsidRPr="002D0557" w:rsidRDefault="0055381A" w:rsidP="00CE605C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Australia</w:t>
            </w:r>
          </w:p>
        </w:tc>
        <w:tc>
          <w:tcPr>
            <w:tcW w:w="4961" w:type="dxa"/>
          </w:tcPr>
          <w:p w14:paraId="376B3A70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ind w:firstLine="607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 xml:space="preserve"> Tel:  +61 2 4628 4690</w:t>
            </w:r>
          </w:p>
          <w:p w14:paraId="27ADA89D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ind w:firstLine="607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 xml:space="preserve"> Fax: +61 2 46 27 5285</w:t>
            </w:r>
          </w:p>
          <w:p w14:paraId="4C2A6547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ind w:firstLine="607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 xml:space="preserve"> Email: info@iecex.com</w:t>
            </w:r>
          </w:p>
        </w:tc>
      </w:tr>
    </w:tbl>
    <w:p w14:paraId="05DE2EDF" w14:textId="77777777" w:rsidR="00FE1D6A" w:rsidRDefault="00FE1D6A" w:rsidP="003F24E7">
      <w:pPr>
        <w:ind w:right="-613"/>
        <w:jc w:val="center"/>
        <w:rPr>
          <w:rFonts w:ascii="Arial" w:hAnsi="Arial" w:cs="Arial"/>
          <w:lang w:val="en-GB"/>
        </w:rPr>
        <w:sectPr w:rsidR="00FE1D6A" w:rsidSect="003F24E7">
          <w:footerReference w:type="default" r:id="rId9"/>
          <w:pgSz w:w="11906" w:h="16838"/>
          <w:pgMar w:top="227" w:right="1440" w:bottom="1440" w:left="1440" w:header="709" w:footer="709" w:gutter="0"/>
          <w:cols w:space="708"/>
          <w:docGrid w:linePitch="360"/>
        </w:sectPr>
      </w:pPr>
    </w:p>
    <w:p w14:paraId="0F91E30D" w14:textId="77777777" w:rsidR="00FE1D6A" w:rsidRDefault="00FE1D6A" w:rsidP="00FE1D6A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Status of </w:t>
      </w:r>
      <w:r w:rsidRPr="00004A58">
        <w:rPr>
          <w:rFonts w:ascii="Arial" w:hAnsi="Arial" w:cs="Arial"/>
          <w:b/>
          <w:sz w:val="28"/>
        </w:rPr>
        <w:t xml:space="preserve">Action Items from the </w:t>
      </w:r>
      <w:r>
        <w:rPr>
          <w:rFonts w:ascii="Arial" w:hAnsi="Arial" w:cs="Arial"/>
          <w:b/>
          <w:sz w:val="28"/>
        </w:rPr>
        <w:t>21</w:t>
      </w:r>
      <w:r w:rsidRPr="00CF21AF">
        <w:rPr>
          <w:rFonts w:ascii="Arial" w:hAnsi="Arial" w:cs="Arial"/>
          <w:b/>
          <w:sz w:val="28"/>
          <w:vertAlign w:val="superscript"/>
        </w:rPr>
        <w:t>st</w:t>
      </w:r>
      <w:r>
        <w:rPr>
          <w:rFonts w:ascii="Arial" w:hAnsi="Arial" w:cs="Arial"/>
          <w:b/>
          <w:sz w:val="28"/>
        </w:rPr>
        <w:t xml:space="preserve"> </w:t>
      </w:r>
      <w:r w:rsidRPr="00004A58">
        <w:rPr>
          <w:rFonts w:ascii="Arial" w:hAnsi="Arial" w:cs="Arial"/>
          <w:b/>
          <w:sz w:val="28"/>
        </w:rPr>
        <w:t xml:space="preserve">Meeting of the IECEx </w:t>
      </w:r>
      <w:proofErr w:type="spellStart"/>
      <w:r w:rsidRPr="00004A58">
        <w:rPr>
          <w:rFonts w:ascii="Arial" w:hAnsi="Arial" w:cs="Arial"/>
          <w:b/>
          <w:sz w:val="28"/>
        </w:rPr>
        <w:t>ExMC</w:t>
      </w:r>
      <w:proofErr w:type="spellEnd"/>
      <w:r w:rsidRPr="00004A58">
        <w:rPr>
          <w:rFonts w:ascii="Arial" w:hAnsi="Arial" w:cs="Arial"/>
          <w:b/>
          <w:sz w:val="28"/>
        </w:rPr>
        <w:t xml:space="preserve"> in </w:t>
      </w:r>
      <w:r>
        <w:rPr>
          <w:rFonts w:ascii="Arial" w:hAnsi="Arial" w:cs="Arial"/>
          <w:b/>
          <w:sz w:val="28"/>
        </w:rPr>
        <w:t>Dubai, UAE Sep</w:t>
      </w:r>
      <w:r w:rsidRPr="00004A58">
        <w:rPr>
          <w:rFonts w:ascii="Arial" w:hAnsi="Arial" w:cs="Arial"/>
          <w:b/>
          <w:sz w:val="28"/>
        </w:rPr>
        <w:t>tember 201</w:t>
      </w:r>
      <w:r>
        <w:rPr>
          <w:rFonts w:ascii="Arial" w:hAnsi="Arial" w:cs="Arial"/>
          <w:b/>
          <w:sz w:val="28"/>
        </w:rPr>
        <w:t>9</w:t>
      </w:r>
    </w:p>
    <w:p w14:paraId="6AC031E0" w14:textId="77777777" w:rsidR="00FE1D6A" w:rsidRPr="001F104E" w:rsidRDefault="00FE1D6A" w:rsidP="00FE1D6A">
      <w:pPr>
        <w:jc w:val="center"/>
        <w:rPr>
          <w:rFonts w:ascii="Arial" w:hAnsi="Arial" w:cs="Arial"/>
          <w:b/>
          <w:color w:val="FF0000"/>
          <w:sz w:val="28"/>
        </w:rPr>
      </w:pPr>
    </w:p>
    <w:p w14:paraId="6A465B81" w14:textId="77777777" w:rsidR="00FE1D6A" w:rsidRDefault="00FE1D6A" w:rsidP="00FE1D6A"/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8930"/>
        <w:gridCol w:w="1843"/>
        <w:gridCol w:w="1871"/>
      </w:tblGrid>
      <w:tr w:rsidR="00FE1D6A" w:rsidRPr="00F54364" w14:paraId="161BBE5E" w14:textId="77777777" w:rsidTr="00CE7185">
        <w:trPr>
          <w:tblHeader/>
        </w:trPr>
        <w:tc>
          <w:tcPr>
            <w:tcW w:w="993" w:type="dxa"/>
            <w:shd w:val="clear" w:color="auto" w:fill="BFBFBF"/>
          </w:tcPr>
          <w:p w14:paraId="28314ABE" w14:textId="77777777" w:rsidR="00FE1D6A" w:rsidRPr="00F54364" w:rsidRDefault="00FE1D6A" w:rsidP="00CE7185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701" w:type="dxa"/>
            <w:shd w:val="clear" w:color="auto" w:fill="BFBFBF"/>
          </w:tcPr>
          <w:p w14:paraId="060D1D90" w14:textId="77777777" w:rsidR="00FE1D6A" w:rsidRPr="00F54364" w:rsidRDefault="00FE1D6A" w:rsidP="00CE7185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Mins Item</w:t>
            </w:r>
          </w:p>
        </w:tc>
        <w:tc>
          <w:tcPr>
            <w:tcW w:w="8930" w:type="dxa"/>
            <w:shd w:val="clear" w:color="auto" w:fill="BFBFBF"/>
          </w:tcPr>
          <w:p w14:paraId="4033DC2D" w14:textId="77777777" w:rsidR="00FE1D6A" w:rsidRPr="00F54364" w:rsidRDefault="00FE1D6A" w:rsidP="00CE7185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Actions Arising from the Meeting</w:t>
            </w:r>
          </w:p>
        </w:tc>
        <w:tc>
          <w:tcPr>
            <w:tcW w:w="1843" w:type="dxa"/>
            <w:shd w:val="clear" w:color="auto" w:fill="BFBFBF"/>
          </w:tcPr>
          <w:p w14:paraId="20929366" w14:textId="77777777" w:rsidR="00FE1D6A" w:rsidRPr="00F54364" w:rsidRDefault="00FE1D6A" w:rsidP="00CE7185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By Whom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BFBFBF"/>
          </w:tcPr>
          <w:p w14:paraId="322D7CDB" w14:textId="77777777" w:rsidR="00FE1D6A" w:rsidRPr="00F54364" w:rsidRDefault="00FE1D6A" w:rsidP="00CE718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Status</w:t>
            </w:r>
          </w:p>
        </w:tc>
      </w:tr>
      <w:tr w:rsidR="00FE1D6A" w:rsidRPr="00B509BC" w14:paraId="20129FA6" w14:textId="77777777" w:rsidTr="00CE7185">
        <w:tc>
          <w:tcPr>
            <w:tcW w:w="993" w:type="dxa"/>
            <w:shd w:val="clear" w:color="auto" w:fill="auto"/>
          </w:tcPr>
          <w:p w14:paraId="4162E9B3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AAC51CC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8930" w:type="dxa"/>
            <w:shd w:val="clear" w:color="auto" w:fill="auto"/>
          </w:tcPr>
          <w:p w14:paraId="0FCAA374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that old terminology such as TGD is corrected for future reports and minutes</w:t>
            </w:r>
          </w:p>
        </w:tc>
        <w:tc>
          <w:tcPr>
            <w:tcW w:w="1843" w:type="dxa"/>
            <w:shd w:val="clear" w:color="auto" w:fill="auto"/>
          </w:tcPr>
          <w:p w14:paraId="6BED504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A2DF4BD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</w:tc>
      </w:tr>
      <w:tr w:rsidR="00FE1D6A" w:rsidRPr="00B509BC" w14:paraId="5DE65E0A" w14:textId="77777777" w:rsidTr="00CE7185">
        <w:tc>
          <w:tcPr>
            <w:tcW w:w="993" w:type="dxa"/>
            <w:shd w:val="clear" w:color="auto" w:fill="auto"/>
          </w:tcPr>
          <w:p w14:paraId="0583647F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CB310AA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</w:p>
          <w:p w14:paraId="1C9309E6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8930" w:type="dxa"/>
            <w:shd w:val="clear" w:color="auto" w:fill="auto"/>
          </w:tcPr>
          <w:p w14:paraId="4FEF829D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 to inform the Membership once the new edition of the UNECE CRA has been published</w:t>
            </w:r>
          </w:p>
        </w:tc>
        <w:tc>
          <w:tcPr>
            <w:tcW w:w="1843" w:type="dxa"/>
            <w:shd w:val="clear" w:color="auto" w:fill="auto"/>
          </w:tcPr>
          <w:p w14:paraId="32729482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0B80009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progress </w:t>
            </w:r>
          </w:p>
        </w:tc>
      </w:tr>
      <w:tr w:rsidR="00FE1D6A" w:rsidRPr="00B509BC" w14:paraId="3BD2DE7C" w14:textId="77777777" w:rsidTr="00CE7185">
        <w:tc>
          <w:tcPr>
            <w:tcW w:w="993" w:type="dxa"/>
            <w:shd w:val="clear" w:color="auto" w:fill="auto"/>
          </w:tcPr>
          <w:p w14:paraId="69B2A0BD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4CD5D3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8930" w:type="dxa"/>
            <w:shd w:val="clear" w:color="auto" w:fill="auto"/>
          </w:tcPr>
          <w:p w14:paraId="557D9F55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Report to CAB on the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Nomination of Mr Meanwell as IECEx Chair </w:t>
            </w:r>
          </w:p>
        </w:tc>
        <w:tc>
          <w:tcPr>
            <w:tcW w:w="1843" w:type="dxa"/>
            <w:shd w:val="clear" w:color="auto" w:fill="auto"/>
          </w:tcPr>
          <w:p w14:paraId="4F565AFE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IECEx Chair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EED9751" w14:textId="77777777" w:rsidR="00FE1D6A" w:rsidRDefault="00FE1D6A" w:rsidP="00CE7185">
            <w:pPr>
              <w:rPr>
                <w:rFonts w:ascii="Arial" w:hAnsi="Arial" w:cs="Arial"/>
              </w:rPr>
            </w:pPr>
            <w:r w:rsidRPr="00402655">
              <w:rPr>
                <w:rFonts w:ascii="Arial" w:hAnsi="Arial" w:cs="Arial"/>
                <w:color w:val="00B050"/>
              </w:rPr>
              <w:t>Completed</w:t>
            </w:r>
          </w:p>
        </w:tc>
      </w:tr>
      <w:tr w:rsidR="00FE1D6A" w:rsidRPr="00B509BC" w14:paraId="462FB3C8" w14:textId="77777777" w:rsidTr="00CE7185">
        <w:tc>
          <w:tcPr>
            <w:tcW w:w="993" w:type="dxa"/>
            <w:shd w:val="clear" w:color="auto" w:fill="auto"/>
          </w:tcPr>
          <w:p w14:paraId="23AE0FA5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79AE33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8930" w:type="dxa"/>
            <w:shd w:val="clear" w:color="auto" w:fill="auto"/>
          </w:tcPr>
          <w:p w14:paraId="3C0A95C2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 Amos, IECEx Business manager to continue to lead IECEx interests in the area of Cyber Security and maintain liaison with IECEE</w:t>
            </w:r>
          </w:p>
        </w:tc>
        <w:tc>
          <w:tcPr>
            <w:tcW w:w="1843" w:type="dxa"/>
            <w:shd w:val="clear" w:color="auto" w:fill="auto"/>
          </w:tcPr>
          <w:p w14:paraId="7D200DD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 Amos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1BFCD31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On-going</w:t>
            </w:r>
          </w:p>
        </w:tc>
      </w:tr>
      <w:tr w:rsidR="00FE1D6A" w:rsidRPr="00B509BC" w14:paraId="2CFA318E" w14:textId="77777777" w:rsidTr="00CE7185">
        <w:tc>
          <w:tcPr>
            <w:tcW w:w="993" w:type="dxa"/>
            <w:shd w:val="clear" w:color="auto" w:fill="auto"/>
          </w:tcPr>
          <w:p w14:paraId="2F10D77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427124D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</w:p>
          <w:p w14:paraId="59F5E98A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8930" w:type="dxa"/>
            <w:shd w:val="clear" w:color="auto" w:fill="auto"/>
          </w:tcPr>
          <w:p w14:paraId="4A0D3D9B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Business Watch List, CAB/1841B/R be referred to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WG13 “Business Development” for consideration of the items raised that impact on IECEx </w:t>
            </w:r>
          </w:p>
        </w:tc>
        <w:tc>
          <w:tcPr>
            <w:tcW w:w="1843" w:type="dxa"/>
            <w:shd w:val="clear" w:color="auto" w:fill="auto"/>
          </w:tcPr>
          <w:p w14:paraId="7901416A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WG13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037851B" w14:textId="77777777" w:rsidR="00FE1D6A" w:rsidRPr="00402655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deferred due to CV-</w:t>
            </w:r>
            <w:proofErr w:type="gramStart"/>
            <w:r>
              <w:rPr>
                <w:rFonts w:ascii="Arial" w:hAnsi="Arial" w:cs="Arial"/>
                <w:color w:val="FF0000"/>
              </w:rPr>
              <w:t>19,</w:t>
            </w:r>
            <w:r w:rsidRPr="00402655">
              <w:rPr>
                <w:rFonts w:ascii="Arial" w:hAnsi="Arial" w:cs="Arial"/>
                <w:color w:val="FF0000"/>
              </w:rPr>
              <w:t>For</w:t>
            </w:r>
            <w:proofErr w:type="gramEnd"/>
            <w:r w:rsidRPr="00402655">
              <w:rPr>
                <w:rFonts w:ascii="Arial" w:hAnsi="Arial" w:cs="Arial"/>
                <w:color w:val="FF0000"/>
              </w:rPr>
              <w:t xml:space="preserve"> inclusion in </w:t>
            </w:r>
            <w:r>
              <w:rPr>
                <w:rFonts w:ascii="Arial" w:hAnsi="Arial" w:cs="Arial"/>
                <w:color w:val="FF0000"/>
              </w:rPr>
              <w:t xml:space="preserve">next </w:t>
            </w:r>
            <w:r w:rsidRPr="00402655">
              <w:rPr>
                <w:rFonts w:ascii="Arial" w:hAnsi="Arial" w:cs="Arial"/>
                <w:color w:val="FF0000"/>
              </w:rPr>
              <w:t>WG13</w:t>
            </w:r>
            <w:r>
              <w:rPr>
                <w:rFonts w:ascii="Arial" w:hAnsi="Arial" w:cs="Arial"/>
                <w:color w:val="FF0000"/>
              </w:rPr>
              <w:t xml:space="preserve"> meeting, </w:t>
            </w:r>
          </w:p>
        </w:tc>
      </w:tr>
      <w:tr w:rsidR="00FE1D6A" w:rsidRPr="00B509BC" w14:paraId="3A2FB3FE" w14:textId="77777777" w:rsidTr="00CE7185">
        <w:tc>
          <w:tcPr>
            <w:tcW w:w="993" w:type="dxa"/>
            <w:shd w:val="clear" w:color="auto" w:fill="FFFFFF" w:themeFill="background1"/>
          </w:tcPr>
          <w:p w14:paraId="154BD8C6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14:paraId="19C7E2A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</w:p>
          <w:p w14:paraId="244EAF0E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</w:t>
            </w:r>
          </w:p>
        </w:tc>
        <w:tc>
          <w:tcPr>
            <w:tcW w:w="8930" w:type="dxa"/>
            <w:shd w:val="clear" w:color="auto" w:fill="FFFFFF" w:themeFill="background1"/>
          </w:tcPr>
          <w:p w14:paraId="799E8120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Support for the recommendations of the Executive in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/1512/R including Formation of a new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WG “Marketing” with Dr Arnhold, to serve as Convener, with a Member Bodies to nominate experts.</w:t>
            </w:r>
          </w:p>
        </w:tc>
        <w:tc>
          <w:tcPr>
            <w:tcW w:w="1843" w:type="dxa"/>
            <w:shd w:val="clear" w:color="auto" w:fill="FFFFFF" w:themeFill="background1"/>
          </w:tcPr>
          <w:p w14:paraId="50CCAF0C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Secretariat+ Member Bodies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64341A" w14:textId="77777777" w:rsidR="00FE1D6A" w:rsidRDefault="00FE1D6A" w:rsidP="00CE7185">
            <w:pPr>
              <w:rPr>
                <w:rFonts w:ascii="Arial" w:hAnsi="Arial" w:cs="Arial"/>
              </w:rPr>
            </w:pPr>
            <w:r w:rsidRPr="00402655">
              <w:rPr>
                <w:rFonts w:ascii="Arial" w:hAnsi="Arial" w:cs="Arial"/>
                <w:color w:val="00B050"/>
              </w:rPr>
              <w:t>Completed</w:t>
            </w:r>
            <w:r>
              <w:rPr>
                <w:rFonts w:ascii="Arial" w:hAnsi="Arial" w:cs="Arial"/>
                <w:color w:val="00B050"/>
              </w:rPr>
              <w:t xml:space="preserve"> – New WG Formed, </w:t>
            </w:r>
            <w:proofErr w:type="spellStart"/>
            <w:proofErr w:type="gramStart"/>
            <w:r>
              <w:rPr>
                <w:rFonts w:ascii="Arial" w:hAnsi="Arial" w:cs="Arial"/>
                <w:color w:val="00B050"/>
              </w:rPr>
              <w:t>ExMC</w:t>
            </w:r>
            <w:proofErr w:type="spellEnd"/>
            <w:r>
              <w:rPr>
                <w:rFonts w:ascii="Arial" w:hAnsi="Arial" w:cs="Arial"/>
                <w:color w:val="00B050"/>
              </w:rPr>
              <w:t xml:space="preserve">  to</w:t>
            </w:r>
            <w:proofErr w:type="gramEnd"/>
            <w:r>
              <w:rPr>
                <w:rFonts w:ascii="Arial" w:hAnsi="Arial" w:cs="Arial"/>
                <w:color w:val="00B050"/>
              </w:rPr>
              <w:t xml:space="preserve"> nominate members</w:t>
            </w:r>
          </w:p>
        </w:tc>
      </w:tr>
      <w:tr w:rsidR="00FE1D6A" w:rsidRPr="00B509BC" w14:paraId="6BBEF035" w14:textId="77777777" w:rsidTr="00CE7185">
        <w:tc>
          <w:tcPr>
            <w:tcW w:w="993" w:type="dxa"/>
            <w:shd w:val="clear" w:color="auto" w:fill="auto"/>
          </w:tcPr>
          <w:p w14:paraId="5318FC5A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0095E3D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</w:p>
          <w:p w14:paraId="1151513F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8930" w:type="dxa"/>
            <w:shd w:val="clear" w:color="auto" w:fill="auto"/>
          </w:tcPr>
          <w:p w14:paraId="77A69794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agreeing with the recommendations and proposed actions contained in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/1493/R </w:t>
            </w:r>
            <w:proofErr w:type="spellStart"/>
            <w:r>
              <w:rPr>
                <w:rFonts w:ascii="Arial" w:hAnsi="Arial" w:cs="Arial"/>
              </w:rPr>
              <w:t>ExAG</w:t>
            </w:r>
            <w:proofErr w:type="spellEnd"/>
            <w:r>
              <w:rPr>
                <w:rFonts w:ascii="Arial" w:hAnsi="Arial" w:cs="Arial"/>
              </w:rPr>
              <w:t xml:space="preserve"> to continue with its work and the development of a proposal concerning witness assessments, with an immediate focus on the IECEx 03 Services Scheme</w:t>
            </w:r>
          </w:p>
        </w:tc>
        <w:tc>
          <w:tcPr>
            <w:tcW w:w="1843" w:type="dxa"/>
            <w:shd w:val="clear" w:color="auto" w:fill="auto"/>
          </w:tcPr>
          <w:p w14:paraId="4D120F39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ExAG</w:t>
            </w:r>
            <w:proofErr w:type="spellEnd"/>
            <w:r>
              <w:rPr>
                <w:rFonts w:ascii="Arial" w:hAnsi="Arial" w:cs="Arial"/>
              </w:rPr>
              <w:t xml:space="preserve"> +</w:t>
            </w:r>
          </w:p>
          <w:p w14:paraId="48DEE914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AA08945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 xml:space="preserve">In Progress.  </w:t>
            </w:r>
            <w:proofErr w:type="spellStart"/>
            <w:r>
              <w:rPr>
                <w:rFonts w:ascii="Arial" w:hAnsi="Arial" w:cs="Arial"/>
                <w:color w:val="FF0000"/>
              </w:rPr>
              <w:t>E</w:t>
            </w:r>
            <w:r w:rsidRPr="00402655">
              <w:rPr>
                <w:rFonts w:ascii="Arial" w:hAnsi="Arial" w:cs="Arial"/>
                <w:color w:val="FF0000"/>
              </w:rPr>
              <w:t>xSFC</w:t>
            </w:r>
            <w:proofErr w:type="spellEnd"/>
            <w:r w:rsidRPr="00402655"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FF0000"/>
              </w:rPr>
              <w:t xml:space="preserve">and </w:t>
            </w:r>
            <w:r w:rsidRPr="00402655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402655">
              <w:rPr>
                <w:rFonts w:ascii="Arial" w:hAnsi="Arial" w:cs="Arial"/>
                <w:color w:val="FF0000"/>
              </w:rPr>
              <w:t>ExAG</w:t>
            </w:r>
            <w:proofErr w:type="spellEnd"/>
            <w:proofErr w:type="gramEnd"/>
            <w:r w:rsidRPr="00402655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now in discussions</w:t>
            </w:r>
          </w:p>
        </w:tc>
      </w:tr>
      <w:tr w:rsidR="00FE1D6A" w:rsidRPr="00B509BC" w14:paraId="02A2212C" w14:textId="77777777" w:rsidTr="00CE7185">
        <w:tc>
          <w:tcPr>
            <w:tcW w:w="993" w:type="dxa"/>
            <w:shd w:val="clear" w:color="auto" w:fill="auto"/>
          </w:tcPr>
          <w:p w14:paraId="171220C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701" w:type="dxa"/>
            <w:shd w:val="clear" w:color="auto" w:fill="auto"/>
          </w:tcPr>
          <w:p w14:paraId="2D80787E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8.2.1</w:t>
            </w:r>
          </w:p>
        </w:tc>
        <w:tc>
          <w:tcPr>
            <w:tcW w:w="8930" w:type="dxa"/>
            <w:shd w:val="clear" w:color="auto" w:fill="auto"/>
          </w:tcPr>
          <w:p w14:paraId="349B3977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Issue an amended version of OD 033 to include OD 024 reference </w:t>
            </w:r>
          </w:p>
          <w:p w14:paraId="41F84CD8" w14:textId="77777777" w:rsidR="00FE1D6A" w:rsidRDefault="00FE1D6A" w:rsidP="00CE718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6DA8C04D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DE62EE6" w14:textId="77777777" w:rsidR="00FE1D6A" w:rsidRPr="00D54AF2" w:rsidRDefault="00FE1D6A" w:rsidP="00CE7185">
            <w:pPr>
              <w:rPr>
                <w:rFonts w:ascii="Arial" w:hAnsi="Arial" w:cs="Arial"/>
                <w:color w:val="00B050"/>
              </w:rPr>
            </w:pPr>
            <w:r w:rsidRPr="00943270">
              <w:rPr>
                <w:rFonts w:ascii="Arial" w:hAnsi="Arial" w:cs="Arial"/>
                <w:color w:val="00B050"/>
              </w:rPr>
              <w:t>Completed OD 033 Ed 1.1 published March 2020</w:t>
            </w:r>
          </w:p>
        </w:tc>
      </w:tr>
      <w:tr w:rsidR="00FE1D6A" w:rsidRPr="00B509BC" w14:paraId="07ED778D" w14:textId="77777777" w:rsidTr="00CE7185">
        <w:tc>
          <w:tcPr>
            <w:tcW w:w="993" w:type="dxa"/>
            <w:shd w:val="clear" w:color="auto" w:fill="auto"/>
          </w:tcPr>
          <w:p w14:paraId="20DF52F4" w14:textId="77777777" w:rsidR="00FE1D6A" w:rsidRPr="004B3C12" w:rsidRDefault="00FE1D6A" w:rsidP="00CE7185">
            <w:pPr>
              <w:jc w:val="center"/>
              <w:rPr>
                <w:rFonts w:ascii="Arial" w:hAnsi="Arial" w:cs="Arial"/>
              </w:rPr>
            </w:pPr>
            <w:r w:rsidRPr="004B3C12">
              <w:rPr>
                <w:rFonts w:ascii="Arial" w:hAnsi="Arial" w:cs="Arial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327E1670" w14:textId="77777777" w:rsidR="00FE1D6A" w:rsidRPr="004B3C12" w:rsidRDefault="00FE1D6A" w:rsidP="00CE7185">
            <w:pPr>
              <w:jc w:val="center"/>
              <w:rPr>
                <w:rFonts w:ascii="Arial" w:hAnsi="Arial" w:cs="Arial"/>
              </w:rPr>
            </w:pPr>
            <w:r w:rsidRPr="004B3C12">
              <w:rPr>
                <w:rFonts w:ascii="Arial" w:hAnsi="Arial" w:cs="Arial"/>
              </w:rPr>
              <w:t>8.2.1</w:t>
            </w:r>
          </w:p>
        </w:tc>
        <w:tc>
          <w:tcPr>
            <w:tcW w:w="8930" w:type="dxa"/>
            <w:shd w:val="clear" w:color="auto" w:fill="auto"/>
          </w:tcPr>
          <w:p w14:paraId="2A2F8F38" w14:textId="77777777" w:rsidR="00FE1D6A" w:rsidRPr="004B3C12" w:rsidRDefault="00FE1D6A" w:rsidP="00CE7185">
            <w:pPr>
              <w:rPr>
                <w:rFonts w:ascii="Arial" w:hAnsi="Arial" w:cs="Arial"/>
              </w:rPr>
            </w:pPr>
            <w:r w:rsidRPr="004B3C12">
              <w:rPr>
                <w:rFonts w:ascii="Arial" w:hAnsi="Arial" w:cs="Arial"/>
              </w:rPr>
              <w:t xml:space="preserve">To commence the revision of </w:t>
            </w:r>
            <w:r w:rsidRPr="004B3C12">
              <w:rPr>
                <w:rFonts w:ascii="Arial" w:hAnsi="Arial" w:cs="Arial"/>
                <w:strike/>
              </w:rPr>
              <w:t>OD 012</w:t>
            </w:r>
            <w:r w:rsidRPr="004B3C12">
              <w:rPr>
                <w:rFonts w:ascii="Arial" w:hAnsi="Arial" w:cs="Arial"/>
              </w:rPr>
              <w:t xml:space="preserve">, OD 207 as recommended by </w:t>
            </w:r>
            <w:proofErr w:type="spellStart"/>
            <w:r w:rsidRPr="004B3C12">
              <w:rPr>
                <w:rFonts w:ascii="Arial" w:hAnsi="Arial" w:cs="Arial"/>
              </w:rPr>
              <w:t>ExTAG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D962A96" w14:textId="77777777" w:rsidR="00FE1D6A" w:rsidRPr="004B3C12" w:rsidRDefault="00FE1D6A" w:rsidP="00CE7185">
            <w:pPr>
              <w:jc w:val="center"/>
              <w:rPr>
                <w:rFonts w:ascii="Arial" w:hAnsi="Arial" w:cs="Arial"/>
              </w:rPr>
            </w:pPr>
            <w:r w:rsidRPr="004B3C12"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4ECB521" w14:textId="77777777" w:rsidR="00FE1D6A" w:rsidRPr="004B3C12" w:rsidRDefault="00FE1D6A" w:rsidP="00CE7185">
            <w:pPr>
              <w:rPr>
                <w:rFonts w:ascii="Arial" w:hAnsi="Arial" w:cs="Arial"/>
                <w:color w:val="FF0000"/>
              </w:rPr>
            </w:pPr>
            <w:proofErr w:type="spellStart"/>
            <w:r>
              <w:rPr>
                <w:rFonts w:ascii="Arial" w:hAnsi="Arial" w:cs="Arial"/>
                <w:color w:val="FF0000"/>
              </w:rPr>
              <w:t>ExTAG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WG12 Meeting planned for 14 August 2020</w:t>
            </w:r>
          </w:p>
        </w:tc>
      </w:tr>
      <w:tr w:rsidR="00FE1D6A" w:rsidRPr="00B509BC" w14:paraId="0393BCF5" w14:textId="77777777" w:rsidTr="00CE7185">
        <w:tc>
          <w:tcPr>
            <w:tcW w:w="993" w:type="dxa"/>
            <w:shd w:val="clear" w:color="auto" w:fill="auto"/>
          </w:tcPr>
          <w:p w14:paraId="3C10176B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505F2A61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8.2.1</w:t>
            </w:r>
          </w:p>
        </w:tc>
        <w:tc>
          <w:tcPr>
            <w:tcW w:w="8930" w:type="dxa"/>
            <w:shd w:val="clear" w:color="auto" w:fill="auto"/>
          </w:tcPr>
          <w:p w14:paraId="6DE9A227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Prepare </w:t>
            </w:r>
            <w:proofErr w:type="spellStart"/>
            <w:r>
              <w:rPr>
                <w:rFonts w:ascii="Arial" w:hAnsi="Arial" w:cs="Arial"/>
              </w:rPr>
              <w:t>ExTAG</w:t>
            </w:r>
            <w:proofErr w:type="spellEnd"/>
            <w:r>
              <w:rPr>
                <w:rFonts w:ascii="Arial" w:hAnsi="Arial" w:cs="Arial"/>
              </w:rPr>
              <w:t xml:space="preserve">/583/R “Modular Concepts” for approval via correspondence by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6FEA6FB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6258CBEA" w14:textId="77777777" w:rsidR="00FE1D6A" w:rsidRPr="004B3C12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B050"/>
              </w:rPr>
              <w:t>Completed</w:t>
            </w:r>
            <w:r w:rsidRPr="002C0471">
              <w:rPr>
                <w:rFonts w:ascii="Arial" w:hAnsi="Arial" w:cs="Arial"/>
                <w:color w:val="00B050"/>
              </w:rPr>
              <w:t>, Posted OD</w:t>
            </w:r>
            <w:r>
              <w:rPr>
                <w:rFonts w:ascii="Arial" w:hAnsi="Arial" w:cs="Arial"/>
                <w:color w:val="00B050"/>
              </w:rPr>
              <w:t xml:space="preserve"> </w:t>
            </w:r>
            <w:r w:rsidRPr="002C0471">
              <w:rPr>
                <w:rFonts w:ascii="Arial" w:hAnsi="Arial" w:cs="Arial"/>
                <w:color w:val="00B050"/>
              </w:rPr>
              <w:t>210</w:t>
            </w:r>
            <w:r>
              <w:rPr>
                <w:rFonts w:ascii="Arial" w:hAnsi="Arial" w:cs="Arial"/>
                <w:color w:val="00B050"/>
              </w:rPr>
              <w:t xml:space="preserve">.  Further work Underway for future updates, within </w:t>
            </w:r>
            <w:proofErr w:type="spellStart"/>
            <w:r>
              <w:rPr>
                <w:rFonts w:ascii="Arial" w:hAnsi="Arial" w:cs="Arial"/>
                <w:color w:val="00B050"/>
              </w:rPr>
              <w:t>ExTAG</w:t>
            </w:r>
            <w:proofErr w:type="spellEnd"/>
            <w:r>
              <w:rPr>
                <w:rFonts w:ascii="Arial" w:hAnsi="Arial" w:cs="Arial"/>
                <w:color w:val="00B05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B050"/>
              </w:rPr>
              <w:t>AdHoc</w:t>
            </w:r>
            <w:proofErr w:type="spellEnd"/>
            <w:r>
              <w:rPr>
                <w:rFonts w:ascii="Arial" w:hAnsi="Arial" w:cs="Arial"/>
                <w:color w:val="00B050"/>
              </w:rPr>
              <w:t xml:space="preserve"> WG 1 (</w:t>
            </w:r>
            <w:proofErr w:type="spellStart"/>
            <w:r>
              <w:rPr>
                <w:rFonts w:ascii="Arial" w:hAnsi="Arial" w:cs="Arial"/>
                <w:color w:val="00B050"/>
              </w:rPr>
              <w:t>Detlev</w:t>
            </w:r>
            <w:proofErr w:type="spellEnd"/>
            <w:r>
              <w:rPr>
                <w:rFonts w:ascii="Arial" w:hAnsi="Arial" w:cs="Arial"/>
                <w:color w:val="00B050"/>
              </w:rPr>
              <w:t xml:space="preserve"> Markus)</w:t>
            </w:r>
          </w:p>
        </w:tc>
      </w:tr>
      <w:tr w:rsidR="00FE1D6A" w:rsidRPr="00B509BC" w14:paraId="2BE0A2CD" w14:textId="77777777" w:rsidTr="00CE7185">
        <w:tc>
          <w:tcPr>
            <w:tcW w:w="993" w:type="dxa"/>
            <w:shd w:val="clear" w:color="auto" w:fill="auto"/>
          </w:tcPr>
          <w:p w14:paraId="55C4BA8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7734975E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8.2.1</w:t>
            </w:r>
          </w:p>
        </w:tc>
        <w:tc>
          <w:tcPr>
            <w:tcW w:w="8930" w:type="dxa"/>
            <w:shd w:val="clear" w:color="auto" w:fill="auto"/>
          </w:tcPr>
          <w:p w14:paraId="379FF88B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IECEx to reach out to IMO / IACS to establish contact and explore opportunities for cooperation </w:t>
            </w:r>
          </w:p>
        </w:tc>
        <w:tc>
          <w:tcPr>
            <w:tcW w:w="1843" w:type="dxa"/>
            <w:shd w:val="clear" w:color="auto" w:fill="auto"/>
          </w:tcPr>
          <w:p w14:paraId="0F0ECF08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Executive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62913EA" w14:textId="77777777" w:rsidR="00FE1D6A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Deferred due to COVID-19. </w:t>
            </w:r>
          </w:p>
          <w:p w14:paraId="30EDBFB7" w14:textId="77777777" w:rsidR="00FE1D6A" w:rsidRPr="004B3C12" w:rsidRDefault="00FE1D6A" w:rsidP="00CE7185">
            <w:pPr>
              <w:rPr>
                <w:rFonts w:ascii="Arial" w:hAnsi="Arial" w:cs="Arial"/>
                <w:color w:val="FF0000"/>
              </w:rPr>
            </w:pPr>
          </w:p>
        </w:tc>
      </w:tr>
      <w:tr w:rsidR="00FE1D6A" w:rsidRPr="00B509BC" w14:paraId="192258A9" w14:textId="77777777" w:rsidTr="00CE7185">
        <w:tc>
          <w:tcPr>
            <w:tcW w:w="993" w:type="dxa"/>
            <w:shd w:val="clear" w:color="auto" w:fill="auto"/>
          </w:tcPr>
          <w:p w14:paraId="63D26BB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1A7B0BC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8.2.3</w:t>
            </w:r>
          </w:p>
        </w:tc>
        <w:tc>
          <w:tcPr>
            <w:tcW w:w="8930" w:type="dxa"/>
            <w:shd w:val="clear" w:color="auto" w:fill="auto"/>
          </w:tcPr>
          <w:p w14:paraId="7D7F588F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Proceed to publication with the revised edition of OD 024 (</w:t>
            </w:r>
            <w:proofErr w:type="spellStart"/>
            <w:r>
              <w:rPr>
                <w:rFonts w:ascii="Arial" w:hAnsi="Arial" w:cs="Arial"/>
              </w:rPr>
              <w:t>ExTAG</w:t>
            </w:r>
            <w:proofErr w:type="spellEnd"/>
            <w:r>
              <w:rPr>
                <w:rFonts w:ascii="Arial" w:hAnsi="Arial" w:cs="Arial"/>
              </w:rPr>
              <w:t xml:space="preserve">/553/CD) and to develop an OD 024 register as proposed by CN in </w:t>
            </w:r>
            <w:proofErr w:type="spellStart"/>
            <w:proofErr w:type="gram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gramEnd"/>
            <w:r>
              <w:rPr>
                <w:rFonts w:ascii="Arial" w:hAnsi="Arial" w:cs="Arial"/>
              </w:rPr>
              <w:t>Dubai/CN)02</w:t>
            </w:r>
          </w:p>
        </w:tc>
        <w:tc>
          <w:tcPr>
            <w:tcW w:w="1843" w:type="dxa"/>
            <w:shd w:val="clear" w:color="auto" w:fill="auto"/>
          </w:tcPr>
          <w:p w14:paraId="1975578B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5AC310F" w14:textId="77777777" w:rsidR="00FE1D6A" w:rsidRPr="00B827A4" w:rsidRDefault="00FE1D6A" w:rsidP="00CE7185">
            <w:pPr>
              <w:rPr>
                <w:rFonts w:ascii="Arial" w:hAnsi="Arial" w:cs="Arial"/>
                <w:color w:val="00B050"/>
              </w:rPr>
            </w:pPr>
            <w:r w:rsidRPr="00B827A4">
              <w:rPr>
                <w:rFonts w:ascii="Arial" w:hAnsi="Arial" w:cs="Arial"/>
                <w:color w:val="00B050"/>
              </w:rPr>
              <w:t>New OD 024 Ed 3.1 published Nov</w:t>
            </w:r>
            <w:r>
              <w:rPr>
                <w:rFonts w:ascii="Arial" w:hAnsi="Arial" w:cs="Arial"/>
                <w:color w:val="00B050"/>
              </w:rPr>
              <w:t>.</w:t>
            </w:r>
            <w:r w:rsidRPr="00B827A4">
              <w:rPr>
                <w:rFonts w:ascii="Arial" w:hAnsi="Arial" w:cs="Arial"/>
                <w:color w:val="00B050"/>
              </w:rPr>
              <w:t xml:space="preserve"> 2019</w:t>
            </w:r>
          </w:p>
          <w:p w14:paraId="79E2E3D0" w14:textId="77777777" w:rsidR="00FE1D6A" w:rsidRDefault="00FE1D6A" w:rsidP="00CE7185">
            <w:pPr>
              <w:rPr>
                <w:rFonts w:ascii="Arial" w:hAnsi="Arial" w:cs="Arial"/>
                <w:color w:val="00B050"/>
              </w:rPr>
            </w:pPr>
            <w:r w:rsidRPr="007629C3">
              <w:rPr>
                <w:rFonts w:ascii="Arial" w:hAnsi="Arial" w:cs="Arial"/>
                <w:color w:val="00B050"/>
              </w:rPr>
              <w:t xml:space="preserve">To prepare a register, similar </w:t>
            </w:r>
            <w:r w:rsidRPr="007629C3">
              <w:rPr>
                <w:rFonts w:ascii="Arial" w:hAnsi="Arial" w:cs="Arial"/>
                <w:color w:val="00B050"/>
              </w:rPr>
              <w:lastRenderedPageBreak/>
              <w:t xml:space="preserve">format to IECEE CB Scheme.  </w:t>
            </w:r>
            <w:r w:rsidRPr="00963C7A">
              <w:rPr>
                <w:rFonts w:ascii="Arial" w:hAnsi="Arial" w:cs="Arial"/>
                <w:color w:val="00B050"/>
              </w:rPr>
              <w:t>Scope developed</w:t>
            </w:r>
            <w:r>
              <w:rPr>
                <w:rFonts w:ascii="Arial" w:hAnsi="Arial" w:cs="Arial"/>
                <w:color w:val="00B050"/>
              </w:rPr>
              <w:t>.</w:t>
            </w:r>
          </w:p>
          <w:p w14:paraId="104A9AD3" w14:textId="77777777" w:rsidR="00FE1D6A" w:rsidRPr="00963C7A" w:rsidRDefault="00FE1D6A" w:rsidP="00CE7185">
            <w:pPr>
              <w:rPr>
                <w:rFonts w:ascii="Arial" w:hAnsi="Arial" w:cs="Arial"/>
                <w:color w:val="FF0000"/>
              </w:rPr>
            </w:pPr>
          </w:p>
        </w:tc>
      </w:tr>
      <w:tr w:rsidR="00FE1D6A" w:rsidRPr="00B509BC" w14:paraId="64E129CA" w14:textId="77777777" w:rsidTr="00CE7185">
        <w:tc>
          <w:tcPr>
            <w:tcW w:w="993" w:type="dxa"/>
            <w:shd w:val="clear" w:color="auto" w:fill="auto"/>
          </w:tcPr>
          <w:p w14:paraId="55B0143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1701" w:type="dxa"/>
            <w:shd w:val="clear" w:color="auto" w:fill="auto"/>
          </w:tcPr>
          <w:p w14:paraId="5F04BDD3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8.2.4</w:t>
            </w:r>
          </w:p>
        </w:tc>
        <w:tc>
          <w:tcPr>
            <w:tcW w:w="8930" w:type="dxa"/>
            <w:shd w:val="clear" w:color="auto" w:fill="auto"/>
          </w:tcPr>
          <w:p w14:paraId="53F32FCD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Members to direct any additional comments concerning the Proficiency Testing Program to the </w:t>
            </w:r>
            <w:proofErr w:type="spellStart"/>
            <w:r>
              <w:rPr>
                <w:rFonts w:ascii="Arial" w:hAnsi="Arial" w:cs="Arial"/>
              </w:rPr>
              <w:t>ExTAG</w:t>
            </w:r>
            <w:proofErr w:type="spellEnd"/>
            <w:r>
              <w:rPr>
                <w:rFonts w:ascii="Arial" w:hAnsi="Arial" w:cs="Arial"/>
              </w:rPr>
              <w:t xml:space="preserve"> WG10 Convener, Mr Tim </w:t>
            </w:r>
            <w:proofErr w:type="spellStart"/>
            <w:r>
              <w:rPr>
                <w:rFonts w:ascii="Arial" w:hAnsi="Arial" w:cs="Arial"/>
              </w:rPr>
              <w:t>Krausse</w:t>
            </w:r>
            <w:proofErr w:type="spellEnd"/>
            <w:r>
              <w:rPr>
                <w:rFonts w:ascii="Arial" w:hAnsi="Arial" w:cs="Arial"/>
              </w:rPr>
              <w:t xml:space="preserve"> of PTB</w:t>
            </w:r>
          </w:p>
        </w:tc>
        <w:tc>
          <w:tcPr>
            <w:tcW w:w="1843" w:type="dxa"/>
            <w:shd w:val="clear" w:color="auto" w:fill="auto"/>
          </w:tcPr>
          <w:p w14:paraId="337DB7BF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members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8FEDFEB" w14:textId="77777777" w:rsidR="00FE1D6A" w:rsidRPr="00A545B9" w:rsidRDefault="00FE1D6A" w:rsidP="00CE7185">
            <w:pPr>
              <w:rPr>
                <w:rFonts w:ascii="Arial" w:hAnsi="Arial" w:cs="Arial"/>
                <w:color w:val="FF0000"/>
              </w:rPr>
            </w:pPr>
            <w:r w:rsidRPr="00A545B9">
              <w:rPr>
                <w:rFonts w:ascii="Arial" w:hAnsi="Arial" w:cs="Arial"/>
                <w:color w:val="FF0000"/>
              </w:rPr>
              <w:t>On-going</w:t>
            </w:r>
          </w:p>
        </w:tc>
      </w:tr>
      <w:tr w:rsidR="00FE1D6A" w:rsidRPr="00B509BC" w14:paraId="2E0650E9" w14:textId="77777777" w:rsidTr="00CE7185">
        <w:tc>
          <w:tcPr>
            <w:tcW w:w="993" w:type="dxa"/>
            <w:shd w:val="clear" w:color="auto" w:fill="auto"/>
          </w:tcPr>
          <w:p w14:paraId="2D0D081F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67FD49A7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8.2.4</w:t>
            </w:r>
          </w:p>
        </w:tc>
        <w:tc>
          <w:tcPr>
            <w:tcW w:w="8930" w:type="dxa"/>
            <w:shd w:val="clear" w:color="auto" w:fill="auto"/>
          </w:tcPr>
          <w:p w14:paraId="7AFF74F0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Document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/1542/CD to proceed to publication with the inclusion of the US proposed change in Clause 28 </w:t>
            </w:r>
          </w:p>
        </w:tc>
        <w:tc>
          <w:tcPr>
            <w:tcW w:w="1843" w:type="dxa"/>
            <w:shd w:val="clear" w:color="auto" w:fill="auto"/>
          </w:tcPr>
          <w:p w14:paraId="35362342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8F36F6B" w14:textId="77777777" w:rsidR="00FE1D6A" w:rsidRPr="00464448" w:rsidRDefault="00FE1D6A" w:rsidP="00CE7185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Completed.  Published as OD 202</w:t>
            </w:r>
          </w:p>
        </w:tc>
      </w:tr>
      <w:tr w:rsidR="00FE1D6A" w:rsidRPr="00B509BC" w14:paraId="716972E1" w14:textId="77777777" w:rsidTr="00CE7185">
        <w:tc>
          <w:tcPr>
            <w:tcW w:w="993" w:type="dxa"/>
            <w:shd w:val="clear" w:color="auto" w:fill="auto"/>
          </w:tcPr>
          <w:p w14:paraId="435AC9FE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14:paraId="0D03FCD4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8.2.5</w:t>
            </w:r>
          </w:p>
        </w:tc>
        <w:tc>
          <w:tcPr>
            <w:tcW w:w="8930" w:type="dxa"/>
            <w:shd w:val="clear" w:color="auto" w:fill="auto"/>
          </w:tcPr>
          <w:p w14:paraId="6D07058A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Document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/1514/DV to proceed to publication incorporating the additional changes as outline during the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Dubai meeting and following an editorial review.</w:t>
            </w:r>
          </w:p>
        </w:tc>
        <w:tc>
          <w:tcPr>
            <w:tcW w:w="1843" w:type="dxa"/>
            <w:shd w:val="clear" w:color="auto" w:fill="auto"/>
          </w:tcPr>
          <w:p w14:paraId="416C65A3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683E445" w14:textId="77777777" w:rsidR="00FE1D6A" w:rsidRDefault="00FE1D6A" w:rsidP="00CE7185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 xml:space="preserve">Complete   published as OD 035 Ed 2.3 </w:t>
            </w:r>
          </w:p>
          <w:p w14:paraId="3CD924E6" w14:textId="77777777" w:rsidR="00FE1D6A" w:rsidRPr="00135856" w:rsidRDefault="00FE1D6A" w:rsidP="00CE7185">
            <w:pPr>
              <w:rPr>
                <w:rFonts w:ascii="Arial" w:hAnsi="Arial" w:cs="Arial"/>
                <w:color w:val="00B050"/>
              </w:rPr>
            </w:pPr>
          </w:p>
        </w:tc>
      </w:tr>
      <w:tr w:rsidR="00FE1D6A" w:rsidRPr="00B509BC" w14:paraId="261E19EE" w14:textId="77777777" w:rsidTr="00CE7185">
        <w:tc>
          <w:tcPr>
            <w:tcW w:w="993" w:type="dxa"/>
            <w:shd w:val="clear" w:color="auto" w:fill="auto"/>
          </w:tcPr>
          <w:p w14:paraId="75690E15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5A4E2EA4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8.2.7</w:t>
            </w:r>
          </w:p>
        </w:tc>
        <w:tc>
          <w:tcPr>
            <w:tcW w:w="8930" w:type="dxa"/>
            <w:shd w:val="clear" w:color="auto" w:fill="auto"/>
          </w:tcPr>
          <w:p w14:paraId="046042E4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Reactivate </w:t>
            </w:r>
            <w:proofErr w:type="spellStart"/>
            <w:r>
              <w:rPr>
                <w:rFonts w:ascii="Arial" w:hAnsi="Arial" w:cs="Arial"/>
              </w:rPr>
              <w:t>ExTAG</w:t>
            </w:r>
            <w:proofErr w:type="spellEnd"/>
            <w:r>
              <w:rPr>
                <w:rFonts w:ascii="Arial" w:hAnsi="Arial" w:cs="Arial"/>
              </w:rPr>
              <w:t xml:space="preserve"> WG4 to commence the revision of OD 012 and Check with the current Convener of </w:t>
            </w:r>
            <w:proofErr w:type="spellStart"/>
            <w:r>
              <w:rPr>
                <w:rFonts w:ascii="Arial" w:hAnsi="Arial" w:cs="Arial"/>
              </w:rPr>
              <w:t>ExTAG</w:t>
            </w:r>
            <w:proofErr w:type="spellEnd"/>
            <w:r>
              <w:rPr>
                <w:rFonts w:ascii="Arial" w:hAnsi="Arial" w:cs="Arial"/>
              </w:rPr>
              <w:t xml:space="preserve"> WG4 Mr Stubbings if he is prepared to continue as Convener and then issue a call for nominations</w:t>
            </w:r>
          </w:p>
        </w:tc>
        <w:tc>
          <w:tcPr>
            <w:tcW w:w="1843" w:type="dxa"/>
            <w:shd w:val="clear" w:color="auto" w:fill="auto"/>
          </w:tcPr>
          <w:p w14:paraId="7BF2DB3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ED114F7" w14:textId="77777777" w:rsidR="00FE1D6A" w:rsidRPr="004B3C12" w:rsidRDefault="00FE1D6A" w:rsidP="00CE7185">
            <w:pPr>
              <w:rPr>
                <w:rFonts w:ascii="Arial" w:hAnsi="Arial" w:cs="Arial"/>
                <w:color w:val="FF0000"/>
              </w:rPr>
            </w:pPr>
            <w:r w:rsidRPr="00253A37">
              <w:rPr>
                <w:rFonts w:ascii="Arial" w:hAnsi="Arial" w:cs="Arial"/>
              </w:rPr>
              <w:t>Convener, Mr Stubbings confirmed he will organise a meeting</w:t>
            </w:r>
          </w:p>
        </w:tc>
      </w:tr>
      <w:tr w:rsidR="00FE1D6A" w:rsidRPr="00B509BC" w14:paraId="13733DCD" w14:textId="77777777" w:rsidTr="00CE7185">
        <w:tc>
          <w:tcPr>
            <w:tcW w:w="993" w:type="dxa"/>
            <w:shd w:val="clear" w:color="auto" w:fill="auto"/>
          </w:tcPr>
          <w:p w14:paraId="6BD57CE6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14:paraId="782581A8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8.3.1</w:t>
            </w:r>
          </w:p>
        </w:tc>
        <w:tc>
          <w:tcPr>
            <w:tcW w:w="8930" w:type="dxa"/>
            <w:shd w:val="clear" w:color="auto" w:fill="auto"/>
          </w:tcPr>
          <w:p w14:paraId="51EBFED8" w14:textId="77777777" w:rsidR="00FE1D6A" w:rsidRPr="00315B70" w:rsidRDefault="00FE1D6A" w:rsidP="00CE7185">
            <w:pPr>
              <w:pStyle w:val="PlainText"/>
              <w:rPr>
                <w:rFonts w:ascii="Arial" w:hAnsi="Arial" w:cs="Arial"/>
                <w:sz w:val="24"/>
                <w:szCs w:val="24"/>
              </w:rPr>
            </w:pPr>
            <w:r w:rsidRPr="00315B70">
              <w:rPr>
                <w:rFonts w:ascii="Arial" w:hAnsi="Arial" w:cs="Arial"/>
                <w:sz w:val="24"/>
                <w:szCs w:val="24"/>
              </w:rPr>
              <w:t>Proceed to publication with revised IECEx 02 (</w:t>
            </w:r>
            <w:proofErr w:type="spellStart"/>
            <w:r w:rsidRPr="00315B70">
              <w:rPr>
                <w:rFonts w:ascii="Arial" w:hAnsi="Arial" w:cs="Arial"/>
                <w:sz w:val="24"/>
                <w:szCs w:val="24"/>
              </w:rPr>
              <w:t>ExMC</w:t>
            </w:r>
            <w:proofErr w:type="spellEnd"/>
            <w:r w:rsidRPr="00315B70">
              <w:rPr>
                <w:rFonts w:ascii="Arial" w:hAnsi="Arial" w:cs="Arial"/>
                <w:sz w:val="24"/>
                <w:szCs w:val="24"/>
              </w:rPr>
              <w:t xml:space="preserve">/1517/DV) incorporating the editorial corrections raised by the </w:t>
            </w:r>
            <w:proofErr w:type="spellStart"/>
            <w:r w:rsidRPr="00315B70">
              <w:rPr>
                <w:rFonts w:ascii="Arial" w:hAnsi="Arial" w:cs="Arial"/>
                <w:sz w:val="24"/>
                <w:szCs w:val="24"/>
              </w:rPr>
              <w:t>ExTAG</w:t>
            </w:r>
            <w:proofErr w:type="spellEnd"/>
            <w:r w:rsidRPr="00315B70">
              <w:rPr>
                <w:rFonts w:ascii="Arial" w:hAnsi="Arial" w:cs="Arial"/>
                <w:sz w:val="24"/>
                <w:szCs w:val="24"/>
              </w:rPr>
              <w:t xml:space="preserve"> Chair changes to the flowchart, which currently states “</w:t>
            </w:r>
            <w:r w:rsidRPr="00315B7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ExCB assigns to any </w:t>
            </w:r>
            <w:proofErr w:type="spellStart"/>
            <w:r w:rsidRPr="00315B70">
              <w:rPr>
                <w:rFonts w:ascii="Arial" w:hAnsi="Arial" w:cs="Arial"/>
                <w:i/>
                <w:iCs/>
                <w:sz w:val="24"/>
                <w:szCs w:val="24"/>
              </w:rPr>
              <w:t>ExTL</w:t>
            </w:r>
            <w:proofErr w:type="spellEnd"/>
            <w:r w:rsidRPr="00315B70">
              <w:rPr>
                <w:rFonts w:ascii="Arial" w:hAnsi="Arial" w:cs="Arial"/>
                <w:sz w:val="24"/>
                <w:szCs w:val="24"/>
              </w:rPr>
              <w:t>” but should state “</w:t>
            </w:r>
            <w:r w:rsidRPr="00315B7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assigns to its </w:t>
            </w:r>
            <w:proofErr w:type="spellStart"/>
            <w:r w:rsidRPr="00315B70">
              <w:rPr>
                <w:rFonts w:ascii="Arial" w:hAnsi="Arial" w:cs="Arial"/>
                <w:i/>
                <w:iCs/>
                <w:sz w:val="24"/>
                <w:szCs w:val="24"/>
              </w:rPr>
              <w:t>ExTL</w:t>
            </w:r>
            <w:proofErr w:type="spellEnd"/>
            <w:r w:rsidRPr="00315B70"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</w:p>
          <w:p w14:paraId="659C8533" w14:textId="77777777" w:rsidR="00FE1D6A" w:rsidRPr="008A5AFD" w:rsidRDefault="00FE1D6A" w:rsidP="00CE718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0AEE27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03319D8" w14:textId="77777777" w:rsidR="00FE1D6A" w:rsidRPr="00200986" w:rsidRDefault="00FE1D6A" w:rsidP="00CE7185">
            <w:pPr>
              <w:rPr>
                <w:rFonts w:ascii="Arial" w:hAnsi="Arial" w:cs="Arial"/>
                <w:color w:val="00B050"/>
              </w:rPr>
            </w:pPr>
            <w:r w:rsidRPr="00200986">
              <w:rPr>
                <w:rFonts w:ascii="Arial" w:hAnsi="Arial" w:cs="Arial"/>
                <w:color w:val="00B050"/>
              </w:rPr>
              <w:t>Completed published Nov 2019</w:t>
            </w:r>
          </w:p>
        </w:tc>
      </w:tr>
      <w:tr w:rsidR="00FE1D6A" w:rsidRPr="00B509BC" w14:paraId="31223AF5" w14:textId="77777777" w:rsidTr="00CE7185">
        <w:tc>
          <w:tcPr>
            <w:tcW w:w="993" w:type="dxa"/>
            <w:shd w:val="clear" w:color="auto" w:fill="auto"/>
          </w:tcPr>
          <w:p w14:paraId="47169C24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14:paraId="4970F38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8.3.1</w:t>
            </w:r>
          </w:p>
        </w:tc>
        <w:tc>
          <w:tcPr>
            <w:tcW w:w="8930" w:type="dxa"/>
            <w:shd w:val="clear" w:color="auto" w:fill="auto"/>
          </w:tcPr>
          <w:p w14:paraId="0D3B9C2D" w14:textId="77777777" w:rsidR="00FE1D6A" w:rsidRDefault="00FE1D6A" w:rsidP="00CE7185">
            <w:pPr>
              <w:pStyle w:val="PlainText"/>
              <w:rPr>
                <w:rFonts w:ascii="Arial" w:hAnsi="Arial"/>
                <w:sz w:val="22"/>
                <w:szCs w:val="22"/>
              </w:rPr>
            </w:pPr>
            <w:r w:rsidRPr="007341C9">
              <w:rPr>
                <w:rFonts w:ascii="Arial" w:hAnsi="Arial"/>
                <w:sz w:val="22"/>
                <w:szCs w:val="22"/>
              </w:rPr>
              <w:t xml:space="preserve">WG1 to review the definitions as suggested by </w:t>
            </w:r>
            <w:r>
              <w:rPr>
                <w:rFonts w:ascii="Arial" w:hAnsi="Arial"/>
                <w:sz w:val="22"/>
                <w:szCs w:val="22"/>
              </w:rPr>
              <w:t>NL of Manufacturer, Manufacturing location(s) Production sites, suppliers for any alignment with other IEC publications.</w:t>
            </w:r>
          </w:p>
          <w:p w14:paraId="42E30FD0" w14:textId="77777777" w:rsidR="00FE1D6A" w:rsidRDefault="00FE1D6A" w:rsidP="00CE7185">
            <w:pPr>
              <w:rPr>
                <w:rFonts w:ascii="Arial" w:hAnsi="Arial" w:cs="Arial"/>
              </w:rPr>
            </w:pPr>
          </w:p>
          <w:p w14:paraId="1BE27183" w14:textId="77777777" w:rsidR="00FE1D6A" w:rsidRPr="008A5AFD" w:rsidRDefault="00FE1D6A" w:rsidP="00CE718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592964FD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WG1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41412CE" w14:textId="77777777" w:rsidR="00FE1D6A" w:rsidRPr="00E920EF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WG1 feel a broader review </w:t>
            </w:r>
            <w:r>
              <w:rPr>
                <w:rFonts w:ascii="Arial" w:hAnsi="Arial" w:cs="Arial"/>
                <w:color w:val="FF0000"/>
              </w:rPr>
              <w:lastRenderedPageBreak/>
              <w:t xml:space="preserve">of definitions in IECEx 02 is required and to be included in 2021 meeting.  2020 WG1 meeting was reduced due to COVID-19 </w:t>
            </w:r>
          </w:p>
        </w:tc>
      </w:tr>
      <w:tr w:rsidR="00FE1D6A" w:rsidRPr="00B509BC" w14:paraId="3726351F" w14:textId="77777777" w:rsidTr="00CE7185">
        <w:tc>
          <w:tcPr>
            <w:tcW w:w="993" w:type="dxa"/>
            <w:shd w:val="clear" w:color="auto" w:fill="auto"/>
          </w:tcPr>
          <w:p w14:paraId="093CA5D8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1701" w:type="dxa"/>
            <w:shd w:val="clear" w:color="auto" w:fill="auto"/>
          </w:tcPr>
          <w:p w14:paraId="76B304F7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8.3.2</w:t>
            </w:r>
          </w:p>
        </w:tc>
        <w:tc>
          <w:tcPr>
            <w:tcW w:w="8930" w:type="dxa"/>
            <w:shd w:val="clear" w:color="auto" w:fill="auto"/>
          </w:tcPr>
          <w:p w14:paraId="4CD26C18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Proceed to publication with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>/1518/DV</w:t>
            </w:r>
          </w:p>
        </w:tc>
        <w:tc>
          <w:tcPr>
            <w:tcW w:w="1843" w:type="dxa"/>
            <w:shd w:val="clear" w:color="auto" w:fill="auto"/>
          </w:tcPr>
          <w:p w14:paraId="3F89B201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07EAFAD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920EF">
              <w:rPr>
                <w:rFonts w:ascii="Arial" w:hAnsi="Arial" w:cs="Arial"/>
                <w:color w:val="00B050"/>
              </w:rPr>
              <w:t xml:space="preserve">Completed </w:t>
            </w:r>
            <w:r>
              <w:rPr>
                <w:rFonts w:ascii="Arial" w:hAnsi="Arial" w:cs="Arial"/>
                <w:color w:val="00B050"/>
              </w:rPr>
              <w:t>OD 009 Ed 4.2</w:t>
            </w:r>
            <w:r w:rsidRPr="00E920EF">
              <w:rPr>
                <w:rFonts w:ascii="Arial" w:hAnsi="Arial" w:cs="Arial"/>
                <w:color w:val="00B050"/>
              </w:rPr>
              <w:t xml:space="preserve"> Published November 2019</w:t>
            </w:r>
          </w:p>
        </w:tc>
      </w:tr>
      <w:tr w:rsidR="00FE1D6A" w:rsidRPr="00B509BC" w14:paraId="70527F0F" w14:textId="77777777" w:rsidTr="00CE7185">
        <w:tc>
          <w:tcPr>
            <w:tcW w:w="993" w:type="dxa"/>
            <w:shd w:val="clear" w:color="auto" w:fill="auto"/>
          </w:tcPr>
          <w:p w14:paraId="4FD0C5B8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14:paraId="173E0D6C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8.3.3</w:t>
            </w:r>
          </w:p>
        </w:tc>
        <w:tc>
          <w:tcPr>
            <w:tcW w:w="8930" w:type="dxa"/>
            <w:shd w:val="clear" w:color="auto" w:fill="auto"/>
          </w:tcPr>
          <w:p w14:paraId="42959916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Proceed to publication with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>/1519A/CD and suggest to CAB that this guide could be useful for other CA Systems</w:t>
            </w:r>
          </w:p>
        </w:tc>
        <w:tc>
          <w:tcPr>
            <w:tcW w:w="1843" w:type="dxa"/>
            <w:shd w:val="clear" w:color="auto" w:fill="auto"/>
          </w:tcPr>
          <w:p w14:paraId="001ECB52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86AB29A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920EF">
              <w:rPr>
                <w:rFonts w:ascii="Arial" w:hAnsi="Arial" w:cs="Arial"/>
                <w:color w:val="00B050"/>
              </w:rPr>
              <w:t>Completed</w:t>
            </w:r>
            <w:r>
              <w:rPr>
                <w:rFonts w:ascii="Arial" w:hAnsi="Arial" w:cs="Arial"/>
                <w:color w:val="00B050"/>
              </w:rPr>
              <w:t xml:space="preserve">, OD 255 Ed 1.0 </w:t>
            </w:r>
            <w:r w:rsidRPr="00E920EF">
              <w:rPr>
                <w:rFonts w:ascii="Arial" w:hAnsi="Arial" w:cs="Arial"/>
                <w:color w:val="00B050"/>
              </w:rPr>
              <w:t>Published November 2019</w:t>
            </w:r>
          </w:p>
        </w:tc>
      </w:tr>
      <w:tr w:rsidR="00FE1D6A" w:rsidRPr="00B509BC" w14:paraId="3068DCED" w14:textId="77777777" w:rsidTr="00CE7185">
        <w:tc>
          <w:tcPr>
            <w:tcW w:w="993" w:type="dxa"/>
            <w:shd w:val="clear" w:color="auto" w:fill="auto"/>
          </w:tcPr>
          <w:p w14:paraId="27E144C2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14:paraId="081785F2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8930" w:type="dxa"/>
            <w:shd w:val="clear" w:color="auto" w:fill="auto"/>
          </w:tcPr>
          <w:p w14:paraId="097A42A0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 the terms of reference for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WG2 </w:t>
            </w:r>
          </w:p>
          <w:p w14:paraId="325A9FF6" w14:textId="77777777" w:rsidR="00FE1D6A" w:rsidRDefault="00FE1D6A" w:rsidP="00CE718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59B75DCF" w14:textId="77777777" w:rsidR="00FE1D6A" w:rsidRDefault="00FE1D6A" w:rsidP="00CE7185">
            <w:r w:rsidRPr="00F6481F"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6A96A5F0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920EF">
              <w:rPr>
                <w:rFonts w:ascii="Arial" w:hAnsi="Arial" w:cs="Arial"/>
                <w:color w:val="00B050"/>
              </w:rPr>
              <w:t>Completed   November 2019</w:t>
            </w:r>
          </w:p>
        </w:tc>
      </w:tr>
      <w:tr w:rsidR="00FE1D6A" w:rsidRPr="00B509BC" w14:paraId="68709427" w14:textId="77777777" w:rsidTr="00CE7185">
        <w:tc>
          <w:tcPr>
            <w:tcW w:w="993" w:type="dxa"/>
            <w:shd w:val="clear" w:color="auto" w:fill="auto"/>
          </w:tcPr>
          <w:p w14:paraId="41F049C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14:paraId="3A4B8E1E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8930" w:type="dxa"/>
            <w:shd w:val="clear" w:color="auto" w:fill="auto"/>
          </w:tcPr>
          <w:p w14:paraId="7F97F687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Proceed to publication with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>/1520/DV (Rev TCD) following an editorial review of the listed standards and change as agreed during the meeting.</w:t>
            </w:r>
          </w:p>
          <w:p w14:paraId="03D98CE3" w14:textId="77777777" w:rsidR="00FE1D6A" w:rsidRPr="008A5AFD" w:rsidRDefault="00FE1D6A" w:rsidP="00CE718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BFE8D0C" w14:textId="77777777" w:rsidR="00FE1D6A" w:rsidRDefault="00FE1D6A" w:rsidP="00CE7185">
            <w:r w:rsidRPr="00F6481F"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F75E21E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920EF">
              <w:rPr>
                <w:rFonts w:ascii="Arial" w:hAnsi="Arial" w:cs="Arial"/>
                <w:color w:val="00B050"/>
              </w:rPr>
              <w:t>Completed</w:t>
            </w:r>
            <w:r>
              <w:rPr>
                <w:rFonts w:ascii="Arial" w:hAnsi="Arial" w:cs="Arial"/>
                <w:color w:val="00B050"/>
              </w:rPr>
              <w:t>, TCD Ed 7.0</w:t>
            </w:r>
            <w:r w:rsidRPr="00E920EF">
              <w:rPr>
                <w:rFonts w:ascii="Arial" w:hAnsi="Arial" w:cs="Arial"/>
                <w:color w:val="00B050"/>
              </w:rPr>
              <w:t xml:space="preserve"> Published </w:t>
            </w:r>
            <w:r w:rsidRPr="00E920EF">
              <w:rPr>
                <w:rFonts w:ascii="Arial" w:hAnsi="Arial" w:cs="Arial"/>
                <w:color w:val="00B050"/>
              </w:rPr>
              <w:lastRenderedPageBreak/>
              <w:t>November 2019</w:t>
            </w:r>
          </w:p>
        </w:tc>
      </w:tr>
      <w:tr w:rsidR="00FE1D6A" w:rsidRPr="00B509BC" w14:paraId="012F6C0C" w14:textId="77777777" w:rsidTr="00CE7185">
        <w:tc>
          <w:tcPr>
            <w:tcW w:w="993" w:type="dxa"/>
            <w:shd w:val="clear" w:color="auto" w:fill="auto"/>
          </w:tcPr>
          <w:p w14:paraId="41F094BA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1701" w:type="dxa"/>
            <w:shd w:val="clear" w:color="auto" w:fill="auto"/>
          </w:tcPr>
          <w:p w14:paraId="45868760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8930" w:type="dxa"/>
            <w:shd w:val="clear" w:color="auto" w:fill="auto"/>
          </w:tcPr>
          <w:p w14:paraId="5504459D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WG5 Convener Mr Teather to arrange for webinars to provide detailed training session on how to use the QAR standard report form.  </w:t>
            </w:r>
            <w:proofErr w:type="gramStart"/>
            <w:r>
              <w:rPr>
                <w:rFonts w:ascii="Arial" w:hAnsi="Arial" w:cs="Arial"/>
              </w:rPr>
              <w:t>Also</w:t>
            </w:r>
            <w:proofErr w:type="gramEnd"/>
            <w:r>
              <w:rPr>
                <w:rFonts w:ascii="Arial" w:hAnsi="Arial" w:cs="Arial"/>
              </w:rPr>
              <w:t xml:space="preserve"> to consider a special training session on this during the </w:t>
            </w:r>
            <w:proofErr w:type="spellStart"/>
            <w:r>
              <w:rPr>
                <w:rFonts w:ascii="Arial" w:hAnsi="Arial" w:cs="Arial"/>
              </w:rPr>
              <w:t>ExTAG</w:t>
            </w:r>
            <w:proofErr w:type="spellEnd"/>
            <w:r>
              <w:rPr>
                <w:rFonts w:ascii="Arial" w:hAnsi="Arial" w:cs="Arial"/>
              </w:rPr>
              <w:t xml:space="preserve"> Training session</w:t>
            </w:r>
          </w:p>
          <w:p w14:paraId="1FEF8CC7" w14:textId="77777777" w:rsidR="00FE1D6A" w:rsidRPr="008A5AFD" w:rsidRDefault="00FE1D6A" w:rsidP="00CE718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3F8619E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WG5 Convener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AC5D480" w14:textId="77777777" w:rsidR="00FE1D6A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Delayed due to COVID-19.</w:t>
            </w:r>
          </w:p>
          <w:p w14:paraId="0275EDC6" w14:textId="77777777" w:rsidR="00FE1D6A" w:rsidRPr="00E920EF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Time constraints – planning for special </w:t>
            </w:r>
            <w:proofErr w:type="spellStart"/>
            <w:r>
              <w:rPr>
                <w:rFonts w:ascii="Arial" w:hAnsi="Arial" w:cs="Arial"/>
                <w:color w:val="FF0000"/>
              </w:rPr>
              <w:t>ExTAG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Training session in 2021</w:t>
            </w:r>
          </w:p>
        </w:tc>
      </w:tr>
      <w:tr w:rsidR="00FE1D6A" w:rsidRPr="00B509BC" w14:paraId="655E0F97" w14:textId="77777777" w:rsidTr="00CE7185">
        <w:tc>
          <w:tcPr>
            <w:tcW w:w="993" w:type="dxa"/>
            <w:shd w:val="clear" w:color="auto" w:fill="auto"/>
          </w:tcPr>
          <w:p w14:paraId="1350B4C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14:paraId="1A34B592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8930" w:type="dxa"/>
            <w:shd w:val="clear" w:color="auto" w:fill="auto"/>
          </w:tcPr>
          <w:p w14:paraId="732662FB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Prepare an updated version of F-001 as proposed by WG5 with </w:t>
            </w:r>
            <w:r w:rsidRPr="00FE572D">
              <w:rPr>
                <w:rFonts w:ascii="Arial" w:hAnsi="Arial" w:cs="Arial"/>
              </w:rPr>
              <w:t>additional note to Section 3 of Document F001 QAR Report Form (to be Edition 3.2) to allow flexibility in using the Standard QAR Report Form</w:t>
            </w:r>
          </w:p>
        </w:tc>
        <w:tc>
          <w:tcPr>
            <w:tcW w:w="1843" w:type="dxa"/>
            <w:shd w:val="clear" w:color="auto" w:fill="auto"/>
          </w:tcPr>
          <w:p w14:paraId="22B02B61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B7CFF61" w14:textId="77777777" w:rsidR="00FE1D6A" w:rsidRDefault="00FE1D6A" w:rsidP="00CE7185">
            <w:pPr>
              <w:rPr>
                <w:rFonts w:ascii="Arial" w:hAnsi="Arial" w:cs="Arial"/>
              </w:rPr>
            </w:pPr>
            <w:r w:rsidRPr="00E920EF">
              <w:rPr>
                <w:rFonts w:ascii="Arial" w:hAnsi="Arial" w:cs="Arial"/>
                <w:color w:val="00B050"/>
              </w:rPr>
              <w:t xml:space="preserve">Completed   </w:t>
            </w:r>
            <w:r>
              <w:rPr>
                <w:rFonts w:ascii="Arial" w:hAnsi="Arial" w:cs="Arial"/>
                <w:color w:val="00B050"/>
              </w:rPr>
              <w:t>Published as Ed 4.0</w:t>
            </w:r>
          </w:p>
        </w:tc>
      </w:tr>
      <w:tr w:rsidR="00FE1D6A" w:rsidRPr="00B509BC" w14:paraId="2C99F27C" w14:textId="77777777" w:rsidTr="00CE7185">
        <w:tc>
          <w:tcPr>
            <w:tcW w:w="993" w:type="dxa"/>
            <w:shd w:val="clear" w:color="auto" w:fill="auto"/>
          </w:tcPr>
          <w:p w14:paraId="64890E83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14:paraId="78FE9EB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8930" w:type="dxa"/>
            <w:shd w:val="clear" w:color="auto" w:fill="auto"/>
          </w:tcPr>
          <w:p w14:paraId="5B1AC3BE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Additional work by WG5 via an </w:t>
            </w:r>
            <w:proofErr w:type="spellStart"/>
            <w:r>
              <w:rPr>
                <w:rFonts w:ascii="Arial" w:hAnsi="Arial" w:cs="Arial"/>
              </w:rPr>
              <w:t>adHoc</w:t>
            </w:r>
            <w:proofErr w:type="spellEnd"/>
            <w:r>
              <w:rPr>
                <w:rFonts w:ascii="Arial" w:hAnsi="Arial" w:cs="Arial"/>
              </w:rPr>
              <w:t xml:space="preserve"> WG to further review the QAR report form and the possible idea of developing a guidance document on the application of the F001 QAR report form</w:t>
            </w:r>
          </w:p>
          <w:p w14:paraId="2CD428F7" w14:textId="77777777" w:rsidR="00FE1D6A" w:rsidRDefault="00FE1D6A" w:rsidP="00CE718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62345682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WG5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CE79DB5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E920EF">
              <w:rPr>
                <w:rFonts w:ascii="Arial" w:hAnsi="Arial" w:cs="Arial"/>
                <w:color w:val="FF0000"/>
              </w:rPr>
              <w:t>For next WG5 Ops meeting</w:t>
            </w:r>
            <w:r>
              <w:rPr>
                <w:rFonts w:ascii="Arial" w:hAnsi="Arial" w:cs="Arial"/>
                <w:color w:val="FF0000"/>
              </w:rPr>
              <w:t>, noting the availability of OD 025</w:t>
            </w:r>
          </w:p>
        </w:tc>
      </w:tr>
      <w:tr w:rsidR="00FE1D6A" w:rsidRPr="00B509BC" w14:paraId="438367E2" w14:textId="77777777" w:rsidTr="00CE7185">
        <w:tc>
          <w:tcPr>
            <w:tcW w:w="993" w:type="dxa"/>
            <w:shd w:val="clear" w:color="auto" w:fill="auto"/>
          </w:tcPr>
          <w:p w14:paraId="28F84EB3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701" w:type="dxa"/>
            <w:shd w:val="clear" w:color="auto" w:fill="auto"/>
          </w:tcPr>
          <w:p w14:paraId="58EFDFB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8930" w:type="dxa"/>
            <w:shd w:val="clear" w:color="auto" w:fill="auto"/>
          </w:tcPr>
          <w:p w14:paraId="0566ACFA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Amend the membership of </w:t>
            </w:r>
            <w:proofErr w:type="spellStart"/>
            <w:r>
              <w:rPr>
                <w:rFonts w:ascii="Arial" w:hAnsi="Arial" w:cs="Arial"/>
              </w:rPr>
              <w:t>ExMarkCo</w:t>
            </w:r>
            <w:proofErr w:type="spellEnd"/>
            <w:r>
              <w:rPr>
                <w:rFonts w:ascii="Arial" w:hAnsi="Arial" w:cs="Arial"/>
              </w:rPr>
              <w:t xml:space="preserve"> to show Mr Roger Jones as representing User Interests.</w:t>
            </w:r>
          </w:p>
        </w:tc>
        <w:tc>
          <w:tcPr>
            <w:tcW w:w="1843" w:type="dxa"/>
            <w:shd w:val="clear" w:color="auto" w:fill="auto"/>
          </w:tcPr>
          <w:p w14:paraId="4F06B475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F45CAD7" w14:textId="77777777" w:rsidR="00FE1D6A" w:rsidRPr="00560B65" w:rsidRDefault="00FE1D6A" w:rsidP="00CE7185">
            <w:pPr>
              <w:rPr>
                <w:rFonts w:ascii="Arial" w:hAnsi="Arial" w:cs="Arial"/>
                <w:color w:val="00B050"/>
              </w:rPr>
            </w:pPr>
            <w:r w:rsidRPr="00560B65">
              <w:rPr>
                <w:rFonts w:ascii="Arial" w:hAnsi="Arial" w:cs="Arial"/>
                <w:color w:val="00B050"/>
              </w:rPr>
              <w:t>Completed</w:t>
            </w:r>
          </w:p>
        </w:tc>
      </w:tr>
      <w:tr w:rsidR="00FE1D6A" w:rsidRPr="00B509BC" w14:paraId="3E8B2203" w14:textId="77777777" w:rsidTr="00CE7185">
        <w:tc>
          <w:tcPr>
            <w:tcW w:w="993" w:type="dxa"/>
            <w:shd w:val="clear" w:color="auto" w:fill="auto"/>
          </w:tcPr>
          <w:p w14:paraId="2335116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14:paraId="45E9A77C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</w:t>
            </w:r>
          </w:p>
        </w:tc>
        <w:tc>
          <w:tcPr>
            <w:tcW w:w="8930" w:type="dxa"/>
            <w:shd w:val="clear" w:color="auto" w:fill="auto"/>
          </w:tcPr>
          <w:p w14:paraId="2FCB1EAF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With the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agreeing to the concepts for a new IECEx Mark Licensing system, as detailed in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/1521/CD, </w:t>
            </w:r>
            <w:proofErr w:type="spellStart"/>
            <w:r>
              <w:rPr>
                <w:rFonts w:ascii="Arial" w:hAnsi="Arial" w:cs="Arial"/>
              </w:rPr>
              <w:t>ExMarkCo</w:t>
            </w:r>
            <w:proofErr w:type="spellEnd"/>
            <w:r>
              <w:rPr>
                <w:rFonts w:ascii="Arial" w:hAnsi="Arial" w:cs="Arial"/>
              </w:rPr>
              <w:t xml:space="preserve"> is to proceed with the drafting of revised rules and Operational Documents that encompass these while taking note of issue raised during the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Dubai meeting including issues related to small products</w:t>
            </w:r>
          </w:p>
        </w:tc>
        <w:tc>
          <w:tcPr>
            <w:tcW w:w="1843" w:type="dxa"/>
            <w:shd w:val="clear" w:color="auto" w:fill="auto"/>
          </w:tcPr>
          <w:p w14:paraId="1E64E2DD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ExMarkCo</w:t>
            </w:r>
            <w:proofErr w:type="spellEnd"/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F5FF01C" w14:textId="77777777" w:rsidR="00FE1D6A" w:rsidRPr="00253A37" w:rsidRDefault="00FE1D6A" w:rsidP="00CE7185">
            <w:pPr>
              <w:rPr>
                <w:rFonts w:ascii="Arial" w:hAnsi="Arial" w:cs="Arial"/>
                <w:color w:val="00B050"/>
              </w:rPr>
            </w:pPr>
            <w:r w:rsidRPr="00253A37">
              <w:rPr>
                <w:rFonts w:ascii="Arial" w:hAnsi="Arial" w:cs="Arial"/>
                <w:color w:val="00B050"/>
              </w:rPr>
              <w:t xml:space="preserve">Completed Updated drafts issued for consideration </w:t>
            </w:r>
            <w:r w:rsidRPr="00253A37">
              <w:rPr>
                <w:rFonts w:ascii="Arial" w:hAnsi="Arial" w:cs="Arial"/>
                <w:color w:val="00B050"/>
              </w:rPr>
              <w:lastRenderedPageBreak/>
              <w:t xml:space="preserve">during 2020 </w:t>
            </w:r>
            <w:proofErr w:type="spellStart"/>
            <w:r w:rsidRPr="00253A37">
              <w:rPr>
                <w:rFonts w:ascii="Arial" w:hAnsi="Arial" w:cs="Arial"/>
                <w:color w:val="00B050"/>
              </w:rPr>
              <w:t>ExMC</w:t>
            </w:r>
            <w:proofErr w:type="spellEnd"/>
            <w:r w:rsidRPr="00253A37">
              <w:rPr>
                <w:rFonts w:ascii="Arial" w:hAnsi="Arial" w:cs="Arial"/>
                <w:color w:val="00B050"/>
              </w:rPr>
              <w:t xml:space="preserve"> Meeting</w:t>
            </w:r>
          </w:p>
        </w:tc>
      </w:tr>
      <w:tr w:rsidR="00FE1D6A" w:rsidRPr="00E920EF" w14:paraId="2B3B3F18" w14:textId="77777777" w:rsidTr="00CE7185">
        <w:tc>
          <w:tcPr>
            <w:tcW w:w="993" w:type="dxa"/>
            <w:shd w:val="clear" w:color="auto" w:fill="auto"/>
          </w:tcPr>
          <w:p w14:paraId="7AA49DA2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1701" w:type="dxa"/>
            <w:shd w:val="clear" w:color="auto" w:fill="auto"/>
          </w:tcPr>
          <w:p w14:paraId="18405A2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930" w:type="dxa"/>
            <w:shd w:val="clear" w:color="auto" w:fill="auto"/>
          </w:tcPr>
          <w:p w14:paraId="77D00972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agreeing with the recommendations from the </w:t>
            </w:r>
            <w:proofErr w:type="spellStart"/>
            <w:r>
              <w:rPr>
                <w:rFonts w:ascii="Arial" w:hAnsi="Arial" w:cs="Arial"/>
              </w:rPr>
              <w:t>ExSFC</w:t>
            </w:r>
            <w:proofErr w:type="spellEnd"/>
            <w:r>
              <w:rPr>
                <w:rFonts w:ascii="Arial" w:hAnsi="Arial" w:cs="Arial"/>
              </w:rPr>
              <w:t xml:space="preserve"> report action is required on the recommendations contained in ExMC1495/R</w:t>
            </w:r>
          </w:p>
        </w:tc>
        <w:tc>
          <w:tcPr>
            <w:tcW w:w="1843" w:type="dxa"/>
            <w:shd w:val="clear" w:color="auto" w:fill="auto"/>
          </w:tcPr>
          <w:p w14:paraId="030754DA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Secretariat and </w:t>
            </w:r>
            <w:proofErr w:type="spellStart"/>
            <w:r>
              <w:rPr>
                <w:rFonts w:ascii="Arial" w:hAnsi="Arial" w:cs="Arial"/>
              </w:rPr>
              <w:t>ExSFC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B4EDB2E" w14:textId="77777777" w:rsidR="00FE1D6A" w:rsidRPr="00253A37" w:rsidRDefault="00FE1D6A" w:rsidP="00CE7185">
            <w:pPr>
              <w:rPr>
                <w:rFonts w:ascii="Arial" w:hAnsi="Arial" w:cs="Arial"/>
                <w:color w:val="00B050"/>
              </w:rPr>
            </w:pPr>
            <w:proofErr w:type="spellStart"/>
            <w:r w:rsidRPr="00253A37">
              <w:rPr>
                <w:rFonts w:ascii="Arial" w:hAnsi="Arial" w:cs="Arial"/>
                <w:color w:val="00B050"/>
              </w:rPr>
              <w:t>ExSFC</w:t>
            </w:r>
            <w:proofErr w:type="spellEnd"/>
            <w:r w:rsidRPr="00253A37">
              <w:rPr>
                <w:rFonts w:ascii="Arial" w:hAnsi="Arial" w:cs="Arial"/>
                <w:color w:val="00B050"/>
              </w:rPr>
              <w:t xml:space="preserve"> work is complete.  New OD 302 is submitted for </w:t>
            </w:r>
            <w:proofErr w:type="spellStart"/>
            <w:r w:rsidRPr="00253A37">
              <w:rPr>
                <w:rFonts w:ascii="Arial" w:hAnsi="Arial" w:cs="Arial"/>
                <w:color w:val="00B050"/>
              </w:rPr>
              <w:t>ExMC</w:t>
            </w:r>
            <w:proofErr w:type="spellEnd"/>
            <w:r w:rsidRPr="00253A37">
              <w:rPr>
                <w:rFonts w:ascii="Arial" w:hAnsi="Arial" w:cs="Arial"/>
                <w:color w:val="00B050"/>
              </w:rPr>
              <w:t xml:space="preserve"> approval (</w:t>
            </w:r>
            <w:proofErr w:type="spellStart"/>
            <w:r w:rsidRPr="00253A37">
              <w:rPr>
                <w:rFonts w:ascii="Arial" w:hAnsi="Arial" w:cs="Arial"/>
                <w:color w:val="00B050"/>
              </w:rPr>
              <w:t>ExMC</w:t>
            </w:r>
            <w:proofErr w:type="spellEnd"/>
            <w:r w:rsidRPr="00253A37">
              <w:rPr>
                <w:rFonts w:ascii="Arial" w:hAnsi="Arial" w:cs="Arial"/>
                <w:color w:val="00B050"/>
              </w:rPr>
              <w:t xml:space="preserve">/1612/DV) </w:t>
            </w:r>
          </w:p>
        </w:tc>
      </w:tr>
      <w:tr w:rsidR="00FE1D6A" w:rsidRPr="00B509BC" w14:paraId="41DE897B" w14:textId="77777777" w:rsidTr="00CE7185">
        <w:tc>
          <w:tcPr>
            <w:tcW w:w="993" w:type="dxa"/>
            <w:shd w:val="clear" w:color="auto" w:fill="auto"/>
          </w:tcPr>
          <w:p w14:paraId="1AF03BD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701" w:type="dxa"/>
            <w:shd w:val="clear" w:color="auto" w:fill="auto"/>
          </w:tcPr>
          <w:p w14:paraId="0D352CF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930" w:type="dxa"/>
            <w:shd w:val="clear" w:color="auto" w:fill="auto"/>
          </w:tcPr>
          <w:p w14:paraId="4C0B6CA7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Document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>/1496/DV to proceed for publication</w:t>
            </w:r>
          </w:p>
        </w:tc>
        <w:tc>
          <w:tcPr>
            <w:tcW w:w="1843" w:type="dxa"/>
            <w:shd w:val="clear" w:color="auto" w:fill="auto"/>
          </w:tcPr>
          <w:p w14:paraId="6D5429D7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0D621E1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920EF">
              <w:rPr>
                <w:rFonts w:ascii="Arial" w:hAnsi="Arial" w:cs="Arial"/>
                <w:color w:val="00B050"/>
              </w:rPr>
              <w:t>Completed</w:t>
            </w:r>
            <w:r>
              <w:rPr>
                <w:rFonts w:ascii="Arial" w:hAnsi="Arial" w:cs="Arial"/>
                <w:color w:val="00B050"/>
              </w:rPr>
              <w:t>, IECEx 03-5 Ed 1.3</w:t>
            </w:r>
            <w:r w:rsidRPr="00E920EF">
              <w:rPr>
                <w:rFonts w:ascii="Arial" w:hAnsi="Arial" w:cs="Arial"/>
                <w:color w:val="00B050"/>
              </w:rPr>
              <w:t xml:space="preserve"> Published November 2019</w:t>
            </w:r>
          </w:p>
        </w:tc>
      </w:tr>
      <w:tr w:rsidR="00FE1D6A" w:rsidRPr="00B509BC" w14:paraId="3FC82A32" w14:textId="77777777" w:rsidTr="00CE7185">
        <w:tc>
          <w:tcPr>
            <w:tcW w:w="993" w:type="dxa"/>
            <w:shd w:val="clear" w:color="auto" w:fill="auto"/>
          </w:tcPr>
          <w:p w14:paraId="114D1E3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568DA283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</w:t>
            </w:r>
          </w:p>
        </w:tc>
        <w:tc>
          <w:tcPr>
            <w:tcW w:w="8930" w:type="dxa"/>
            <w:shd w:val="clear" w:color="auto" w:fill="auto"/>
          </w:tcPr>
          <w:p w14:paraId="12A056B5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Document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>/1497/DV to proceed for publication</w:t>
            </w:r>
          </w:p>
        </w:tc>
        <w:tc>
          <w:tcPr>
            <w:tcW w:w="1843" w:type="dxa"/>
            <w:shd w:val="clear" w:color="auto" w:fill="auto"/>
          </w:tcPr>
          <w:p w14:paraId="2C2B0C7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A88DE63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920EF">
              <w:rPr>
                <w:rFonts w:ascii="Arial" w:hAnsi="Arial" w:cs="Arial"/>
                <w:color w:val="00B050"/>
              </w:rPr>
              <w:t xml:space="preserve">Completed </w:t>
            </w:r>
            <w:r>
              <w:rPr>
                <w:rFonts w:ascii="Arial" w:hAnsi="Arial" w:cs="Arial"/>
                <w:color w:val="00B050"/>
              </w:rPr>
              <w:t>OD 314-5 Ed 1.1</w:t>
            </w:r>
            <w:r w:rsidRPr="00E920EF">
              <w:rPr>
                <w:rFonts w:ascii="Arial" w:hAnsi="Arial" w:cs="Arial"/>
                <w:color w:val="00B050"/>
              </w:rPr>
              <w:t xml:space="preserve"> Published November 2019</w:t>
            </w:r>
          </w:p>
        </w:tc>
      </w:tr>
      <w:tr w:rsidR="00FE1D6A" w:rsidRPr="00B509BC" w14:paraId="1A45FF6A" w14:textId="77777777" w:rsidTr="00CE7185">
        <w:tc>
          <w:tcPr>
            <w:tcW w:w="993" w:type="dxa"/>
            <w:shd w:val="clear" w:color="auto" w:fill="auto"/>
          </w:tcPr>
          <w:p w14:paraId="7D079CC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701" w:type="dxa"/>
            <w:shd w:val="clear" w:color="auto" w:fill="auto"/>
          </w:tcPr>
          <w:p w14:paraId="2816454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</w:t>
            </w:r>
          </w:p>
        </w:tc>
        <w:tc>
          <w:tcPr>
            <w:tcW w:w="8930" w:type="dxa"/>
            <w:shd w:val="clear" w:color="auto" w:fill="auto"/>
          </w:tcPr>
          <w:p w14:paraId="796B82AF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Document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>/1498/DV to proceed for publication</w:t>
            </w:r>
          </w:p>
        </w:tc>
        <w:tc>
          <w:tcPr>
            <w:tcW w:w="1843" w:type="dxa"/>
            <w:shd w:val="clear" w:color="auto" w:fill="auto"/>
          </w:tcPr>
          <w:p w14:paraId="2C817CFF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EA4FB34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920EF">
              <w:rPr>
                <w:rFonts w:ascii="Arial" w:hAnsi="Arial" w:cs="Arial"/>
                <w:color w:val="00B050"/>
              </w:rPr>
              <w:t xml:space="preserve">Completed </w:t>
            </w:r>
            <w:r>
              <w:rPr>
                <w:rFonts w:ascii="Arial" w:hAnsi="Arial" w:cs="Arial"/>
                <w:color w:val="00B050"/>
              </w:rPr>
              <w:t>OD 313-5 Ed 1.1</w:t>
            </w:r>
            <w:r w:rsidRPr="00E920EF">
              <w:rPr>
                <w:rFonts w:ascii="Arial" w:hAnsi="Arial" w:cs="Arial"/>
                <w:color w:val="00B050"/>
              </w:rPr>
              <w:t xml:space="preserve"> Published November 2019</w:t>
            </w:r>
          </w:p>
        </w:tc>
      </w:tr>
      <w:tr w:rsidR="00FE1D6A" w:rsidRPr="00B509BC" w14:paraId="455D8F39" w14:textId="77777777" w:rsidTr="00CE7185">
        <w:tc>
          <w:tcPr>
            <w:tcW w:w="993" w:type="dxa"/>
            <w:shd w:val="clear" w:color="auto" w:fill="auto"/>
          </w:tcPr>
          <w:p w14:paraId="0A64535D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701" w:type="dxa"/>
            <w:shd w:val="clear" w:color="auto" w:fill="auto"/>
          </w:tcPr>
          <w:p w14:paraId="45DEBFB2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8930" w:type="dxa"/>
            <w:shd w:val="clear" w:color="auto" w:fill="auto"/>
          </w:tcPr>
          <w:p w14:paraId="0D6CF040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review of the location for </w:t>
            </w:r>
            <w:proofErr w:type="spellStart"/>
            <w:r>
              <w:rPr>
                <w:rFonts w:ascii="Arial" w:hAnsi="Arial" w:cs="Arial"/>
              </w:rPr>
              <w:t>ExPCC</w:t>
            </w:r>
            <w:proofErr w:type="spellEnd"/>
            <w:r>
              <w:rPr>
                <w:rFonts w:ascii="Arial" w:hAnsi="Arial" w:cs="Arial"/>
              </w:rPr>
              <w:t xml:space="preserve"> Decision Sheets and Secretary to investigate availability of IT tools to support the Question bank</w:t>
            </w:r>
          </w:p>
        </w:tc>
        <w:tc>
          <w:tcPr>
            <w:tcW w:w="1843" w:type="dxa"/>
            <w:shd w:val="clear" w:color="auto" w:fill="auto"/>
          </w:tcPr>
          <w:p w14:paraId="27497FE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9BC5A52" w14:textId="77777777" w:rsidR="00FE1D6A" w:rsidRDefault="00FE1D6A" w:rsidP="00CE7185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 xml:space="preserve">Decision sheet location </w:t>
            </w:r>
            <w:proofErr w:type="gramStart"/>
            <w:r w:rsidRPr="00E920EF">
              <w:rPr>
                <w:rFonts w:ascii="Arial" w:hAnsi="Arial" w:cs="Arial"/>
                <w:color w:val="00B050"/>
              </w:rPr>
              <w:lastRenderedPageBreak/>
              <w:t xml:space="preserve">Completed  </w:t>
            </w:r>
            <w:r>
              <w:rPr>
                <w:rFonts w:ascii="Arial" w:hAnsi="Arial" w:cs="Arial"/>
                <w:color w:val="00B050"/>
              </w:rPr>
              <w:t>October</w:t>
            </w:r>
            <w:proofErr w:type="gramEnd"/>
            <w:r w:rsidRPr="00E920EF">
              <w:rPr>
                <w:rFonts w:ascii="Arial" w:hAnsi="Arial" w:cs="Arial"/>
                <w:color w:val="00B050"/>
              </w:rPr>
              <w:t xml:space="preserve"> 2019</w:t>
            </w:r>
          </w:p>
          <w:p w14:paraId="59E1C55E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</w:p>
        </w:tc>
      </w:tr>
      <w:tr w:rsidR="00FE1D6A" w:rsidRPr="00B509BC" w14:paraId="6399CE4C" w14:textId="77777777" w:rsidTr="00CE7185">
        <w:tc>
          <w:tcPr>
            <w:tcW w:w="993" w:type="dxa"/>
            <w:shd w:val="clear" w:color="auto" w:fill="auto"/>
          </w:tcPr>
          <w:p w14:paraId="314C6303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1701" w:type="dxa"/>
            <w:shd w:val="clear" w:color="auto" w:fill="auto"/>
          </w:tcPr>
          <w:p w14:paraId="5A7F33BE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8930" w:type="dxa"/>
            <w:shd w:val="clear" w:color="auto" w:fill="auto"/>
          </w:tcPr>
          <w:p w14:paraId="5CF0EF11" w14:textId="77777777" w:rsidR="00FE1D6A" w:rsidRDefault="00FE1D6A" w:rsidP="00CE718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>/1501/DV to proceed for publication</w:t>
            </w:r>
          </w:p>
        </w:tc>
        <w:tc>
          <w:tcPr>
            <w:tcW w:w="1843" w:type="dxa"/>
            <w:shd w:val="clear" w:color="auto" w:fill="auto"/>
          </w:tcPr>
          <w:p w14:paraId="2210405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6481D373" w14:textId="77777777" w:rsidR="00FE1D6A" w:rsidRPr="00E920EF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920EF">
              <w:rPr>
                <w:rFonts w:ascii="Arial" w:hAnsi="Arial" w:cs="Arial"/>
                <w:color w:val="00B050"/>
              </w:rPr>
              <w:t>Completed</w:t>
            </w:r>
            <w:r>
              <w:rPr>
                <w:rFonts w:ascii="Arial" w:hAnsi="Arial" w:cs="Arial"/>
                <w:color w:val="00B050"/>
              </w:rPr>
              <w:t xml:space="preserve"> OD 502 Ed </w:t>
            </w:r>
            <w:proofErr w:type="gramStart"/>
            <w:r>
              <w:rPr>
                <w:rFonts w:ascii="Arial" w:hAnsi="Arial" w:cs="Arial"/>
                <w:color w:val="00B050"/>
              </w:rPr>
              <w:t>3.1</w:t>
            </w:r>
            <w:r w:rsidRPr="00E920EF">
              <w:rPr>
                <w:rFonts w:ascii="Arial" w:hAnsi="Arial" w:cs="Arial"/>
                <w:color w:val="00B050"/>
              </w:rPr>
              <w:t xml:space="preserve">  Published</w:t>
            </w:r>
            <w:proofErr w:type="gramEnd"/>
            <w:r w:rsidRPr="00E920EF">
              <w:rPr>
                <w:rFonts w:ascii="Arial" w:hAnsi="Arial" w:cs="Arial"/>
                <w:color w:val="00B050"/>
              </w:rPr>
              <w:t xml:space="preserve"> November 2019</w:t>
            </w:r>
          </w:p>
        </w:tc>
      </w:tr>
      <w:tr w:rsidR="00FE1D6A" w:rsidRPr="00B509BC" w14:paraId="04A5CEA8" w14:textId="77777777" w:rsidTr="00CE7185">
        <w:tc>
          <w:tcPr>
            <w:tcW w:w="993" w:type="dxa"/>
            <w:shd w:val="clear" w:color="auto" w:fill="auto"/>
          </w:tcPr>
          <w:p w14:paraId="1E8C2C8D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701" w:type="dxa"/>
            <w:shd w:val="clear" w:color="auto" w:fill="auto"/>
          </w:tcPr>
          <w:p w14:paraId="0295E921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</w:t>
            </w:r>
          </w:p>
        </w:tc>
        <w:tc>
          <w:tcPr>
            <w:tcW w:w="8930" w:type="dxa"/>
            <w:shd w:val="clear" w:color="auto" w:fill="auto"/>
          </w:tcPr>
          <w:p w14:paraId="4C1D4A8A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 to keep membership informed on developments concerning discussions over the IAF Resolution 2018/013</w:t>
            </w:r>
          </w:p>
          <w:p w14:paraId="1AC168C7" w14:textId="77777777" w:rsidR="00FE1D6A" w:rsidRPr="008A5AFD" w:rsidRDefault="00FE1D6A" w:rsidP="00CE718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08DD6034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FC0706D" w14:textId="77777777" w:rsidR="00FE1D6A" w:rsidRPr="00253A37" w:rsidRDefault="00FE1D6A" w:rsidP="00CE7185">
            <w:pPr>
              <w:rPr>
                <w:rFonts w:ascii="Arial" w:hAnsi="Arial" w:cs="Arial"/>
              </w:rPr>
            </w:pPr>
            <w:proofErr w:type="gramStart"/>
            <w:r w:rsidRPr="00253A37">
              <w:rPr>
                <w:rFonts w:ascii="Arial" w:hAnsi="Arial" w:cs="Arial"/>
              </w:rPr>
              <w:t>Ongoing ,</w:t>
            </w:r>
            <w:proofErr w:type="gramEnd"/>
            <w:r w:rsidRPr="00253A37">
              <w:rPr>
                <w:rFonts w:ascii="Arial" w:hAnsi="Arial" w:cs="Arial"/>
              </w:rPr>
              <w:t xml:space="preserve"> noting </w:t>
            </w:r>
            <w:proofErr w:type="spellStart"/>
            <w:r w:rsidRPr="00253A37">
              <w:rPr>
                <w:rFonts w:ascii="Arial" w:hAnsi="Arial" w:cs="Arial"/>
              </w:rPr>
              <w:t>ExMC</w:t>
            </w:r>
            <w:proofErr w:type="spellEnd"/>
            <w:r w:rsidRPr="00253A37">
              <w:rPr>
                <w:rFonts w:ascii="Arial" w:hAnsi="Arial" w:cs="Arial"/>
              </w:rPr>
              <w:t>/1606/Inf update issued</w:t>
            </w:r>
          </w:p>
        </w:tc>
      </w:tr>
      <w:tr w:rsidR="00FE1D6A" w:rsidRPr="00B509BC" w14:paraId="0898B797" w14:textId="77777777" w:rsidTr="00CE7185">
        <w:tc>
          <w:tcPr>
            <w:tcW w:w="993" w:type="dxa"/>
            <w:shd w:val="clear" w:color="auto" w:fill="auto"/>
          </w:tcPr>
          <w:p w14:paraId="67F5BA54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14:paraId="58FA044D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</w:t>
            </w:r>
          </w:p>
        </w:tc>
        <w:tc>
          <w:tcPr>
            <w:tcW w:w="8930" w:type="dxa"/>
            <w:shd w:val="clear" w:color="auto" w:fill="auto"/>
          </w:tcPr>
          <w:p w14:paraId="0A83EB5F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Revise the IECEx representation to the JWG with OIML</w:t>
            </w:r>
          </w:p>
        </w:tc>
        <w:tc>
          <w:tcPr>
            <w:tcW w:w="1843" w:type="dxa"/>
            <w:shd w:val="clear" w:color="auto" w:fill="auto"/>
          </w:tcPr>
          <w:p w14:paraId="01E9567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6FA784A6" w14:textId="77777777" w:rsidR="00FE1D6A" w:rsidRPr="001C10EC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Work with OIML deferred due to COVID</w:t>
            </w:r>
          </w:p>
        </w:tc>
      </w:tr>
      <w:tr w:rsidR="00FE1D6A" w:rsidRPr="00E74ABA" w14:paraId="6C4BE998" w14:textId="77777777" w:rsidTr="00CE7185">
        <w:tc>
          <w:tcPr>
            <w:tcW w:w="993" w:type="dxa"/>
            <w:shd w:val="clear" w:color="auto" w:fill="auto"/>
          </w:tcPr>
          <w:p w14:paraId="65C7D9D2" w14:textId="77777777" w:rsidR="00FE1D6A" w:rsidRPr="00E74ABA" w:rsidRDefault="00FE1D6A" w:rsidP="00CE7185">
            <w:pPr>
              <w:jc w:val="center"/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36</w:t>
            </w:r>
          </w:p>
        </w:tc>
        <w:tc>
          <w:tcPr>
            <w:tcW w:w="1701" w:type="dxa"/>
            <w:shd w:val="clear" w:color="auto" w:fill="auto"/>
          </w:tcPr>
          <w:p w14:paraId="3EFC2F72" w14:textId="77777777" w:rsidR="00FE1D6A" w:rsidRPr="00E74ABA" w:rsidRDefault="00FE1D6A" w:rsidP="00CE7185">
            <w:pPr>
              <w:jc w:val="center"/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13.1</w:t>
            </w:r>
          </w:p>
        </w:tc>
        <w:tc>
          <w:tcPr>
            <w:tcW w:w="8930" w:type="dxa"/>
            <w:shd w:val="clear" w:color="auto" w:fill="auto"/>
          </w:tcPr>
          <w:p w14:paraId="6BB5004D" w14:textId="77777777" w:rsidR="00FE1D6A" w:rsidRPr="00E74ABA" w:rsidRDefault="00FE1D6A" w:rsidP="00CE7185">
            <w:pPr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Secretary to assist UNECE in finalising publication of the new UNECE CRA</w:t>
            </w:r>
          </w:p>
        </w:tc>
        <w:tc>
          <w:tcPr>
            <w:tcW w:w="1843" w:type="dxa"/>
            <w:shd w:val="clear" w:color="auto" w:fill="auto"/>
          </w:tcPr>
          <w:p w14:paraId="19D98CA6" w14:textId="77777777" w:rsidR="00FE1D6A" w:rsidRPr="00E74ABA" w:rsidRDefault="00FE1D6A" w:rsidP="00CE7185">
            <w:pPr>
              <w:jc w:val="center"/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9F58DC0" w14:textId="77777777" w:rsidR="00FE1D6A" w:rsidRPr="00E74ABA" w:rsidRDefault="00FE1D6A" w:rsidP="00CE7185">
            <w:pPr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CA to chase up final editing and publishing, expected end of Q</w:t>
            </w:r>
            <w:r>
              <w:rPr>
                <w:rFonts w:ascii="Arial" w:hAnsi="Arial" w:cs="Arial"/>
              </w:rPr>
              <w:t>4</w:t>
            </w:r>
            <w:r w:rsidRPr="00E74ABA">
              <w:rPr>
                <w:rFonts w:ascii="Arial" w:hAnsi="Arial" w:cs="Arial"/>
              </w:rPr>
              <w:t>,2020</w:t>
            </w:r>
          </w:p>
        </w:tc>
      </w:tr>
      <w:tr w:rsidR="00FE1D6A" w:rsidRPr="00B509BC" w14:paraId="63B0196C" w14:textId="77777777" w:rsidTr="00CE7185">
        <w:tc>
          <w:tcPr>
            <w:tcW w:w="993" w:type="dxa"/>
            <w:shd w:val="clear" w:color="auto" w:fill="auto"/>
          </w:tcPr>
          <w:p w14:paraId="374D6D2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701" w:type="dxa"/>
            <w:shd w:val="clear" w:color="auto" w:fill="auto"/>
          </w:tcPr>
          <w:p w14:paraId="3061FBB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</w:t>
            </w:r>
          </w:p>
        </w:tc>
        <w:tc>
          <w:tcPr>
            <w:tcW w:w="8930" w:type="dxa"/>
            <w:shd w:val="clear" w:color="auto" w:fill="auto"/>
          </w:tcPr>
          <w:p w14:paraId="3A016C73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Issue a call for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Member Bodies to nominate experts for the reactivated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WG8 Regulatory Recognition</w:t>
            </w:r>
          </w:p>
        </w:tc>
        <w:tc>
          <w:tcPr>
            <w:tcW w:w="1843" w:type="dxa"/>
            <w:shd w:val="clear" w:color="auto" w:fill="auto"/>
          </w:tcPr>
          <w:p w14:paraId="63AA45A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63E00C4" w14:textId="77777777" w:rsidR="00FE1D6A" w:rsidRPr="001C10EC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In progress. WG8 planned meeting for May 2020 deferred due to COVID</w:t>
            </w:r>
            <w:r w:rsidRPr="001C10EC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  <w:tr w:rsidR="00FE1D6A" w:rsidRPr="00B509BC" w14:paraId="1C301958" w14:textId="77777777" w:rsidTr="00CE7185">
        <w:tc>
          <w:tcPr>
            <w:tcW w:w="993" w:type="dxa"/>
            <w:shd w:val="clear" w:color="auto" w:fill="auto"/>
          </w:tcPr>
          <w:p w14:paraId="75CC233E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38</w:t>
            </w:r>
          </w:p>
        </w:tc>
        <w:tc>
          <w:tcPr>
            <w:tcW w:w="1701" w:type="dxa"/>
            <w:shd w:val="clear" w:color="auto" w:fill="auto"/>
          </w:tcPr>
          <w:p w14:paraId="3370E7A7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</w:t>
            </w:r>
          </w:p>
        </w:tc>
        <w:tc>
          <w:tcPr>
            <w:tcW w:w="8930" w:type="dxa"/>
            <w:shd w:val="clear" w:color="auto" w:fill="auto"/>
          </w:tcPr>
          <w:p w14:paraId="0D73BB53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Explore the provision of a dedicated Regulators User Platform</w:t>
            </w:r>
          </w:p>
        </w:tc>
        <w:tc>
          <w:tcPr>
            <w:tcW w:w="1843" w:type="dxa"/>
            <w:shd w:val="clear" w:color="auto" w:fill="auto"/>
          </w:tcPr>
          <w:p w14:paraId="2BE627D6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WG8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792F790" w14:textId="77777777" w:rsidR="00FE1D6A" w:rsidRPr="001C10EC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Refer Item 37</w:t>
            </w:r>
          </w:p>
        </w:tc>
      </w:tr>
      <w:tr w:rsidR="00FE1D6A" w:rsidRPr="00B509BC" w14:paraId="086F9E71" w14:textId="77777777" w:rsidTr="00CE7185">
        <w:tc>
          <w:tcPr>
            <w:tcW w:w="993" w:type="dxa"/>
            <w:shd w:val="clear" w:color="auto" w:fill="auto"/>
          </w:tcPr>
          <w:p w14:paraId="7C490A20" w14:textId="77777777" w:rsidR="00FE1D6A" w:rsidRPr="00E74ABA" w:rsidRDefault="00FE1D6A" w:rsidP="00CE7185">
            <w:pPr>
              <w:jc w:val="center"/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14:paraId="19166091" w14:textId="77777777" w:rsidR="00FE1D6A" w:rsidRPr="00E74ABA" w:rsidRDefault="00FE1D6A" w:rsidP="00CE7185">
            <w:pPr>
              <w:jc w:val="center"/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13.1</w:t>
            </w:r>
          </w:p>
        </w:tc>
        <w:tc>
          <w:tcPr>
            <w:tcW w:w="8930" w:type="dxa"/>
            <w:shd w:val="clear" w:color="auto" w:fill="auto"/>
          </w:tcPr>
          <w:p w14:paraId="0A8366BB" w14:textId="77777777" w:rsidR="00FE1D6A" w:rsidRPr="00E74ABA" w:rsidRDefault="00FE1D6A" w:rsidP="00CE7185">
            <w:pPr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 xml:space="preserve">Proceed to publication with </w:t>
            </w:r>
            <w:proofErr w:type="spellStart"/>
            <w:r w:rsidRPr="00E74ABA">
              <w:rPr>
                <w:rFonts w:ascii="Arial" w:hAnsi="Arial" w:cs="Arial"/>
              </w:rPr>
              <w:t>ExMC</w:t>
            </w:r>
            <w:proofErr w:type="spellEnd"/>
            <w:r w:rsidRPr="00E74ABA">
              <w:rPr>
                <w:rFonts w:ascii="Arial" w:hAnsi="Arial" w:cs="Arial"/>
              </w:rPr>
              <w:t>/1540/Inf as an informative guide</w:t>
            </w:r>
          </w:p>
        </w:tc>
        <w:tc>
          <w:tcPr>
            <w:tcW w:w="1843" w:type="dxa"/>
            <w:shd w:val="clear" w:color="auto" w:fill="auto"/>
          </w:tcPr>
          <w:p w14:paraId="6E08D56B" w14:textId="77777777" w:rsidR="00FE1D6A" w:rsidRPr="00E74ABA" w:rsidRDefault="00FE1D6A" w:rsidP="00CE7185">
            <w:pPr>
              <w:jc w:val="center"/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63F060A1" w14:textId="77777777" w:rsidR="00FE1D6A" w:rsidRPr="00E74ABA" w:rsidRDefault="00FE1D6A" w:rsidP="00CE7185">
            <w:pPr>
              <w:rPr>
                <w:rFonts w:ascii="Arial" w:hAnsi="Arial" w:cs="Arial"/>
                <w:color w:val="00B050"/>
              </w:rPr>
            </w:pPr>
            <w:r w:rsidRPr="00E74ABA">
              <w:rPr>
                <w:rFonts w:ascii="Arial" w:hAnsi="Arial" w:cs="Arial"/>
                <w:color w:val="00B050"/>
              </w:rPr>
              <w:t xml:space="preserve">Published as </w:t>
            </w:r>
            <w:proofErr w:type="spellStart"/>
            <w:r w:rsidRPr="00E74ABA">
              <w:rPr>
                <w:rFonts w:ascii="Arial" w:hAnsi="Arial" w:cs="Arial"/>
                <w:color w:val="00B050"/>
              </w:rPr>
              <w:t>ExMC</w:t>
            </w:r>
            <w:proofErr w:type="spellEnd"/>
            <w:r w:rsidRPr="00E74ABA">
              <w:rPr>
                <w:rFonts w:ascii="Arial" w:hAnsi="Arial" w:cs="Arial"/>
                <w:color w:val="00B050"/>
              </w:rPr>
              <w:t>/1540/Inf and included on IECEx Website Information/ about IECEx</w:t>
            </w:r>
          </w:p>
          <w:p w14:paraId="17B7FCF2" w14:textId="77777777" w:rsidR="00FE1D6A" w:rsidRPr="00FE441A" w:rsidRDefault="00AF464B" w:rsidP="00CE718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hyperlink r:id="rId10" w:history="1">
              <w:r w:rsidR="00FE1D6A" w:rsidRPr="00E74ABA">
                <w:rPr>
                  <w:rStyle w:val="Hyperlink"/>
                  <w:sz w:val="16"/>
                  <w:szCs w:val="16"/>
                </w:rPr>
                <w:t>https://www.iecex.com/information/about-iecex/</w:t>
              </w:r>
            </w:hyperlink>
          </w:p>
        </w:tc>
      </w:tr>
      <w:tr w:rsidR="00FE1D6A" w:rsidRPr="00B509BC" w14:paraId="1CAF14C6" w14:textId="77777777" w:rsidTr="00CE7185">
        <w:tc>
          <w:tcPr>
            <w:tcW w:w="993" w:type="dxa"/>
            <w:shd w:val="clear" w:color="auto" w:fill="auto"/>
          </w:tcPr>
          <w:p w14:paraId="3D1E165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14:paraId="464ADCEB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</w:t>
            </w:r>
          </w:p>
        </w:tc>
        <w:tc>
          <w:tcPr>
            <w:tcW w:w="8930" w:type="dxa"/>
            <w:shd w:val="clear" w:color="auto" w:fill="auto"/>
          </w:tcPr>
          <w:p w14:paraId="410A05C1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Secretariat to contact </w:t>
            </w:r>
            <w:proofErr w:type="spellStart"/>
            <w:r>
              <w:rPr>
                <w:rFonts w:ascii="Arial" w:hAnsi="Arial" w:cs="Arial"/>
              </w:rPr>
              <w:t>ExCBs</w:t>
            </w:r>
            <w:proofErr w:type="spellEnd"/>
            <w:r>
              <w:rPr>
                <w:rFonts w:ascii="Arial" w:hAnsi="Arial" w:cs="Arial"/>
              </w:rPr>
              <w:t xml:space="preserve"> regarding the expectation of their promoting IECEx noting the NO remark concerning requirements of ISO/IEC 17065</w:t>
            </w:r>
          </w:p>
        </w:tc>
        <w:tc>
          <w:tcPr>
            <w:tcW w:w="1843" w:type="dxa"/>
            <w:shd w:val="clear" w:color="auto" w:fill="auto"/>
          </w:tcPr>
          <w:p w14:paraId="388B838C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B4261CE" w14:textId="77777777" w:rsidR="00FE1D6A" w:rsidRPr="001C10EC" w:rsidRDefault="00FE1D6A" w:rsidP="00CE718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For discussion within new IECEx Marketing WG</w:t>
            </w:r>
          </w:p>
        </w:tc>
      </w:tr>
      <w:tr w:rsidR="00FE1D6A" w:rsidRPr="00B509BC" w14:paraId="14508049" w14:textId="77777777" w:rsidTr="00CE7185">
        <w:tc>
          <w:tcPr>
            <w:tcW w:w="993" w:type="dxa"/>
            <w:shd w:val="clear" w:color="auto" w:fill="auto"/>
          </w:tcPr>
          <w:p w14:paraId="03BCA9DA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701" w:type="dxa"/>
            <w:shd w:val="clear" w:color="auto" w:fill="auto"/>
          </w:tcPr>
          <w:p w14:paraId="77CCD354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</w:t>
            </w:r>
          </w:p>
        </w:tc>
        <w:tc>
          <w:tcPr>
            <w:tcW w:w="8930" w:type="dxa"/>
            <w:shd w:val="clear" w:color="auto" w:fill="auto"/>
          </w:tcPr>
          <w:p w14:paraId="07D43422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Seek an exploratory meeting between Officers of IECEE, IECEx, TC 18, TC 31 to explore opportunities for cooperation </w:t>
            </w:r>
          </w:p>
        </w:tc>
        <w:tc>
          <w:tcPr>
            <w:tcW w:w="1843" w:type="dxa"/>
            <w:shd w:val="clear" w:color="auto" w:fill="auto"/>
          </w:tcPr>
          <w:p w14:paraId="72E09E24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E1FC836" w14:textId="77777777" w:rsidR="00FE1D6A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Delayed due to COVID</w:t>
            </w:r>
          </w:p>
        </w:tc>
      </w:tr>
      <w:tr w:rsidR="00FE1D6A" w:rsidRPr="00B509BC" w14:paraId="5D75C035" w14:textId="77777777" w:rsidTr="00CE7185">
        <w:tc>
          <w:tcPr>
            <w:tcW w:w="993" w:type="dxa"/>
            <w:shd w:val="clear" w:color="auto" w:fill="auto"/>
          </w:tcPr>
          <w:p w14:paraId="6F561AA0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701" w:type="dxa"/>
            <w:shd w:val="clear" w:color="auto" w:fill="auto"/>
          </w:tcPr>
          <w:p w14:paraId="55486F7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930" w:type="dxa"/>
            <w:shd w:val="clear" w:color="auto" w:fill="auto"/>
          </w:tcPr>
          <w:p w14:paraId="56E95ED4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 to consider areas and items to address regarding the coverage of High Voltage by IEC 60079-7 and its possible impact on the scope of </w:t>
            </w:r>
            <w:proofErr w:type="spellStart"/>
            <w:r>
              <w:rPr>
                <w:rFonts w:ascii="Arial" w:hAnsi="Arial" w:cs="Arial"/>
              </w:rPr>
              <w:t>ExTL</w:t>
            </w:r>
            <w:proofErr w:type="spellEnd"/>
            <w:r>
              <w:rPr>
                <w:rFonts w:ascii="Arial" w:hAnsi="Arial" w:cs="Arial"/>
              </w:rPr>
              <w:t xml:space="preserve"> acceptance and report back to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WG2 and </w:t>
            </w:r>
            <w:proofErr w:type="spellStart"/>
            <w:r>
              <w:rPr>
                <w:rFonts w:ascii="Arial" w:hAnsi="Arial" w:cs="Arial"/>
              </w:rPr>
              <w:t>ExAG</w:t>
            </w:r>
            <w:proofErr w:type="spellEnd"/>
            <w:r>
              <w:rPr>
                <w:rFonts w:ascii="Arial" w:hAnsi="Arial" w:cs="Arial"/>
              </w:rPr>
              <w:t xml:space="preserve"> may also consider this issue.</w:t>
            </w:r>
          </w:p>
        </w:tc>
        <w:tc>
          <w:tcPr>
            <w:tcW w:w="1843" w:type="dxa"/>
            <w:shd w:val="clear" w:color="auto" w:fill="auto"/>
          </w:tcPr>
          <w:p w14:paraId="51E7DE1B" w14:textId="77777777" w:rsidR="00FE1D6A" w:rsidRDefault="00FE1D6A" w:rsidP="00CE7185">
            <w:pPr>
              <w:jc w:val="center"/>
              <w:rPr>
                <w:rFonts w:ascii="Arial" w:hAnsi="Arial" w:cs="Arial"/>
                <w:strike/>
              </w:rPr>
            </w:pPr>
          </w:p>
          <w:p w14:paraId="47408BA6" w14:textId="77777777" w:rsidR="00FE1D6A" w:rsidRPr="001C10EC" w:rsidRDefault="00FE1D6A" w:rsidP="00CE7185">
            <w:pPr>
              <w:jc w:val="center"/>
              <w:rPr>
                <w:rFonts w:ascii="Arial" w:hAnsi="Arial" w:cs="Arial"/>
              </w:rPr>
            </w:pPr>
            <w:r w:rsidRPr="001C10EC">
              <w:rPr>
                <w:rFonts w:ascii="Arial" w:hAnsi="Arial" w:cs="Arial"/>
              </w:rPr>
              <w:t>AU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23A30FB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E74ABA">
              <w:rPr>
                <w:rFonts w:ascii="Arial" w:hAnsi="Arial" w:cs="Arial"/>
              </w:rPr>
              <w:t>AU to consider proposal further</w:t>
            </w:r>
          </w:p>
        </w:tc>
      </w:tr>
      <w:tr w:rsidR="00FE1D6A" w:rsidRPr="00B509BC" w14:paraId="5A2CA7D2" w14:textId="77777777" w:rsidTr="00CE7185">
        <w:tc>
          <w:tcPr>
            <w:tcW w:w="993" w:type="dxa"/>
            <w:shd w:val="clear" w:color="auto" w:fill="auto"/>
          </w:tcPr>
          <w:p w14:paraId="095BA5D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1701" w:type="dxa"/>
            <w:shd w:val="clear" w:color="auto" w:fill="auto"/>
          </w:tcPr>
          <w:p w14:paraId="1BF61B3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930" w:type="dxa"/>
            <w:shd w:val="clear" w:color="auto" w:fill="auto"/>
          </w:tcPr>
          <w:p w14:paraId="4B7F25AF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 to provide a document copy of the verbal report given during the Dubai 2019 meeting</w:t>
            </w:r>
          </w:p>
        </w:tc>
        <w:tc>
          <w:tcPr>
            <w:tcW w:w="1843" w:type="dxa"/>
            <w:shd w:val="clear" w:color="auto" w:fill="auto"/>
          </w:tcPr>
          <w:p w14:paraId="67D58B74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653DC07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990B19">
              <w:rPr>
                <w:rFonts w:ascii="Arial" w:hAnsi="Arial" w:cs="Arial"/>
                <w:color w:val="00B050"/>
              </w:rPr>
              <w:t>Completed</w:t>
            </w:r>
            <w:r>
              <w:rPr>
                <w:rFonts w:ascii="Arial" w:hAnsi="Arial" w:cs="Arial"/>
                <w:color w:val="00B050"/>
              </w:rPr>
              <w:t xml:space="preserve"> at the meeting</w:t>
            </w:r>
          </w:p>
        </w:tc>
      </w:tr>
      <w:tr w:rsidR="00FE1D6A" w:rsidRPr="00B509BC" w14:paraId="76AF28C4" w14:textId="77777777" w:rsidTr="00CE7185">
        <w:tc>
          <w:tcPr>
            <w:tcW w:w="993" w:type="dxa"/>
            <w:shd w:val="clear" w:color="auto" w:fill="auto"/>
          </w:tcPr>
          <w:p w14:paraId="7E2F14BA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14:paraId="6F3B23EC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930" w:type="dxa"/>
            <w:shd w:val="clear" w:color="auto" w:fill="auto"/>
          </w:tcPr>
          <w:p w14:paraId="4ADDF46B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 to conduct a survey of member countries regarding their national scheme requirements and how IECEx is used / integrated</w:t>
            </w:r>
          </w:p>
        </w:tc>
        <w:tc>
          <w:tcPr>
            <w:tcW w:w="1843" w:type="dxa"/>
            <w:shd w:val="clear" w:color="auto" w:fill="auto"/>
          </w:tcPr>
          <w:p w14:paraId="3FF68510" w14:textId="77777777" w:rsidR="00FE1D6A" w:rsidRDefault="00FE1D6A" w:rsidP="00CE7185">
            <w:pPr>
              <w:jc w:val="center"/>
              <w:rPr>
                <w:rFonts w:ascii="Arial" w:hAnsi="Arial" w:cs="Arial"/>
              </w:rPr>
            </w:pPr>
          </w:p>
          <w:p w14:paraId="6F5B88A2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Secretariat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595962E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C31508">
              <w:rPr>
                <w:rFonts w:ascii="Arial" w:hAnsi="Arial" w:cs="Arial"/>
                <w:color w:val="00B050"/>
              </w:rPr>
              <w:t xml:space="preserve">Completed. Survey issued </w:t>
            </w:r>
            <w:proofErr w:type="spellStart"/>
            <w:r w:rsidRPr="00C31508">
              <w:rPr>
                <w:rFonts w:ascii="Arial" w:hAnsi="Arial" w:cs="Arial"/>
                <w:color w:val="00B050"/>
              </w:rPr>
              <w:t>ExMC</w:t>
            </w:r>
            <w:proofErr w:type="spellEnd"/>
            <w:r w:rsidRPr="00C31508">
              <w:rPr>
                <w:rFonts w:ascii="Arial" w:hAnsi="Arial" w:cs="Arial"/>
                <w:color w:val="00B050"/>
              </w:rPr>
              <w:t>/1619/Q</w:t>
            </w:r>
          </w:p>
        </w:tc>
      </w:tr>
      <w:tr w:rsidR="00FE1D6A" w:rsidRPr="00B509BC" w14:paraId="153F07FB" w14:textId="77777777" w:rsidTr="00CE7185">
        <w:tc>
          <w:tcPr>
            <w:tcW w:w="993" w:type="dxa"/>
            <w:shd w:val="clear" w:color="auto" w:fill="auto"/>
          </w:tcPr>
          <w:p w14:paraId="38BBE10A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701" w:type="dxa"/>
            <w:shd w:val="clear" w:color="auto" w:fill="auto"/>
          </w:tcPr>
          <w:p w14:paraId="1AB4FD9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930" w:type="dxa"/>
            <w:shd w:val="clear" w:color="auto" w:fill="auto"/>
          </w:tcPr>
          <w:p w14:paraId="2C719C91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Secretary to continue to hold dialogue with individual member Countries regarding the alignment of IECEx and national scheme requirements  </w:t>
            </w:r>
          </w:p>
        </w:tc>
        <w:tc>
          <w:tcPr>
            <w:tcW w:w="1843" w:type="dxa"/>
            <w:shd w:val="clear" w:color="auto" w:fill="auto"/>
          </w:tcPr>
          <w:p w14:paraId="1D90332E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00830A5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990B19">
              <w:rPr>
                <w:rFonts w:ascii="Arial" w:hAnsi="Arial" w:cs="Arial"/>
                <w:color w:val="00B050"/>
              </w:rPr>
              <w:t xml:space="preserve">On-going and to report </w:t>
            </w:r>
            <w:r w:rsidRPr="00990B19">
              <w:rPr>
                <w:rFonts w:ascii="Arial" w:hAnsi="Arial" w:cs="Arial"/>
                <w:color w:val="00B050"/>
              </w:rPr>
              <w:lastRenderedPageBreak/>
              <w:t xml:space="preserve">annually at </w:t>
            </w:r>
            <w:proofErr w:type="spellStart"/>
            <w:r w:rsidRPr="00990B19">
              <w:rPr>
                <w:rFonts w:ascii="Arial" w:hAnsi="Arial" w:cs="Arial"/>
                <w:color w:val="00B050"/>
              </w:rPr>
              <w:t>ExMC</w:t>
            </w:r>
            <w:proofErr w:type="spellEnd"/>
          </w:p>
        </w:tc>
      </w:tr>
      <w:tr w:rsidR="00FE1D6A" w:rsidRPr="00B509BC" w14:paraId="357EEF6D" w14:textId="77777777" w:rsidTr="00CE7185">
        <w:tc>
          <w:tcPr>
            <w:tcW w:w="993" w:type="dxa"/>
            <w:shd w:val="clear" w:color="auto" w:fill="auto"/>
          </w:tcPr>
          <w:p w14:paraId="2E21DA16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46</w:t>
            </w:r>
          </w:p>
        </w:tc>
        <w:tc>
          <w:tcPr>
            <w:tcW w:w="1701" w:type="dxa"/>
            <w:shd w:val="clear" w:color="auto" w:fill="auto"/>
          </w:tcPr>
          <w:p w14:paraId="63B856C8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16.1.1</w:t>
            </w:r>
          </w:p>
        </w:tc>
        <w:tc>
          <w:tcPr>
            <w:tcW w:w="8930" w:type="dxa"/>
            <w:shd w:val="clear" w:color="auto" w:fill="auto"/>
          </w:tcPr>
          <w:p w14:paraId="31E619DD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 Audited accounts to be presented to CAB for final approval</w:t>
            </w:r>
          </w:p>
        </w:tc>
        <w:tc>
          <w:tcPr>
            <w:tcW w:w="1843" w:type="dxa"/>
            <w:shd w:val="clear" w:color="auto" w:fill="auto"/>
          </w:tcPr>
          <w:p w14:paraId="637AF9A4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FC7F7EB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990B19">
              <w:rPr>
                <w:rFonts w:ascii="Arial" w:hAnsi="Arial" w:cs="Arial"/>
                <w:color w:val="00B050"/>
              </w:rPr>
              <w:t>Completed</w:t>
            </w:r>
          </w:p>
        </w:tc>
      </w:tr>
      <w:tr w:rsidR="00FE1D6A" w:rsidRPr="00B509BC" w14:paraId="4BADE505" w14:textId="77777777" w:rsidTr="00CE7185">
        <w:tc>
          <w:tcPr>
            <w:tcW w:w="993" w:type="dxa"/>
            <w:shd w:val="clear" w:color="auto" w:fill="auto"/>
          </w:tcPr>
          <w:p w14:paraId="61B40894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14:paraId="52BA09C1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</w:t>
            </w:r>
          </w:p>
        </w:tc>
        <w:tc>
          <w:tcPr>
            <w:tcW w:w="8930" w:type="dxa"/>
            <w:shd w:val="clear" w:color="auto" w:fill="auto"/>
          </w:tcPr>
          <w:p w14:paraId="461511D8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Document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/1481/Inf 2022 Budget outlook is to be used as a basis for developing the 2021 Draft budget following receipt of 2019 end of year accounts </w:t>
            </w:r>
          </w:p>
        </w:tc>
        <w:tc>
          <w:tcPr>
            <w:tcW w:w="1843" w:type="dxa"/>
            <w:shd w:val="clear" w:color="auto" w:fill="auto"/>
          </w:tcPr>
          <w:p w14:paraId="315A786A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Treasurer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6CA5864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990B19">
              <w:rPr>
                <w:rFonts w:ascii="Arial" w:hAnsi="Arial" w:cs="Arial"/>
                <w:color w:val="00B050"/>
              </w:rPr>
              <w:t>Completed</w:t>
            </w:r>
            <w:r>
              <w:rPr>
                <w:rFonts w:ascii="Arial" w:hAnsi="Arial" w:cs="Arial"/>
                <w:color w:val="00B050"/>
              </w:rPr>
              <w:t xml:space="preserve">.  2021 Budget Approved by </w:t>
            </w:r>
            <w:proofErr w:type="spellStart"/>
            <w:r>
              <w:rPr>
                <w:rFonts w:ascii="Arial" w:hAnsi="Arial" w:cs="Arial"/>
                <w:color w:val="00B050"/>
              </w:rPr>
              <w:t>ExMC</w:t>
            </w:r>
            <w:proofErr w:type="spellEnd"/>
            <w:r>
              <w:rPr>
                <w:rFonts w:ascii="Arial" w:hAnsi="Arial" w:cs="Arial"/>
                <w:color w:val="00B050"/>
              </w:rPr>
              <w:t xml:space="preserve"> and CAB as CAB/1952/DV</w:t>
            </w:r>
          </w:p>
        </w:tc>
      </w:tr>
      <w:tr w:rsidR="00FE1D6A" w:rsidRPr="00B509BC" w14:paraId="4B5F098E" w14:textId="77777777" w:rsidTr="00CE7185">
        <w:tc>
          <w:tcPr>
            <w:tcW w:w="993" w:type="dxa"/>
            <w:shd w:val="clear" w:color="auto" w:fill="auto"/>
          </w:tcPr>
          <w:p w14:paraId="6937D1D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1701" w:type="dxa"/>
            <w:shd w:val="clear" w:color="auto" w:fill="auto"/>
          </w:tcPr>
          <w:p w14:paraId="1D7A544A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8930" w:type="dxa"/>
            <w:shd w:val="clear" w:color="auto" w:fill="auto"/>
          </w:tcPr>
          <w:p w14:paraId="79006848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WG15 to hold a meeting as part of the May 2020 IECEx Operational meetings</w:t>
            </w:r>
          </w:p>
        </w:tc>
        <w:tc>
          <w:tcPr>
            <w:tcW w:w="1843" w:type="dxa"/>
            <w:shd w:val="clear" w:color="auto" w:fill="auto"/>
          </w:tcPr>
          <w:p w14:paraId="1FAD845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EBB1D47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990B19">
              <w:rPr>
                <w:rFonts w:ascii="Arial" w:hAnsi="Arial" w:cs="Arial"/>
                <w:color w:val="00B050"/>
              </w:rPr>
              <w:t>Completed – WG15 determined no need to meet</w:t>
            </w:r>
          </w:p>
        </w:tc>
      </w:tr>
      <w:tr w:rsidR="00FE1D6A" w:rsidRPr="00B509BC" w14:paraId="07D19418" w14:textId="77777777" w:rsidTr="00CE7185">
        <w:tc>
          <w:tcPr>
            <w:tcW w:w="993" w:type="dxa"/>
            <w:shd w:val="clear" w:color="auto" w:fill="auto"/>
          </w:tcPr>
          <w:p w14:paraId="17FE617C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1701" w:type="dxa"/>
            <w:shd w:val="clear" w:color="auto" w:fill="auto"/>
          </w:tcPr>
          <w:p w14:paraId="14EE7DCF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930" w:type="dxa"/>
            <w:shd w:val="clear" w:color="auto" w:fill="auto"/>
          </w:tcPr>
          <w:p w14:paraId="1C5D24AD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When planning future meetings, the </w:t>
            </w:r>
            <w:proofErr w:type="spellStart"/>
            <w:r>
              <w:rPr>
                <w:rFonts w:ascii="Arial" w:hAnsi="Arial" w:cs="Arial"/>
              </w:rPr>
              <w:t>ExMC</w:t>
            </w:r>
            <w:proofErr w:type="spellEnd"/>
            <w:r>
              <w:rPr>
                <w:rFonts w:ascii="Arial" w:hAnsi="Arial" w:cs="Arial"/>
              </w:rPr>
              <w:t xml:space="preserve"> agreed that the timeframe should be middle to late September of each year, noting the commitments already made for the 2020, 2021 and 2022 meetings</w:t>
            </w:r>
          </w:p>
        </w:tc>
        <w:tc>
          <w:tcPr>
            <w:tcW w:w="1843" w:type="dxa"/>
            <w:shd w:val="clear" w:color="auto" w:fill="auto"/>
          </w:tcPr>
          <w:p w14:paraId="3C54B659" w14:textId="77777777" w:rsidR="00FE1D6A" w:rsidRPr="008A5AFD" w:rsidRDefault="00FE1D6A" w:rsidP="00CE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8E44256" w14:textId="77777777" w:rsidR="00FE1D6A" w:rsidRPr="008A5AFD" w:rsidRDefault="00FE1D6A" w:rsidP="00CE7185">
            <w:pPr>
              <w:rPr>
                <w:rFonts w:ascii="Arial" w:hAnsi="Arial" w:cs="Arial"/>
              </w:rPr>
            </w:pPr>
            <w:r w:rsidRPr="00990B19">
              <w:rPr>
                <w:rFonts w:ascii="Arial" w:hAnsi="Arial" w:cs="Arial"/>
                <w:color w:val="00B050"/>
              </w:rPr>
              <w:t>Ongoing</w:t>
            </w:r>
          </w:p>
        </w:tc>
      </w:tr>
    </w:tbl>
    <w:p w14:paraId="0E2B0EB3" w14:textId="77777777" w:rsidR="00FE1D6A" w:rsidRPr="0016139C" w:rsidRDefault="00FE1D6A" w:rsidP="00FE1D6A">
      <w:pPr>
        <w:rPr>
          <w:rFonts w:ascii="Arial" w:hAnsi="Arial" w:cs="Arial"/>
        </w:rPr>
      </w:pPr>
    </w:p>
    <w:p w14:paraId="02B8374B" w14:textId="1962FF05" w:rsidR="00914B09" w:rsidRDefault="00914B09" w:rsidP="003F24E7">
      <w:pPr>
        <w:ind w:right="-613"/>
        <w:jc w:val="center"/>
        <w:rPr>
          <w:rFonts w:ascii="Arial" w:hAnsi="Arial" w:cs="Arial"/>
          <w:lang w:val="en-GB"/>
        </w:rPr>
      </w:pPr>
    </w:p>
    <w:sectPr w:rsidR="00914B09" w:rsidSect="005201DB">
      <w:headerReference w:type="default" r:id="rId11"/>
      <w:pgSz w:w="16838" w:h="11906" w:orient="landscape" w:code="9"/>
      <w:pgMar w:top="746" w:right="1134" w:bottom="1985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68171" w14:textId="77777777" w:rsidR="002B359B" w:rsidRDefault="002B359B">
      <w:r>
        <w:separator/>
      </w:r>
    </w:p>
  </w:endnote>
  <w:endnote w:type="continuationSeparator" w:id="0">
    <w:p w14:paraId="007A6D31" w14:textId="77777777" w:rsidR="002B359B" w:rsidRDefault="002B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CCD99" w14:textId="34CA95C1" w:rsidR="003F7A7B" w:rsidRPr="00895B67" w:rsidRDefault="003F7A7B" w:rsidP="00F43FC7">
    <w:pPr>
      <w:pStyle w:val="Footer"/>
      <w:ind w:hanging="567"/>
      <w:rPr>
        <w:lang w:val="en-US"/>
      </w:rPr>
    </w:pPr>
    <w:proofErr w:type="spellStart"/>
    <w:r>
      <w:rPr>
        <w:lang w:val="en-US"/>
      </w:rPr>
      <w:t>ExMC</w:t>
    </w:r>
    <w:proofErr w:type="spellEnd"/>
    <w:r>
      <w:rPr>
        <w:lang w:val="en-US"/>
      </w:rPr>
      <w:t>/1</w:t>
    </w:r>
    <w:r w:rsidR="003547C6">
      <w:rPr>
        <w:lang w:val="en-US"/>
      </w:rPr>
      <w:t>6</w:t>
    </w:r>
    <w:r w:rsidR="00595A7D">
      <w:rPr>
        <w:lang w:val="en-US"/>
      </w:rPr>
      <w:t>3</w:t>
    </w:r>
    <w:r w:rsidR="00FE1D6A">
      <w:rPr>
        <w:lang w:val="en-US"/>
      </w:rPr>
      <w:t>2</w:t>
    </w:r>
    <w:r w:rsidR="005D35F9">
      <w:rPr>
        <w:lang w:val="en-US"/>
      </w:rPr>
      <w:t>/</w:t>
    </w:r>
    <w:r>
      <w:rPr>
        <w:lang w:val="en-US"/>
      </w:rPr>
      <w:t xml:space="preserve">R </w:t>
    </w:r>
    <w:r>
      <w:rPr>
        <w:lang w:val="en-US"/>
      </w:rPr>
      <w:tab/>
    </w:r>
    <w:r w:rsidR="00FE1D6A">
      <w:rPr>
        <w:lang w:val="en-US"/>
      </w:rPr>
      <w:t>Status Report of Actions from 2019 Mtg</w:t>
    </w:r>
    <w:r w:rsidRPr="00895B67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0A782" w14:textId="77777777" w:rsidR="002B359B" w:rsidRDefault="002B359B">
      <w:r>
        <w:separator/>
      </w:r>
    </w:p>
  </w:footnote>
  <w:footnote w:type="continuationSeparator" w:id="0">
    <w:p w14:paraId="144E9E0E" w14:textId="77777777" w:rsidR="002B359B" w:rsidRDefault="002B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00" w:firstRow="0" w:lastRow="0" w:firstColumn="0" w:lastColumn="0" w:noHBand="0" w:noVBand="0"/>
    </w:tblPr>
    <w:tblGrid>
      <w:gridCol w:w="3265"/>
      <w:gridCol w:w="5761"/>
    </w:tblGrid>
    <w:tr w:rsidR="00402655" w14:paraId="2F8B3A0A" w14:textId="77777777" w:rsidTr="00FE1D6A">
      <w:trPr>
        <w:trHeight w:val="1339"/>
      </w:trPr>
      <w:tc>
        <w:tcPr>
          <w:tcW w:w="3333" w:type="dxa"/>
        </w:tcPr>
        <w:p w14:paraId="24DFA26D" w14:textId="77777777" w:rsidR="00402655" w:rsidRDefault="00770908" w:rsidP="00713EF2">
          <w:pPr>
            <w:pStyle w:val="Header"/>
          </w:pPr>
          <w:r w:rsidRPr="004C13BF">
            <w:rPr>
              <w:noProof/>
              <w:lang w:eastAsia="en-AU"/>
            </w:rPr>
            <w:drawing>
              <wp:inline distT="0" distB="0" distL="0" distR="0" wp14:anchorId="573CF395" wp14:editId="5859715F">
                <wp:extent cx="1898650" cy="800100"/>
                <wp:effectExtent l="0" t="0" r="0" b="0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86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59" w:type="dxa"/>
        </w:tcPr>
        <w:p w14:paraId="3266E852" w14:textId="5F66B543" w:rsidR="00402655" w:rsidRPr="005D2359" w:rsidRDefault="00770908">
          <w:pPr>
            <w:pStyle w:val="Header"/>
            <w:jc w:val="right"/>
            <w:rPr>
              <w:b/>
              <w:bCs/>
              <w:color w:val="000000"/>
            </w:rPr>
          </w:pPr>
          <w:proofErr w:type="spellStart"/>
          <w:r w:rsidRPr="005D2359">
            <w:rPr>
              <w:b/>
              <w:bCs/>
              <w:color w:val="000000"/>
            </w:rPr>
            <w:t>ExMC</w:t>
          </w:r>
          <w:proofErr w:type="spellEnd"/>
          <w:r w:rsidRPr="005D2359">
            <w:rPr>
              <w:b/>
              <w:bCs/>
              <w:color w:val="000000"/>
            </w:rPr>
            <w:t>/1</w:t>
          </w:r>
          <w:r w:rsidR="00FE1D6A">
            <w:rPr>
              <w:b/>
              <w:bCs/>
              <w:color w:val="000000"/>
            </w:rPr>
            <w:t>632</w:t>
          </w:r>
          <w:r w:rsidRPr="005D2359">
            <w:rPr>
              <w:b/>
              <w:bCs/>
              <w:color w:val="000000"/>
            </w:rPr>
            <w:t>/R</w:t>
          </w:r>
        </w:p>
        <w:p w14:paraId="30EB5886" w14:textId="09D8C7E5" w:rsidR="00402655" w:rsidRDefault="00FE1D6A">
          <w:pPr>
            <w:pStyle w:val="Header"/>
            <w:jc w:val="right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August</w:t>
          </w:r>
          <w:r w:rsidR="00770908">
            <w:rPr>
              <w:b/>
              <w:bCs/>
              <w:color w:val="000000"/>
            </w:rPr>
            <w:t xml:space="preserve"> 20</w:t>
          </w:r>
          <w:r>
            <w:rPr>
              <w:b/>
              <w:bCs/>
              <w:color w:val="000000"/>
            </w:rPr>
            <w:t>20</w:t>
          </w:r>
        </w:p>
        <w:p w14:paraId="4FAFD223" w14:textId="77777777" w:rsidR="00402655" w:rsidRPr="00CF45C9" w:rsidRDefault="00770908" w:rsidP="00CF45C9">
          <w:pPr>
            <w:pStyle w:val="Footer"/>
            <w:jc w:val="right"/>
            <w:rPr>
              <w:rFonts w:cs="Arial"/>
              <w:b/>
              <w:sz w:val="20"/>
            </w:rPr>
          </w:pPr>
          <w:r w:rsidRPr="00CF45C9">
            <w:rPr>
              <w:rFonts w:cs="Arial"/>
              <w:b/>
              <w:sz w:val="20"/>
            </w:rPr>
            <w:t xml:space="preserve">Page </w:t>
          </w:r>
          <w:r w:rsidRPr="00CF45C9">
            <w:rPr>
              <w:rStyle w:val="PageNumber"/>
              <w:rFonts w:cs="Arial"/>
              <w:b/>
              <w:sz w:val="20"/>
            </w:rPr>
            <w:fldChar w:fldCharType="begin"/>
          </w:r>
          <w:r w:rsidRPr="00CF45C9">
            <w:rPr>
              <w:rStyle w:val="PageNumber"/>
              <w:rFonts w:cs="Arial"/>
              <w:b/>
              <w:sz w:val="20"/>
            </w:rPr>
            <w:instrText xml:space="preserve"> PAGE </w:instrText>
          </w:r>
          <w:r w:rsidRPr="00CF45C9">
            <w:rPr>
              <w:rStyle w:val="PageNumber"/>
              <w:rFonts w:cs="Arial"/>
              <w:b/>
              <w:sz w:val="20"/>
            </w:rPr>
            <w:fldChar w:fldCharType="separate"/>
          </w:r>
          <w:r>
            <w:rPr>
              <w:rStyle w:val="PageNumber"/>
              <w:rFonts w:cs="Arial"/>
              <w:b/>
              <w:noProof/>
              <w:sz w:val="20"/>
            </w:rPr>
            <w:t>28</w:t>
          </w:r>
          <w:r w:rsidRPr="00CF45C9">
            <w:rPr>
              <w:rStyle w:val="PageNumber"/>
              <w:rFonts w:cs="Arial"/>
              <w:b/>
              <w:sz w:val="20"/>
            </w:rPr>
            <w:fldChar w:fldCharType="end"/>
          </w:r>
          <w:r w:rsidRPr="00CF45C9">
            <w:rPr>
              <w:rStyle w:val="PageNumber"/>
              <w:rFonts w:cs="Arial"/>
              <w:b/>
              <w:sz w:val="20"/>
            </w:rPr>
            <w:t xml:space="preserve"> of </w:t>
          </w:r>
          <w:r w:rsidRPr="00CF45C9">
            <w:rPr>
              <w:rStyle w:val="PageNumber"/>
              <w:rFonts w:cs="Arial"/>
              <w:b/>
              <w:sz w:val="20"/>
            </w:rPr>
            <w:fldChar w:fldCharType="begin"/>
          </w:r>
          <w:r w:rsidRPr="00CF45C9">
            <w:rPr>
              <w:rStyle w:val="PageNumber"/>
              <w:rFonts w:cs="Arial"/>
              <w:b/>
              <w:sz w:val="20"/>
            </w:rPr>
            <w:instrText xml:space="preserve"> NUMPAGES </w:instrText>
          </w:r>
          <w:r w:rsidRPr="00CF45C9">
            <w:rPr>
              <w:rStyle w:val="PageNumber"/>
              <w:rFonts w:cs="Arial"/>
              <w:b/>
              <w:sz w:val="20"/>
            </w:rPr>
            <w:fldChar w:fldCharType="separate"/>
          </w:r>
          <w:r>
            <w:rPr>
              <w:rStyle w:val="PageNumber"/>
              <w:rFonts w:cs="Arial"/>
              <w:b/>
              <w:noProof/>
              <w:sz w:val="20"/>
            </w:rPr>
            <w:t>77</w:t>
          </w:r>
          <w:r w:rsidRPr="00CF45C9">
            <w:rPr>
              <w:rStyle w:val="PageNumber"/>
              <w:rFonts w:cs="Arial"/>
              <w:b/>
              <w:sz w:val="20"/>
            </w:rPr>
            <w:fldChar w:fldCharType="end"/>
          </w:r>
        </w:p>
        <w:p w14:paraId="271D712B" w14:textId="77777777" w:rsidR="00402655" w:rsidRPr="00E9416E" w:rsidRDefault="00AF464B" w:rsidP="006F194E">
          <w:pPr>
            <w:pStyle w:val="Header"/>
            <w:jc w:val="right"/>
            <w:rPr>
              <w:b/>
              <w:bCs/>
              <w:color w:val="FF0000"/>
            </w:rPr>
          </w:pPr>
        </w:p>
      </w:tc>
    </w:tr>
  </w:tbl>
  <w:p w14:paraId="0B3E6D0D" w14:textId="77777777" w:rsidR="00402655" w:rsidRDefault="00AF464B" w:rsidP="008E4F7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D38D52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7E28B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389B1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BF0B9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7CE89A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34BBD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12287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7523FE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32D2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3E78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832A6"/>
    <w:multiLevelType w:val="hybridMultilevel"/>
    <w:tmpl w:val="92CAD3DE"/>
    <w:lvl w:ilvl="0" w:tplc="500A0DE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0406C7"/>
    <w:multiLevelType w:val="multilevel"/>
    <w:tmpl w:val="E3E2D4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HdgLev2"/>
      <w:lvlText w:val="%1.%2."/>
      <w:lvlJc w:val="left"/>
      <w:pPr>
        <w:ind w:left="4544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D6A3F4C"/>
    <w:multiLevelType w:val="hybridMultilevel"/>
    <w:tmpl w:val="FEB062A6"/>
    <w:lvl w:ilvl="0" w:tplc="D89C7338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F4E5251"/>
    <w:multiLevelType w:val="hybridMultilevel"/>
    <w:tmpl w:val="D32CDBC4"/>
    <w:lvl w:ilvl="0" w:tplc="0C090017">
      <w:start w:val="1"/>
      <w:numFmt w:val="lowerLetter"/>
      <w:lvlText w:val="%1)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45A4F5D"/>
    <w:multiLevelType w:val="hybridMultilevel"/>
    <w:tmpl w:val="59C8D1D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F43E8BB8">
      <w:start w:val="1"/>
      <w:numFmt w:val="lowerLetter"/>
      <w:lvlText w:val="%2)"/>
      <w:lvlJc w:val="left"/>
      <w:pPr>
        <w:ind w:left="1440" w:hanging="360"/>
      </w:pPr>
      <w:rPr>
        <w:sz w:val="24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9501D"/>
    <w:multiLevelType w:val="hybridMultilevel"/>
    <w:tmpl w:val="53BA5F78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62C248D"/>
    <w:multiLevelType w:val="hybridMultilevel"/>
    <w:tmpl w:val="B978DDD0"/>
    <w:lvl w:ilvl="0" w:tplc="0C090017">
      <w:start w:val="1"/>
      <w:numFmt w:val="lowerLetter"/>
      <w:lvlText w:val="%1)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63E5737"/>
    <w:multiLevelType w:val="hybridMultilevel"/>
    <w:tmpl w:val="01FA3A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802C89"/>
    <w:multiLevelType w:val="hybridMultilevel"/>
    <w:tmpl w:val="6C569012"/>
    <w:lvl w:ilvl="0" w:tplc="D89C7338">
      <w:start w:val="1"/>
      <w:numFmt w:val="lowerLetter"/>
      <w:lvlText w:val="%1)"/>
      <w:lvlJc w:val="left"/>
      <w:pPr>
        <w:ind w:left="1148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508" w:hanging="360"/>
      </w:pPr>
    </w:lvl>
    <w:lvl w:ilvl="2" w:tplc="0C09001B" w:tentative="1">
      <w:start w:val="1"/>
      <w:numFmt w:val="lowerRoman"/>
      <w:lvlText w:val="%3."/>
      <w:lvlJc w:val="right"/>
      <w:pPr>
        <w:ind w:left="2228" w:hanging="180"/>
      </w:pPr>
    </w:lvl>
    <w:lvl w:ilvl="3" w:tplc="0C09000F" w:tentative="1">
      <w:start w:val="1"/>
      <w:numFmt w:val="decimal"/>
      <w:lvlText w:val="%4."/>
      <w:lvlJc w:val="left"/>
      <w:pPr>
        <w:ind w:left="2948" w:hanging="360"/>
      </w:pPr>
    </w:lvl>
    <w:lvl w:ilvl="4" w:tplc="0C090019" w:tentative="1">
      <w:start w:val="1"/>
      <w:numFmt w:val="lowerLetter"/>
      <w:lvlText w:val="%5."/>
      <w:lvlJc w:val="left"/>
      <w:pPr>
        <w:ind w:left="3668" w:hanging="360"/>
      </w:pPr>
    </w:lvl>
    <w:lvl w:ilvl="5" w:tplc="0C09001B" w:tentative="1">
      <w:start w:val="1"/>
      <w:numFmt w:val="lowerRoman"/>
      <w:lvlText w:val="%6."/>
      <w:lvlJc w:val="right"/>
      <w:pPr>
        <w:ind w:left="4388" w:hanging="180"/>
      </w:pPr>
    </w:lvl>
    <w:lvl w:ilvl="6" w:tplc="0C09000F" w:tentative="1">
      <w:start w:val="1"/>
      <w:numFmt w:val="decimal"/>
      <w:lvlText w:val="%7."/>
      <w:lvlJc w:val="left"/>
      <w:pPr>
        <w:ind w:left="5108" w:hanging="360"/>
      </w:pPr>
    </w:lvl>
    <w:lvl w:ilvl="7" w:tplc="0C090019" w:tentative="1">
      <w:start w:val="1"/>
      <w:numFmt w:val="lowerLetter"/>
      <w:lvlText w:val="%8."/>
      <w:lvlJc w:val="left"/>
      <w:pPr>
        <w:ind w:left="5828" w:hanging="360"/>
      </w:pPr>
    </w:lvl>
    <w:lvl w:ilvl="8" w:tplc="0C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288A7E10"/>
    <w:multiLevelType w:val="hybridMultilevel"/>
    <w:tmpl w:val="0AF265B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862DAA"/>
    <w:multiLevelType w:val="hybridMultilevel"/>
    <w:tmpl w:val="3932B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728AE"/>
    <w:multiLevelType w:val="hybridMultilevel"/>
    <w:tmpl w:val="A69C318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31039"/>
    <w:multiLevelType w:val="hybridMultilevel"/>
    <w:tmpl w:val="903235DA"/>
    <w:lvl w:ilvl="0" w:tplc="40928088">
      <w:start w:val="1"/>
      <w:numFmt w:val="decimal"/>
      <w:pStyle w:val="AHdgLev1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37962"/>
    <w:multiLevelType w:val="hybridMultilevel"/>
    <w:tmpl w:val="F46C8C28"/>
    <w:lvl w:ilvl="0" w:tplc="E84A16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B4B11"/>
    <w:multiLevelType w:val="hybridMultilevel"/>
    <w:tmpl w:val="1D20DB60"/>
    <w:lvl w:ilvl="0" w:tplc="8BAE3EDC">
      <w:start w:val="1"/>
      <w:numFmt w:val="decimal"/>
      <w:pStyle w:val="AgdaHdg2"/>
      <w:lvlText w:val="%1.1"/>
      <w:lvlJc w:val="left"/>
      <w:pPr>
        <w:ind w:left="107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1BA444D"/>
    <w:multiLevelType w:val="hybridMultilevel"/>
    <w:tmpl w:val="F6BAFA9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9D6985"/>
    <w:multiLevelType w:val="hybridMultilevel"/>
    <w:tmpl w:val="A77CAAD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85C449B"/>
    <w:multiLevelType w:val="hybridMultilevel"/>
    <w:tmpl w:val="80DAD1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7">
      <w:start w:val="1"/>
      <w:numFmt w:val="lowerLetter"/>
      <w:lvlText w:val="%2)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D34F7"/>
    <w:multiLevelType w:val="hybridMultilevel"/>
    <w:tmpl w:val="A126B9DC"/>
    <w:lvl w:ilvl="0" w:tplc="D92C0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6029EF"/>
    <w:multiLevelType w:val="hybridMultilevel"/>
    <w:tmpl w:val="09CE64E8"/>
    <w:lvl w:ilvl="0" w:tplc="9B42E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EC39DD"/>
    <w:multiLevelType w:val="hybridMultilevel"/>
    <w:tmpl w:val="40D0B8D6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9EF23A9"/>
    <w:multiLevelType w:val="hybridMultilevel"/>
    <w:tmpl w:val="721E656A"/>
    <w:lvl w:ilvl="0" w:tplc="E84A16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51F8A"/>
    <w:multiLevelType w:val="hybridMultilevel"/>
    <w:tmpl w:val="73ACE7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E456425"/>
    <w:multiLevelType w:val="hybridMultilevel"/>
    <w:tmpl w:val="780A9C3C"/>
    <w:lvl w:ilvl="0" w:tplc="7812B8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3137B"/>
    <w:multiLevelType w:val="hybridMultilevel"/>
    <w:tmpl w:val="08502E8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61E92"/>
    <w:multiLevelType w:val="hybridMultilevel"/>
    <w:tmpl w:val="01FA3A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C670C"/>
    <w:multiLevelType w:val="hybridMultilevel"/>
    <w:tmpl w:val="24DC75D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ADD71D9"/>
    <w:multiLevelType w:val="hybridMultilevel"/>
    <w:tmpl w:val="DDE4FAD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460508"/>
    <w:multiLevelType w:val="hybridMultilevel"/>
    <w:tmpl w:val="CE02D9AE"/>
    <w:lvl w:ilvl="0" w:tplc="04090001">
      <w:start w:val="1"/>
      <w:numFmt w:val="bullet"/>
      <w:lvlText w:val=""/>
      <w:lvlJc w:val="left"/>
      <w:pPr>
        <w:tabs>
          <w:tab w:val="num" w:pos="1447"/>
        </w:tabs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39" w15:restartNumberingAfterBreak="0">
    <w:nsid w:val="72A31BB3"/>
    <w:multiLevelType w:val="hybridMultilevel"/>
    <w:tmpl w:val="B10C86C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0" w15:restartNumberingAfterBreak="0">
    <w:nsid w:val="795F7E8C"/>
    <w:multiLevelType w:val="hybridMultilevel"/>
    <w:tmpl w:val="3B4054F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A782947"/>
    <w:multiLevelType w:val="hybridMultilevel"/>
    <w:tmpl w:val="44E206AE"/>
    <w:lvl w:ilvl="0" w:tplc="AE9639D2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1"/>
  </w:num>
  <w:num w:numId="13">
    <w:abstractNumId w:val="22"/>
  </w:num>
  <w:num w:numId="14">
    <w:abstractNumId w:val="32"/>
  </w:num>
  <w:num w:numId="15">
    <w:abstractNumId w:val="29"/>
  </w:num>
  <w:num w:numId="16">
    <w:abstractNumId w:val="41"/>
  </w:num>
  <w:num w:numId="17">
    <w:abstractNumId w:val="14"/>
  </w:num>
  <w:num w:numId="18">
    <w:abstractNumId w:val="27"/>
  </w:num>
  <w:num w:numId="19">
    <w:abstractNumId w:val="36"/>
  </w:num>
  <w:num w:numId="20">
    <w:abstractNumId w:val="28"/>
  </w:num>
  <w:num w:numId="21">
    <w:abstractNumId w:val="19"/>
  </w:num>
  <w:num w:numId="22">
    <w:abstractNumId w:val="13"/>
  </w:num>
  <w:num w:numId="23">
    <w:abstractNumId w:val="40"/>
  </w:num>
  <w:num w:numId="24">
    <w:abstractNumId w:val="15"/>
  </w:num>
  <w:num w:numId="25">
    <w:abstractNumId w:val="26"/>
  </w:num>
  <w:num w:numId="26">
    <w:abstractNumId w:val="12"/>
  </w:num>
  <w:num w:numId="27">
    <w:abstractNumId w:val="18"/>
  </w:num>
  <w:num w:numId="28">
    <w:abstractNumId w:val="39"/>
  </w:num>
  <w:num w:numId="29">
    <w:abstractNumId w:val="20"/>
  </w:num>
  <w:num w:numId="30">
    <w:abstractNumId w:val="31"/>
  </w:num>
  <w:num w:numId="31">
    <w:abstractNumId w:val="23"/>
  </w:num>
  <w:num w:numId="32">
    <w:abstractNumId w:val="17"/>
  </w:num>
  <w:num w:numId="33">
    <w:abstractNumId w:val="10"/>
  </w:num>
  <w:num w:numId="34">
    <w:abstractNumId w:val="34"/>
  </w:num>
  <w:num w:numId="35">
    <w:abstractNumId w:val="35"/>
  </w:num>
  <w:num w:numId="36">
    <w:abstractNumId w:val="30"/>
  </w:num>
  <w:num w:numId="37">
    <w:abstractNumId w:val="16"/>
  </w:num>
  <w:num w:numId="38">
    <w:abstractNumId w:val="21"/>
  </w:num>
  <w:num w:numId="39">
    <w:abstractNumId w:val="25"/>
  </w:num>
  <w:num w:numId="40">
    <w:abstractNumId w:val="33"/>
  </w:num>
  <w:num w:numId="41">
    <w:abstractNumId w:val="37"/>
  </w:num>
  <w:num w:numId="42">
    <w:abstractNumId w:val="3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D5A"/>
    <w:rsid w:val="0000120D"/>
    <w:rsid w:val="00001CF7"/>
    <w:rsid w:val="000021BC"/>
    <w:rsid w:val="000031DF"/>
    <w:rsid w:val="00003B28"/>
    <w:rsid w:val="000056DD"/>
    <w:rsid w:val="000100F1"/>
    <w:rsid w:val="000106C2"/>
    <w:rsid w:val="00011EB6"/>
    <w:rsid w:val="000128D6"/>
    <w:rsid w:val="00017B76"/>
    <w:rsid w:val="00020821"/>
    <w:rsid w:val="000213E3"/>
    <w:rsid w:val="00026B12"/>
    <w:rsid w:val="000303EF"/>
    <w:rsid w:val="00035817"/>
    <w:rsid w:val="0003709D"/>
    <w:rsid w:val="00041570"/>
    <w:rsid w:val="0004164E"/>
    <w:rsid w:val="00042EC0"/>
    <w:rsid w:val="00044133"/>
    <w:rsid w:val="00051EAF"/>
    <w:rsid w:val="000523B4"/>
    <w:rsid w:val="000630E8"/>
    <w:rsid w:val="00064EDB"/>
    <w:rsid w:val="00067DE1"/>
    <w:rsid w:val="000721EE"/>
    <w:rsid w:val="000745CE"/>
    <w:rsid w:val="000757C9"/>
    <w:rsid w:val="000773BD"/>
    <w:rsid w:val="00080902"/>
    <w:rsid w:val="00080B36"/>
    <w:rsid w:val="000813A7"/>
    <w:rsid w:val="00086262"/>
    <w:rsid w:val="00092A9C"/>
    <w:rsid w:val="000A3080"/>
    <w:rsid w:val="000A3205"/>
    <w:rsid w:val="000A61A0"/>
    <w:rsid w:val="000B059A"/>
    <w:rsid w:val="000B33ED"/>
    <w:rsid w:val="000B406F"/>
    <w:rsid w:val="000B44F3"/>
    <w:rsid w:val="000B4F00"/>
    <w:rsid w:val="000B53AB"/>
    <w:rsid w:val="000B5470"/>
    <w:rsid w:val="000B72DB"/>
    <w:rsid w:val="000C15B9"/>
    <w:rsid w:val="000C2A24"/>
    <w:rsid w:val="000C3707"/>
    <w:rsid w:val="000C3F1F"/>
    <w:rsid w:val="000C563A"/>
    <w:rsid w:val="000C5A7E"/>
    <w:rsid w:val="000C6A14"/>
    <w:rsid w:val="000D2C96"/>
    <w:rsid w:val="000E40DF"/>
    <w:rsid w:val="000E5985"/>
    <w:rsid w:val="000E6BD9"/>
    <w:rsid w:val="000F11CF"/>
    <w:rsid w:val="000F40B6"/>
    <w:rsid w:val="000F4BBF"/>
    <w:rsid w:val="000F61D0"/>
    <w:rsid w:val="000F755A"/>
    <w:rsid w:val="0010529F"/>
    <w:rsid w:val="00107462"/>
    <w:rsid w:val="00110465"/>
    <w:rsid w:val="00110FD6"/>
    <w:rsid w:val="00115A5D"/>
    <w:rsid w:val="00120CD3"/>
    <w:rsid w:val="00126D8B"/>
    <w:rsid w:val="001355D9"/>
    <w:rsid w:val="00153BF6"/>
    <w:rsid w:val="00156ABD"/>
    <w:rsid w:val="00157F43"/>
    <w:rsid w:val="00160653"/>
    <w:rsid w:val="00161458"/>
    <w:rsid w:val="00162210"/>
    <w:rsid w:val="00164CCD"/>
    <w:rsid w:val="00170102"/>
    <w:rsid w:val="00171ADE"/>
    <w:rsid w:val="00172DD1"/>
    <w:rsid w:val="00175757"/>
    <w:rsid w:val="00177443"/>
    <w:rsid w:val="00177449"/>
    <w:rsid w:val="00180181"/>
    <w:rsid w:val="0018416D"/>
    <w:rsid w:val="00184D03"/>
    <w:rsid w:val="001862A2"/>
    <w:rsid w:val="0018661A"/>
    <w:rsid w:val="00187402"/>
    <w:rsid w:val="001A13C4"/>
    <w:rsid w:val="001A266B"/>
    <w:rsid w:val="001A3063"/>
    <w:rsid w:val="001B1C46"/>
    <w:rsid w:val="001B1FD8"/>
    <w:rsid w:val="001B364D"/>
    <w:rsid w:val="001B450A"/>
    <w:rsid w:val="001B574F"/>
    <w:rsid w:val="001C50B7"/>
    <w:rsid w:val="001C63A3"/>
    <w:rsid w:val="001D0631"/>
    <w:rsid w:val="001D0886"/>
    <w:rsid w:val="001D11B4"/>
    <w:rsid w:val="001D3C29"/>
    <w:rsid w:val="001D5193"/>
    <w:rsid w:val="001E5A87"/>
    <w:rsid w:val="001E7622"/>
    <w:rsid w:val="001F394D"/>
    <w:rsid w:val="00201518"/>
    <w:rsid w:val="00203715"/>
    <w:rsid w:val="002050A8"/>
    <w:rsid w:val="002062CB"/>
    <w:rsid w:val="0021219C"/>
    <w:rsid w:val="002121DD"/>
    <w:rsid w:val="002131F1"/>
    <w:rsid w:val="0021505E"/>
    <w:rsid w:val="002169DD"/>
    <w:rsid w:val="002206E3"/>
    <w:rsid w:val="002216ED"/>
    <w:rsid w:val="00223598"/>
    <w:rsid w:val="0022509E"/>
    <w:rsid w:val="00227AFB"/>
    <w:rsid w:val="00230097"/>
    <w:rsid w:val="00230590"/>
    <w:rsid w:val="00231472"/>
    <w:rsid w:val="00241918"/>
    <w:rsid w:val="00241BDF"/>
    <w:rsid w:val="0024376A"/>
    <w:rsid w:val="00247D95"/>
    <w:rsid w:val="002503DB"/>
    <w:rsid w:val="002504DF"/>
    <w:rsid w:val="00252EF1"/>
    <w:rsid w:val="00254031"/>
    <w:rsid w:val="00255B3F"/>
    <w:rsid w:val="00255B8C"/>
    <w:rsid w:val="00256D8B"/>
    <w:rsid w:val="002626C8"/>
    <w:rsid w:val="00265CC6"/>
    <w:rsid w:val="00266B79"/>
    <w:rsid w:val="002728EB"/>
    <w:rsid w:val="00274AFD"/>
    <w:rsid w:val="00276206"/>
    <w:rsid w:val="00277A95"/>
    <w:rsid w:val="002801DE"/>
    <w:rsid w:val="00284D4B"/>
    <w:rsid w:val="0028650D"/>
    <w:rsid w:val="002865C7"/>
    <w:rsid w:val="00291A0E"/>
    <w:rsid w:val="0029376E"/>
    <w:rsid w:val="00293FAA"/>
    <w:rsid w:val="0029526C"/>
    <w:rsid w:val="002954EE"/>
    <w:rsid w:val="00296586"/>
    <w:rsid w:val="00296C08"/>
    <w:rsid w:val="002A2A96"/>
    <w:rsid w:val="002A3CA2"/>
    <w:rsid w:val="002A48D1"/>
    <w:rsid w:val="002A5B4A"/>
    <w:rsid w:val="002A63D1"/>
    <w:rsid w:val="002A6F67"/>
    <w:rsid w:val="002B19FB"/>
    <w:rsid w:val="002B359B"/>
    <w:rsid w:val="002B6824"/>
    <w:rsid w:val="002C0CD9"/>
    <w:rsid w:val="002C70A4"/>
    <w:rsid w:val="002D0557"/>
    <w:rsid w:val="002D7B4F"/>
    <w:rsid w:val="002E2020"/>
    <w:rsid w:val="002E2CAA"/>
    <w:rsid w:val="002F15FC"/>
    <w:rsid w:val="002F2F77"/>
    <w:rsid w:val="00301897"/>
    <w:rsid w:val="00310215"/>
    <w:rsid w:val="00311375"/>
    <w:rsid w:val="00315C3A"/>
    <w:rsid w:val="00316940"/>
    <w:rsid w:val="00316A99"/>
    <w:rsid w:val="00334017"/>
    <w:rsid w:val="003437F7"/>
    <w:rsid w:val="003446DD"/>
    <w:rsid w:val="00347AD6"/>
    <w:rsid w:val="00351FF0"/>
    <w:rsid w:val="003547C6"/>
    <w:rsid w:val="00361F02"/>
    <w:rsid w:val="003635B0"/>
    <w:rsid w:val="00371120"/>
    <w:rsid w:val="00372CD2"/>
    <w:rsid w:val="00377305"/>
    <w:rsid w:val="00380248"/>
    <w:rsid w:val="00380CE2"/>
    <w:rsid w:val="00381CCF"/>
    <w:rsid w:val="00385D2C"/>
    <w:rsid w:val="003936A8"/>
    <w:rsid w:val="00393A3D"/>
    <w:rsid w:val="003A0050"/>
    <w:rsid w:val="003A2B0C"/>
    <w:rsid w:val="003A2FB7"/>
    <w:rsid w:val="003A396B"/>
    <w:rsid w:val="003A5554"/>
    <w:rsid w:val="003B30E8"/>
    <w:rsid w:val="003B343F"/>
    <w:rsid w:val="003B53A2"/>
    <w:rsid w:val="003B617F"/>
    <w:rsid w:val="003C0A70"/>
    <w:rsid w:val="003C0CAC"/>
    <w:rsid w:val="003C0E4C"/>
    <w:rsid w:val="003C1101"/>
    <w:rsid w:val="003D007C"/>
    <w:rsid w:val="003D1A98"/>
    <w:rsid w:val="003D3405"/>
    <w:rsid w:val="003D37F3"/>
    <w:rsid w:val="003D7CE8"/>
    <w:rsid w:val="003E2394"/>
    <w:rsid w:val="003F24E7"/>
    <w:rsid w:val="003F3BCB"/>
    <w:rsid w:val="003F57E6"/>
    <w:rsid w:val="003F7A7B"/>
    <w:rsid w:val="00402309"/>
    <w:rsid w:val="00403369"/>
    <w:rsid w:val="0040447C"/>
    <w:rsid w:val="00413834"/>
    <w:rsid w:val="00423DFE"/>
    <w:rsid w:val="00424841"/>
    <w:rsid w:val="00424ECC"/>
    <w:rsid w:val="00425586"/>
    <w:rsid w:val="00425CB0"/>
    <w:rsid w:val="0042731C"/>
    <w:rsid w:val="004313B9"/>
    <w:rsid w:val="004332AE"/>
    <w:rsid w:val="004341BD"/>
    <w:rsid w:val="00434B5E"/>
    <w:rsid w:val="004356BD"/>
    <w:rsid w:val="0043731E"/>
    <w:rsid w:val="004409E3"/>
    <w:rsid w:val="00451130"/>
    <w:rsid w:val="00454C06"/>
    <w:rsid w:val="00455CB8"/>
    <w:rsid w:val="004574BA"/>
    <w:rsid w:val="00457893"/>
    <w:rsid w:val="00460841"/>
    <w:rsid w:val="00460F9D"/>
    <w:rsid w:val="00464133"/>
    <w:rsid w:val="004667F8"/>
    <w:rsid w:val="00471510"/>
    <w:rsid w:val="004763E1"/>
    <w:rsid w:val="00477863"/>
    <w:rsid w:val="00480CCC"/>
    <w:rsid w:val="0048667E"/>
    <w:rsid w:val="00491905"/>
    <w:rsid w:val="00493E60"/>
    <w:rsid w:val="0049687D"/>
    <w:rsid w:val="004A148A"/>
    <w:rsid w:val="004A7821"/>
    <w:rsid w:val="004B7214"/>
    <w:rsid w:val="004B74B0"/>
    <w:rsid w:val="004C0A05"/>
    <w:rsid w:val="004C2DB3"/>
    <w:rsid w:val="004C35ED"/>
    <w:rsid w:val="004C388E"/>
    <w:rsid w:val="004C42D7"/>
    <w:rsid w:val="004C4B37"/>
    <w:rsid w:val="004C5871"/>
    <w:rsid w:val="004D3D4E"/>
    <w:rsid w:val="004D6046"/>
    <w:rsid w:val="004D702C"/>
    <w:rsid w:val="004E39B9"/>
    <w:rsid w:val="004F0032"/>
    <w:rsid w:val="004F1334"/>
    <w:rsid w:val="004F2A1B"/>
    <w:rsid w:val="005004EC"/>
    <w:rsid w:val="005011CE"/>
    <w:rsid w:val="005118F3"/>
    <w:rsid w:val="00514A7F"/>
    <w:rsid w:val="00515F02"/>
    <w:rsid w:val="005229F4"/>
    <w:rsid w:val="00522D64"/>
    <w:rsid w:val="00530ACD"/>
    <w:rsid w:val="005342C6"/>
    <w:rsid w:val="00534383"/>
    <w:rsid w:val="00534496"/>
    <w:rsid w:val="005412BE"/>
    <w:rsid w:val="005447D0"/>
    <w:rsid w:val="00544B33"/>
    <w:rsid w:val="005465F2"/>
    <w:rsid w:val="005510B7"/>
    <w:rsid w:val="00552A34"/>
    <w:rsid w:val="00552ACC"/>
    <w:rsid w:val="0055381A"/>
    <w:rsid w:val="00554470"/>
    <w:rsid w:val="00556AB6"/>
    <w:rsid w:val="005607AC"/>
    <w:rsid w:val="00560DCC"/>
    <w:rsid w:val="00562D53"/>
    <w:rsid w:val="00563804"/>
    <w:rsid w:val="005678CB"/>
    <w:rsid w:val="005736BF"/>
    <w:rsid w:val="005772A4"/>
    <w:rsid w:val="005809EA"/>
    <w:rsid w:val="00585C94"/>
    <w:rsid w:val="00591A91"/>
    <w:rsid w:val="00591C9F"/>
    <w:rsid w:val="00592CF0"/>
    <w:rsid w:val="005946CF"/>
    <w:rsid w:val="00595A7D"/>
    <w:rsid w:val="0059734E"/>
    <w:rsid w:val="00597619"/>
    <w:rsid w:val="005A080C"/>
    <w:rsid w:val="005A3F57"/>
    <w:rsid w:val="005A6E6F"/>
    <w:rsid w:val="005B419D"/>
    <w:rsid w:val="005C0B8A"/>
    <w:rsid w:val="005C259D"/>
    <w:rsid w:val="005C3310"/>
    <w:rsid w:val="005C679B"/>
    <w:rsid w:val="005C7B82"/>
    <w:rsid w:val="005D35F9"/>
    <w:rsid w:val="005D78B7"/>
    <w:rsid w:val="005E3FE9"/>
    <w:rsid w:val="005E4207"/>
    <w:rsid w:val="005E4528"/>
    <w:rsid w:val="005E56DC"/>
    <w:rsid w:val="005F0971"/>
    <w:rsid w:val="005F25B8"/>
    <w:rsid w:val="005F634A"/>
    <w:rsid w:val="005F740A"/>
    <w:rsid w:val="005F74C5"/>
    <w:rsid w:val="005F7DE1"/>
    <w:rsid w:val="00602835"/>
    <w:rsid w:val="00612DEE"/>
    <w:rsid w:val="00615A19"/>
    <w:rsid w:val="00615DBB"/>
    <w:rsid w:val="00616992"/>
    <w:rsid w:val="006202CD"/>
    <w:rsid w:val="00622F5D"/>
    <w:rsid w:val="00624A9A"/>
    <w:rsid w:val="0062595C"/>
    <w:rsid w:val="00635AB9"/>
    <w:rsid w:val="00641475"/>
    <w:rsid w:val="00645C00"/>
    <w:rsid w:val="0064652C"/>
    <w:rsid w:val="00647A0E"/>
    <w:rsid w:val="00654775"/>
    <w:rsid w:val="0066050C"/>
    <w:rsid w:val="00661B4D"/>
    <w:rsid w:val="00662354"/>
    <w:rsid w:val="00664C24"/>
    <w:rsid w:val="00681A4A"/>
    <w:rsid w:val="006851A4"/>
    <w:rsid w:val="00685ABD"/>
    <w:rsid w:val="006862A5"/>
    <w:rsid w:val="006917C7"/>
    <w:rsid w:val="00694A94"/>
    <w:rsid w:val="0069565B"/>
    <w:rsid w:val="006A0631"/>
    <w:rsid w:val="006A3B1B"/>
    <w:rsid w:val="006A3CE9"/>
    <w:rsid w:val="006A69BF"/>
    <w:rsid w:val="006A7A30"/>
    <w:rsid w:val="006B11DF"/>
    <w:rsid w:val="006B2380"/>
    <w:rsid w:val="006C09FC"/>
    <w:rsid w:val="006C610D"/>
    <w:rsid w:val="006C6D9B"/>
    <w:rsid w:val="006D253B"/>
    <w:rsid w:val="006D33E6"/>
    <w:rsid w:val="006D4512"/>
    <w:rsid w:val="006D5A92"/>
    <w:rsid w:val="006D673A"/>
    <w:rsid w:val="006D7B11"/>
    <w:rsid w:val="006E2BBE"/>
    <w:rsid w:val="006E685B"/>
    <w:rsid w:val="006E7AB7"/>
    <w:rsid w:val="006F4F94"/>
    <w:rsid w:val="006F540A"/>
    <w:rsid w:val="007019B0"/>
    <w:rsid w:val="00702418"/>
    <w:rsid w:val="0070382E"/>
    <w:rsid w:val="00706014"/>
    <w:rsid w:val="007073C8"/>
    <w:rsid w:val="0071308A"/>
    <w:rsid w:val="00714514"/>
    <w:rsid w:val="00720DDE"/>
    <w:rsid w:val="00726198"/>
    <w:rsid w:val="0072691F"/>
    <w:rsid w:val="00733559"/>
    <w:rsid w:val="007335F5"/>
    <w:rsid w:val="007336C1"/>
    <w:rsid w:val="0073615B"/>
    <w:rsid w:val="007366EA"/>
    <w:rsid w:val="007367A8"/>
    <w:rsid w:val="00737671"/>
    <w:rsid w:val="0073787D"/>
    <w:rsid w:val="00737968"/>
    <w:rsid w:val="00741CF7"/>
    <w:rsid w:val="00747D87"/>
    <w:rsid w:val="00751BC3"/>
    <w:rsid w:val="00751D48"/>
    <w:rsid w:val="00754105"/>
    <w:rsid w:val="007551AD"/>
    <w:rsid w:val="00760667"/>
    <w:rsid w:val="00760699"/>
    <w:rsid w:val="007701D6"/>
    <w:rsid w:val="00770908"/>
    <w:rsid w:val="00772C5B"/>
    <w:rsid w:val="007737CC"/>
    <w:rsid w:val="0077778D"/>
    <w:rsid w:val="0078079C"/>
    <w:rsid w:val="0078157C"/>
    <w:rsid w:val="007840FC"/>
    <w:rsid w:val="007919C2"/>
    <w:rsid w:val="007960C2"/>
    <w:rsid w:val="007A7018"/>
    <w:rsid w:val="007B0513"/>
    <w:rsid w:val="007B4371"/>
    <w:rsid w:val="007B5F84"/>
    <w:rsid w:val="007B7DF2"/>
    <w:rsid w:val="007C1BEB"/>
    <w:rsid w:val="007C464E"/>
    <w:rsid w:val="007C76C2"/>
    <w:rsid w:val="007C7810"/>
    <w:rsid w:val="007D2C34"/>
    <w:rsid w:val="007D46CE"/>
    <w:rsid w:val="007E0693"/>
    <w:rsid w:val="007E162A"/>
    <w:rsid w:val="007E5685"/>
    <w:rsid w:val="007E5728"/>
    <w:rsid w:val="007F009A"/>
    <w:rsid w:val="007F4779"/>
    <w:rsid w:val="007F544A"/>
    <w:rsid w:val="007F5C38"/>
    <w:rsid w:val="0080097E"/>
    <w:rsid w:val="0080315C"/>
    <w:rsid w:val="00806827"/>
    <w:rsid w:val="00807664"/>
    <w:rsid w:val="00817B19"/>
    <w:rsid w:val="00820578"/>
    <w:rsid w:val="00822C25"/>
    <w:rsid w:val="00824D5E"/>
    <w:rsid w:val="0082599A"/>
    <w:rsid w:val="00830804"/>
    <w:rsid w:val="00830A6F"/>
    <w:rsid w:val="00832437"/>
    <w:rsid w:val="00832C25"/>
    <w:rsid w:val="00836433"/>
    <w:rsid w:val="00843F50"/>
    <w:rsid w:val="00844309"/>
    <w:rsid w:val="00844727"/>
    <w:rsid w:val="00854B44"/>
    <w:rsid w:val="008557CE"/>
    <w:rsid w:val="00856E88"/>
    <w:rsid w:val="008570DB"/>
    <w:rsid w:val="008577CD"/>
    <w:rsid w:val="0086013C"/>
    <w:rsid w:val="00862D1E"/>
    <w:rsid w:val="00867B2E"/>
    <w:rsid w:val="008703CB"/>
    <w:rsid w:val="0087637E"/>
    <w:rsid w:val="00876FEF"/>
    <w:rsid w:val="0088161F"/>
    <w:rsid w:val="0088263F"/>
    <w:rsid w:val="00883C37"/>
    <w:rsid w:val="00890E9F"/>
    <w:rsid w:val="00891F42"/>
    <w:rsid w:val="00892E81"/>
    <w:rsid w:val="00894403"/>
    <w:rsid w:val="00895B67"/>
    <w:rsid w:val="008966CC"/>
    <w:rsid w:val="008A41CA"/>
    <w:rsid w:val="008A5FC1"/>
    <w:rsid w:val="008A7DF7"/>
    <w:rsid w:val="008B0696"/>
    <w:rsid w:val="008B2C59"/>
    <w:rsid w:val="008C06B3"/>
    <w:rsid w:val="008C143F"/>
    <w:rsid w:val="008C1740"/>
    <w:rsid w:val="008C6641"/>
    <w:rsid w:val="008D2A02"/>
    <w:rsid w:val="008E347B"/>
    <w:rsid w:val="008E3484"/>
    <w:rsid w:val="008F0E45"/>
    <w:rsid w:val="008F5818"/>
    <w:rsid w:val="00902158"/>
    <w:rsid w:val="009043DB"/>
    <w:rsid w:val="00914B09"/>
    <w:rsid w:val="009150F9"/>
    <w:rsid w:val="00916CA9"/>
    <w:rsid w:val="00924609"/>
    <w:rsid w:val="00926826"/>
    <w:rsid w:val="0092776E"/>
    <w:rsid w:val="00927B13"/>
    <w:rsid w:val="00931CB3"/>
    <w:rsid w:val="0093714A"/>
    <w:rsid w:val="00945259"/>
    <w:rsid w:val="0094593D"/>
    <w:rsid w:val="00952651"/>
    <w:rsid w:val="00953D00"/>
    <w:rsid w:val="00955D35"/>
    <w:rsid w:val="00956D5A"/>
    <w:rsid w:val="009626AB"/>
    <w:rsid w:val="00963484"/>
    <w:rsid w:val="00963795"/>
    <w:rsid w:val="00965833"/>
    <w:rsid w:val="00965E28"/>
    <w:rsid w:val="00966648"/>
    <w:rsid w:val="00966C84"/>
    <w:rsid w:val="00970630"/>
    <w:rsid w:val="00983C6E"/>
    <w:rsid w:val="00991AAD"/>
    <w:rsid w:val="009973E4"/>
    <w:rsid w:val="009A0705"/>
    <w:rsid w:val="009A30ED"/>
    <w:rsid w:val="009A4428"/>
    <w:rsid w:val="009A6B57"/>
    <w:rsid w:val="009B34AD"/>
    <w:rsid w:val="009B72ED"/>
    <w:rsid w:val="009B7A18"/>
    <w:rsid w:val="009B7D01"/>
    <w:rsid w:val="009C4107"/>
    <w:rsid w:val="009C459F"/>
    <w:rsid w:val="009C6656"/>
    <w:rsid w:val="009C78D1"/>
    <w:rsid w:val="009C7B49"/>
    <w:rsid w:val="009D0DA4"/>
    <w:rsid w:val="009D262C"/>
    <w:rsid w:val="009D2DAD"/>
    <w:rsid w:val="009D3145"/>
    <w:rsid w:val="009D4DF8"/>
    <w:rsid w:val="009D51F9"/>
    <w:rsid w:val="009D67C5"/>
    <w:rsid w:val="009F2082"/>
    <w:rsid w:val="009F41BD"/>
    <w:rsid w:val="009F54F5"/>
    <w:rsid w:val="009F7998"/>
    <w:rsid w:val="00A02EC1"/>
    <w:rsid w:val="00A02FA0"/>
    <w:rsid w:val="00A03F18"/>
    <w:rsid w:val="00A04319"/>
    <w:rsid w:val="00A04B7F"/>
    <w:rsid w:val="00A12687"/>
    <w:rsid w:val="00A13026"/>
    <w:rsid w:val="00A14F2B"/>
    <w:rsid w:val="00A170EE"/>
    <w:rsid w:val="00A176BC"/>
    <w:rsid w:val="00A21C87"/>
    <w:rsid w:val="00A22937"/>
    <w:rsid w:val="00A33B5B"/>
    <w:rsid w:val="00A341E0"/>
    <w:rsid w:val="00A35263"/>
    <w:rsid w:val="00A36F28"/>
    <w:rsid w:val="00A42478"/>
    <w:rsid w:val="00A42FF3"/>
    <w:rsid w:val="00A43DC7"/>
    <w:rsid w:val="00A50865"/>
    <w:rsid w:val="00A5369C"/>
    <w:rsid w:val="00A53A39"/>
    <w:rsid w:val="00A55BF3"/>
    <w:rsid w:val="00A55F80"/>
    <w:rsid w:val="00A70141"/>
    <w:rsid w:val="00A710CC"/>
    <w:rsid w:val="00A72108"/>
    <w:rsid w:val="00A75C47"/>
    <w:rsid w:val="00A76E01"/>
    <w:rsid w:val="00A806CA"/>
    <w:rsid w:val="00A81B15"/>
    <w:rsid w:val="00A82CF2"/>
    <w:rsid w:val="00A8456E"/>
    <w:rsid w:val="00A860A0"/>
    <w:rsid w:val="00A900D3"/>
    <w:rsid w:val="00AA33B5"/>
    <w:rsid w:val="00AA6571"/>
    <w:rsid w:val="00AB766B"/>
    <w:rsid w:val="00AC25F6"/>
    <w:rsid w:val="00AC27E5"/>
    <w:rsid w:val="00AC3057"/>
    <w:rsid w:val="00AC5D5E"/>
    <w:rsid w:val="00AD3A82"/>
    <w:rsid w:val="00AD44A1"/>
    <w:rsid w:val="00AE3936"/>
    <w:rsid w:val="00AE4E4B"/>
    <w:rsid w:val="00AF0272"/>
    <w:rsid w:val="00AF36EC"/>
    <w:rsid w:val="00AF464B"/>
    <w:rsid w:val="00AF4ADE"/>
    <w:rsid w:val="00B017DC"/>
    <w:rsid w:val="00B03C8D"/>
    <w:rsid w:val="00B04280"/>
    <w:rsid w:val="00B04681"/>
    <w:rsid w:val="00B07B28"/>
    <w:rsid w:val="00B105B6"/>
    <w:rsid w:val="00B11366"/>
    <w:rsid w:val="00B13CCF"/>
    <w:rsid w:val="00B15D21"/>
    <w:rsid w:val="00B16306"/>
    <w:rsid w:val="00B202F6"/>
    <w:rsid w:val="00B2114D"/>
    <w:rsid w:val="00B21438"/>
    <w:rsid w:val="00B249B9"/>
    <w:rsid w:val="00B24AE8"/>
    <w:rsid w:val="00B251B8"/>
    <w:rsid w:val="00B253AE"/>
    <w:rsid w:val="00B27BE5"/>
    <w:rsid w:val="00B3033A"/>
    <w:rsid w:val="00B31C1B"/>
    <w:rsid w:val="00B31D90"/>
    <w:rsid w:val="00B40D55"/>
    <w:rsid w:val="00B415B4"/>
    <w:rsid w:val="00B416BD"/>
    <w:rsid w:val="00B41BB3"/>
    <w:rsid w:val="00B44728"/>
    <w:rsid w:val="00B46AD1"/>
    <w:rsid w:val="00B47350"/>
    <w:rsid w:val="00B56847"/>
    <w:rsid w:val="00B603E4"/>
    <w:rsid w:val="00B6273C"/>
    <w:rsid w:val="00B66856"/>
    <w:rsid w:val="00B701BE"/>
    <w:rsid w:val="00B70DAA"/>
    <w:rsid w:val="00B71B7F"/>
    <w:rsid w:val="00B71F37"/>
    <w:rsid w:val="00B73897"/>
    <w:rsid w:val="00B775DE"/>
    <w:rsid w:val="00B83A89"/>
    <w:rsid w:val="00B83E50"/>
    <w:rsid w:val="00B867A8"/>
    <w:rsid w:val="00B90F9E"/>
    <w:rsid w:val="00B91460"/>
    <w:rsid w:val="00B915B6"/>
    <w:rsid w:val="00BA05B5"/>
    <w:rsid w:val="00BA1021"/>
    <w:rsid w:val="00BA111E"/>
    <w:rsid w:val="00BA13C9"/>
    <w:rsid w:val="00BA285D"/>
    <w:rsid w:val="00BA661D"/>
    <w:rsid w:val="00BA7594"/>
    <w:rsid w:val="00BB0A3D"/>
    <w:rsid w:val="00BB172E"/>
    <w:rsid w:val="00BB3258"/>
    <w:rsid w:val="00BB3BEF"/>
    <w:rsid w:val="00BB4CF4"/>
    <w:rsid w:val="00BB54A8"/>
    <w:rsid w:val="00BC07EC"/>
    <w:rsid w:val="00BC1A0C"/>
    <w:rsid w:val="00BC22E9"/>
    <w:rsid w:val="00BC4391"/>
    <w:rsid w:val="00BC60DB"/>
    <w:rsid w:val="00BC728D"/>
    <w:rsid w:val="00BE0E13"/>
    <w:rsid w:val="00BE18A7"/>
    <w:rsid w:val="00BE5A49"/>
    <w:rsid w:val="00BF3FDC"/>
    <w:rsid w:val="00BF77D8"/>
    <w:rsid w:val="00C02736"/>
    <w:rsid w:val="00C04B16"/>
    <w:rsid w:val="00C13C0C"/>
    <w:rsid w:val="00C15862"/>
    <w:rsid w:val="00C160BA"/>
    <w:rsid w:val="00C16B91"/>
    <w:rsid w:val="00C2036F"/>
    <w:rsid w:val="00C21917"/>
    <w:rsid w:val="00C21DD5"/>
    <w:rsid w:val="00C21E8C"/>
    <w:rsid w:val="00C27B82"/>
    <w:rsid w:val="00C322FE"/>
    <w:rsid w:val="00C351CA"/>
    <w:rsid w:val="00C355AD"/>
    <w:rsid w:val="00C3590C"/>
    <w:rsid w:val="00C40E5C"/>
    <w:rsid w:val="00C45F2C"/>
    <w:rsid w:val="00C50A07"/>
    <w:rsid w:val="00C550C6"/>
    <w:rsid w:val="00C55EDB"/>
    <w:rsid w:val="00C63474"/>
    <w:rsid w:val="00C64046"/>
    <w:rsid w:val="00C721D3"/>
    <w:rsid w:val="00C74692"/>
    <w:rsid w:val="00C75707"/>
    <w:rsid w:val="00C76F4C"/>
    <w:rsid w:val="00C804A4"/>
    <w:rsid w:val="00C82E5B"/>
    <w:rsid w:val="00C846BE"/>
    <w:rsid w:val="00C848D2"/>
    <w:rsid w:val="00C87E9D"/>
    <w:rsid w:val="00C9445B"/>
    <w:rsid w:val="00CA014A"/>
    <w:rsid w:val="00CA4067"/>
    <w:rsid w:val="00CB28C3"/>
    <w:rsid w:val="00CB327A"/>
    <w:rsid w:val="00CB40CB"/>
    <w:rsid w:val="00CB45A2"/>
    <w:rsid w:val="00CC189E"/>
    <w:rsid w:val="00CC1E3F"/>
    <w:rsid w:val="00CC2338"/>
    <w:rsid w:val="00CC24F0"/>
    <w:rsid w:val="00CC5E1E"/>
    <w:rsid w:val="00CE0003"/>
    <w:rsid w:val="00CE22D7"/>
    <w:rsid w:val="00CE3CFE"/>
    <w:rsid w:val="00CE4BBA"/>
    <w:rsid w:val="00CE605C"/>
    <w:rsid w:val="00CF6D37"/>
    <w:rsid w:val="00D026D2"/>
    <w:rsid w:val="00D04CBD"/>
    <w:rsid w:val="00D111B2"/>
    <w:rsid w:val="00D127DC"/>
    <w:rsid w:val="00D14A51"/>
    <w:rsid w:val="00D15B54"/>
    <w:rsid w:val="00D16A73"/>
    <w:rsid w:val="00D17D88"/>
    <w:rsid w:val="00D20BD2"/>
    <w:rsid w:val="00D23714"/>
    <w:rsid w:val="00D2402B"/>
    <w:rsid w:val="00D257D9"/>
    <w:rsid w:val="00D26ED7"/>
    <w:rsid w:val="00D305D8"/>
    <w:rsid w:val="00D338BE"/>
    <w:rsid w:val="00D37AAD"/>
    <w:rsid w:val="00D37BC7"/>
    <w:rsid w:val="00D417A5"/>
    <w:rsid w:val="00D417DA"/>
    <w:rsid w:val="00D439D1"/>
    <w:rsid w:val="00D45D6C"/>
    <w:rsid w:val="00D553E1"/>
    <w:rsid w:val="00D5596F"/>
    <w:rsid w:val="00D56ED9"/>
    <w:rsid w:val="00D612AC"/>
    <w:rsid w:val="00D70970"/>
    <w:rsid w:val="00D71A16"/>
    <w:rsid w:val="00D723D3"/>
    <w:rsid w:val="00D731AB"/>
    <w:rsid w:val="00D731E6"/>
    <w:rsid w:val="00D77B4F"/>
    <w:rsid w:val="00D77E2B"/>
    <w:rsid w:val="00D800F4"/>
    <w:rsid w:val="00D80470"/>
    <w:rsid w:val="00D812FA"/>
    <w:rsid w:val="00D837CD"/>
    <w:rsid w:val="00D8403D"/>
    <w:rsid w:val="00D843CB"/>
    <w:rsid w:val="00D903CE"/>
    <w:rsid w:val="00D90B24"/>
    <w:rsid w:val="00D9404E"/>
    <w:rsid w:val="00D943E3"/>
    <w:rsid w:val="00D94477"/>
    <w:rsid w:val="00D96E5A"/>
    <w:rsid w:val="00DA14F1"/>
    <w:rsid w:val="00DA157D"/>
    <w:rsid w:val="00DA2D4A"/>
    <w:rsid w:val="00DA6C25"/>
    <w:rsid w:val="00DA6D59"/>
    <w:rsid w:val="00DB0F46"/>
    <w:rsid w:val="00DC114C"/>
    <w:rsid w:val="00DD1785"/>
    <w:rsid w:val="00DD19A2"/>
    <w:rsid w:val="00DD3393"/>
    <w:rsid w:val="00DD5C9F"/>
    <w:rsid w:val="00DD66B4"/>
    <w:rsid w:val="00DD74DC"/>
    <w:rsid w:val="00DE3738"/>
    <w:rsid w:val="00DF1146"/>
    <w:rsid w:val="00E00A26"/>
    <w:rsid w:val="00E0204F"/>
    <w:rsid w:val="00E07F73"/>
    <w:rsid w:val="00E10840"/>
    <w:rsid w:val="00E12D83"/>
    <w:rsid w:val="00E21101"/>
    <w:rsid w:val="00E211FF"/>
    <w:rsid w:val="00E22DFD"/>
    <w:rsid w:val="00E24751"/>
    <w:rsid w:val="00E24D0A"/>
    <w:rsid w:val="00E30E77"/>
    <w:rsid w:val="00E31062"/>
    <w:rsid w:val="00E32502"/>
    <w:rsid w:val="00E3272A"/>
    <w:rsid w:val="00E3407B"/>
    <w:rsid w:val="00E35B90"/>
    <w:rsid w:val="00E41399"/>
    <w:rsid w:val="00E44A7F"/>
    <w:rsid w:val="00E45F20"/>
    <w:rsid w:val="00E5085A"/>
    <w:rsid w:val="00E520F6"/>
    <w:rsid w:val="00E52792"/>
    <w:rsid w:val="00E53524"/>
    <w:rsid w:val="00E55F34"/>
    <w:rsid w:val="00E62510"/>
    <w:rsid w:val="00E64E6D"/>
    <w:rsid w:val="00E77B51"/>
    <w:rsid w:val="00E84479"/>
    <w:rsid w:val="00E86AD4"/>
    <w:rsid w:val="00E87F3D"/>
    <w:rsid w:val="00EA02B7"/>
    <w:rsid w:val="00EA531A"/>
    <w:rsid w:val="00EB0D05"/>
    <w:rsid w:val="00EB299C"/>
    <w:rsid w:val="00EC2EB7"/>
    <w:rsid w:val="00EC35EC"/>
    <w:rsid w:val="00EC427B"/>
    <w:rsid w:val="00EC5180"/>
    <w:rsid w:val="00EC585F"/>
    <w:rsid w:val="00EC76E3"/>
    <w:rsid w:val="00ED0C80"/>
    <w:rsid w:val="00ED10C3"/>
    <w:rsid w:val="00ED2B2D"/>
    <w:rsid w:val="00ED3AC2"/>
    <w:rsid w:val="00ED6E0D"/>
    <w:rsid w:val="00EE0A4B"/>
    <w:rsid w:val="00EE13FE"/>
    <w:rsid w:val="00EE3A50"/>
    <w:rsid w:val="00EE4063"/>
    <w:rsid w:val="00EE623F"/>
    <w:rsid w:val="00EF2E31"/>
    <w:rsid w:val="00EF74D1"/>
    <w:rsid w:val="00F00906"/>
    <w:rsid w:val="00F054D8"/>
    <w:rsid w:val="00F0561E"/>
    <w:rsid w:val="00F06570"/>
    <w:rsid w:val="00F103BA"/>
    <w:rsid w:val="00F114A5"/>
    <w:rsid w:val="00F217A9"/>
    <w:rsid w:val="00F24019"/>
    <w:rsid w:val="00F26774"/>
    <w:rsid w:val="00F311D7"/>
    <w:rsid w:val="00F31461"/>
    <w:rsid w:val="00F3675E"/>
    <w:rsid w:val="00F43FC7"/>
    <w:rsid w:val="00F46A13"/>
    <w:rsid w:val="00F500C5"/>
    <w:rsid w:val="00F52AC7"/>
    <w:rsid w:val="00F559D2"/>
    <w:rsid w:val="00F60A0A"/>
    <w:rsid w:val="00F60C0C"/>
    <w:rsid w:val="00F63820"/>
    <w:rsid w:val="00F63847"/>
    <w:rsid w:val="00F65704"/>
    <w:rsid w:val="00F67143"/>
    <w:rsid w:val="00F72506"/>
    <w:rsid w:val="00F725BB"/>
    <w:rsid w:val="00F76EA3"/>
    <w:rsid w:val="00F8218D"/>
    <w:rsid w:val="00F82F8B"/>
    <w:rsid w:val="00F8396E"/>
    <w:rsid w:val="00F83C89"/>
    <w:rsid w:val="00F95536"/>
    <w:rsid w:val="00F9647D"/>
    <w:rsid w:val="00F97A18"/>
    <w:rsid w:val="00FA6A6E"/>
    <w:rsid w:val="00FB2286"/>
    <w:rsid w:val="00FB3D64"/>
    <w:rsid w:val="00FB5A48"/>
    <w:rsid w:val="00FB7B25"/>
    <w:rsid w:val="00FC498A"/>
    <w:rsid w:val="00FC5D8C"/>
    <w:rsid w:val="00FD58B2"/>
    <w:rsid w:val="00FD5D3D"/>
    <w:rsid w:val="00FE1351"/>
    <w:rsid w:val="00FE1D6A"/>
    <w:rsid w:val="00FE4222"/>
    <w:rsid w:val="00FF1E2B"/>
    <w:rsid w:val="00FF23F6"/>
    <w:rsid w:val="00FF5A98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3402ADB"/>
  <w15:chartTrackingRefBased/>
  <w15:docId w15:val="{8A1DDB44-283D-4945-8F0E-8ECA5271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List Number" w:qFormat="1"/>
    <w:lsdException w:name="Title" w:qFormat="1"/>
    <w:lsdException w:name="List Continue" w:uiPriority="99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50A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5FC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5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15FC"/>
    <w:pPr>
      <w:keepNext/>
      <w:keepLines/>
      <w:spacing w:before="40"/>
      <w:outlineLvl w:val="2"/>
    </w:pPr>
    <w:rPr>
      <w:rFonts w:ascii="Arial" w:hAnsi="Arial"/>
      <w:b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2"/>
      <w:szCs w:val="20"/>
      <w:lang w:val="fr-FR" w:eastAsia="en-GB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  <w:rPr>
      <w:rFonts w:ascii="Arial" w:hAnsi="Arial"/>
      <w:sz w:val="22"/>
      <w:szCs w:val="20"/>
      <w:lang w:val="fr-FR" w:eastAsia="en-GB"/>
    </w:rPr>
  </w:style>
  <w:style w:type="paragraph" w:customStyle="1" w:styleId="PARAGRAPH">
    <w:name w:val="PARAGRAPH"/>
    <w:link w:val="PARAGRAPHChar"/>
    <w:qFormat/>
    <w:pPr>
      <w:keepLines/>
      <w:spacing w:before="100" w:after="200"/>
      <w:jc w:val="both"/>
    </w:pPr>
    <w:rPr>
      <w:rFonts w:ascii="Arial" w:eastAsia="Batang" w:hAnsi="Arial"/>
      <w:spacing w:val="8"/>
      <w:lang w:val="en-GB"/>
    </w:r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Arial" w:hAnsi="Arial"/>
      <w:sz w:val="22"/>
      <w:szCs w:val="20"/>
      <w:lang w:val="fr-FR" w:eastAsia="en-GB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Arial" w:hAnsi="Arial"/>
      <w:sz w:val="22"/>
      <w:szCs w:val="20"/>
      <w:lang w:val="fr-FR" w:eastAsia="en-GB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Arial" w:hAnsi="Arial"/>
      <w:sz w:val="22"/>
      <w:szCs w:val="20"/>
      <w:lang w:val="fr-FR" w:eastAsia="en-GB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Arial" w:hAnsi="Arial"/>
      <w:sz w:val="22"/>
      <w:szCs w:val="20"/>
      <w:lang w:val="fr-FR" w:eastAsia="en-GB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Arial" w:hAnsi="Arial"/>
      <w:sz w:val="22"/>
      <w:szCs w:val="20"/>
      <w:lang w:val="fr-FR" w:eastAsia="en-GB"/>
    </w:rPr>
  </w:style>
  <w:style w:type="paragraph" w:styleId="ListNumber">
    <w:name w:val="List Number"/>
    <w:basedOn w:val="Normal"/>
    <w:qFormat/>
    <w:pPr>
      <w:numPr>
        <w:numId w:val="6"/>
      </w:numPr>
    </w:pPr>
    <w:rPr>
      <w:rFonts w:ascii="Arial" w:hAnsi="Arial"/>
      <w:sz w:val="22"/>
      <w:szCs w:val="20"/>
      <w:lang w:val="fr-FR" w:eastAsia="en-GB"/>
    </w:rPr>
  </w:style>
  <w:style w:type="paragraph" w:styleId="ListNumber2">
    <w:name w:val="List Number 2"/>
    <w:basedOn w:val="Normal"/>
    <w:pPr>
      <w:numPr>
        <w:numId w:val="7"/>
      </w:numPr>
    </w:pPr>
    <w:rPr>
      <w:rFonts w:ascii="Arial" w:hAnsi="Arial"/>
      <w:sz w:val="22"/>
      <w:szCs w:val="20"/>
      <w:lang w:val="fr-FR" w:eastAsia="en-GB"/>
    </w:rPr>
  </w:style>
  <w:style w:type="paragraph" w:styleId="ListNumber3">
    <w:name w:val="List Number 3"/>
    <w:basedOn w:val="Normal"/>
    <w:pPr>
      <w:numPr>
        <w:numId w:val="8"/>
      </w:numPr>
    </w:pPr>
    <w:rPr>
      <w:rFonts w:ascii="Arial" w:hAnsi="Arial"/>
      <w:sz w:val="22"/>
      <w:szCs w:val="20"/>
      <w:lang w:val="fr-FR" w:eastAsia="en-GB"/>
    </w:rPr>
  </w:style>
  <w:style w:type="paragraph" w:styleId="ListNumber4">
    <w:name w:val="List Number 4"/>
    <w:basedOn w:val="Normal"/>
    <w:pPr>
      <w:numPr>
        <w:numId w:val="9"/>
      </w:numPr>
    </w:pPr>
    <w:rPr>
      <w:rFonts w:ascii="Arial" w:hAnsi="Arial"/>
      <w:sz w:val="22"/>
      <w:szCs w:val="20"/>
      <w:lang w:val="fr-FR" w:eastAsia="en-GB"/>
    </w:rPr>
  </w:style>
  <w:style w:type="paragraph" w:styleId="ListNumber5">
    <w:name w:val="List Number 5"/>
    <w:basedOn w:val="Normal"/>
    <w:pPr>
      <w:numPr>
        <w:numId w:val="10"/>
      </w:numPr>
    </w:pPr>
    <w:rPr>
      <w:rFonts w:ascii="Arial" w:hAnsi="Arial"/>
      <w:sz w:val="22"/>
      <w:szCs w:val="20"/>
      <w:lang w:val="fr-FR" w:eastAsia="en-GB"/>
    </w:rPr>
  </w:style>
  <w:style w:type="paragraph" w:styleId="BodyText">
    <w:name w:val="Body Text"/>
    <w:basedOn w:val="Normal"/>
    <w:pPr>
      <w:tabs>
        <w:tab w:val="left" w:pos="-1415"/>
        <w:tab w:val="left" w:pos="-708"/>
        <w:tab w:val="left" w:pos="0"/>
        <w:tab w:val="left" w:pos="720"/>
        <w:tab w:val="left" w:pos="90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60" w:after="20"/>
    </w:pPr>
    <w:rPr>
      <w:rFonts w:ascii="Arial" w:hAnsi="Arial" w:cs="Arial"/>
      <w:sz w:val="20"/>
    </w:rPr>
  </w:style>
  <w:style w:type="paragraph" w:styleId="BodyTextIndent">
    <w:name w:val="Body Text Indent"/>
    <w:basedOn w:val="Normal"/>
    <w:pPr>
      <w:ind w:firstLine="720"/>
    </w:pPr>
    <w:rPr>
      <w:rFonts w:ascii="Arial" w:hAnsi="Arial" w:cs="Arial"/>
      <w:sz w:val="20"/>
    </w:rPr>
  </w:style>
  <w:style w:type="paragraph" w:styleId="BodyText2">
    <w:name w:val="Body Text 2"/>
    <w:basedOn w:val="Normal"/>
    <w:pPr>
      <w:pBdr>
        <w:bottom w:val="single" w:sz="4" w:space="1" w:color="auto"/>
      </w:pBdr>
      <w:tabs>
        <w:tab w:val="left" w:pos="-1415"/>
        <w:tab w:val="left" w:pos="-708"/>
        <w:tab w:val="left" w:pos="0"/>
        <w:tab w:val="left" w:pos="720"/>
        <w:tab w:val="left" w:pos="90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60" w:after="20"/>
    </w:pPr>
    <w:rPr>
      <w:rFonts w:ascii="Arial" w:hAnsi="Arial" w:cs="Arial"/>
      <w:iCs/>
      <w:sz w:val="22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uiPriority w:val="99"/>
    <w:rsid w:val="002A2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2A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2A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A2A96"/>
    <w:rPr>
      <w:rFonts w:ascii="Tahoma" w:hAnsi="Tahoma" w:cs="Tahoma"/>
      <w:sz w:val="16"/>
      <w:szCs w:val="16"/>
    </w:rPr>
  </w:style>
  <w:style w:type="character" w:styleId="HTMLCite">
    <w:name w:val="HTML Cite"/>
    <w:rsid w:val="001B1C46"/>
    <w:rPr>
      <w:i/>
      <w:iCs/>
    </w:rPr>
  </w:style>
  <w:style w:type="character" w:styleId="Hyperlink">
    <w:name w:val="Hyperlink"/>
    <w:rsid w:val="003102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4107"/>
    <w:pPr>
      <w:ind w:left="720"/>
    </w:pPr>
  </w:style>
  <w:style w:type="character" w:customStyle="1" w:styleId="HeaderChar">
    <w:name w:val="Header Char"/>
    <w:link w:val="Header"/>
    <w:rsid w:val="00B701BE"/>
    <w:rPr>
      <w:rFonts w:ascii="Arial" w:hAnsi="Arial"/>
      <w:sz w:val="22"/>
      <w:lang w:val="fr-FR" w:eastAsia="en-GB"/>
    </w:rPr>
  </w:style>
  <w:style w:type="table" w:styleId="TableGrid">
    <w:name w:val="Table Grid"/>
    <w:basedOn w:val="TableNormal"/>
    <w:uiPriority w:val="39"/>
    <w:rsid w:val="00E413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13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31D90"/>
    <w:rPr>
      <w:rFonts w:ascii="Courier New" w:hAnsi="Courier New"/>
      <w:sz w:val="20"/>
      <w:szCs w:val="20"/>
      <w:lang w:val="en-US"/>
    </w:rPr>
  </w:style>
  <w:style w:type="character" w:customStyle="1" w:styleId="PlainTextChar">
    <w:name w:val="Plain Text Char"/>
    <w:link w:val="PlainText"/>
    <w:rsid w:val="00B31D90"/>
    <w:rPr>
      <w:rFonts w:ascii="Courier New" w:hAnsi="Courier New"/>
    </w:rPr>
  </w:style>
  <w:style w:type="character" w:styleId="FollowedHyperlink">
    <w:name w:val="FollowedHyperlink"/>
    <w:rsid w:val="00B202F6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6B11D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6B11DF"/>
    <w:rPr>
      <w:sz w:val="16"/>
      <w:szCs w:val="16"/>
      <w:lang w:eastAsia="en-US"/>
    </w:rPr>
  </w:style>
  <w:style w:type="character" w:customStyle="1" w:styleId="Heading3Char">
    <w:name w:val="Heading 3 Char"/>
    <w:link w:val="Heading3"/>
    <w:uiPriority w:val="9"/>
    <w:rsid w:val="00B16306"/>
    <w:rPr>
      <w:rFonts w:ascii="Arial" w:eastAsia="Times New Roman" w:hAnsi="Arial"/>
      <w:b/>
      <w:sz w:val="24"/>
      <w:lang w:val="en-AU"/>
    </w:rPr>
  </w:style>
  <w:style w:type="character" w:customStyle="1" w:styleId="FooterChar">
    <w:name w:val="Footer Char"/>
    <w:link w:val="Footer"/>
    <w:rsid w:val="00255B3F"/>
    <w:rPr>
      <w:rFonts w:ascii="Arial" w:hAnsi="Arial"/>
      <w:sz w:val="22"/>
      <w:lang w:val="fr-FR" w:eastAsia="en-GB"/>
    </w:rPr>
  </w:style>
  <w:style w:type="paragraph" w:customStyle="1" w:styleId="MAIN-TITLE">
    <w:name w:val="MAIN-TITLE"/>
    <w:basedOn w:val="Normal"/>
    <w:link w:val="MAIN-TITLEChar"/>
    <w:qFormat/>
    <w:rsid w:val="002504DF"/>
    <w:pPr>
      <w:snapToGrid w:val="0"/>
      <w:jc w:val="center"/>
    </w:pPr>
    <w:rPr>
      <w:rFonts w:ascii="Arial" w:eastAsia="SimSun" w:hAnsi="Arial" w:cs="Arial"/>
      <w:b/>
      <w:bCs/>
      <w:spacing w:val="8"/>
      <w:lang w:val="en-GB" w:eastAsia="zh-CN"/>
    </w:rPr>
  </w:style>
  <w:style w:type="character" w:customStyle="1" w:styleId="MAIN-TITLEChar">
    <w:name w:val="MAIN-TITLE Char"/>
    <w:link w:val="MAIN-TITLE"/>
    <w:rsid w:val="002504DF"/>
    <w:rPr>
      <w:rFonts w:ascii="Arial" w:eastAsia="SimSun" w:hAnsi="Arial" w:cs="Arial"/>
      <w:b/>
      <w:bCs/>
      <w:spacing w:val="8"/>
      <w:sz w:val="24"/>
      <w:szCs w:val="24"/>
      <w:lang w:val="en-GB" w:eastAsia="zh-CN"/>
    </w:rPr>
  </w:style>
  <w:style w:type="paragraph" w:customStyle="1" w:styleId="AHdgLev1">
    <w:name w:val="AHdgLev1"/>
    <w:basedOn w:val="Normal"/>
    <w:link w:val="AHdgLev1Char"/>
    <w:qFormat/>
    <w:rsid w:val="00A35263"/>
    <w:pPr>
      <w:numPr>
        <w:numId w:val="13"/>
      </w:numPr>
      <w:ind w:left="567" w:hanging="567"/>
    </w:pPr>
    <w:rPr>
      <w:rFonts w:ascii="Arial" w:eastAsiaTheme="minorHAnsi" w:hAnsi="Arial" w:cstheme="minorBidi"/>
      <w:b/>
      <w:szCs w:val="22"/>
      <w:lang w:val="en-GB"/>
    </w:rPr>
  </w:style>
  <w:style w:type="paragraph" w:customStyle="1" w:styleId="AgdaHdg2">
    <w:name w:val="AgdaHdg2"/>
    <w:basedOn w:val="AHdgLev1"/>
    <w:next w:val="Normal"/>
    <w:link w:val="AgdaHdg2Char"/>
    <w:rsid w:val="00A35263"/>
    <w:pPr>
      <w:numPr>
        <w:numId w:val="11"/>
      </w:numPr>
      <w:tabs>
        <w:tab w:val="num" w:pos="360"/>
      </w:tabs>
      <w:ind w:left="993" w:hanging="567"/>
    </w:pPr>
    <w:rPr>
      <w:sz w:val="22"/>
    </w:rPr>
  </w:style>
  <w:style w:type="character" w:customStyle="1" w:styleId="AHdgLev1Char">
    <w:name w:val="AHdgLev1 Char"/>
    <w:basedOn w:val="DefaultParagraphFont"/>
    <w:link w:val="AHdgLev1"/>
    <w:rsid w:val="00A35263"/>
    <w:rPr>
      <w:rFonts w:ascii="Arial" w:eastAsiaTheme="minorHAnsi" w:hAnsi="Arial" w:cstheme="minorBidi"/>
      <w:b/>
      <w:sz w:val="24"/>
      <w:szCs w:val="22"/>
      <w:lang w:val="en-GB" w:eastAsia="en-US"/>
    </w:rPr>
  </w:style>
  <w:style w:type="paragraph" w:customStyle="1" w:styleId="AgTxtLev1">
    <w:name w:val="AgTxtLev1"/>
    <w:basedOn w:val="Normal"/>
    <w:next w:val="Normal"/>
    <w:link w:val="AgTxtLev1Char"/>
    <w:qFormat/>
    <w:rsid w:val="00A35263"/>
    <w:rPr>
      <w:rFonts w:ascii="Arial" w:eastAsiaTheme="minorHAnsi" w:hAnsi="Arial" w:cstheme="minorBidi"/>
      <w:sz w:val="22"/>
      <w:szCs w:val="22"/>
      <w:lang w:val="en-GB"/>
    </w:rPr>
  </w:style>
  <w:style w:type="character" w:customStyle="1" w:styleId="AgTxtLev1Char">
    <w:name w:val="AgTxtLev1 Char"/>
    <w:basedOn w:val="AHdgLev1Char"/>
    <w:link w:val="AgTxtLev1"/>
    <w:rsid w:val="00A35263"/>
    <w:rPr>
      <w:rFonts w:ascii="Arial" w:eastAsiaTheme="minorHAnsi" w:hAnsi="Arial" w:cstheme="minorBidi"/>
      <w:b w:val="0"/>
      <w:sz w:val="22"/>
      <w:szCs w:val="22"/>
      <w:lang w:val="en-GB" w:eastAsia="en-US"/>
    </w:rPr>
  </w:style>
  <w:style w:type="paragraph" w:customStyle="1" w:styleId="AgTxtLev2">
    <w:name w:val="AgTxtLev2"/>
    <w:basedOn w:val="Normal"/>
    <w:next w:val="Normal"/>
    <w:link w:val="AgTxtLev2Char"/>
    <w:qFormat/>
    <w:rsid w:val="00A35263"/>
    <w:rPr>
      <w:rFonts w:ascii="Arial" w:eastAsiaTheme="minorHAnsi" w:hAnsi="Arial" w:cstheme="minorBidi"/>
      <w:sz w:val="22"/>
      <w:szCs w:val="22"/>
      <w:lang w:val="en-GB"/>
    </w:rPr>
  </w:style>
  <w:style w:type="paragraph" w:customStyle="1" w:styleId="AHdgLev2">
    <w:name w:val="AHdgLev2"/>
    <w:basedOn w:val="AHdgLev1"/>
    <w:link w:val="AHdgLev2Char"/>
    <w:qFormat/>
    <w:rsid w:val="00A35263"/>
    <w:pPr>
      <w:numPr>
        <w:ilvl w:val="1"/>
        <w:numId w:val="12"/>
      </w:numPr>
      <w:ind w:left="709" w:hanging="709"/>
    </w:pPr>
    <w:rPr>
      <w:sz w:val="22"/>
    </w:rPr>
  </w:style>
  <w:style w:type="character" w:customStyle="1" w:styleId="AgTxtLev2Char">
    <w:name w:val="AgTxtLev2 Char"/>
    <w:basedOn w:val="DefaultParagraphFont"/>
    <w:link w:val="AgTxtLev2"/>
    <w:rsid w:val="00A35263"/>
    <w:rPr>
      <w:rFonts w:ascii="Arial" w:eastAsiaTheme="minorHAnsi" w:hAnsi="Arial" w:cstheme="minorBidi"/>
      <w:sz w:val="22"/>
      <w:szCs w:val="22"/>
      <w:lang w:val="en-GB" w:eastAsia="en-US"/>
    </w:rPr>
  </w:style>
  <w:style w:type="character" w:customStyle="1" w:styleId="AHdgLev2Char">
    <w:name w:val="AHdgLev2 Char"/>
    <w:basedOn w:val="AHdgLev1Char"/>
    <w:link w:val="AHdgLev2"/>
    <w:rsid w:val="00A35263"/>
    <w:rPr>
      <w:rFonts w:ascii="Arial" w:eastAsiaTheme="minorHAnsi" w:hAnsi="Arial" w:cstheme="minorBidi"/>
      <w:b/>
      <w:sz w:val="22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F15FC"/>
    <w:rPr>
      <w:rFonts w:ascii="Arial" w:eastAsiaTheme="majorEastAsia" w:hAnsi="Arial" w:cstheme="majorBidi"/>
      <w:b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F15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Heading3Char1">
    <w:name w:val="Heading 3 Char1"/>
    <w:basedOn w:val="DefaultParagraphFont"/>
    <w:semiHidden/>
    <w:rsid w:val="002F15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IECExAgenda">
    <w:name w:val="IECExAgenda"/>
    <w:basedOn w:val="Normal"/>
    <w:link w:val="IECExAgendaChar"/>
    <w:rsid w:val="002F15FC"/>
    <w:rPr>
      <w:rFonts w:asciiTheme="minorHAnsi" w:eastAsiaTheme="minorHAnsi" w:hAnsiTheme="minorHAnsi" w:cstheme="minorBidi"/>
      <w:sz w:val="22"/>
      <w:szCs w:val="22"/>
    </w:rPr>
  </w:style>
  <w:style w:type="paragraph" w:customStyle="1" w:styleId="AgendaItem">
    <w:name w:val="AgendaItem"/>
    <w:basedOn w:val="IECExAgenda"/>
    <w:link w:val="AgendaItemChar"/>
    <w:rsid w:val="002F15FC"/>
  </w:style>
  <w:style w:type="character" w:customStyle="1" w:styleId="IECExAgendaChar">
    <w:name w:val="IECExAgenda Char"/>
    <w:basedOn w:val="DefaultParagraphFont"/>
    <w:link w:val="IECExAgenda"/>
    <w:rsid w:val="002F15F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gendaItemChar">
    <w:name w:val="AgendaItem Char"/>
    <w:basedOn w:val="IECExAgendaChar"/>
    <w:link w:val="AgendaItem"/>
    <w:rsid w:val="002F15F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gdaHdg2Char">
    <w:name w:val="AgdaHdg2 Char"/>
    <w:basedOn w:val="AHdgLev1Char"/>
    <w:link w:val="AgdaHdg2"/>
    <w:rsid w:val="002F15FC"/>
    <w:rPr>
      <w:rFonts w:ascii="Arial" w:eastAsiaTheme="minorHAnsi" w:hAnsi="Arial" w:cstheme="minorBidi"/>
      <w:b/>
      <w:sz w:val="22"/>
      <w:szCs w:val="22"/>
      <w:lang w:val="en-GB" w:eastAsia="en-US"/>
    </w:rPr>
  </w:style>
  <w:style w:type="paragraph" w:styleId="ListContinue">
    <w:name w:val="List Continue"/>
    <w:basedOn w:val="Normal"/>
    <w:uiPriority w:val="99"/>
    <w:unhideWhenUsed/>
    <w:rsid w:val="002F15FC"/>
    <w:pPr>
      <w:spacing w:after="120"/>
      <w:ind w:left="283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15F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5FC"/>
    <w:rPr>
      <w:b/>
      <w:bCs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5FC"/>
    <w:rPr>
      <w:rFonts w:ascii="Tahoma" w:hAnsi="Tahoma" w:cs="Tahoma"/>
      <w:sz w:val="16"/>
      <w:szCs w:val="16"/>
      <w:lang w:eastAsia="en-US"/>
    </w:rPr>
  </w:style>
  <w:style w:type="paragraph" w:customStyle="1" w:styleId="TABLE-col-heading">
    <w:name w:val="TABLE-col-heading"/>
    <w:basedOn w:val="PARAGRAPH"/>
    <w:qFormat/>
    <w:rsid w:val="002F15FC"/>
    <w:pPr>
      <w:keepNext/>
      <w:keepLines w:val="0"/>
      <w:snapToGrid w:val="0"/>
      <w:spacing w:before="60" w:after="60"/>
      <w:jc w:val="center"/>
    </w:pPr>
    <w:rPr>
      <w:rFonts w:eastAsia="Times New Roman" w:cs="Arial"/>
      <w:b/>
      <w:bCs/>
      <w:sz w:val="16"/>
      <w:szCs w:val="16"/>
      <w:lang w:eastAsia="zh-CN"/>
    </w:rPr>
  </w:style>
  <w:style w:type="paragraph" w:customStyle="1" w:styleId="TABLE-cell">
    <w:name w:val="TABLE-cell"/>
    <w:basedOn w:val="PARAGRAPH"/>
    <w:qFormat/>
    <w:rsid w:val="002F15FC"/>
    <w:pPr>
      <w:keepLines w:val="0"/>
      <w:snapToGrid w:val="0"/>
      <w:spacing w:before="60" w:after="60"/>
      <w:jc w:val="left"/>
    </w:pPr>
    <w:rPr>
      <w:rFonts w:eastAsia="Times New Roman" w:cs="Arial"/>
      <w:bCs/>
      <w:sz w:val="16"/>
      <w:lang w:eastAsia="zh-CN"/>
    </w:rPr>
  </w:style>
  <w:style w:type="paragraph" w:customStyle="1" w:styleId="TABLE-centered">
    <w:name w:val="TABLE-centered"/>
    <w:basedOn w:val="TABLE-cell"/>
    <w:rsid w:val="002F15FC"/>
    <w:pPr>
      <w:jc w:val="center"/>
    </w:pPr>
    <w:rPr>
      <w:bCs w:val="0"/>
    </w:rPr>
  </w:style>
  <w:style w:type="character" w:customStyle="1" w:styleId="PARAGRAPHChar">
    <w:name w:val="PARAGRAPH Char"/>
    <w:link w:val="PARAGRAPH"/>
    <w:locked/>
    <w:rsid w:val="002F15FC"/>
    <w:rPr>
      <w:rFonts w:ascii="Arial" w:eastAsia="Batang" w:hAnsi="Arial"/>
      <w:spacing w:val="8"/>
      <w:lang w:val="en-GB"/>
    </w:rPr>
  </w:style>
  <w:style w:type="paragraph" w:styleId="NormalWeb">
    <w:name w:val="Normal (Web)"/>
    <w:basedOn w:val="Normal"/>
    <w:uiPriority w:val="99"/>
    <w:unhideWhenUsed/>
    <w:rsid w:val="006862A5"/>
    <w:pPr>
      <w:spacing w:before="100" w:beforeAutospacing="1" w:after="100" w:afterAutospacing="1"/>
    </w:pPr>
    <w:rPr>
      <w:rFonts w:eastAsiaTheme="minorHAnsi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1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027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ecex.com/information/about-iecex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0374D-1EFE-4516-A218-7DFA1B42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1617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Global</Company>
  <LinksUpToDate>false</LinksUpToDate>
  <CharactersWithSpaces>10299</CharactersWithSpaces>
  <SharedDoc>false</SharedDoc>
  <HLinks>
    <vt:vector size="24" baseType="variant">
      <vt:variant>
        <vt:i4>1310824</vt:i4>
      </vt:variant>
      <vt:variant>
        <vt:i4>9</vt:i4>
      </vt:variant>
      <vt:variant>
        <vt:i4>0</vt:i4>
      </vt:variant>
      <vt:variant>
        <vt:i4>5</vt:i4>
      </vt:variant>
      <vt:variant>
        <vt:lpwstr>http://www.iecex.com/news_releases.htm</vt:lpwstr>
      </vt:variant>
      <vt:variant>
        <vt:lpwstr/>
      </vt:variant>
      <vt:variant>
        <vt:i4>4063355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http://www.iecex.com/directory/bodies/bodies3.asp?id=5</vt:lpwstr>
      </vt:variant>
      <vt:variant>
        <vt:lpwstr/>
      </vt:variant>
      <vt:variant>
        <vt:i4>7405665</vt:i4>
      </vt:variant>
      <vt:variant>
        <vt:i4>3</vt:i4>
      </vt:variant>
      <vt:variant>
        <vt:i4>0</vt:i4>
      </vt:variant>
      <vt:variant>
        <vt:i4>5</vt:i4>
      </vt:variant>
      <vt:variant>
        <vt:lpwstr>http://www.iecex.com/directory/bodies/OD001.asp</vt:lpwstr>
      </vt:variant>
      <vt:variant>
        <vt:lpwstr/>
      </vt:variant>
      <vt:variant>
        <vt:i4>1310795</vt:i4>
      </vt:variant>
      <vt:variant>
        <vt:i4>0</vt:i4>
      </vt:variant>
      <vt:variant>
        <vt:i4>0</vt:i4>
      </vt:variant>
      <vt:variant>
        <vt:i4>5</vt:i4>
      </vt:variant>
      <vt:variant>
        <vt:lpwstr>http://www.iecex.com/exmarkco.htm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Agius</dc:creator>
  <cp:keywords/>
  <cp:lastModifiedBy>Chris Agius</cp:lastModifiedBy>
  <cp:revision>4</cp:revision>
  <cp:lastPrinted>2017-06-27T02:33:00Z</cp:lastPrinted>
  <dcterms:created xsi:type="dcterms:W3CDTF">2020-08-18T05:58:00Z</dcterms:created>
  <dcterms:modified xsi:type="dcterms:W3CDTF">2020-08-18T06:00:00Z</dcterms:modified>
</cp:coreProperties>
</file>