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6FF9C" w14:textId="6978DDC1" w:rsidR="008E14F8" w:rsidRDefault="00D569E5">
      <w:pPr>
        <w:pStyle w:val="Title"/>
        <w:rPr>
          <w:sz w:val="20"/>
          <w:szCs w:val="20"/>
        </w:rPr>
      </w:pPr>
      <w:bookmarkStart w:id="0" w:name="_GoBack"/>
      <w:bookmarkEnd w:id="0"/>
      <w:r>
        <w:rPr>
          <w:rStyle w:val="None"/>
          <w:rFonts w:eastAsia="Arial Unicode MS" w:cs="Arial Unicode MS"/>
          <w:sz w:val="20"/>
          <w:szCs w:val="20"/>
        </w:rPr>
        <w:t xml:space="preserve">COLLECTION OF IECEx / </w:t>
      </w:r>
      <w:proofErr w:type="spellStart"/>
      <w:r>
        <w:rPr>
          <w:rStyle w:val="None"/>
          <w:rFonts w:eastAsia="Arial Unicode MS" w:cs="Arial Unicode MS"/>
          <w:sz w:val="20"/>
          <w:szCs w:val="20"/>
        </w:rPr>
        <w:t>ExTAG</w:t>
      </w:r>
      <w:proofErr w:type="spellEnd"/>
      <w:r>
        <w:rPr>
          <w:rStyle w:val="None"/>
          <w:rFonts w:eastAsia="Arial Unicode MS" w:cs="Arial Unicode MS"/>
          <w:sz w:val="20"/>
          <w:szCs w:val="20"/>
        </w:rPr>
        <w:t xml:space="preserve"> DECISIONS</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3528"/>
        <w:gridCol w:w="2880"/>
        <w:gridCol w:w="2914"/>
      </w:tblGrid>
      <w:tr w:rsidR="008E14F8" w14:paraId="2A73E817" w14:textId="77777777" w:rsidTr="001A22C6">
        <w:trPr>
          <w:trHeight w:val="663"/>
          <w:jc w:val="center"/>
        </w:trPr>
        <w:tc>
          <w:tcPr>
            <w:tcW w:w="3528" w:type="dxa"/>
            <w:shd w:val="clear" w:color="auto" w:fill="auto"/>
            <w:tcMar>
              <w:top w:w="80" w:type="dxa"/>
              <w:left w:w="80" w:type="dxa"/>
              <w:bottom w:w="80" w:type="dxa"/>
              <w:right w:w="80" w:type="dxa"/>
            </w:tcMar>
          </w:tcPr>
          <w:p w14:paraId="7938CA07" w14:textId="77777777" w:rsidR="008E14F8" w:rsidRDefault="00D569E5">
            <w:pPr>
              <w:pStyle w:val="Subtitle"/>
              <w:rPr>
                <w:rStyle w:val="None"/>
                <w:sz w:val="20"/>
                <w:szCs w:val="20"/>
              </w:rPr>
            </w:pPr>
            <w:r>
              <w:rPr>
                <w:rStyle w:val="None"/>
                <w:sz w:val="20"/>
                <w:szCs w:val="20"/>
              </w:rPr>
              <w:t xml:space="preserve">Standard: </w:t>
            </w:r>
          </w:p>
          <w:p w14:paraId="12AB5DE4" w14:textId="77777777" w:rsidR="008E14F8" w:rsidRDefault="00D569E5">
            <w:pPr>
              <w:pStyle w:val="Subtitle"/>
            </w:pPr>
            <w:r>
              <w:rPr>
                <w:rStyle w:val="None"/>
                <w:b w:val="0"/>
                <w:bCs w:val="0"/>
                <w:sz w:val="20"/>
                <w:szCs w:val="20"/>
              </w:rPr>
              <w:t>IEC TS 60079-4</w:t>
            </w:r>
            <w:r w:rsidR="00DF3832">
              <w:rPr>
                <w:rStyle w:val="None"/>
                <w:b w:val="0"/>
                <w:bCs w:val="0"/>
                <w:sz w:val="20"/>
                <w:szCs w:val="20"/>
              </w:rPr>
              <w:t>6</w:t>
            </w:r>
            <w:r>
              <w:rPr>
                <w:rStyle w:val="None"/>
                <w:b w:val="0"/>
                <w:bCs w:val="0"/>
                <w:sz w:val="20"/>
                <w:szCs w:val="20"/>
              </w:rPr>
              <w:t>:201</w:t>
            </w:r>
            <w:r w:rsidR="00DF3832">
              <w:rPr>
                <w:rStyle w:val="None"/>
                <w:b w:val="0"/>
                <w:bCs w:val="0"/>
                <w:sz w:val="20"/>
                <w:szCs w:val="20"/>
              </w:rPr>
              <w:t>7</w:t>
            </w:r>
          </w:p>
        </w:tc>
        <w:tc>
          <w:tcPr>
            <w:tcW w:w="2880" w:type="dxa"/>
            <w:shd w:val="clear" w:color="auto" w:fill="auto"/>
            <w:tcMar>
              <w:top w:w="80" w:type="dxa"/>
              <w:left w:w="80" w:type="dxa"/>
              <w:bottom w:w="80" w:type="dxa"/>
              <w:right w:w="80" w:type="dxa"/>
            </w:tcMar>
          </w:tcPr>
          <w:p w14:paraId="533DA44E" w14:textId="77777777" w:rsidR="008E14F8" w:rsidRDefault="00D569E5">
            <w:pPr>
              <w:rPr>
                <w:rStyle w:val="None"/>
                <w:rFonts w:ascii="Arial" w:eastAsia="Arial" w:hAnsi="Arial" w:cs="Arial"/>
                <w:b/>
                <w:bCs/>
                <w:sz w:val="20"/>
                <w:szCs w:val="20"/>
              </w:rPr>
            </w:pPr>
            <w:r>
              <w:rPr>
                <w:rStyle w:val="None"/>
                <w:rFonts w:ascii="Arial" w:hAnsi="Arial"/>
                <w:b/>
                <w:bCs/>
                <w:sz w:val="20"/>
                <w:szCs w:val="20"/>
              </w:rPr>
              <w:t xml:space="preserve">Clauses: </w:t>
            </w:r>
          </w:p>
          <w:p w14:paraId="7ED5322D" w14:textId="77777777" w:rsidR="008E14F8" w:rsidRDefault="00D569E5">
            <w:pPr>
              <w:pStyle w:val="Subtitle"/>
            </w:pPr>
            <w:r>
              <w:rPr>
                <w:rStyle w:val="None"/>
                <w:b w:val="0"/>
                <w:bCs w:val="0"/>
                <w:sz w:val="20"/>
                <w:szCs w:val="20"/>
              </w:rPr>
              <w:t>All as relevant</w:t>
            </w:r>
          </w:p>
        </w:tc>
        <w:tc>
          <w:tcPr>
            <w:tcW w:w="2914" w:type="dxa"/>
            <w:shd w:val="clear" w:color="auto" w:fill="auto"/>
            <w:tcMar>
              <w:top w:w="80" w:type="dxa"/>
              <w:left w:w="80" w:type="dxa"/>
              <w:bottom w:w="80" w:type="dxa"/>
              <w:right w:w="80" w:type="dxa"/>
            </w:tcMar>
          </w:tcPr>
          <w:p w14:paraId="53F2F37D" w14:textId="77777777" w:rsidR="008E14F8" w:rsidRDefault="008E14F8"/>
        </w:tc>
      </w:tr>
      <w:tr w:rsidR="008E14F8" w14:paraId="3BC8C7BB" w14:textId="77777777" w:rsidTr="001A22C6">
        <w:trPr>
          <w:trHeight w:val="2283"/>
          <w:jc w:val="center"/>
        </w:trPr>
        <w:tc>
          <w:tcPr>
            <w:tcW w:w="3528" w:type="dxa"/>
            <w:shd w:val="clear" w:color="auto" w:fill="auto"/>
            <w:tcMar>
              <w:top w:w="80" w:type="dxa"/>
              <w:left w:w="80" w:type="dxa"/>
              <w:bottom w:w="80" w:type="dxa"/>
              <w:right w:w="80" w:type="dxa"/>
            </w:tcMar>
          </w:tcPr>
          <w:p w14:paraId="3B9B807D" w14:textId="77777777" w:rsidR="008E14F8" w:rsidRDefault="00D569E5">
            <w:pPr>
              <w:rPr>
                <w:rStyle w:val="None"/>
              </w:rPr>
            </w:pPr>
            <w:r>
              <w:rPr>
                <w:rStyle w:val="None"/>
                <w:rFonts w:ascii="Arial" w:hAnsi="Arial"/>
                <w:b/>
                <w:bCs/>
                <w:sz w:val="20"/>
                <w:szCs w:val="20"/>
              </w:rPr>
              <w:t>Subject:</w:t>
            </w:r>
            <w:r>
              <w:rPr>
                <w:rStyle w:val="None"/>
              </w:rPr>
              <w:t xml:space="preserve"> </w:t>
            </w:r>
          </w:p>
          <w:p w14:paraId="579D15D9" w14:textId="77777777" w:rsidR="008E14F8" w:rsidRDefault="00D569E5">
            <w:pPr>
              <w:rPr>
                <w:rStyle w:val="None"/>
                <w:rFonts w:ascii="Arial" w:eastAsia="Arial" w:hAnsi="Arial" w:cs="Arial"/>
                <w:sz w:val="20"/>
                <w:szCs w:val="20"/>
              </w:rPr>
            </w:pPr>
            <w:r>
              <w:rPr>
                <w:rStyle w:val="None"/>
                <w:rFonts w:ascii="Arial" w:hAnsi="Arial"/>
                <w:sz w:val="20"/>
                <w:szCs w:val="20"/>
              </w:rPr>
              <w:t>Reference to</w:t>
            </w:r>
          </w:p>
          <w:p w14:paraId="405C08E3" w14:textId="77777777" w:rsidR="008E14F8" w:rsidRDefault="00D569E5">
            <w:pPr>
              <w:rPr>
                <w:rStyle w:val="None"/>
                <w:rFonts w:ascii="Arial" w:eastAsia="Arial" w:hAnsi="Arial" w:cs="Arial"/>
                <w:sz w:val="20"/>
                <w:szCs w:val="20"/>
              </w:rPr>
            </w:pPr>
            <w:r>
              <w:rPr>
                <w:rStyle w:val="None"/>
                <w:rFonts w:ascii="Arial" w:hAnsi="Arial"/>
                <w:i/>
                <w:iCs/>
                <w:sz w:val="20"/>
                <w:szCs w:val="20"/>
              </w:rPr>
              <w:t xml:space="preserve">IEC </w:t>
            </w:r>
            <w:r w:rsidR="00176B38">
              <w:rPr>
                <w:rStyle w:val="None"/>
                <w:rFonts w:ascii="Arial" w:hAnsi="Arial"/>
                <w:i/>
                <w:iCs/>
                <w:sz w:val="20"/>
                <w:szCs w:val="20"/>
              </w:rPr>
              <w:t xml:space="preserve">TS </w:t>
            </w:r>
            <w:r>
              <w:rPr>
                <w:rStyle w:val="None"/>
                <w:rFonts w:ascii="Arial" w:hAnsi="Arial"/>
                <w:i/>
                <w:iCs/>
                <w:sz w:val="20"/>
                <w:szCs w:val="20"/>
              </w:rPr>
              <w:t>60079-4</w:t>
            </w:r>
            <w:r w:rsidR="00DF3832">
              <w:rPr>
                <w:rStyle w:val="None"/>
                <w:rFonts w:ascii="Arial" w:hAnsi="Arial"/>
                <w:i/>
                <w:iCs/>
                <w:sz w:val="20"/>
                <w:szCs w:val="20"/>
              </w:rPr>
              <w:t>6</w:t>
            </w:r>
            <w:r>
              <w:rPr>
                <w:rStyle w:val="None"/>
                <w:rFonts w:ascii="Arial" w:hAnsi="Arial"/>
                <w:i/>
                <w:iCs/>
                <w:sz w:val="20"/>
                <w:szCs w:val="20"/>
              </w:rPr>
              <w:t xml:space="preserve"> Explosive atmospheres - Part 4</w:t>
            </w:r>
            <w:r w:rsidR="00DF3832">
              <w:rPr>
                <w:rStyle w:val="None"/>
                <w:rFonts w:ascii="Arial" w:hAnsi="Arial"/>
                <w:i/>
                <w:iCs/>
                <w:sz w:val="20"/>
                <w:szCs w:val="20"/>
              </w:rPr>
              <w:t>6</w:t>
            </w:r>
            <w:r>
              <w:rPr>
                <w:rStyle w:val="None"/>
                <w:rFonts w:ascii="Arial" w:hAnsi="Arial"/>
                <w:i/>
                <w:iCs/>
                <w:sz w:val="20"/>
                <w:szCs w:val="20"/>
              </w:rPr>
              <w:t xml:space="preserve">: </w:t>
            </w:r>
            <w:r w:rsidR="00DF3832">
              <w:rPr>
                <w:rStyle w:val="None"/>
                <w:rFonts w:ascii="Arial" w:hAnsi="Arial"/>
                <w:i/>
                <w:iCs/>
                <w:sz w:val="20"/>
                <w:szCs w:val="20"/>
              </w:rPr>
              <w:t>Equipment Assemblies Edition 1.0</w:t>
            </w:r>
          </w:p>
          <w:p w14:paraId="25CDCB40" w14:textId="77777777" w:rsidR="008E14F8" w:rsidRDefault="008E14F8">
            <w:pPr>
              <w:rPr>
                <w:rStyle w:val="None"/>
                <w:rFonts w:ascii="Arial" w:eastAsia="Arial" w:hAnsi="Arial" w:cs="Arial"/>
                <w:b/>
                <w:bCs/>
                <w:sz w:val="20"/>
                <w:szCs w:val="20"/>
              </w:rPr>
            </w:pPr>
          </w:p>
          <w:p w14:paraId="0DC4319C" w14:textId="3AAFDD41" w:rsidR="008E14F8" w:rsidRDefault="00D569E5" w:rsidP="00E62CC1">
            <w:pPr>
              <w:widowControl w:val="0"/>
              <w:rPr>
                <w:rStyle w:val="None"/>
                <w:rFonts w:ascii="Arial" w:hAnsi="Arial"/>
                <w:b/>
                <w:bCs/>
                <w:sz w:val="20"/>
                <w:szCs w:val="20"/>
              </w:rPr>
            </w:pPr>
            <w:r>
              <w:rPr>
                <w:rStyle w:val="None"/>
                <w:rFonts w:ascii="Arial" w:hAnsi="Arial"/>
                <w:b/>
                <w:bCs/>
                <w:sz w:val="20"/>
                <w:szCs w:val="20"/>
              </w:rPr>
              <w:t>Status of docume</w:t>
            </w:r>
            <w:r w:rsidRPr="0086653C">
              <w:rPr>
                <w:rStyle w:val="None"/>
                <w:rFonts w:ascii="Arial" w:hAnsi="Arial"/>
                <w:b/>
                <w:bCs/>
                <w:sz w:val="20"/>
                <w:szCs w:val="20"/>
              </w:rPr>
              <w:t>nt</w:t>
            </w:r>
            <w:r w:rsidRPr="00391886">
              <w:rPr>
                <w:rStyle w:val="None"/>
                <w:rFonts w:ascii="Arial" w:hAnsi="Arial"/>
                <w:b/>
                <w:bCs/>
                <w:sz w:val="20"/>
                <w:szCs w:val="20"/>
              </w:rPr>
              <w:t xml:space="preserve">: </w:t>
            </w:r>
            <w:r w:rsidR="00414023">
              <w:rPr>
                <w:rStyle w:val="None"/>
                <w:rFonts w:ascii="Arial" w:hAnsi="Arial"/>
                <w:b/>
                <w:bCs/>
                <w:sz w:val="20"/>
                <w:szCs w:val="20"/>
              </w:rPr>
              <w:t>Approved</w:t>
            </w:r>
          </w:p>
          <w:p w14:paraId="62FB2778" w14:textId="22F63CF9" w:rsidR="00414023" w:rsidRDefault="00414023" w:rsidP="00E62CC1">
            <w:pPr>
              <w:widowControl w:val="0"/>
            </w:pPr>
          </w:p>
        </w:tc>
        <w:tc>
          <w:tcPr>
            <w:tcW w:w="2880" w:type="dxa"/>
            <w:shd w:val="clear" w:color="auto" w:fill="auto"/>
            <w:tcMar>
              <w:top w:w="80" w:type="dxa"/>
              <w:left w:w="80" w:type="dxa"/>
              <w:bottom w:w="80" w:type="dxa"/>
              <w:right w:w="80" w:type="dxa"/>
            </w:tcMar>
          </w:tcPr>
          <w:p w14:paraId="582622E6" w14:textId="77777777" w:rsidR="008E14F8" w:rsidRDefault="00D569E5">
            <w:pPr>
              <w:rPr>
                <w:rStyle w:val="None"/>
                <w:rFonts w:ascii="Arial" w:eastAsia="Arial" w:hAnsi="Arial" w:cs="Arial"/>
                <w:b/>
                <w:bCs/>
                <w:sz w:val="20"/>
                <w:szCs w:val="20"/>
              </w:rPr>
            </w:pPr>
            <w:r>
              <w:rPr>
                <w:rStyle w:val="None"/>
                <w:rFonts w:ascii="Arial" w:hAnsi="Arial"/>
                <w:b/>
                <w:bCs/>
                <w:sz w:val="20"/>
                <w:szCs w:val="20"/>
              </w:rPr>
              <w:t xml:space="preserve">Key words: </w:t>
            </w:r>
          </w:p>
          <w:p w14:paraId="4A15B882" w14:textId="77777777" w:rsidR="00DF3832" w:rsidRPr="00DF3832" w:rsidRDefault="00DF3832" w:rsidP="00C30F21">
            <w:pPr>
              <w:pStyle w:val="ListParagraph"/>
              <w:numPr>
                <w:ilvl w:val="0"/>
                <w:numId w:val="1"/>
              </w:numPr>
              <w:rPr>
                <w:rStyle w:val="None"/>
                <w:rFonts w:ascii="Arial" w:eastAsia="Arial" w:hAnsi="Arial" w:cs="Arial"/>
                <w:sz w:val="20"/>
                <w:szCs w:val="20"/>
              </w:rPr>
            </w:pPr>
            <w:r w:rsidRPr="00DF3832">
              <w:rPr>
                <w:rStyle w:val="None"/>
                <w:rFonts w:ascii="Arial" w:hAnsi="Arial"/>
                <w:sz w:val="20"/>
                <w:szCs w:val="20"/>
              </w:rPr>
              <w:t>Assemblies</w:t>
            </w:r>
          </w:p>
          <w:p w14:paraId="3E541CBB" w14:textId="77777777" w:rsidR="008E14F8" w:rsidRPr="00DF3832" w:rsidRDefault="00DF3832" w:rsidP="00C30F21">
            <w:pPr>
              <w:pStyle w:val="ListParagraph"/>
              <w:numPr>
                <w:ilvl w:val="0"/>
                <w:numId w:val="1"/>
              </w:numPr>
              <w:rPr>
                <w:rStyle w:val="None"/>
                <w:rFonts w:ascii="Arial" w:eastAsia="Arial" w:hAnsi="Arial" w:cs="Arial"/>
                <w:sz w:val="20"/>
                <w:szCs w:val="20"/>
              </w:rPr>
            </w:pPr>
            <w:r>
              <w:rPr>
                <w:rStyle w:val="None"/>
                <w:rFonts w:ascii="Arial" w:hAnsi="Arial"/>
                <w:sz w:val="20"/>
                <w:szCs w:val="20"/>
              </w:rPr>
              <w:t>Equipment</w:t>
            </w:r>
          </w:p>
          <w:p w14:paraId="3BDF130B" w14:textId="77777777" w:rsidR="008E14F8" w:rsidRDefault="008E14F8" w:rsidP="00DF3832">
            <w:pPr>
              <w:pStyle w:val="ListParagraph"/>
              <w:ind w:left="1080"/>
            </w:pPr>
          </w:p>
        </w:tc>
        <w:tc>
          <w:tcPr>
            <w:tcW w:w="2914" w:type="dxa"/>
            <w:shd w:val="clear" w:color="auto" w:fill="auto"/>
            <w:tcMar>
              <w:top w:w="80" w:type="dxa"/>
              <w:left w:w="80" w:type="dxa"/>
              <w:bottom w:w="80" w:type="dxa"/>
              <w:right w:w="80" w:type="dxa"/>
            </w:tcMar>
          </w:tcPr>
          <w:p w14:paraId="77EA500E" w14:textId="1631DF66" w:rsidR="008E14F8" w:rsidRDefault="00D569E5" w:rsidP="001921BD">
            <w:pPr>
              <w:pStyle w:val="Heading1"/>
              <w:rPr>
                <w:rStyle w:val="None"/>
                <w:rFonts w:eastAsia="Arial" w:cs="Arial"/>
                <w:b w:val="0"/>
                <w:bCs w:val="0"/>
              </w:rPr>
            </w:pPr>
            <w:r>
              <w:rPr>
                <w:rStyle w:val="None"/>
              </w:rPr>
              <w:t xml:space="preserve">Date: </w:t>
            </w:r>
            <w:r w:rsidR="00414023">
              <w:rPr>
                <w:rStyle w:val="None"/>
              </w:rPr>
              <w:t>February 2021</w:t>
            </w:r>
          </w:p>
          <w:p w14:paraId="730E18BA" w14:textId="77777777" w:rsidR="008E14F8" w:rsidRDefault="008E14F8">
            <w:pPr>
              <w:rPr>
                <w:rStyle w:val="None"/>
                <w:rFonts w:ascii="Arial" w:eastAsia="Arial" w:hAnsi="Arial" w:cs="Arial"/>
                <w:b/>
                <w:bCs/>
                <w:sz w:val="20"/>
                <w:szCs w:val="20"/>
              </w:rPr>
            </w:pPr>
          </w:p>
          <w:p w14:paraId="7ED78A48" w14:textId="77777777" w:rsidR="008E14F8" w:rsidRDefault="00D569E5">
            <w:pPr>
              <w:rPr>
                <w:rStyle w:val="None"/>
                <w:rFonts w:ascii="Arial" w:hAnsi="Arial"/>
                <w:sz w:val="20"/>
                <w:szCs w:val="20"/>
              </w:rPr>
            </w:pPr>
            <w:r>
              <w:rPr>
                <w:rStyle w:val="None"/>
                <w:rFonts w:ascii="Arial" w:hAnsi="Arial"/>
                <w:b/>
                <w:bCs/>
                <w:sz w:val="20"/>
                <w:szCs w:val="20"/>
              </w:rPr>
              <w:t xml:space="preserve">Originator of proposal: </w:t>
            </w:r>
            <w:r>
              <w:rPr>
                <w:rStyle w:val="None"/>
                <w:rFonts w:ascii="Arial" w:hAnsi="Arial"/>
                <w:sz w:val="20"/>
                <w:szCs w:val="20"/>
              </w:rPr>
              <w:t xml:space="preserve">IECEx Secretariat </w:t>
            </w:r>
            <w:r w:rsidR="00103A79">
              <w:rPr>
                <w:rStyle w:val="None"/>
                <w:rFonts w:ascii="Arial" w:hAnsi="Arial"/>
                <w:sz w:val="20"/>
                <w:szCs w:val="20"/>
              </w:rPr>
              <w:t xml:space="preserve">+ Mr Paul Kelly Convener </w:t>
            </w:r>
            <w:proofErr w:type="spellStart"/>
            <w:r w:rsidR="00103A79">
              <w:rPr>
                <w:rStyle w:val="None"/>
                <w:rFonts w:ascii="Arial" w:hAnsi="Arial"/>
                <w:sz w:val="20"/>
                <w:szCs w:val="20"/>
              </w:rPr>
              <w:t>ExTAG</w:t>
            </w:r>
            <w:proofErr w:type="spellEnd"/>
            <w:r w:rsidR="00103A79">
              <w:rPr>
                <w:rStyle w:val="None"/>
                <w:rFonts w:ascii="Arial" w:hAnsi="Arial"/>
                <w:sz w:val="20"/>
                <w:szCs w:val="20"/>
              </w:rPr>
              <w:t xml:space="preserve"> WG 14</w:t>
            </w:r>
          </w:p>
          <w:p w14:paraId="2DE0EFF5" w14:textId="77777777" w:rsidR="001A22C6" w:rsidRDefault="001A22C6">
            <w:pPr>
              <w:rPr>
                <w:rStyle w:val="None"/>
                <w:rFonts w:ascii="Arial" w:hAnsi="Arial"/>
                <w:sz w:val="20"/>
                <w:szCs w:val="20"/>
              </w:rPr>
            </w:pPr>
          </w:p>
          <w:p w14:paraId="296250F6" w14:textId="77777777" w:rsidR="001A22C6" w:rsidRDefault="001A22C6"/>
        </w:tc>
      </w:tr>
    </w:tbl>
    <w:p w14:paraId="20A32D06" w14:textId="77777777" w:rsidR="001A22C6" w:rsidRDefault="001A22C6" w:rsidP="001A22C6">
      <w:pPr>
        <w:widowControl w:val="0"/>
        <w:rPr>
          <w:rStyle w:val="None"/>
          <w:rFonts w:ascii="Arial" w:hAnsi="Arial"/>
          <w:b/>
          <w:bCs/>
          <w:sz w:val="20"/>
          <w:szCs w:val="20"/>
        </w:rPr>
      </w:pPr>
    </w:p>
    <w:p w14:paraId="2F02FBB9" w14:textId="77777777" w:rsidR="001A22C6" w:rsidRDefault="001A22C6" w:rsidP="001A22C6">
      <w:pPr>
        <w:widowControl w:val="0"/>
        <w:rPr>
          <w:rStyle w:val="None"/>
          <w:rFonts w:ascii="Arial" w:hAnsi="Arial"/>
          <w:b/>
          <w:bCs/>
          <w:sz w:val="20"/>
          <w:szCs w:val="20"/>
        </w:rPr>
      </w:pPr>
    </w:p>
    <w:p w14:paraId="207FB90F" w14:textId="77777777" w:rsidR="001A22C6" w:rsidRDefault="001A22C6" w:rsidP="001A22C6">
      <w:pPr>
        <w:widowControl w:val="0"/>
        <w:rPr>
          <w:rStyle w:val="None"/>
          <w:rFonts w:ascii="Arial" w:eastAsia="Arial" w:hAnsi="Arial" w:cs="Arial"/>
          <w:b/>
          <w:bCs/>
          <w:sz w:val="20"/>
          <w:szCs w:val="20"/>
        </w:rPr>
      </w:pPr>
      <w:r>
        <w:rPr>
          <w:rStyle w:val="None"/>
          <w:rFonts w:ascii="Arial" w:hAnsi="Arial"/>
          <w:b/>
          <w:bCs/>
          <w:sz w:val="20"/>
          <w:szCs w:val="20"/>
        </w:rPr>
        <w:t>Background:</w:t>
      </w:r>
    </w:p>
    <w:p w14:paraId="5EEB278C" w14:textId="77777777" w:rsidR="001A22C6" w:rsidRDefault="001A22C6">
      <w:pPr>
        <w:rPr>
          <w:rStyle w:val="None"/>
          <w:rFonts w:ascii="Arial" w:eastAsia="Arial" w:hAnsi="Arial" w:cs="Arial"/>
          <w:b/>
          <w:bCs/>
          <w:sz w:val="20"/>
          <w:szCs w:val="20"/>
        </w:rPr>
      </w:pPr>
    </w:p>
    <w:p w14:paraId="7E59216A" w14:textId="77777777" w:rsidR="00DF3832" w:rsidRDefault="00DF3832">
      <w:pPr>
        <w:rPr>
          <w:rStyle w:val="None"/>
          <w:rFonts w:ascii="Arial" w:hAnsi="Arial"/>
          <w:sz w:val="20"/>
          <w:szCs w:val="20"/>
        </w:rPr>
      </w:pPr>
      <w:r>
        <w:rPr>
          <w:rStyle w:val="None"/>
          <w:rFonts w:ascii="Arial" w:hAnsi="Arial"/>
          <w:sz w:val="20"/>
          <w:szCs w:val="20"/>
        </w:rPr>
        <w:t xml:space="preserve">Prior to the availability of IEC TS 60079-46, IECEx published Decision Sheet </w:t>
      </w:r>
      <w:proofErr w:type="spellStart"/>
      <w:r>
        <w:rPr>
          <w:rStyle w:val="None"/>
          <w:rFonts w:ascii="Arial" w:hAnsi="Arial"/>
          <w:sz w:val="20"/>
          <w:szCs w:val="20"/>
        </w:rPr>
        <w:t>ExTAG</w:t>
      </w:r>
      <w:proofErr w:type="spellEnd"/>
      <w:r>
        <w:rPr>
          <w:rStyle w:val="None"/>
          <w:rFonts w:ascii="Arial" w:hAnsi="Arial"/>
          <w:sz w:val="20"/>
          <w:szCs w:val="20"/>
        </w:rPr>
        <w:t xml:space="preserve"> 2015/001A to ensure a uniform approach to the certification of Equipment Assemblies, within the IECEx 02 Certified Equipment Scheme.</w:t>
      </w:r>
    </w:p>
    <w:p w14:paraId="3C63CD81" w14:textId="77777777" w:rsidR="00DF3832" w:rsidRDefault="00DF3832">
      <w:pPr>
        <w:rPr>
          <w:rStyle w:val="None"/>
          <w:rFonts w:ascii="Arial" w:hAnsi="Arial"/>
          <w:sz w:val="20"/>
          <w:szCs w:val="20"/>
        </w:rPr>
      </w:pPr>
    </w:p>
    <w:p w14:paraId="5BCF9A37" w14:textId="77777777" w:rsidR="00DF3832" w:rsidRDefault="00DF3832">
      <w:pPr>
        <w:rPr>
          <w:rStyle w:val="None"/>
          <w:rFonts w:ascii="Arial" w:hAnsi="Arial"/>
          <w:sz w:val="20"/>
          <w:szCs w:val="20"/>
        </w:rPr>
      </w:pPr>
      <w:r>
        <w:rPr>
          <w:rStyle w:val="None"/>
          <w:rFonts w:ascii="Arial" w:hAnsi="Arial"/>
          <w:sz w:val="20"/>
          <w:szCs w:val="20"/>
        </w:rPr>
        <w:t xml:space="preserve">During the Washington 2017 </w:t>
      </w:r>
      <w:proofErr w:type="spellStart"/>
      <w:r>
        <w:rPr>
          <w:rStyle w:val="None"/>
          <w:rFonts w:ascii="Arial" w:hAnsi="Arial"/>
          <w:sz w:val="20"/>
          <w:szCs w:val="20"/>
        </w:rPr>
        <w:t>ExTAG</w:t>
      </w:r>
      <w:proofErr w:type="spellEnd"/>
      <w:r>
        <w:rPr>
          <w:rStyle w:val="None"/>
          <w:rFonts w:ascii="Arial" w:hAnsi="Arial"/>
          <w:sz w:val="20"/>
          <w:szCs w:val="20"/>
        </w:rPr>
        <w:t xml:space="preserve"> meeting </w:t>
      </w:r>
      <w:proofErr w:type="spellStart"/>
      <w:r>
        <w:rPr>
          <w:rStyle w:val="None"/>
          <w:rFonts w:ascii="Arial" w:hAnsi="Arial"/>
          <w:sz w:val="20"/>
          <w:szCs w:val="20"/>
        </w:rPr>
        <w:t>ExTAG</w:t>
      </w:r>
      <w:proofErr w:type="spellEnd"/>
      <w:r>
        <w:rPr>
          <w:rStyle w:val="None"/>
          <w:rFonts w:ascii="Arial" w:hAnsi="Arial"/>
          <w:sz w:val="20"/>
          <w:szCs w:val="20"/>
        </w:rPr>
        <w:t xml:space="preserve"> recorded the following Decision which was ratified by the IECEx Management Committee</w:t>
      </w:r>
    </w:p>
    <w:p w14:paraId="465C0D57" w14:textId="77777777" w:rsidR="00DF3832" w:rsidRDefault="00DF3832">
      <w:pPr>
        <w:rPr>
          <w:rStyle w:val="None"/>
          <w:rFonts w:ascii="Arial" w:hAnsi="Arial"/>
          <w:sz w:val="20"/>
          <w:szCs w:val="20"/>
        </w:rPr>
      </w:pPr>
    </w:p>
    <w:p w14:paraId="5478A8E2" w14:textId="77777777" w:rsidR="00DF3832" w:rsidRPr="00391886" w:rsidRDefault="00AC2CAE" w:rsidP="00DF3832">
      <w:pPr>
        <w:rPr>
          <w:rFonts w:ascii="Arial" w:eastAsia="Times New Roman" w:hAnsi="Arial" w:cs="Arial"/>
          <w:b/>
          <w:bCs/>
          <w:color w:val="0070C0"/>
          <w:sz w:val="20"/>
          <w:szCs w:val="20"/>
          <w:u w:val="single"/>
          <w:lang w:val="en-GB" w:eastAsia="fr-FR"/>
        </w:rPr>
      </w:pPr>
      <w:proofErr w:type="spellStart"/>
      <w:r>
        <w:rPr>
          <w:rFonts w:ascii="Arial" w:eastAsia="Times New Roman" w:hAnsi="Arial" w:cs="Arial"/>
          <w:b/>
          <w:bCs/>
          <w:color w:val="0070C0"/>
          <w:sz w:val="20"/>
          <w:szCs w:val="20"/>
          <w:u w:val="single"/>
          <w:lang w:val="en-GB" w:eastAsia="fr-FR"/>
        </w:rPr>
        <w:t>ExTAG</w:t>
      </w:r>
      <w:proofErr w:type="spellEnd"/>
      <w:r>
        <w:rPr>
          <w:rFonts w:ascii="Arial" w:eastAsia="Times New Roman" w:hAnsi="Arial" w:cs="Arial"/>
          <w:b/>
          <w:bCs/>
          <w:color w:val="0070C0"/>
          <w:sz w:val="20"/>
          <w:szCs w:val="20"/>
          <w:u w:val="single"/>
          <w:lang w:val="en-GB" w:eastAsia="fr-FR"/>
        </w:rPr>
        <w:t xml:space="preserve"> </w:t>
      </w:r>
      <w:r w:rsidR="00DF3832" w:rsidRPr="00391886">
        <w:rPr>
          <w:rFonts w:ascii="Arial" w:eastAsia="Times New Roman" w:hAnsi="Arial" w:cs="Arial"/>
          <w:b/>
          <w:bCs/>
          <w:color w:val="0070C0"/>
          <w:sz w:val="20"/>
          <w:szCs w:val="20"/>
          <w:u w:val="single"/>
          <w:lang w:val="en-GB" w:eastAsia="fr-FR"/>
        </w:rPr>
        <w:t>Decision 2017/09</w:t>
      </w:r>
    </w:p>
    <w:p w14:paraId="33F3BD9E" w14:textId="77777777" w:rsidR="00DF3832" w:rsidRPr="00391886" w:rsidRDefault="00DF3832" w:rsidP="00DF3832">
      <w:pPr>
        <w:rPr>
          <w:rFonts w:ascii="Arial" w:eastAsia="Times New Roman" w:hAnsi="Arial" w:cs="Arial"/>
          <w:bCs/>
          <w:color w:val="0070C0"/>
          <w:sz w:val="20"/>
          <w:szCs w:val="20"/>
          <w:lang w:val="en-GB" w:eastAsia="fr-FR"/>
        </w:rPr>
      </w:pPr>
    </w:p>
    <w:p w14:paraId="28BE363C" w14:textId="77777777" w:rsidR="00DF3832" w:rsidRPr="00391886" w:rsidRDefault="00DF3832" w:rsidP="00DF3832">
      <w:pPr>
        <w:rPr>
          <w:rFonts w:ascii="Arial" w:eastAsia="Times New Roman" w:hAnsi="Arial" w:cs="Arial"/>
          <w:bCs/>
          <w:color w:val="0070C0"/>
          <w:sz w:val="20"/>
          <w:szCs w:val="20"/>
          <w:lang w:val="en-GB" w:eastAsia="fr-FR"/>
        </w:rPr>
      </w:pPr>
      <w:r w:rsidRPr="00391886">
        <w:rPr>
          <w:rFonts w:ascii="Arial" w:eastAsia="Times New Roman" w:hAnsi="Arial" w:cs="Arial"/>
          <w:bCs/>
          <w:color w:val="0070C0"/>
          <w:sz w:val="20"/>
          <w:szCs w:val="20"/>
          <w:lang w:val="en-GB" w:eastAsia="fr-FR"/>
        </w:rPr>
        <w:t xml:space="preserve">Members discussed the question of assessment and certification of Ex Assemblies that incorporate both electrical and non-electrical equipment, noting the provisions of Clause 8 in OD 280 and the requirement of recently published IEC TS 60079-46.  It was agreed to recommend to the </w:t>
      </w:r>
      <w:proofErr w:type="spellStart"/>
      <w:r w:rsidRPr="00391886">
        <w:rPr>
          <w:rFonts w:ascii="Arial" w:eastAsia="Times New Roman" w:hAnsi="Arial" w:cs="Arial"/>
          <w:bCs/>
          <w:color w:val="0070C0"/>
          <w:sz w:val="20"/>
          <w:szCs w:val="20"/>
          <w:lang w:val="en-GB" w:eastAsia="fr-FR"/>
        </w:rPr>
        <w:t>ExMC</w:t>
      </w:r>
      <w:proofErr w:type="spellEnd"/>
      <w:r w:rsidRPr="00391886">
        <w:rPr>
          <w:rFonts w:ascii="Arial" w:eastAsia="Times New Roman" w:hAnsi="Arial" w:cs="Arial"/>
          <w:bCs/>
          <w:color w:val="0070C0"/>
          <w:sz w:val="20"/>
          <w:szCs w:val="20"/>
          <w:lang w:val="en-GB" w:eastAsia="fr-FR"/>
        </w:rPr>
        <w:t xml:space="preserve"> the use of IEC TS 60079-46 for certification purposes. The meeting also agreed the possible need for revisions of IECEx Rules and ODs and it was agreed to establish a Working Group (to be convened by Mr Paul Kelly) to consider a revision of existing DS 2015/001A regarding the publication of IEC TS 60079-46 and recommendations for transitional period.  </w:t>
      </w:r>
    </w:p>
    <w:p w14:paraId="24335B7D" w14:textId="77777777" w:rsidR="00DF3832" w:rsidRPr="00AC2CAE" w:rsidRDefault="00DF3832" w:rsidP="00DF3832">
      <w:pPr>
        <w:rPr>
          <w:rFonts w:ascii="Arial" w:eastAsia="Times New Roman" w:hAnsi="Arial" w:cs="Arial"/>
          <w:bCs/>
          <w:color w:val="0070C0"/>
          <w:sz w:val="20"/>
          <w:szCs w:val="20"/>
          <w:lang w:val="en-GB" w:eastAsia="fr-FR"/>
        </w:rPr>
      </w:pPr>
    </w:p>
    <w:p w14:paraId="61498D05" w14:textId="77777777" w:rsidR="00DF3832" w:rsidRPr="00AC2CAE" w:rsidRDefault="00DF3832" w:rsidP="00DF3832">
      <w:pPr>
        <w:rPr>
          <w:rFonts w:ascii="Arial" w:eastAsia="Times New Roman" w:hAnsi="Arial" w:cs="Arial"/>
          <w:bCs/>
          <w:color w:val="0070C0"/>
          <w:sz w:val="20"/>
          <w:szCs w:val="20"/>
          <w:lang w:val="en-GB" w:eastAsia="fr-FR"/>
        </w:rPr>
      </w:pPr>
      <w:r w:rsidRPr="00AC2CAE">
        <w:rPr>
          <w:rFonts w:ascii="Arial" w:eastAsia="Times New Roman" w:hAnsi="Arial" w:cs="Arial"/>
          <w:bCs/>
          <w:color w:val="0070C0"/>
          <w:sz w:val="20"/>
          <w:szCs w:val="20"/>
          <w:lang w:val="en-GB" w:eastAsia="fr-FR"/>
        </w:rPr>
        <w:t xml:space="preserve">It was agreed that DS 2015/001A be retained for use by </w:t>
      </w:r>
      <w:proofErr w:type="spellStart"/>
      <w:r w:rsidRPr="00AC2CAE">
        <w:rPr>
          <w:rFonts w:ascii="Arial" w:eastAsia="Times New Roman" w:hAnsi="Arial" w:cs="Arial"/>
          <w:bCs/>
          <w:color w:val="0070C0"/>
          <w:sz w:val="20"/>
          <w:szCs w:val="20"/>
          <w:lang w:val="en-GB" w:eastAsia="fr-FR"/>
        </w:rPr>
        <w:t>ExCBs</w:t>
      </w:r>
      <w:proofErr w:type="spellEnd"/>
      <w:r w:rsidRPr="00AC2CAE">
        <w:rPr>
          <w:rFonts w:ascii="Arial" w:eastAsia="Times New Roman" w:hAnsi="Arial" w:cs="Arial"/>
          <w:bCs/>
          <w:color w:val="0070C0"/>
          <w:sz w:val="20"/>
          <w:szCs w:val="20"/>
          <w:lang w:val="en-GB" w:eastAsia="fr-FR"/>
        </w:rPr>
        <w:t xml:space="preserve"> until further notice and recommended that scope extension for IEC TS 60079-46 should be an administrative extension, via the </w:t>
      </w:r>
      <w:proofErr w:type="spellStart"/>
      <w:r w:rsidRPr="00AC2CAE">
        <w:rPr>
          <w:rFonts w:ascii="Arial" w:eastAsia="Times New Roman" w:hAnsi="Arial" w:cs="Arial"/>
          <w:bCs/>
          <w:color w:val="0070C0"/>
          <w:sz w:val="20"/>
          <w:szCs w:val="20"/>
          <w:lang w:val="en-GB" w:eastAsia="fr-FR"/>
        </w:rPr>
        <w:t>ExMC</w:t>
      </w:r>
      <w:proofErr w:type="spellEnd"/>
      <w:r w:rsidRPr="00AC2CAE">
        <w:rPr>
          <w:rFonts w:ascii="Arial" w:eastAsia="Times New Roman" w:hAnsi="Arial" w:cs="Arial"/>
          <w:bCs/>
          <w:color w:val="0070C0"/>
          <w:sz w:val="20"/>
          <w:szCs w:val="20"/>
          <w:lang w:val="en-GB" w:eastAsia="fr-FR"/>
        </w:rPr>
        <w:t xml:space="preserve">/251B/Q form, for </w:t>
      </w:r>
      <w:proofErr w:type="spellStart"/>
      <w:r w:rsidRPr="00AC2CAE">
        <w:rPr>
          <w:rFonts w:ascii="Arial" w:eastAsia="Times New Roman" w:hAnsi="Arial" w:cs="Arial"/>
          <w:bCs/>
          <w:color w:val="0070C0"/>
          <w:sz w:val="20"/>
          <w:szCs w:val="20"/>
          <w:lang w:val="en-GB" w:eastAsia="fr-FR"/>
        </w:rPr>
        <w:t>ExCBs</w:t>
      </w:r>
      <w:proofErr w:type="spellEnd"/>
      <w:r w:rsidRPr="00AC2CAE">
        <w:rPr>
          <w:rFonts w:ascii="Arial" w:eastAsia="Times New Roman" w:hAnsi="Arial" w:cs="Arial"/>
          <w:bCs/>
          <w:color w:val="0070C0"/>
          <w:sz w:val="20"/>
          <w:szCs w:val="20"/>
          <w:lang w:val="en-GB" w:eastAsia="fr-FR"/>
        </w:rPr>
        <w:t xml:space="preserve"> already accepted to DS 2015/001A and non-electrical standards I</w:t>
      </w:r>
      <w:r w:rsidRPr="00AC2CAE">
        <w:rPr>
          <w:rFonts w:ascii="Arial" w:hAnsi="Arial" w:cs="Arial"/>
          <w:bCs/>
          <w:color w:val="0070C0"/>
          <w:sz w:val="20"/>
          <w:szCs w:val="20"/>
          <w:lang w:val="en-GB" w:eastAsia="zh-CN"/>
        </w:rPr>
        <w:t>SO/I</w:t>
      </w:r>
      <w:r w:rsidRPr="00AC2CAE">
        <w:rPr>
          <w:rFonts w:ascii="Arial" w:eastAsia="Times New Roman" w:hAnsi="Arial" w:cs="Arial"/>
          <w:bCs/>
          <w:color w:val="0070C0"/>
          <w:sz w:val="20"/>
          <w:szCs w:val="20"/>
          <w:lang w:val="en-GB" w:eastAsia="fr-FR"/>
        </w:rPr>
        <w:t xml:space="preserve"> 80079-36 and I</w:t>
      </w:r>
      <w:r w:rsidRPr="00AC2CAE">
        <w:rPr>
          <w:rFonts w:ascii="Arial" w:hAnsi="Arial" w:cs="Arial"/>
          <w:bCs/>
          <w:color w:val="0070C0"/>
          <w:sz w:val="20"/>
          <w:szCs w:val="20"/>
          <w:lang w:val="en-GB" w:eastAsia="zh-CN"/>
        </w:rPr>
        <w:t>SO/I</w:t>
      </w:r>
      <w:r w:rsidRPr="00AC2CAE">
        <w:rPr>
          <w:rFonts w:ascii="Arial" w:eastAsia="Times New Roman" w:hAnsi="Arial" w:cs="Arial"/>
          <w:bCs/>
          <w:color w:val="0070C0"/>
          <w:sz w:val="20"/>
          <w:szCs w:val="20"/>
          <w:lang w:val="en-GB" w:eastAsia="fr-FR"/>
        </w:rPr>
        <w:t xml:space="preserve"> 80079-37. Bodies without non-electrical standards, even with DS 2015/001A in their scope, must first apply for scope extension to include non-electrical standards ISO 80079-36 and ISO 80079-37 and would be subjected to a site assessment accordingly. Bodies may continue to use DS 2015/001A instead of IEC TS 60079-46 as IEC TS 60079-46 is seen as an updated edition to the DS 2015/001A and hence may be regarded meeting the rule “Use of current edition or 1 edition prior” of IECEx 02.</w:t>
      </w:r>
    </w:p>
    <w:p w14:paraId="5DB3E503" w14:textId="77777777" w:rsidR="00DF3832" w:rsidRDefault="00DF3832">
      <w:pPr>
        <w:rPr>
          <w:rStyle w:val="None"/>
          <w:rFonts w:ascii="Arial" w:hAnsi="Arial"/>
          <w:sz w:val="20"/>
          <w:szCs w:val="20"/>
        </w:rPr>
      </w:pPr>
    </w:p>
    <w:p w14:paraId="59658904" w14:textId="77777777" w:rsidR="00DF3832" w:rsidRDefault="00DF3832">
      <w:pPr>
        <w:rPr>
          <w:rStyle w:val="None"/>
          <w:rFonts w:ascii="Arial" w:hAnsi="Arial"/>
          <w:sz w:val="20"/>
          <w:szCs w:val="20"/>
        </w:rPr>
      </w:pPr>
      <w:r>
        <w:rPr>
          <w:rStyle w:val="None"/>
          <w:rFonts w:ascii="Arial" w:hAnsi="Arial"/>
          <w:sz w:val="20"/>
          <w:szCs w:val="20"/>
        </w:rPr>
        <w:t xml:space="preserve">In line with the above decision, no new </w:t>
      </w:r>
      <w:r w:rsidR="00103A79">
        <w:rPr>
          <w:rStyle w:val="None"/>
          <w:rFonts w:ascii="Arial" w:hAnsi="Arial"/>
          <w:sz w:val="20"/>
          <w:szCs w:val="20"/>
        </w:rPr>
        <w:t xml:space="preserve">Issue 0, </w:t>
      </w:r>
      <w:r>
        <w:rPr>
          <w:rStyle w:val="None"/>
          <w:rFonts w:ascii="Arial" w:hAnsi="Arial"/>
          <w:sz w:val="20"/>
          <w:szCs w:val="20"/>
        </w:rPr>
        <w:t xml:space="preserve">IECEx Certificates are to be issued according to the Decision Sheet </w:t>
      </w:r>
      <w:proofErr w:type="spellStart"/>
      <w:r>
        <w:rPr>
          <w:rStyle w:val="None"/>
          <w:rFonts w:ascii="Arial" w:hAnsi="Arial"/>
          <w:sz w:val="20"/>
          <w:szCs w:val="20"/>
        </w:rPr>
        <w:t>ExTAG</w:t>
      </w:r>
      <w:proofErr w:type="spellEnd"/>
      <w:r>
        <w:rPr>
          <w:rStyle w:val="None"/>
          <w:rFonts w:ascii="Arial" w:hAnsi="Arial"/>
          <w:sz w:val="20"/>
          <w:szCs w:val="20"/>
        </w:rPr>
        <w:t xml:space="preserve"> 2015/001A, from 1</w:t>
      </w:r>
      <w:r w:rsidRPr="00DF3832">
        <w:rPr>
          <w:rStyle w:val="None"/>
          <w:rFonts w:ascii="Arial" w:hAnsi="Arial"/>
          <w:sz w:val="20"/>
          <w:szCs w:val="20"/>
          <w:vertAlign w:val="superscript"/>
        </w:rPr>
        <w:t>st</w:t>
      </w:r>
      <w:r>
        <w:rPr>
          <w:rStyle w:val="None"/>
          <w:rFonts w:ascii="Arial" w:hAnsi="Arial"/>
          <w:sz w:val="20"/>
          <w:szCs w:val="20"/>
        </w:rPr>
        <w:t xml:space="preserve"> January 2020, however previously issued certificates may continue to be valid according to the IECEx Scheme Requirements of IECEx 02 and supporting IECEx Operational Documents, e</w:t>
      </w:r>
      <w:r w:rsidR="0086653C">
        <w:rPr>
          <w:rStyle w:val="None"/>
          <w:rFonts w:ascii="Arial" w:hAnsi="Arial"/>
          <w:sz w:val="20"/>
          <w:szCs w:val="20"/>
        </w:rPr>
        <w:t>.</w:t>
      </w:r>
      <w:r>
        <w:rPr>
          <w:rStyle w:val="None"/>
          <w:rFonts w:ascii="Arial" w:hAnsi="Arial"/>
          <w:sz w:val="20"/>
          <w:szCs w:val="20"/>
        </w:rPr>
        <w:t>g</w:t>
      </w:r>
      <w:r w:rsidR="0086653C">
        <w:rPr>
          <w:rStyle w:val="None"/>
          <w:rFonts w:ascii="Arial" w:hAnsi="Arial"/>
          <w:sz w:val="20"/>
          <w:szCs w:val="20"/>
        </w:rPr>
        <w:t xml:space="preserve">. </w:t>
      </w:r>
      <w:r>
        <w:rPr>
          <w:rStyle w:val="None"/>
          <w:rFonts w:ascii="Arial" w:hAnsi="Arial"/>
          <w:sz w:val="20"/>
          <w:szCs w:val="20"/>
        </w:rPr>
        <w:t>OD 00</w:t>
      </w:r>
      <w:r w:rsidR="00CF2D2A">
        <w:rPr>
          <w:rStyle w:val="None"/>
          <w:rFonts w:ascii="Arial" w:hAnsi="Arial"/>
          <w:sz w:val="20"/>
          <w:szCs w:val="20"/>
        </w:rPr>
        <w:t>9.</w:t>
      </w:r>
      <w:r>
        <w:rPr>
          <w:rStyle w:val="None"/>
          <w:rFonts w:ascii="Arial" w:hAnsi="Arial"/>
          <w:sz w:val="20"/>
          <w:szCs w:val="20"/>
        </w:rPr>
        <w:t xml:space="preserve"> </w:t>
      </w:r>
      <w:r w:rsidR="00103A79">
        <w:rPr>
          <w:rStyle w:val="None"/>
          <w:rFonts w:ascii="Arial" w:hAnsi="Arial"/>
          <w:sz w:val="20"/>
          <w:szCs w:val="20"/>
        </w:rPr>
        <w:t>Up Issues of existing IECEx Certificates previously issued according to DS 2015/001A are permitted where required.</w:t>
      </w:r>
    </w:p>
    <w:p w14:paraId="274651FF" w14:textId="77777777" w:rsidR="00DF3832" w:rsidRDefault="00DF3832">
      <w:pPr>
        <w:rPr>
          <w:rStyle w:val="None"/>
          <w:rFonts w:ascii="Arial" w:hAnsi="Arial"/>
          <w:sz w:val="20"/>
          <w:szCs w:val="20"/>
        </w:rPr>
      </w:pPr>
    </w:p>
    <w:p w14:paraId="4FC45A8F" w14:textId="77777777" w:rsidR="00CF2D2A" w:rsidRDefault="00CF2D2A">
      <w:pPr>
        <w:rPr>
          <w:rStyle w:val="None"/>
          <w:rFonts w:ascii="Arial" w:hAnsi="Arial"/>
          <w:sz w:val="20"/>
          <w:szCs w:val="20"/>
        </w:rPr>
      </w:pPr>
      <w:r>
        <w:rPr>
          <w:rStyle w:val="None"/>
          <w:rFonts w:ascii="Arial" w:hAnsi="Arial"/>
          <w:sz w:val="20"/>
          <w:szCs w:val="20"/>
        </w:rPr>
        <w:t>This Decision Sheet provides both a reminder of the 2017 Washington Decision and clarification of ExCB criteria for using IEC TS 60079-46 to issue IECEx Certificates of Conformity.</w:t>
      </w:r>
    </w:p>
    <w:p w14:paraId="3AD2FF42" w14:textId="77777777" w:rsidR="00CF2D2A" w:rsidRDefault="00CF2D2A">
      <w:pPr>
        <w:rPr>
          <w:rStyle w:val="None"/>
          <w:rFonts w:ascii="Arial" w:hAnsi="Arial"/>
          <w:sz w:val="20"/>
          <w:szCs w:val="20"/>
        </w:rPr>
      </w:pPr>
    </w:p>
    <w:p w14:paraId="4B97629D" w14:textId="77777777" w:rsidR="001A22C6" w:rsidRDefault="001A22C6">
      <w:pPr>
        <w:rPr>
          <w:rStyle w:val="None"/>
          <w:rFonts w:ascii="Arial" w:eastAsia="Arial" w:hAnsi="Arial" w:cs="Arial"/>
          <w:b/>
          <w:bCs/>
          <w:sz w:val="20"/>
          <w:szCs w:val="20"/>
        </w:rPr>
      </w:pPr>
    </w:p>
    <w:p w14:paraId="09AF007F" w14:textId="77777777" w:rsidR="001A22C6" w:rsidRDefault="001A22C6">
      <w:pPr>
        <w:rPr>
          <w:rStyle w:val="None"/>
          <w:rFonts w:ascii="Arial" w:eastAsia="Arial" w:hAnsi="Arial" w:cs="Arial"/>
          <w:b/>
          <w:bCs/>
          <w:sz w:val="20"/>
          <w:szCs w:val="20"/>
        </w:rPr>
      </w:pPr>
      <w:r>
        <w:rPr>
          <w:rStyle w:val="None"/>
          <w:rFonts w:ascii="Arial" w:hAnsi="Arial"/>
          <w:b/>
          <w:bCs/>
          <w:sz w:val="20"/>
          <w:szCs w:val="20"/>
          <w:u w:val="single"/>
        </w:rPr>
        <w:t>QUESTION:</w:t>
      </w:r>
      <w:r>
        <w:rPr>
          <w:rStyle w:val="None"/>
          <w:rFonts w:ascii="Arial" w:hAnsi="Arial"/>
          <w:b/>
          <w:bCs/>
          <w:sz w:val="20"/>
          <w:szCs w:val="20"/>
        </w:rPr>
        <w:t xml:space="preserve"> </w:t>
      </w:r>
      <w:r w:rsidR="00CF2D2A">
        <w:rPr>
          <w:rStyle w:val="None"/>
          <w:rFonts w:ascii="Arial" w:hAnsi="Arial"/>
          <w:b/>
          <w:bCs/>
          <w:sz w:val="20"/>
          <w:szCs w:val="20"/>
        </w:rPr>
        <w:t>Are there any requirements for an IECEx Certification Body, ExCB, to be able to include IEC TS 60079-46 within their scope of IECEx acceptance to issue IECEx Certificates of Conformity?</w:t>
      </w:r>
    </w:p>
    <w:p w14:paraId="19B2CB5A" w14:textId="77777777" w:rsidR="001A22C6" w:rsidRDefault="001A22C6">
      <w:pPr>
        <w:rPr>
          <w:rStyle w:val="None"/>
          <w:rFonts w:ascii="Arial" w:eastAsia="Arial" w:hAnsi="Arial" w:cs="Arial"/>
          <w:sz w:val="20"/>
          <w:szCs w:val="20"/>
        </w:rPr>
      </w:pPr>
    </w:p>
    <w:p w14:paraId="7B2FEC8C" w14:textId="77777777" w:rsidR="001A22C6" w:rsidRDefault="001A22C6">
      <w:pPr>
        <w:rPr>
          <w:rStyle w:val="None"/>
          <w:rFonts w:ascii="Arial" w:eastAsia="Arial" w:hAnsi="Arial" w:cs="Arial"/>
          <w:b/>
          <w:bCs/>
          <w:sz w:val="20"/>
          <w:szCs w:val="20"/>
        </w:rPr>
      </w:pPr>
    </w:p>
    <w:p w14:paraId="7892A12E" w14:textId="77777777" w:rsidR="00CF2D2A" w:rsidRDefault="001A22C6" w:rsidP="001A22C6">
      <w:pPr>
        <w:rPr>
          <w:rStyle w:val="None"/>
          <w:rFonts w:ascii="Arial" w:hAnsi="Arial"/>
          <w:b/>
          <w:bCs/>
          <w:sz w:val="20"/>
          <w:szCs w:val="20"/>
        </w:rPr>
      </w:pPr>
      <w:r>
        <w:rPr>
          <w:rStyle w:val="None"/>
          <w:rFonts w:ascii="Arial" w:hAnsi="Arial"/>
          <w:b/>
          <w:bCs/>
          <w:sz w:val="20"/>
          <w:szCs w:val="20"/>
          <w:u w:val="single"/>
        </w:rPr>
        <w:t>ANSWER:</w:t>
      </w:r>
      <w:r>
        <w:rPr>
          <w:rStyle w:val="None"/>
          <w:rFonts w:ascii="Arial" w:hAnsi="Arial"/>
          <w:b/>
          <w:bCs/>
          <w:sz w:val="20"/>
          <w:szCs w:val="20"/>
        </w:rPr>
        <w:t xml:space="preserve">  Yes an </w:t>
      </w:r>
      <w:r w:rsidR="00CF2D2A">
        <w:rPr>
          <w:rStyle w:val="None"/>
          <w:rFonts w:ascii="Arial" w:hAnsi="Arial"/>
          <w:b/>
          <w:bCs/>
          <w:sz w:val="20"/>
          <w:szCs w:val="20"/>
        </w:rPr>
        <w:t>ExCB shall comply with the following:</w:t>
      </w:r>
    </w:p>
    <w:p w14:paraId="2C3E5853" w14:textId="77777777" w:rsidR="00CF2D2A" w:rsidRDefault="00CF2D2A" w:rsidP="001A22C6">
      <w:pPr>
        <w:rPr>
          <w:rStyle w:val="None"/>
          <w:rFonts w:ascii="Arial" w:hAnsi="Arial"/>
          <w:b/>
          <w:bCs/>
          <w:sz w:val="20"/>
          <w:szCs w:val="20"/>
        </w:rPr>
      </w:pPr>
    </w:p>
    <w:p w14:paraId="6ECF304E" w14:textId="77777777" w:rsidR="00CF2D2A" w:rsidRPr="009E2EB0" w:rsidRDefault="00CF2D2A" w:rsidP="00CF2D2A">
      <w:pPr>
        <w:numPr>
          <w:ilvl w:val="0"/>
          <w:numId w:val="2"/>
        </w:numPr>
        <w:rPr>
          <w:rStyle w:val="None"/>
          <w:rFonts w:ascii="Arial" w:hAnsi="Arial"/>
          <w:sz w:val="20"/>
          <w:szCs w:val="20"/>
        </w:rPr>
      </w:pPr>
      <w:r w:rsidRPr="00103A79">
        <w:rPr>
          <w:rStyle w:val="None"/>
          <w:rFonts w:ascii="Arial" w:hAnsi="Arial"/>
          <w:sz w:val="20"/>
          <w:szCs w:val="20"/>
        </w:rPr>
        <w:t xml:space="preserve">Have ISO 80079-36 and ISO 80079-37 within their scope prior to being able to issue IECEx </w:t>
      </w:r>
      <w:r w:rsidRPr="009E2EB0">
        <w:rPr>
          <w:rStyle w:val="None"/>
          <w:rFonts w:ascii="Arial" w:hAnsi="Arial"/>
          <w:sz w:val="20"/>
          <w:szCs w:val="20"/>
        </w:rPr>
        <w:t>Certificates according to IEC TS 60079-46.</w:t>
      </w:r>
    </w:p>
    <w:p w14:paraId="1D7D1D78" w14:textId="77777777" w:rsidR="00CF2D2A" w:rsidRPr="009E2EB0" w:rsidRDefault="00CF2D2A" w:rsidP="00CF2D2A">
      <w:pPr>
        <w:ind w:left="720"/>
        <w:rPr>
          <w:rStyle w:val="None"/>
          <w:rFonts w:ascii="Arial" w:hAnsi="Arial"/>
          <w:sz w:val="20"/>
          <w:szCs w:val="20"/>
        </w:rPr>
      </w:pPr>
    </w:p>
    <w:p w14:paraId="63E04541" w14:textId="77777777" w:rsidR="00CF2D2A" w:rsidRDefault="00103A79" w:rsidP="00CF2D2A">
      <w:pPr>
        <w:numPr>
          <w:ilvl w:val="0"/>
          <w:numId w:val="2"/>
        </w:numPr>
        <w:rPr>
          <w:rStyle w:val="None"/>
          <w:rFonts w:ascii="Arial" w:hAnsi="Arial"/>
          <w:b/>
          <w:bCs/>
          <w:sz w:val="20"/>
          <w:szCs w:val="20"/>
        </w:rPr>
      </w:pPr>
      <w:r w:rsidRPr="009E2EB0">
        <w:rPr>
          <w:rFonts w:ascii="Arial" w:hAnsi="Arial" w:cs="Arial"/>
          <w:sz w:val="20"/>
          <w:szCs w:val="20"/>
        </w:rPr>
        <w:t>In accordance with IECEx 02 rules and OD 009,</w:t>
      </w:r>
      <w:r w:rsidRPr="009E2EB0">
        <w:t xml:space="preserve"> </w:t>
      </w:r>
      <w:r w:rsidRPr="009E2EB0">
        <w:rPr>
          <w:rFonts w:ascii="Arial" w:hAnsi="Arial" w:cs="Arial"/>
          <w:i/>
          <w:sz w:val="20"/>
          <w:szCs w:val="20"/>
        </w:rPr>
        <w:t xml:space="preserve">IECEx Certified Equipment Scheme, Procedures for the Issuing of IECEx Certificates of Conformity, IECEx Test Reports and IECEx Quality Assessment Reports </w:t>
      </w:r>
      <w:proofErr w:type="spellStart"/>
      <w:r w:rsidRPr="009E2EB0">
        <w:rPr>
          <w:rFonts w:ascii="Arial" w:hAnsi="Arial" w:cs="Arial"/>
          <w:sz w:val="20"/>
          <w:szCs w:val="20"/>
        </w:rPr>
        <w:t>ExCBs</w:t>
      </w:r>
      <w:proofErr w:type="spellEnd"/>
      <w:r w:rsidRPr="009E2EB0">
        <w:rPr>
          <w:rFonts w:ascii="Arial" w:hAnsi="Arial" w:cs="Arial"/>
          <w:sz w:val="20"/>
          <w:szCs w:val="20"/>
        </w:rPr>
        <w:t xml:space="preserve">, </w:t>
      </w:r>
      <w:proofErr w:type="spellStart"/>
      <w:r w:rsidRPr="009E2EB0">
        <w:rPr>
          <w:rFonts w:ascii="Arial" w:hAnsi="Arial" w:cs="Arial"/>
          <w:sz w:val="20"/>
          <w:szCs w:val="20"/>
        </w:rPr>
        <w:t>ExCBs</w:t>
      </w:r>
      <w:proofErr w:type="spellEnd"/>
      <w:r w:rsidRPr="009E2EB0">
        <w:rPr>
          <w:rFonts w:ascii="Arial" w:hAnsi="Arial" w:cs="Arial"/>
          <w:sz w:val="20"/>
          <w:szCs w:val="20"/>
        </w:rPr>
        <w:t xml:space="preserve"> can only accept </w:t>
      </w:r>
      <w:r w:rsidR="00E61722" w:rsidRPr="009E2EB0">
        <w:rPr>
          <w:rFonts w:ascii="Arial" w:hAnsi="Arial" w:cs="Arial"/>
          <w:sz w:val="20"/>
          <w:szCs w:val="20"/>
        </w:rPr>
        <w:t xml:space="preserve">IECEx Certificate </w:t>
      </w:r>
      <w:r w:rsidRPr="009E2EB0">
        <w:rPr>
          <w:rFonts w:ascii="Arial" w:hAnsi="Arial" w:cs="Arial"/>
          <w:sz w:val="20"/>
          <w:szCs w:val="20"/>
        </w:rPr>
        <w:t>applications for assemblies where the ExCB has all Ex protection techniques, associated with the Equipment</w:t>
      </w:r>
      <w:r>
        <w:rPr>
          <w:rFonts w:ascii="Arial" w:hAnsi="Arial" w:cs="Arial"/>
          <w:sz w:val="20"/>
          <w:szCs w:val="20"/>
        </w:rPr>
        <w:t xml:space="preserve"> Assembly, within their scope.</w:t>
      </w:r>
    </w:p>
    <w:p w14:paraId="2DCDC573" w14:textId="77777777" w:rsidR="00CF2D2A" w:rsidRDefault="00CF2D2A" w:rsidP="00CF2D2A">
      <w:pPr>
        <w:pStyle w:val="ListParagraph"/>
        <w:rPr>
          <w:rStyle w:val="None"/>
          <w:rFonts w:ascii="Arial" w:hAnsi="Arial"/>
          <w:b/>
          <w:bCs/>
          <w:sz w:val="20"/>
          <w:szCs w:val="20"/>
        </w:rPr>
      </w:pPr>
    </w:p>
    <w:p w14:paraId="4A1CA9C3" w14:textId="77777777" w:rsidR="00CF2D2A" w:rsidRDefault="00CF2D2A" w:rsidP="00CF2D2A">
      <w:pPr>
        <w:pStyle w:val="ListParagraph"/>
        <w:rPr>
          <w:rStyle w:val="None"/>
          <w:rFonts w:ascii="Arial" w:hAnsi="Arial"/>
          <w:b/>
          <w:bCs/>
          <w:sz w:val="20"/>
          <w:szCs w:val="20"/>
        </w:rPr>
      </w:pPr>
    </w:p>
    <w:p w14:paraId="48A987A3" w14:textId="77777777" w:rsidR="00CF2D2A" w:rsidRDefault="00103A79" w:rsidP="00CF2D2A">
      <w:pPr>
        <w:numPr>
          <w:ilvl w:val="0"/>
          <w:numId w:val="2"/>
        </w:numPr>
        <w:rPr>
          <w:rStyle w:val="None"/>
          <w:rFonts w:ascii="Arial" w:hAnsi="Arial"/>
          <w:sz w:val="20"/>
          <w:szCs w:val="20"/>
        </w:rPr>
      </w:pPr>
      <w:r w:rsidRPr="00103A79">
        <w:rPr>
          <w:rStyle w:val="None"/>
          <w:rFonts w:ascii="Arial" w:hAnsi="Arial"/>
          <w:sz w:val="20"/>
          <w:szCs w:val="20"/>
        </w:rPr>
        <w:t>Certificate information and Marking requirements shall be in accordance with IEC TS 60079-46</w:t>
      </w:r>
      <w:r>
        <w:rPr>
          <w:rStyle w:val="None"/>
          <w:rFonts w:ascii="Arial" w:hAnsi="Arial"/>
          <w:sz w:val="20"/>
          <w:szCs w:val="20"/>
        </w:rPr>
        <w:t>.</w:t>
      </w:r>
    </w:p>
    <w:p w14:paraId="2AC56457" w14:textId="77777777" w:rsidR="002D7847" w:rsidRDefault="002D7847" w:rsidP="00391886">
      <w:pPr>
        <w:pStyle w:val="ListParagraph"/>
        <w:rPr>
          <w:rStyle w:val="None"/>
          <w:rFonts w:ascii="Arial" w:hAnsi="Arial"/>
          <w:sz w:val="20"/>
          <w:szCs w:val="20"/>
        </w:rPr>
      </w:pPr>
    </w:p>
    <w:p w14:paraId="71A71533" w14:textId="7A53A113" w:rsidR="002D7847" w:rsidRPr="002D7847" w:rsidRDefault="002D7847" w:rsidP="002D7847">
      <w:pPr>
        <w:numPr>
          <w:ilvl w:val="0"/>
          <w:numId w:val="2"/>
        </w:numPr>
        <w:rPr>
          <w:rStyle w:val="None"/>
          <w:rFonts w:ascii="Arial" w:hAnsi="Arial"/>
          <w:sz w:val="20"/>
          <w:szCs w:val="20"/>
        </w:rPr>
      </w:pPr>
      <w:r>
        <w:rPr>
          <w:rStyle w:val="None"/>
          <w:rFonts w:ascii="Arial" w:hAnsi="Arial"/>
          <w:sz w:val="20"/>
          <w:szCs w:val="20"/>
        </w:rPr>
        <w:t xml:space="preserve">The following </w:t>
      </w:r>
      <w:r w:rsidRPr="002D7847">
        <w:rPr>
          <w:rStyle w:val="None"/>
          <w:rFonts w:ascii="Arial" w:hAnsi="Arial"/>
          <w:sz w:val="20"/>
          <w:szCs w:val="20"/>
        </w:rPr>
        <w:t xml:space="preserve">standards </w:t>
      </w:r>
      <w:r w:rsidR="000D041E">
        <w:rPr>
          <w:rStyle w:val="None"/>
          <w:rFonts w:ascii="Arial" w:hAnsi="Arial"/>
          <w:sz w:val="20"/>
          <w:szCs w:val="20"/>
        </w:rPr>
        <w:t xml:space="preserve">are the only standards </w:t>
      </w:r>
      <w:r w:rsidRPr="002D7847">
        <w:rPr>
          <w:rStyle w:val="None"/>
          <w:rFonts w:ascii="Arial" w:hAnsi="Arial"/>
          <w:sz w:val="20"/>
          <w:szCs w:val="20"/>
        </w:rPr>
        <w:t>to be identified on a Certificate involving IEC TS 60079-46</w:t>
      </w:r>
      <w:r w:rsidR="00CC3460">
        <w:rPr>
          <w:rStyle w:val="None"/>
          <w:rFonts w:ascii="Arial" w:hAnsi="Arial"/>
          <w:sz w:val="20"/>
          <w:szCs w:val="20"/>
        </w:rPr>
        <w:t xml:space="preserve">, </w:t>
      </w:r>
      <w:r w:rsidR="00EC1D3E">
        <w:rPr>
          <w:rStyle w:val="None"/>
          <w:rFonts w:ascii="Arial" w:hAnsi="Arial"/>
          <w:sz w:val="20"/>
          <w:szCs w:val="20"/>
        </w:rPr>
        <w:t>w</w:t>
      </w:r>
      <w:r w:rsidR="00CC3460">
        <w:rPr>
          <w:rStyle w:val="None"/>
          <w:rFonts w:ascii="Arial" w:hAnsi="Arial"/>
          <w:sz w:val="20"/>
          <w:szCs w:val="20"/>
        </w:rPr>
        <w:t xml:space="preserve">ith supporting </w:t>
      </w:r>
      <w:proofErr w:type="spellStart"/>
      <w:r w:rsidR="00CC3460">
        <w:rPr>
          <w:rStyle w:val="None"/>
          <w:rFonts w:ascii="Arial" w:hAnsi="Arial"/>
          <w:sz w:val="20"/>
          <w:szCs w:val="20"/>
        </w:rPr>
        <w:t>ExTRs</w:t>
      </w:r>
      <w:proofErr w:type="spellEnd"/>
      <w:r w:rsidR="00CC3460">
        <w:rPr>
          <w:rStyle w:val="None"/>
          <w:rFonts w:ascii="Arial" w:hAnsi="Arial"/>
          <w:sz w:val="20"/>
          <w:szCs w:val="20"/>
        </w:rPr>
        <w:t xml:space="preserve"> to also be generated</w:t>
      </w:r>
      <w:r w:rsidRPr="002D7847">
        <w:rPr>
          <w:rStyle w:val="None"/>
          <w:rFonts w:ascii="Arial" w:hAnsi="Arial"/>
          <w:sz w:val="20"/>
          <w:szCs w:val="20"/>
        </w:rPr>
        <w:t>:</w:t>
      </w:r>
    </w:p>
    <w:p w14:paraId="31E53D30" w14:textId="77777777" w:rsidR="002D7847" w:rsidRDefault="002D7847" w:rsidP="00391886">
      <w:pPr>
        <w:numPr>
          <w:ilvl w:val="1"/>
          <w:numId w:val="2"/>
        </w:numPr>
        <w:spacing w:before="120"/>
        <w:rPr>
          <w:rStyle w:val="None"/>
          <w:rFonts w:ascii="Arial" w:hAnsi="Arial"/>
          <w:sz w:val="20"/>
          <w:szCs w:val="20"/>
        </w:rPr>
      </w:pPr>
      <w:r w:rsidRPr="002D7847">
        <w:rPr>
          <w:rStyle w:val="None"/>
          <w:rFonts w:ascii="Arial" w:hAnsi="Arial"/>
          <w:sz w:val="20"/>
          <w:szCs w:val="20"/>
        </w:rPr>
        <w:t>IEC TS 60079-46 must always be identified.</w:t>
      </w:r>
    </w:p>
    <w:p w14:paraId="4269376C" w14:textId="77777777" w:rsidR="002D7847" w:rsidRDefault="002D7847" w:rsidP="00391886">
      <w:pPr>
        <w:numPr>
          <w:ilvl w:val="1"/>
          <w:numId w:val="2"/>
        </w:numPr>
        <w:spacing w:before="120"/>
        <w:rPr>
          <w:rStyle w:val="None"/>
          <w:rFonts w:ascii="Arial" w:hAnsi="Arial"/>
          <w:sz w:val="20"/>
          <w:szCs w:val="20"/>
        </w:rPr>
      </w:pPr>
      <w:r w:rsidRPr="00391886">
        <w:rPr>
          <w:rStyle w:val="None"/>
          <w:rFonts w:ascii="Arial" w:hAnsi="Arial"/>
          <w:sz w:val="20"/>
          <w:szCs w:val="20"/>
        </w:rPr>
        <w:t>IEC 60079-0 must always be identified</w:t>
      </w:r>
      <w:r w:rsidR="000D041E">
        <w:rPr>
          <w:rStyle w:val="None"/>
          <w:rFonts w:ascii="Arial" w:hAnsi="Arial"/>
          <w:sz w:val="20"/>
          <w:szCs w:val="20"/>
        </w:rPr>
        <w:t xml:space="preserve"> (</w:t>
      </w:r>
      <w:r w:rsidRPr="00391886">
        <w:rPr>
          <w:rStyle w:val="None"/>
          <w:rFonts w:ascii="Arial" w:hAnsi="Arial"/>
          <w:sz w:val="20"/>
          <w:szCs w:val="20"/>
        </w:rPr>
        <w:t>as it is required for both electrical and non-electrical evaluations</w:t>
      </w:r>
      <w:r w:rsidR="000D041E">
        <w:rPr>
          <w:rStyle w:val="None"/>
          <w:rFonts w:ascii="Arial" w:hAnsi="Arial"/>
          <w:sz w:val="20"/>
          <w:szCs w:val="20"/>
        </w:rPr>
        <w:t>)</w:t>
      </w:r>
      <w:r w:rsidRPr="00391886">
        <w:rPr>
          <w:rStyle w:val="None"/>
          <w:rFonts w:ascii="Arial" w:hAnsi="Arial"/>
          <w:sz w:val="20"/>
          <w:szCs w:val="20"/>
        </w:rPr>
        <w:t>.</w:t>
      </w:r>
    </w:p>
    <w:p w14:paraId="24BA3CBE" w14:textId="7CEA2EA0" w:rsidR="0030633A" w:rsidRPr="00CC3460" w:rsidRDefault="002D7847" w:rsidP="00CC3460">
      <w:pPr>
        <w:numPr>
          <w:ilvl w:val="1"/>
          <w:numId w:val="2"/>
        </w:numPr>
        <w:spacing w:before="120"/>
        <w:rPr>
          <w:rFonts w:ascii="Arial" w:hAnsi="Arial"/>
          <w:sz w:val="20"/>
          <w:szCs w:val="20"/>
        </w:rPr>
      </w:pPr>
      <w:r w:rsidRPr="00391886">
        <w:rPr>
          <w:rStyle w:val="None"/>
          <w:rFonts w:ascii="Arial" w:hAnsi="Arial"/>
          <w:sz w:val="20"/>
          <w:szCs w:val="20"/>
        </w:rPr>
        <w:t xml:space="preserve">ISO 80079-36 would only be identified if the assembly includes non-electrical ignition sources. </w:t>
      </w:r>
    </w:p>
    <w:p w14:paraId="01048334" w14:textId="77777777" w:rsidR="00CE3C61" w:rsidRDefault="00870805" w:rsidP="00391886">
      <w:pPr>
        <w:spacing w:before="120"/>
        <w:ind w:left="720"/>
        <w:rPr>
          <w:rStyle w:val="None"/>
          <w:rFonts w:ascii="Arial" w:hAnsi="Arial"/>
          <w:sz w:val="20"/>
          <w:szCs w:val="20"/>
        </w:rPr>
      </w:pPr>
      <w:r w:rsidRPr="00550CD6">
        <w:rPr>
          <w:rStyle w:val="None"/>
          <w:rFonts w:ascii="Arial" w:hAnsi="Arial"/>
          <w:sz w:val="20"/>
          <w:szCs w:val="20"/>
        </w:rPr>
        <w:t>For assemblies that do not include any non-electrical ignition sources, the Certificate need not state in so many words that there were no non-electrical ignition sources.  The identification of IEC TS 60079-46 on the Certificate, and lack of identification of ISO 80079-36 on the Certificate, is a clear enough statement that there were no non-electrical ignition sources (as IEC TS 60079-46 requires the evaluation of all electrical and non-electrical ignition sources).</w:t>
      </w:r>
    </w:p>
    <w:p w14:paraId="218D6308" w14:textId="693B960A" w:rsidR="00870805" w:rsidRDefault="00870805" w:rsidP="00391886">
      <w:pPr>
        <w:spacing w:before="120"/>
        <w:ind w:left="720"/>
        <w:rPr>
          <w:rStyle w:val="None"/>
          <w:rFonts w:ascii="Arial" w:hAnsi="Arial"/>
          <w:i/>
          <w:iCs/>
          <w:sz w:val="20"/>
          <w:szCs w:val="20"/>
        </w:rPr>
      </w:pPr>
      <w:r w:rsidRPr="00391886">
        <w:rPr>
          <w:rStyle w:val="None"/>
          <w:rFonts w:ascii="Arial" w:hAnsi="Arial"/>
          <w:i/>
          <w:iCs/>
          <w:sz w:val="20"/>
          <w:szCs w:val="20"/>
        </w:rPr>
        <w:t>Note</w:t>
      </w:r>
      <w:r w:rsidR="00EC1D3E">
        <w:rPr>
          <w:rStyle w:val="None"/>
          <w:rFonts w:ascii="Arial" w:hAnsi="Arial"/>
          <w:i/>
          <w:iCs/>
          <w:sz w:val="20"/>
          <w:szCs w:val="20"/>
        </w:rPr>
        <w:t xml:space="preserve"> 1</w:t>
      </w:r>
      <w:r w:rsidRPr="00391886">
        <w:rPr>
          <w:rStyle w:val="None"/>
          <w:rFonts w:ascii="Arial" w:hAnsi="Arial"/>
          <w:i/>
          <w:iCs/>
          <w:sz w:val="20"/>
          <w:szCs w:val="20"/>
        </w:rPr>
        <w:t xml:space="preserve">: The performance of an ignition hazard assessment (IHA) according to ISO 80079-36 that results in a determination that there are no non-electrical ignition sources would be detailed </w:t>
      </w:r>
      <w:r w:rsidR="000D041E">
        <w:rPr>
          <w:rStyle w:val="None"/>
          <w:rFonts w:ascii="Arial" w:hAnsi="Arial"/>
          <w:i/>
          <w:iCs/>
          <w:sz w:val="20"/>
          <w:szCs w:val="20"/>
        </w:rPr>
        <w:t xml:space="preserve">under 6.4 of the </w:t>
      </w:r>
      <w:r w:rsidR="000D041E" w:rsidRPr="00391886">
        <w:rPr>
          <w:rStyle w:val="None"/>
          <w:rFonts w:ascii="Arial" w:hAnsi="Arial"/>
          <w:i/>
          <w:iCs/>
          <w:sz w:val="20"/>
          <w:szCs w:val="20"/>
        </w:rPr>
        <w:t xml:space="preserve">IEC TS 60079-46 </w:t>
      </w:r>
      <w:proofErr w:type="spellStart"/>
      <w:r w:rsidR="000D041E" w:rsidRPr="00391886">
        <w:rPr>
          <w:rStyle w:val="None"/>
          <w:rFonts w:ascii="Arial" w:hAnsi="Arial"/>
          <w:i/>
          <w:iCs/>
          <w:sz w:val="20"/>
          <w:szCs w:val="20"/>
        </w:rPr>
        <w:t>ExTR</w:t>
      </w:r>
      <w:proofErr w:type="spellEnd"/>
      <w:r w:rsidR="000D041E">
        <w:rPr>
          <w:rStyle w:val="None"/>
          <w:rFonts w:ascii="Arial" w:hAnsi="Arial"/>
          <w:i/>
          <w:iCs/>
          <w:sz w:val="20"/>
          <w:szCs w:val="20"/>
        </w:rPr>
        <w:t xml:space="preserve">. There would not be a need for a separate ISO 80079-36 </w:t>
      </w:r>
      <w:proofErr w:type="spellStart"/>
      <w:r w:rsidR="000D041E">
        <w:rPr>
          <w:rStyle w:val="None"/>
          <w:rFonts w:ascii="Arial" w:hAnsi="Arial"/>
          <w:i/>
          <w:iCs/>
          <w:sz w:val="20"/>
          <w:szCs w:val="20"/>
        </w:rPr>
        <w:t>ExTR</w:t>
      </w:r>
      <w:proofErr w:type="spellEnd"/>
      <w:r w:rsidR="000D041E">
        <w:rPr>
          <w:rStyle w:val="None"/>
          <w:rFonts w:ascii="Arial" w:hAnsi="Arial"/>
          <w:i/>
          <w:iCs/>
          <w:sz w:val="20"/>
          <w:szCs w:val="20"/>
        </w:rPr>
        <w:t>.</w:t>
      </w:r>
      <w:r w:rsidR="000D041E" w:rsidRPr="00391886">
        <w:rPr>
          <w:rStyle w:val="None"/>
          <w:rFonts w:ascii="Arial" w:hAnsi="Arial"/>
          <w:i/>
          <w:iCs/>
          <w:sz w:val="20"/>
          <w:szCs w:val="20"/>
        </w:rPr>
        <w:t>.</w:t>
      </w:r>
      <w:r w:rsidRPr="00391886">
        <w:rPr>
          <w:rStyle w:val="None"/>
          <w:rFonts w:ascii="Arial" w:hAnsi="Arial"/>
          <w:i/>
          <w:iCs/>
          <w:sz w:val="20"/>
          <w:szCs w:val="20"/>
        </w:rPr>
        <w:t xml:space="preserve"> </w:t>
      </w:r>
    </w:p>
    <w:p w14:paraId="2DF7FA2A" w14:textId="181B06D9" w:rsidR="00EC1D3E" w:rsidRPr="00EC1D3E" w:rsidRDefault="00EC1D3E" w:rsidP="00391886">
      <w:pPr>
        <w:spacing w:before="120"/>
        <w:ind w:left="720"/>
        <w:rPr>
          <w:rStyle w:val="None"/>
          <w:rFonts w:ascii="Arial" w:hAnsi="Arial"/>
          <w:b/>
          <w:bCs/>
          <w:i/>
          <w:iCs/>
          <w:sz w:val="20"/>
          <w:szCs w:val="20"/>
        </w:rPr>
      </w:pPr>
      <w:r w:rsidRPr="005D50A7">
        <w:rPr>
          <w:rFonts w:ascii="Arial" w:eastAsia="Times New Roman" w:hAnsi="Arial" w:cs="Arial"/>
          <w:i/>
          <w:iCs/>
          <w:spacing w:val="8"/>
          <w:sz w:val="20"/>
          <w:szCs w:val="20"/>
          <w:lang w:eastAsia="zh-CN"/>
        </w:rPr>
        <w:t>Note 2: In accordance with 5.2.2 of IEC TS 60079-46, “Specific Conditions of Use that are related to items of equipment forming the equipment assembly, that are not satisfied in the equipment assembly, but able to be satisfied in the end-user site installation, shall be included or addressed, on the equipment assembly certificate”.</w:t>
      </w:r>
    </w:p>
    <w:p w14:paraId="481CE181" w14:textId="77777777" w:rsidR="00CF2D2A" w:rsidRDefault="00CF2D2A" w:rsidP="001A22C6">
      <w:pPr>
        <w:rPr>
          <w:rStyle w:val="None"/>
          <w:rFonts w:ascii="Arial" w:hAnsi="Arial"/>
          <w:b/>
          <w:bCs/>
          <w:sz w:val="20"/>
          <w:szCs w:val="20"/>
        </w:rPr>
      </w:pPr>
    </w:p>
    <w:sectPr w:rsidR="00CF2D2A">
      <w:headerReference w:type="even" r:id="rId7"/>
      <w:headerReference w:type="default" r:id="rId8"/>
      <w:footerReference w:type="even" r:id="rId9"/>
      <w:footerReference w:type="default" r:id="rId10"/>
      <w:headerReference w:type="first" r:id="rId11"/>
      <w:footerReference w:type="first" r:id="rId12"/>
      <w:pgSz w:w="12240" w:h="15840"/>
      <w:pgMar w:top="1440" w:right="1701"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0BAB3" w14:textId="77777777" w:rsidR="00E3364C" w:rsidRDefault="00E3364C">
      <w:r>
        <w:separator/>
      </w:r>
    </w:p>
  </w:endnote>
  <w:endnote w:type="continuationSeparator" w:id="0">
    <w:p w14:paraId="14E4A5A2" w14:textId="77777777" w:rsidR="00E3364C" w:rsidRDefault="00E3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B411A" w14:textId="77777777" w:rsidR="00414023" w:rsidRDefault="004140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FA16E" w14:textId="77777777" w:rsidR="00E62CC1" w:rsidRPr="00E62CC1" w:rsidRDefault="00E62CC1">
    <w:pPr>
      <w:pStyle w:val="Footer"/>
      <w:jc w:val="right"/>
      <w:rPr>
        <w:rFonts w:ascii="Arial" w:hAnsi="Arial" w:cs="Arial"/>
        <w:sz w:val="22"/>
        <w:szCs w:val="22"/>
      </w:rPr>
    </w:pPr>
    <w:r w:rsidRPr="00E62CC1">
      <w:rPr>
        <w:rFonts w:ascii="Arial" w:hAnsi="Arial" w:cs="Arial"/>
        <w:sz w:val="22"/>
        <w:szCs w:val="22"/>
      </w:rPr>
      <w:t xml:space="preserve">Page </w:t>
    </w:r>
    <w:r w:rsidRPr="00E62CC1">
      <w:rPr>
        <w:rFonts w:ascii="Arial" w:hAnsi="Arial" w:cs="Arial"/>
        <w:b/>
        <w:bCs/>
        <w:sz w:val="22"/>
        <w:szCs w:val="22"/>
      </w:rPr>
      <w:fldChar w:fldCharType="begin"/>
    </w:r>
    <w:r w:rsidRPr="00E62CC1">
      <w:rPr>
        <w:rFonts w:ascii="Arial" w:hAnsi="Arial" w:cs="Arial"/>
        <w:b/>
        <w:bCs/>
        <w:sz w:val="22"/>
        <w:szCs w:val="22"/>
      </w:rPr>
      <w:instrText xml:space="preserve"> PAGE </w:instrText>
    </w:r>
    <w:r w:rsidRPr="00E62CC1">
      <w:rPr>
        <w:rFonts w:ascii="Arial" w:hAnsi="Arial" w:cs="Arial"/>
        <w:b/>
        <w:bCs/>
        <w:sz w:val="22"/>
        <w:szCs w:val="22"/>
      </w:rPr>
      <w:fldChar w:fldCharType="separate"/>
    </w:r>
    <w:r w:rsidR="002333D0">
      <w:rPr>
        <w:rFonts w:ascii="Arial" w:hAnsi="Arial" w:cs="Arial"/>
        <w:b/>
        <w:bCs/>
        <w:noProof/>
        <w:sz w:val="22"/>
        <w:szCs w:val="22"/>
      </w:rPr>
      <w:t>1</w:t>
    </w:r>
    <w:r w:rsidRPr="00E62CC1">
      <w:rPr>
        <w:rFonts w:ascii="Arial" w:hAnsi="Arial" w:cs="Arial"/>
        <w:b/>
        <w:bCs/>
        <w:sz w:val="22"/>
        <w:szCs w:val="22"/>
      </w:rPr>
      <w:fldChar w:fldCharType="end"/>
    </w:r>
    <w:r w:rsidRPr="00E62CC1">
      <w:rPr>
        <w:rFonts w:ascii="Arial" w:hAnsi="Arial" w:cs="Arial"/>
        <w:sz w:val="22"/>
        <w:szCs w:val="22"/>
      </w:rPr>
      <w:t xml:space="preserve"> of </w:t>
    </w:r>
    <w:r w:rsidRPr="00E62CC1">
      <w:rPr>
        <w:rFonts w:ascii="Arial" w:hAnsi="Arial" w:cs="Arial"/>
        <w:b/>
        <w:bCs/>
        <w:sz w:val="22"/>
        <w:szCs w:val="22"/>
      </w:rPr>
      <w:fldChar w:fldCharType="begin"/>
    </w:r>
    <w:r w:rsidRPr="00E62CC1">
      <w:rPr>
        <w:rFonts w:ascii="Arial" w:hAnsi="Arial" w:cs="Arial"/>
        <w:b/>
        <w:bCs/>
        <w:sz w:val="22"/>
        <w:szCs w:val="22"/>
      </w:rPr>
      <w:instrText xml:space="preserve"> NUMPAGES  </w:instrText>
    </w:r>
    <w:r w:rsidRPr="00E62CC1">
      <w:rPr>
        <w:rFonts w:ascii="Arial" w:hAnsi="Arial" w:cs="Arial"/>
        <w:b/>
        <w:bCs/>
        <w:sz w:val="22"/>
        <w:szCs w:val="22"/>
      </w:rPr>
      <w:fldChar w:fldCharType="separate"/>
    </w:r>
    <w:r w:rsidR="002333D0">
      <w:rPr>
        <w:rFonts w:ascii="Arial" w:hAnsi="Arial" w:cs="Arial"/>
        <w:b/>
        <w:bCs/>
        <w:noProof/>
        <w:sz w:val="22"/>
        <w:szCs w:val="22"/>
      </w:rPr>
      <w:t>2</w:t>
    </w:r>
    <w:r w:rsidRPr="00E62CC1">
      <w:rPr>
        <w:rFonts w:ascii="Arial" w:hAnsi="Arial" w:cs="Arial"/>
        <w:b/>
        <w:bCs/>
        <w:sz w:val="22"/>
        <w:szCs w:val="22"/>
      </w:rPr>
      <w:fldChar w:fldCharType="end"/>
    </w:r>
  </w:p>
  <w:p w14:paraId="4230B654" w14:textId="77777777" w:rsidR="008E14F8" w:rsidRDefault="008E14F8">
    <w:pPr>
      <w:pStyle w:val="Footer"/>
      <w:tabs>
        <w:tab w:val="clear" w:pos="9360"/>
        <w:tab w:val="right" w:pos="934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4E938" w14:textId="77777777" w:rsidR="00414023" w:rsidRDefault="004140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565C2" w14:textId="77777777" w:rsidR="00E3364C" w:rsidRDefault="00E3364C">
      <w:r>
        <w:separator/>
      </w:r>
    </w:p>
  </w:footnote>
  <w:footnote w:type="continuationSeparator" w:id="0">
    <w:p w14:paraId="10217C9B" w14:textId="77777777" w:rsidR="00E3364C" w:rsidRDefault="00E33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7E941" w14:textId="31389BFF" w:rsidR="00414023" w:rsidRDefault="004140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78BAD" w14:textId="63C55762" w:rsidR="0086653C" w:rsidRDefault="00881E83" w:rsidP="00E62CC1">
    <w:pPr>
      <w:pStyle w:val="Header"/>
      <w:rPr>
        <w:noProof/>
      </w:rPr>
    </w:pPr>
    <w:r>
      <w:rPr>
        <w:noProof/>
      </w:rPr>
      <w:drawing>
        <wp:inline distT="0" distB="0" distL="0" distR="0" wp14:anchorId="3B81748E" wp14:editId="706132D7">
          <wp:extent cx="14954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657225"/>
                  </a:xfrm>
                  <a:prstGeom prst="rect">
                    <a:avLst/>
                  </a:prstGeom>
                  <a:noFill/>
                </pic:spPr>
              </pic:pic>
            </a:graphicData>
          </a:graphic>
        </wp:inline>
      </w:drawing>
    </w:r>
  </w:p>
  <w:p w14:paraId="790CD313" w14:textId="38A52BC8" w:rsidR="005D50A7" w:rsidRPr="00414023" w:rsidRDefault="005D50A7" w:rsidP="005D50A7">
    <w:pPr>
      <w:pStyle w:val="Header"/>
      <w:jc w:val="right"/>
      <w:rPr>
        <w:rFonts w:ascii="Arial" w:hAnsi="Arial" w:cs="Arial"/>
        <w:b/>
        <w:noProof/>
        <w:sz w:val="20"/>
        <w:szCs w:val="20"/>
      </w:rPr>
    </w:pPr>
    <w:r w:rsidRPr="00414023">
      <w:rPr>
        <w:rFonts w:ascii="Arial" w:hAnsi="Arial" w:cs="Arial"/>
        <w:b/>
        <w:noProof/>
        <w:sz w:val="20"/>
        <w:szCs w:val="20"/>
      </w:rPr>
      <w:t>DS 2021/001</w:t>
    </w:r>
  </w:p>
  <w:p w14:paraId="2FFD30F7" w14:textId="7E3290C5" w:rsidR="008E14F8" w:rsidRDefault="005D50A7" w:rsidP="00414023">
    <w:pPr>
      <w:pStyle w:val="Header"/>
      <w:jc w:val="right"/>
      <w:rPr>
        <w:rFonts w:ascii="Arial" w:hAnsi="Arial" w:cs="Arial"/>
        <w:b/>
        <w:noProof/>
        <w:sz w:val="20"/>
        <w:szCs w:val="20"/>
      </w:rPr>
    </w:pPr>
    <w:r w:rsidRPr="00414023">
      <w:rPr>
        <w:rFonts w:ascii="Arial" w:hAnsi="Arial" w:cs="Arial"/>
        <w:b/>
        <w:noProof/>
        <w:sz w:val="20"/>
        <w:szCs w:val="20"/>
      </w:rPr>
      <w:t>February 2021</w:t>
    </w:r>
  </w:p>
  <w:p w14:paraId="74E8D312" w14:textId="77777777" w:rsidR="00414023" w:rsidRPr="005D50A7" w:rsidRDefault="00414023" w:rsidP="00414023">
    <w:pPr>
      <w:pStyle w:val="Header"/>
      <w:jc w:val="right"/>
      <w:rPr>
        <w:rFonts w:ascii="Arial" w:hAnsi="Arial" w:cs="Arial"/>
        <w:b/>
        <w:noProof/>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5E7E9" w14:textId="3ECF4937" w:rsidR="00414023" w:rsidRDefault="004140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A7CE0"/>
    <w:multiLevelType w:val="hybridMultilevel"/>
    <w:tmpl w:val="6158E63E"/>
    <w:lvl w:ilvl="0" w:tplc="37701F4E">
      <w:numFmt w:val="bullet"/>
      <w:lvlText w:val="-"/>
      <w:lvlJc w:val="left"/>
      <w:pPr>
        <w:ind w:left="1080" w:hanging="360"/>
      </w:pPr>
      <w:rPr>
        <w:rFonts w:ascii="Arial" w:eastAsia="Arial Unicode M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067156F"/>
    <w:multiLevelType w:val="hybridMultilevel"/>
    <w:tmpl w:val="9222B41A"/>
    <w:lvl w:ilvl="0" w:tplc="F11A0AEC">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4F8"/>
    <w:rsid w:val="000D041E"/>
    <w:rsid w:val="00103A79"/>
    <w:rsid w:val="00176B38"/>
    <w:rsid w:val="001921BD"/>
    <w:rsid w:val="001A22C6"/>
    <w:rsid w:val="001A590B"/>
    <w:rsid w:val="001D55DA"/>
    <w:rsid w:val="002333D0"/>
    <w:rsid w:val="002D7847"/>
    <w:rsid w:val="0030633A"/>
    <w:rsid w:val="00371FCC"/>
    <w:rsid w:val="00391886"/>
    <w:rsid w:val="00414023"/>
    <w:rsid w:val="00495B80"/>
    <w:rsid w:val="005D50A7"/>
    <w:rsid w:val="006342F8"/>
    <w:rsid w:val="006869D9"/>
    <w:rsid w:val="006E6DF4"/>
    <w:rsid w:val="0086653C"/>
    <w:rsid w:val="00870805"/>
    <w:rsid w:val="00881E83"/>
    <w:rsid w:val="008E14F8"/>
    <w:rsid w:val="00990487"/>
    <w:rsid w:val="009E2EB0"/>
    <w:rsid w:val="00AC2CAE"/>
    <w:rsid w:val="00C30F21"/>
    <w:rsid w:val="00CC3460"/>
    <w:rsid w:val="00CD79C1"/>
    <w:rsid w:val="00CE3C61"/>
    <w:rsid w:val="00CF2D2A"/>
    <w:rsid w:val="00D569E5"/>
    <w:rsid w:val="00DF3832"/>
    <w:rsid w:val="00E3364C"/>
    <w:rsid w:val="00E61722"/>
    <w:rsid w:val="00E62CC1"/>
    <w:rsid w:val="00EA3005"/>
    <w:rsid w:val="00EC1D3E"/>
    <w:rsid w:val="00F4589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91F3B8"/>
  <w15:docId w15:val="{2CFC2A27-65D2-4FF1-ADAF-0A66CD35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pBdr>
        <w:top w:val="nil"/>
        <w:left w:val="nil"/>
        <w:bottom w:val="nil"/>
        <w:right w:val="nil"/>
        <w:between w:val="nil"/>
        <w:bar w:val="nil"/>
      </w:pBdr>
    </w:pPr>
    <w:rPr>
      <w:rFonts w:cs="Arial Unicode MS"/>
      <w:color w:val="000000"/>
      <w:sz w:val="24"/>
      <w:szCs w:val="24"/>
      <w:u w:color="000000"/>
      <w:bdr w:val="nil"/>
      <w:lang w:val="en-US"/>
    </w:rPr>
  </w:style>
  <w:style w:type="paragraph" w:styleId="Heading1">
    <w:name w:val="heading 1"/>
    <w:next w:val="Normal"/>
    <w:pPr>
      <w:keepNext/>
      <w:pBdr>
        <w:top w:val="nil"/>
        <w:left w:val="nil"/>
        <w:bottom w:val="nil"/>
        <w:right w:val="nil"/>
        <w:between w:val="nil"/>
        <w:bar w:val="nil"/>
      </w:pBdr>
      <w:outlineLvl w:val="0"/>
    </w:pPr>
    <w:rPr>
      <w:rFonts w:ascii="Arial" w:hAnsi="Arial" w:cs="Arial Unicode MS"/>
      <w:b/>
      <w:bCs/>
      <w:color w:val="000000"/>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pBdr>
        <w:top w:val="nil"/>
        <w:left w:val="nil"/>
        <w:bottom w:val="nil"/>
        <w:right w:val="nil"/>
        <w:between w:val="nil"/>
        <w:bar w:val="nil"/>
      </w:pBdr>
      <w:tabs>
        <w:tab w:val="center" w:pos="4680"/>
        <w:tab w:val="right" w:pos="9360"/>
      </w:tabs>
    </w:pPr>
    <w:rPr>
      <w:rFonts w:cs="Arial Unicode MS"/>
      <w:color w:val="000000"/>
      <w:sz w:val="24"/>
      <w:szCs w:val="24"/>
      <w:u w:color="000000"/>
      <w:bdr w:val="nil"/>
    </w:rPr>
  </w:style>
  <w:style w:type="paragraph" w:styleId="Footer">
    <w:name w:val="footer"/>
    <w:link w:val="FooterChar"/>
    <w:uiPriority w:val="99"/>
    <w:pPr>
      <w:pBdr>
        <w:top w:val="nil"/>
        <w:left w:val="nil"/>
        <w:bottom w:val="nil"/>
        <w:right w:val="nil"/>
        <w:between w:val="nil"/>
        <w:bar w:val="nil"/>
      </w:pBdr>
      <w:tabs>
        <w:tab w:val="center" w:pos="4680"/>
        <w:tab w:val="right" w:pos="9360"/>
      </w:tabs>
    </w:pPr>
    <w:rPr>
      <w:rFonts w:cs="Arial Unicode MS"/>
      <w:color w:val="000000"/>
      <w:sz w:val="24"/>
      <w:szCs w:val="24"/>
      <w:u w:color="000000"/>
      <w:bdr w:val="nil"/>
    </w:rPr>
  </w:style>
  <w:style w:type="character" w:customStyle="1" w:styleId="None">
    <w:name w:val="None"/>
  </w:style>
  <w:style w:type="character" w:customStyle="1" w:styleId="Hyperlink0">
    <w:name w:val="Hyperlink.0"/>
    <w:rPr>
      <w:rFonts w:ascii="Arial" w:eastAsia="Arial" w:hAnsi="Arial" w:cs="Arial"/>
      <w:b/>
      <w:bCs/>
      <w:color w:val="0000FF"/>
      <w:u w:val="single" w:color="0000FF"/>
    </w:rPr>
  </w:style>
  <w:style w:type="paragraph" w:styleId="Title">
    <w:name w:val="Title"/>
    <w:pPr>
      <w:pBdr>
        <w:top w:val="nil"/>
        <w:left w:val="nil"/>
        <w:bottom w:val="nil"/>
        <w:right w:val="nil"/>
        <w:between w:val="nil"/>
        <w:bar w:val="nil"/>
      </w:pBdr>
      <w:jc w:val="center"/>
    </w:pPr>
    <w:rPr>
      <w:rFonts w:ascii="Arial" w:eastAsia="Arial" w:hAnsi="Arial" w:cs="Arial"/>
      <w:b/>
      <w:bCs/>
      <w:color w:val="000000"/>
      <w:sz w:val="24"/>
      <w:szCs w:val="24"/>
      <w:u w:color="000000"/>
      <w:bdr w:val="nil"/>
      <w:lang w:val="en-US"/>
    </w:rPr>
  </w:style>
  <w:style w:type="paragraph" w:styleId="Subtitle">
    <w:name w:val="Subtitle"/>
    <w:pPr>
      <w:pBdr>
        <w:top w:val="nil"/>
        <w:left w:val="nil"/>
        <w:bottom w:val="nil"/>
        <w:right w:val="nil"/>
        <w:between w:val="nil"/>
        <w:bar w:val="nil"/>
      </w:pBdr>
    </w:pPr>
    <w:rPr>
      <w:rFonts w:ascii="Arial" w:hAnsi="Arial" w:cs="Arial Unicode MS"/>
      <w:b/>
      <w:bCs/>
      <w:color w:val="000000"/>
      <w:sz w:val="18"/>
      <w:szCs w:val="18"/>
      <w:u w:color="000000"/>
      <w:bdr w:val="nil"/>
      <w:lang w:val="en-US"/>
    </w:rPr>
  </w:style>
  <w:style w:type="paragraph" w:styleId="BalloonText">
    <w:name w:val="Balloon Text"/>
    <w:basedOn w:val="Normal"/>
    <w:link w:val="BalloonTextChar"/>
    <w:uiPriority w:val="99"/>
    <w:semiHidden/>
    <w:unhideWhenUsed/>
    <w:rsid w:val="001A22C6"/>
    <w:rPr>
      <w:rFonts w:ascii="Segoe UI" w:hAnsi="Segoe UI" w:cs="Segoe UI"/>
      <w:sz w:val="18"/>
      <w:szCs w:val="18"/>
    </w:rPr>
  </w:style>
  <w:style w:type="character" w:customStyle="1" w:styleId="BalloonTextChar">
    <w:name w:val="Balloon Text Char"/>
    <w:link w:val="BalloonText"/>
    <w:uiPriority w:val="99"/>
    <w:semiHidden/>
    <w:rsid w:val="001A22C6"/>
    <w:rPr>
      <w:rFonts w:ascii="Segoe UI" w:hAnsi="Segoe UI" w:cs="Segoe UI"/>
      <w:color w:val="000000"/>
      <w:sz w:val="18"/>
      <w:szCs w:val="18"/>
      <w:u w:color="000000"/>
      <w:lang w:val="en-US"/>
    </w:rPr>
  </w:style>
  <w:style w:type="character" w:customStyle="1" w:styleId="HeaderChar">
    <w:name w:val="Header Char"/>
    <w:link w:val="Header"/>
    <w:uiPriority w:val="99"/>
    <w:rsid w:val="00E62CC1"/>
    <w:rPr>
      <w:rFonts w:cs="Arial Unicode MS"/>
      <w:color w:val="000000"/>
      <w:sz w:val="24"/>
      <w:szCs w:val="24"/>
      <w:u w:color="000000"/>
    </w:rPr>
  </w:style>
  <w:style w:type="character" w:customStyle="1" w:styleId="FooterChar">
    <w:name w:val="Footer Char"/>
    <w:link w:val="Footer"/>
    <w:uiPriority w:val="99"/>
    <w:rsid w:val="00E62CC1"/>
    <w:rPr>
      <w:rFonts w:cs="Arial Unicode MS"/>
      <w:color w:val="000000"/>
      <w:sz w:val="24"/>
      <w:szCs w:val="24"/>
      <w:u w:color="000000"/>
    </w:rPr>
  </w:style>
  <w:style w:type="paragraph" w:styleId="ListParagraph">
    <w:name w:val="List Paragraph"/>
    <w:basedOn w:val="Normal"/>
    <w:uiPriority w:val="34"/>
    <w:qFormat/>
    <w:rsid w:val="00176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930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5179</CharactersWithSpaces>
  <SharedDoc>false</SharedDoc>
  <HLinks>
    <vt:vector size="12" baseType="variant">
      <vt:variant>
        <vt:i4>6815869</vt:i4>
      </vt:variant>
      <vt:variant>
        <vt:i4>3</vt:i4>
      </vt:variant>
      <vt:variant>
        <vt:i4>0</vt:i4>
      </vt:variant>
      <vt:variant>
        <vt:i4>5</vt:i4>
      </vt:variant>
      <vt:variant>
        <vt:lpwstr>../../../christine.kane/AppData/Local/Microsoft/Windows/Temporary Internet Files/christine.kane/AppData/Local/Microsoft/Windows/christine.kane/AppData/Local/Microsoft/Windows/Temporary Internet Files/Content.Outlook/AppData/Local/Users/horn02/AppData/Local/christine.kane/AppData/Local/Microsoft/christine.kane/AppData/Local/Microsoft/Windows/Temporary Internet Files/Christine.Kane/AppData/Local/Microsoft/Windows/Temporary Internet Files/AppData/Local/jugauthier/AppData/Local/Temp/notesC9812B/www.iecex.com</vt:lpwstr>
      </vt:variant>
      <vt:variant>
        <vt:lpwstr/>
      </vt:variant>
      <vt:variant>
        <vt:i4>524394</vt:i4>
      </vt:variant>
      <vt:variant>
        <vt:i4>0</vt:i4>
      </vt:variant>
      <vt:variant>
        <vt:i4>0</vt:i4>
      </vt:variant>
      <vt:variant>
        <vt:i4>5</vt:i4>
      </vt:variant>
      <vt:variant>
        <vt:lpwstr>mailto:christine.kane@iecex.com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Agius</dc:creator>
  <cp:keywords/>
  <cp:lastModifiedBy>Christine Kane</cp:lastModifiedBy>
  <cp:revision>3</cp:revision>
  <dcterms:created xsi:type="dcterms:W3CDTF">2021-02-03T01:07:00Z</dcterms:created>
  <dcterms:modified xsi:type="dcterms:W3CDTF">2021-02-03T01:30:00Z</dcterms:modified>
</cp:coreProperties>
</file>