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254AE" w14:textId="77777777" w:rsidR="0079228D" w:rsidRDefault="0079228D" w:rsidP="0079228D">
      <w:pPr>
        <w:rPr>
          <w:rFonts w:ascii="Arial" w:hAnsi="Arial" w:cs="Arial"/>
          <w:b/>
          <w:bCs/>
        </w:rPr>
      </w:pPr>
    </w:p>
    <w:p w14:paraId="52E74B49" w14:textId="77777777" w:rsidR="0079228D" w:rsidRPr="00E41A4B" w:rsidRDefault="0079228D" w:rsidP="0079228D">
      <w:pPr>
        <w:rPr>
          <w:rFonts w:ascii="Arial" w:hAnsi="Arial" w:cs="Arial"/>
          <w:b/>
          <w:bCs/>
        </w:rPr>
      </w:pPr>
      <w:r w:rsidRPr="00E41A4B">
        <w:rPr>
          <w:rFonts w:ascii="Arial" w:hAnsi="Arial" w:cs="Arial"/>
          <w:b/>
          <w:bCs/>
        </w:rPr>
        <w:t>INTERNATIONAL ELECTROTECHNICAL COMMISSION SYSTEM FOR</w:t>
      </w:r>
    </w:p>
    <w:p w14:paraId="0E401294" w14:textId="77777777" w:rsidR="0079228D" w:rsidRPr="00E41A4B" w:rsidRDefault="0079228D" w:rsidP="0079228D">
      <w:pPr>
        <w:rPr>
          <w:rFonts w:ascii="Arial" w:hAnsi="Arial" w:cs="Arial"/>
          <w:b/>
          <w:bCs/>
        </w:rPr>
      </w:pPr>
      <w:r w:rsidRPr="00E41A4B">
        <w:rPr>
          <w:rFonts w:ascii="Arial" w:hAnsi="Arial" w:cs="Arial"/>
          <w:b/>
          <w:bCs/>
        </w:rPr>
        <w:t>CERTIFICATION TO STANDARDS RELATING TO EQUIPENT FOR USE</w:t>
      </w:r>
    </w:p>
    <w:p w14:paraId="4B157030" w14:textId="77777777" w:rsidR="0079228D" w:rsidRDefault="0079228D" w:rsidP="0079228D">
      <w:pPr>
        <w:rPr>
          <w:rFonts w:ascii="Arial" w:hAnsi="Arial" w:cs="Arial"/>
          <w:b/>
          <w:bCs/>
        </w:rPr>
      </w:pPr>
      <w:r w:rsidRPr="00E41A4B">
        <w:rPr>
          <w:rFonts w:ascii="Arial" w:hAnsi="Arial" w:cs="Arial"/>
          <w:b/>
          <w:bCs/>
        </w:rPr>
        <w:t>IN EXPLOSIVE ATMOSPHERES (IECEx SYSTEM)</w:t>
      </w:r>
    </w:p>
    <w:p w14:paraId="107DB2AA" w14:textId="77777777" w:rsidR="00842DE4" w:rsidRDefault="00842DE4" w:rsidP="0079228D">
      <w:pPr>
        <w:rPr>
          <w:rFonts w:ascii="Arial" w:hAnsi="Arial" w:cs="Arial"/>
          <w:b/>
          <w:bCs/>
        </w:rPr>
      </w:pPr>
    </w:p>
    <w:p w14:paraId="413BD356" w14:textId="77777777" w:rsidR="00842DE4" w:rsidRDefault="00842DE4" w:rsidP="0079228D">
      <w:pPr>
        <w:rPr>
          <w:rFonts w:ascii="Arial" w:hAnsi="Arial" w:cs="Arial"/>
          <w:b/>
          <w:bCs/>
        </w:rPr>
      </w:pPr>
      <w:r>
        <w:rPr>
          <w:rFonts w:ascii="Arial" w:hAnsi="Arial" w:cs="Arial"/>
          <w:b/>
          <w:bCs/>
        </w:rPr>
        <w:t>Circulated to: IECEx Management Committee (ExMC)</w:t>
      </w:r>
    </w:p>
    <w:p w14:paraId="2F277132" w14:textId="77777777" w:rsidR="00842DE4" w:rsidRDefault="00842DE4" w:rsidP="0079228D">
      <w:pPr>
        <w:rPr>
          <w:rFonts w:ascii="Arial" w:hAnsi="Arial" w:cs="Arial"/>
          <w:b/>
          <w:bCs/>
        </w:rPr>
      </w:pPr>
    </w:p>
    <w:p w14:paraId="172E54AC" w14:textId="14EDE03C" w:rsidR="0079228D" w:rsidRDefault="00842DE4" w:rsidP="0079228D">
      <w:pPr>
        <w:rPr>
          <w:rFonts w:ascii="Arial" w:hAnsi="Arial" w:cs="Arial"/>
          <w:b/>
          <w:bCs/>
        </w:rPr>
      </w:pPr>
      <w:r>
        <w:rPr>
          <w:rFonts w:ascii="Arial" w:hAnsi="Arial" w:cs="Arial"/>
          <w:b/>
          <w:bCs/>
        </w:rPr>
        <w:t xml:space="preserve">Title: </w:t>
      </w:r>
      <w:r w:rsidR="00054BD5">
        <w:rPr>
          <w:rFonts w:ascii="Arial" w:hAnsi="Arial" w:cs="Arial"/>
          <w:b/>
          <w:bCs/>
        </w:rPr>
        <w:t xml:space="preserve">US </w:t>
      </w:r>
      <w:r w:rsidR="00CC025B">
        <w:rPr>
          <w:rFonts w:ascii="Arial" w:hAnsi="Arial" w:cs="Arial"/>
          <w:b/>
          <w:bCs/>
        </w:rPr>
        <w:t xml:space="preserve">Comment to </w:t>
      </w:r>
      <w:proofErr w:type="spellStart"/>
      <w:r w:rsidR="00CC025B">
        <w:rPr>
          <w:rFonts w:ascii="Arial" w:hAnsi="Arial" w:cs="Arial"/>
          <w:b/>
          <w:bCs/>
        </w:rPr>
        <w:t>ExMC</w:t>
      </w:r>
      <w:proofErr w:type="spellEnd"/>
      <w:r w:rsidR="00CC025B">
        <w:rPr>
          <w:rFonts w:ascii="Arial" w:hAnsi="Arial" w:cs="Arial"/>
          <w:b/>
          <w:bCs/>
        </w:rPr>
        <w:t xml:space="preserve"> 2022 Agenda Item 8.6 </w:t>
      </w:r>
      <w:proofErr w:type="spellStart"/>
      <w:r w:rsidR="00CC025B">
        <w:rPr>
          <w:rFonts w:ascii="Arial" w:hAnsi="Arial" w:cs="Arial"/>
          <w:b/>
          <w:bCs/>
        </w:rPr>
        <w:t>ExMC</w:t>
      </w:r>
      <w:proofErr w:type="spellEnd"/>
      <w:r w:rsidR="00CC025B">
        <w:rPr>
          <w:rFonts w:ascii="Arial" w:hAnsi="Arial" w:cs="Arial"/>
          <w:b/>
          <w:bCs/>
        </w:rPr>
        <w:t xml:space="preserve"> WG19 Report “Hydrogen Technologies”</w:t>
      </w:r>
    </w:p>
    <w:p w14:paraId="6773053A" w14:textId="4CE48912" w:rsidR="0079228D" w:rsidRDefault="00EB76B5" w:rsidP="0079228D">
      <w:pPr>
        <w:rPr>
          <w:rFonts w:ascii="Arial" w:hAnsi="Arial" w:cs="Arial"/>
          <w:b/>
          <w:bCs/>
        </w:rPr>
      </w:pPr>
      <w:r>
        <w:rPr>
          <w:noProof/>
        </w:rPr>
        <mc:AlternateContent>
          <mc:Choice Requires="wps">
            <w:drawing>
              <wp:anchor distT="4294967294" distB="4294967294" distL="114298" distR="114298" simplePos="0" relativeHeight="251654144" behindDoc="0" locked="0" layoutInCell="1" allowOverlap="1" wp14:anchorId="58475C78" wp14:editId="2DE1DCE8">
                <wp:simplePos x="0" y="0"/>
                <wp:positionH relativeFrom="column">
                  <wp:posOffset>5257799</wp:posOffset>
                </wp:positionH>
                <wp:positionV relativeFrom="paragraph">
                  <wp:posOffset>111759</wp:posOffset>
                </wp:positionV>
                <wp:extent cx="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F92F3" id="Straight Connector 9" o:spid="_x0000_s1026" style="position:absolute;z-index:25165414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414pt,8.8pt" to="41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"/>
            </w:pict>
          </mc:Fallback>
        </mc:AlternateContent>
      </w:r>
      <w:r>
        <w:rPr>
          <w:noProof/>
        </w:rPr>
        <mc:AlternateContent>
          <mc:Choice Requires="wps">
            <w:drawing>
              <wp:anchor distT="4294967294" distB="4294967294" distL="114300" distR="114300" simplePos="0" relativeHeight="251655168" behindDoc="0" locked="0" layoutInCell="1" allowOverlap="1" wp14:anchorId="44B34C39" wp14:editId="3B436290">
                <wp:simplePos x="0" y="0"/>
                <wp:positionH relativeFrom="column">
                  <wp:posOffset>0</wp:posOffset>
                </wp:positionH>
                <wp:positionV relativeFrom="paragraph">
                  <wp:posOffset>111759</wp:posOffset>
                </wp:positionV>
                <wp:extent cx="52578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FB5BB" id="Straight Connector 8"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41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u7rg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"/>
            </w:pict>
          </mc:Fallback>
        </mc:AlternateContent>
      </w:r>
      <w:r>
        <w:rPr>
          <w:noProof/>
        </w:rPr>
        <mc:AlternateContent>
          <mc:Choice Requires="wps">
            <w:drawing>
              <wp:anchor distT="4294967294" distB="4294967294" distL="114300" distR="114300" simplePos="0" relativeHeight="251656192" behindDoc="0" locked="0" layoutInCell="1" allowOverlap="1" wp14:anchorId="2D7FFE60" wp14:editId="106F5ED4">
                <wp:simplePos x="0" y="0"/>
                <wp:positionH relativeFrom="column">
                  <wp:posOffset>0</wp:posOffset>
                </wp:positionH>
                <wp:positionV relativeFrom="paragraph">
                  <wp:posOffset>111759</wp:posOffset>
                </wp:positionV>
                <wp:extent cx="25146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EC2D9" id="Straight Connector 7"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198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"/>
            </w:pict>
          </mc:Fallback>
        </mc:AlternateContent>
      </w:r>
      <w:r>
        <w:rPr>
          <w:noProof/>
        </w:rPr>
        <mc:AlternateContent>
          <mc:Choice Requires="wps">
            <w:drawing>
              <wp:anchor distT="4294967294" distB="4294967294" distL="114300" distR="114300" simplePos="0" relativeHeight="251657216" behindDoc="0" locked="0" layoutInCell="1" allowOverlap="1" wp14:anchorId="224E7049" wp14:editId="413A7AE2">
                <wp:simplePos x="0" y="0"/>
                <wp:positionH relativeFrom="column">
                  <wp:posOffset>0</wp:posOffset>
                </wp:positionH>
                <wp:positionV relativeFrom="paragraph">
                  <wp:posOffset>111759</wp:posOffset>
                </wp:positionV>
                <wp:extent cx="48006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50870" id="Straight Connector 6"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378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"/>
            </w:pict>
          </mc:Fallback>
        </mc:AlternateContent>
      </w:r>
      <w:r>
        <w:rPr>
          <w:noProof/>
        </w:rPr>
        <mc:AlternateContent>
          <mc:Choice Requires="wps">
            <w:drawing>
              <wp:anchor distT="4294967294" distB="4294967294" distL="114300" distR="114300" simplePos="0" relativeHeight="251658240" behindDoc="0" locked="0" layoutInCell="1" allowOverlap="1" wp14:anchorId="363657F8" wp14:editId="0FE0CF2F">
                <wp:simplePos x="0" y="0"/>
                <wp:positionH relativeFrom="column">
                  <wp:posOffset>0</wp:posOffset>
                </wp:positionH>
                <wp:positionV relativeFrom="paragraph">
                  <wp:posOffset>111759</wp:posOffset>
                </wp:positionV>
                <wp:extent cx="35433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6FE61" id="Straight Connector 5"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27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"/>
            </w:pict>
          </mc:Fallback>
        </mc:AlternateContent>
      </w:r>
      <w:r>
        <w:rPr>
          <w:noProof/>
        </w:rPr>
        <mc:AlternateContent>
          <mc:Choice Requires="wps">
            <w:drawing>
              <wp:anchor distT="4294967294" distB="4294967294" distL="114300" distR="114300" simplePos="0" relativeHeight="251659264" behindDoc="0" locked="0" layoutInCell="1" allowOverlap="1" wp14:anchorId="5DD98874" wp14:editId="054F6943">
                <wp:simplePos x="0" y="0"/>
                <wp:positionH relativeFrom="column">
                  <wp:posOffset>0</wp:posOffset>
                </wp:positionH>
                <wp:positionV relativeFrom="paragraph">
                  <wp:posOffset>111759</wp:posOffset>
                </wp:positionV>
                <wp:extent cx="1143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F4BB9"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"/>
            </w:pict>
          </mc:Fallback>
        </mc:AlternateContent>
      </w:r>
      <w:r>
        <w:rPr>
          <w:noProof/>
        </w:rPr>
        <mc:AlternateContent>
          <mc:Choice Requires="wps">
            <w:drawing>
              <wp:anchor distT="4294967294" distB="4294967294" distL="114300" distR="114300" simplePos="0" relativeHeight="251660288" behindDoc="0" locked="0" layoutInCell="1" allowOverlap="1" wp14:anchorId="7D54AF4A" wp14:editId="35C821C4">
                <wp:simplePos x="0" y="0"/>
                <wp:positionH relativeFrom="column">
                  <wp:posOffset>0</wp:posOffset>
                </wp:positionH>
                <wp:positionV relativeFrom="paragraph">
                  <wp:posOffset>111759</wp:posOffset>
                </wp:positionV>
                <wp:extent cx="5257800"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B633B"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41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u7rg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"/>
            </w:pict>
          </mc:Fallback>
        </mc:AlternateContent>
      </w:r>
      <w:r>
        <w:rPr>
          <w:noProof/>
        </w:rPr>
        <mc:AlternateContent>
          <mc:Choice Requires="wps">
            <w:drawing>
              <wp:anchor distT="4294967294" distB="4294967294" distL="114300" distR="114300" simplePos="0" relativeHeight="251661312" behindDoc="0" locked="0" layoutInCell="1" allowOverlap="1" wp14:anchorId="34D5B254" wp14:editId="0EE3879D">
                <wp:simplePos x="0" y="0"/>
                <wp:positionH relativeFrom="column">
                  <wp:posOffset>0</wp:posOffset>
                </wp:positionH>
                <wp:positionV relativeFrom="paragraph">
                  <wp:posOffset>111759</wp:posOffset>
                </wp:positionV>
                <wp:extent cx="5257800" cy="0"/>
                <wp:effectExtent l="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4BB02" id="Straight Connector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41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" strokecolor="blue" strokeweight="4.5pt">
                <v:stroke linestyle="thickThin"/>
              </v:line>
            </w:pict>
          </mc:Fallback>
        </mc:AlternateContent>
      </w:r>
    </w:p>
    <w:p w14:paraId="429C6B7F" w14:textId="77777777" w:rsidR="0079228D" w:rsidRPr="00EE2F4F" w:rsidRDefault="0079228D" w:rsidP="0079228D">
      <w:pPr>
        <w:pStyle w:val="Heading1"/>
        <w:rPr>
          <w:sz w:val="16"/>
          <w:szCs w:val="16"/>
        </w:rPr>
      </w:pPr>
    </w:p>
    <w:p w14:paraId="5F293806" w14:textId="5681E1C2"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r w:rsidRPr="00054BD5">
        <w:rPr>
          <w:rFonts w:ascii="Arial" w:hAnsi="Arial" w:cs="Arial"/>
          <w:sz w:val="22"/>
          <w:szCs w:val="22"/>
        </w:rPr>
        <w:t xml:space="preserve">This document contains </w:t>
      </w:r>
      <w:r w:rsidR="00CC025B">
        <w:rPr>
          <w:rFonts w:ascii="Arial" w:hAnsi="Arial" w:cs="Arial"/>
          <w:sz w:val="22"/>
          <w:szCs w:val="22"/>
        </w:rPr>
        <w:t xml:space="preserve">comments from the </w:t>
      </w:r>
      <w:r w:rsidRPr="00054BD5">
        <w:rPr>
          <w:rFonts w:ascii="Arial" w:hAnsi="Arial" w:cs="Arial"/>
          <w:sz w:val="22"/>
          <w:szCs w:val="22"/>
        </w:rPr>
        <w:t xml:space="preserve">USNC/IECEx </w:t>
      </w:r>
      <w:r w:rsidR="004D7E85">
        <w:rPr>
          <w:rFonts w:ascii="Arial" w:hAnsi="Arial" w:cs="Arial"/>
          <w:sz w:val="22"/>
          <w:szCs w:val="22"/>
        </w:rPr>
        <w:t xml:space="preserve">received by the Secretariat via email on 17 August 2022, </w:t>
      </w:r>
      <w:r w:rsidRPr="00054BD5">
        <w:rPr>
          <w:rFonts w:ascii="Arial" w:hAnsi="Arial" w:cs="Arial"/>
          <w:sz w:val="22"/>
          <w:szCs w:val="22"/>
        </w:rPr>
        <w:t xml:space="preserve">concerning </w:t>
      </w:r>
      <w:r w:rsidR="00CC025B">
        <w:rPr>
          <w:rFonts w:ascii="Arial" w:hAnsi="Arial" w:cs="Arial"/>
          <w:sz w:val="22"/>
          <w:szCs w:val="22"/>
        </w:rPr>
        <w:t xml:space="preserve">the </w:t>
      </w:r>
      <w:proofErr w:type="spellStart"/>
      <w:r w:rsidR="00CC025B">
        <w:rPr>
          <w:rFonts w:ascii="Arial" w:hAnsi="Arial" w:cs="Arial"/>
          <w:sz w:val="22"/>
          <w:szCs w:val="22"/>
        </w:rPr>
        <w:t>ExMC</w:t>
      </w:r>
      <w:proofErr w:type="spellEnd"/>
      <w:r w:rsidR="00CC025B">
        <w:rPr>
          <w:rFonts w:ascii="Arial" w:hAnsi="Arial" w:cs="Arial"/>
          <w:sz w:val="22"/>
          <w:szCs w:val="22"/>
        </w:rPr>
        <w:t xml:space="preserve"> WG19 Report and proposal for new Draft OD 0290 (</w:t>
      </w:r>
      <w:proofErr w:type="spellStart"/>
      <w:r w:rsidR="00CC025B">
        <w:rPr>
          <w:rFonts w:ascii="Arial" w:hAnsi="Arial" w:cs="Arial"/>
          <w:sz w:val="22"/>
          <w:szCs w:val="22"/>
        </w:rPr>
        <w:t>ExMC</w:t>
      </w:r>
      <w:proofErr w:type="spellEnd"/>
      <w:r w:rsidR="00CC025B">
        <w:rPr>
          <w:rFonts w:ascii="Arial" w:hAnsi="Arial" w:cs="Arial"/>
          <w:sz w:val="22"/>
          <w:szCs w:val="22"/>
        </w:rPr>
        <w:t>/1842A/DV).</w:t>
      </w:r>
    </w:p>
    <w:p w14:paraId="68411DFA" w14:textId="77777777"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5B487AFE" w14:textId="705A6617"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r w:rsidRPr="00054BD5">
        <w:rPr>
          <w:rFonts w:ascii="Arial" w:hAnsi="Arial" w:cs="Arial"/>
          <w:sz w:val="22"/>
          <w:szCs w:val="22"/>
        </w:rPr>
        <w:t>Th</w:t>
      </w:r>
      <w:r w:rsidR="00CC025B">
        <w:rPr>
          <w:rFonts w:ascii="Arial" w:hAnsi="Arial" w:cs="Arial"/>
          <w:sz w:val="22"/>
          <w:szCs w:val="22"/>
        </w:rPr>
        <w:t xml:space="preserve">ese comments are to be considered </w:t>
      </w:r>
      <w:r w:rsidRPr="00054BD5">
        <w:rPr>
          <w:rFonts w:ascii="Arial" w:hAnsi="Arial" w:cs="Arial"/>
          <w:sz w:val="22"/>
          <w:szCs w:val="22"/>
        </w:rPr>
        <w:t xml:space="preserve">during both the </w:t>
      </w:r>
      <w:proofErr w:type="spellStart"/>
      <w:r w:rsidRPr="00054BD5">
        <w:rPr>
          <w:rFonts w:ascii="Arial" w:hAnsi="Arial" w:cs="Arial"/>
          <w:sz w:val="22"/>
          <w:szCs w:val="22"/>
        </w:rPr>
        <w:t>ExMC</w:t>
      </w:r>
      <w:proofErr w:type="spellEnd"/>
      <w:r w:rsidRPr="00054BD5">
        <w:rPr>
          <w:rFonts w:ascii="Arial" w:hAnsi="Arial" w:cs="Arial"/>
          <w:sz w:val="22"/>
          <w:szCs w:val="22"/>
        </w:rPr>
        <w:t xml:space="preserve"> 2022 Remote meetings.</w:t>
      </w:r>
    </w:p>
    <w:p w14:paraId="43EE8486" w14:textId="77777777"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452D2295" w14:textId="77777777"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2D9344E6" w14:textId="77777777"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3F438412" w14:textId="77777777"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3E81609A" w14:textId="3A6F0536"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r w:rsidRPr="00054BD5">
        <w:rPr>
          <w:rFonts w:ascii="Arial" w:hAnsi="Arial" w:cs="Arial"/>
          <w:sz w:val="22"/>
          <w:szCs w:val="22"/>
        </w:rPr>
        <w:t>IECEx Secretariat</w:t>
      </w:r>
    </w:p>
    <w:p w14:paraId="0236BC94" w14:textId="77777777"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0C0A8AEE" w14:textId="77777777"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599F080F" w14:textId="77777777"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6D4B1B50" w14:textId="77777777"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114C96B2" w14:textId="77777777"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58ED6EDB" w14:textId="5027C634" w:rsid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20EB8DB6" w14:textId="07A84A46" w:rsid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5E361A06" w14:textId="5C9133AA" w:rsid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4977F8A5" w14:textId="1A8A9D66" w:rsid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52C50228" w14:textId="6AF0A9E5" w:rsid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2DB2AF94" w14:textId="3B067E22" w:rsid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0321AF21" w14:textId="77777777"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0982119E" w14:textId="423DD3A6" w:rsidR="0079228D" w:rsidRDefault="001F11C1"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bCs/>
          <w:sz w:val="22"/>
          <w:szCs w:val="22"/>
        </w:rPr>
      </w:pPr>
      <w:r>
        <w:rPr>
          <w:rFonts w:ascii="Arial" w:hAnsi="Arial" w:cs="Arial"/>
          <w:b/>
          <w:bCs/>
          <w:sz w:val="22"/>
          <w:szCs w:val="22"/>
        </w:rPr>
        <w:t xml:space="preserve"> </w:t>
      </w:r>
      <w:r w:rsidR="00BF5E7C">
        <w:rPr>
          <w:rFonts w:ascii="Arial" w:hAnsi="Arial" w:cs="Arial"/>
          <w:b/>
          <w:bCs/>
          <w:sz w:val="22"/>
          <w:szCs w:val="22"/>
        </w:rPr>
        <w:t xml:space="preserve"> </w:t>
      </w:r>
    </w:p>
    <w:p w14:paraId="5DEA8A80" w14:textId="77777777" w:rsidR="0079228D" w:rsidRDefault="0079228D"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bCs/>
          <w:sz w:val="20"/>
        </w:rPr>
      </w:pPr>
    </w:p>
    <w:p w14:paraId="09D041DF" w14:textId="77777777" w:rsidR="0079228D" w:rsidRPr="00E41A4B" w:rsidRDefault="0079228D" w:rsidP="0079228D">
      <w:pPr>
        <w:rPr>
          <w:rFonts w:ascii="Arial" w:hAnsi="Arial" w:cs="Arial"/>
          <w:b/>
          <w:bCs/>
          <w:color w:val="000000"/>
          <w:sz w:val="23"/>
          <w:szCs w:val="23"/>
          <w:lang w:val="en-US"/>
        </w:rPr>
      </w:pPr>
    </w:p>
    <w:tbl>
      <w:tblPr>
        <w:tblW w:w="9049" w:type="dxa"/>
        <w:tblInd w:w="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4470"/>
        <w:gridCol w:w="4579"/>
      </w:tblGrid>
      <w:tr w:rsidR="0079228D" w:rsidRPr="00E41A4B" w14:paraId="395A77F1" w14:textId="77777777" w:rsidTr="0099370A">
        <w:tc>
          <w:tcPr>
            <w:tcW w:w="4470" w:type="dxa"/>
            <w:shd w:val="clear" w:color="auto" w:fill="auto"/>
          </w:tcPr>
          <w:p w14:paraId="157BB4AC" w14:textId="77777777" w:rsidR="0079228D"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Address:</w:t>
            </w:r>
          </w:p>
          <w:p w14:paraId="45CEE7DA" w14:textId="77777777" w:rsidR="005F1297" w:rsidRPr="00E41A4B" w:rsidRDefault="005F1297" w:rsidP="0099370A">
            <w:pPr>
              <w:snapToGrid w:val="0"/>
              <w:rPr>
                <w:rFonts w:ascii="Arial" w:hAnsi="Arial" w:cs="Arial"/>
                <w:b/>
                <w:bCs/>
                <w:spacing w:val="8"/>
                <w:sz w:val="22"/>
                <w:szCs w:val="22"/>
                <w:lang w:val="en-GB" w:eastAsia="zh-CN"/>
              </w:rPr>
            </w:pPr>
            <w:r>
              <w:rPr>
                <w:rFonts w:ascii="Arial" w:hAnsi="Arial" w:cs="Arial"/>
                <w:b/>
                <w:bCs/>
                <w:spacing w:val="8"/>
                <w:sz w:val="22"/>
                <w:szCs w:val="22"/>
                <w:lang w:val="en-GB" w:eastAsia="zh-CN"/>
              </w:rPr>
              <w:t>IECEx Secretariat</w:t>
            </w:r>
          </w:p>
          <w:p w14:paraId="2DA166F8" w14:textId="77777777" w:rsidR="0079228D" w:rsidRPr="00E41A4B"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Level 33, Australia Square</w:t>
            </w:r>
          </w:p>
          <w:p w14:paraId="23F80A98" w14:textId="77777777" w:rsidR="0079228D" w:rsidRPr="00E41A4B"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264 George Street</w:t>
            </w:r>
          </w:p>
          <w:p w14:paraId="7DBB1C2B" w14:textId="77777777" w:rsidR="0079228D" w:rsidRPr="00E41A4B"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Sydney NSW 2000</w:t>
            </w:r>
          </w:p>
          <w:p w14:paraId="0E348B3F" w14:textId="77777777" w:rsidR="0079228D" w:rsidRPr="00E41A4B"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Australia</w:t>
            </w:r>
          </w:p>
        </w:tc>
        <w:tc>
          <w:tcPr>
            <w:tcW w:w="4579" w:type="dxa"/>
            <w:shd w:val="clear" w:color="auto" w:fill="auto"/>
          </w:tcPr>
          <w:p w14:paraId="10CE997A" w14:textId="77777777" w:rsidR="0079228D" w:rsidRPr="00E41A4B"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Contact Details:</w:t>
            </w:r>
          </w:p>
          <w:p w14:paraId="60E28987" w14:textId="77777777" w:rsidR="0079228D" w:rsidRPr="00E41A4B"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Tel: +61 2 4628 4690</w:t>
            </w:r>
          </w:p>
          <w:p w14:paraId="6DC2E053" w14:textId="77777777" w:rsidR="0079228D" w:rsidRPr="00E41A4B"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Fax: +61 2 4627 5285</w:t>
            </w:r>
          </w:p>
          <w:p w14:paraId="6824B9A6" w14:textId="77777777" w:rsidR="0079228D" w:rsidRPr="00E41A4B"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e-mail:</w:t>
            </w:r>
            <w:r w:rsidR="005F1297">
              <w:rPr>
                <w:rFonts w:ascii="Arial" w:hAnsi="Arial" w:cs="Arial"/>
                <w:b/>
                <w:bCs/>
                <w:spacing w:val="8"/>
                <w:sz w:val="22"/>
                <w:szCs w:val="22"/>
                <w:lang w:val="en-GB" w:eastAsia="zh-CN"/>
              </w:rPr>
              <w:t xml:space="preserve"> </w:t>
            </w:r>
            <w:hyperlink r:id="rId7" w:history="1">
              <w:r w:rsidR="005F1297" w:rsidRPr="0033615D">
                <w:rPr>
                  <w:rStyle w:val="Hyperlink"/>
                  <w:rFonts w:ascii="Arial" w:hAnsi="Arial" w:cs="Arial"/>
                  <w:b/>
                  <w:bCs/>
                  <w:spacing w:val="8"/>
                  <w:sz w:val="22"/>
                  <w:szCs w:val="22"/>
                  <w:lang w:val="en-GB" w:eastAsia="zh-CN"/>
                </w:rPr>
                <w:t>info@iecex.com</w:t>
              </w:r>
            </w:hyperlink>
            <w:r w:rsidR="005F1297">
              <w:rPr>
                <w:rFonts w:ascii="Arial" w:hAnsi="Arial" w:cs="Arial"/>
                <w:b/>
                <w:bCs/>
                <w:spacing w:val="8"/>
                <w:sz w:val="22"/>
                <w:szCs w:val="22"/>
                <w:lang w:val="en-GB" w:eastAsia="zh-CN"/>
              </w:rPr>
              <w:t xml:space="preserve">  </w:t>
            </w:r>
          </w:p>
          <w:p w14:paraId="63F30BEA" w14:textId="77777777" w:rsidR="0079228D" w:rsidRPr="00E41A4B" w:rsidRDefault="00C201F6" w:rsidP="0099370A">
            <w:pPr>
              <w:snapToGrid w:val="0"/>
              <w:rPr>
                <w:rFonts w:ascii="Arial" w:hAnsi="Arial" w:cs="Arial"/>
                <w:b/>
                <w:bCs/>
                <w:spacing w:val="8"/>
                <w:sz w:val="22"/>
                <w:szCs w:val="22"/>
                <w:lang w:val="en-GB" w:eastAsia="zh-CN"/>
              </w:rPr>
            </w:pPr>
            <w:hyperlink r:id="rId8" w:history="1">
              <w:r w:rsidR="0079228D" w:rsidRPr="00E41A4B">
                <w:rPr>
                  <w:rFonts w:ascii="Arial" w:hAnsi="Arial" w:cs="Arial"/>
                  <w:b/>
                  <w:bCs/>
                  <w:color w:val="0000FF"/>
                  <w:spacing w:val="8"/>
                  <w:sz w:val="22"/>
                  <w:szCs w:val="22"/>
                  <w:u w:val="single"/>
                  <w:lang w:val="en-GB" w:eastAsia="zh-CN"/>
                </w:rPr>
                <w:t>http://www.iecex.com</w:t>
              </w:r>
            </w:hyperlink>
          </w:p>
          <w:p w14:paraId="7E1CFE73" w14:textId="77777777" w:rsidR="0079228D" w:rsidRPr="00E41A4B" w:rsidRDefault="0079228D" w:rsidP="0099370A">
            <w:pPr>
              <w:snapToGrid w:val="0"/>
              <w:rPr>
                <w:rFonts w:ascii="Arial" w:hAnsi="Arial" w:cs="Arial"/>
                <w:b/>
                <w:bCs/>
                <w:spacing w:val="8"/>
                <w:sz w:val="22"/>
                <w:szCs w:val="22"/>
                <w:lang w:val="en-GB" w:eastAsia="zh-CN"/>
              </w:rPr>
            </w:pPr>
          </w:p>
        </w:tc>
      </w:tr>
    </w:tbl>
    <w:p w14:paraId="5EB81D42" w14:textId="14197A67" w:rsidR="00024208" w:rsidRDefault="00024208"/>
    <w:p w14:paraId="30798B00" w14:textId="41D640B6" w:rsidR="00054BD5" w:rsidRDefault="00054BD5"/>
    <w:p w14:paraId="537D6B6B" w14:textId="0D8ED7E4" w:rsidR="00054BD5" w:rsidRDefault="00054BD5">
      <w:r>
        <w:br w:type="page"/>
      </w:r>
    </w:p>
    <w:p w14:paraId="20C9FC12" w14:textId="77777777" w:rsidR="00893689" w:rsidRDefault="00893689" w:rsidP="00893689">
      <w:pPr>
        <w:spacing w:line="240" w:lineRule="exact"/>
        <w:ind w:left="2880" w:right="-22" w:firstLine="720"/>
        <w:jc w:val="both"/>
        <w:rPr>
          <w:lang w:val="en-GB"/>
        </w:rPr>
      </w:pPr>
    </w:p>
    <w:p w14:paraId="10F05800" w14:textId="77777777" w:rsidR="00893689" w:rsidRPr="00EB31BF" w:rsidRDefault="00893689" w:rsidP="00893689">
      <w:pPr>
        <w:rPr>
          <w:rFonts w:cs="Arial"/>
          <w:b/>
          <w:sz w:val="20"/>
        </w:rPr>
      </w:pPr>
      <w:r w:rsidRPr="00EB31BF">
        <w:rPr>
          <w:rFonts w:cs="Arial"/>
          <w:b/>
          <w:sz w:val="20"/>
        </w:rPr>
        <w:t>___________________________________________________________________________________</w:t>
      </w:r>
    </w:p>
    <w:p w14:paraId="6F6C9FC9" w14:textId="77777777" w:rsidR="00893689" w:rsidRDefault="00893689" w:rsidP="00893689">
      <w:pPr>
        <w:tabs>
          <w:tab w:val="left" w:pos="3510"/>
          <w:tab w:val="left" w:pos="6480"/>
        </w:tabs>
        <w:ind w:left="2070"/>
        <w:rPr>
          <w:rFonts w:cs="Arial"/>
          <w:sz w:val="20"/>
        </w:rPr>
      </w:pPr>
      <w:r>
        <w:rPr>
          <w:noProof/>
        </w:rPr>
        <w:drawing>
          <wp:anchor distT="0" distB="0" distL="114300" distR="114300" simplePos="0" relativeHeight="251665408" behindDoc="1" locked="0" layoutInCell="1" allowOverlap="1" wp14:anchorId="36555434" wp14:editId="028C164D">
            <wp:simplePos x="0" y="0"/>
            <wp:positionH relativeFrom="column">
              <wp:posOffset>-19685</wp:posOffset>
            </wp:positionH>
            <wp:positionV relativeFrom="paragraph">
              <wp:posOffset>83820</wp:posOffset>
            </wp:positionV>
            <wp:extent cx="1188720" cy="868680"/>
            <wp:effectExtent l="0" t="0" r="0" b="7620"/>
            <wp:wrapNone/>
            <wp:docPr id="14" name="Picture 14" descr="USNC-IECEX-Logo-Lt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NC-IECEX-Logo-LtrHe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868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3ACD2B" w14:textId="77777777" w:rsidR="00893689" w:rsidRPr="006546B5" w:rsidRDefault="00893689" w:rsidP="00893689">
      <w:pPr>
        <w:tabs>
          <w:tab w:val="left" w:pos="3510"/>
          <w:tab w:val="left" w:pos="6480"/>
        </w:tabs>
        <w:ind w:left="2070"/>
        <w:rPr>
          <w:rFonts w:ascii="Arial" w:hAnsi="Arial" w:cs="Arial"/>
          <w:sz w:val="20"/>
        </w:rPr>
      </w:pPr>
      <w:r w:rsidRPr="006546B5">
        <w:rPr>
          <w:rFonts w:ascii="Arial" w:hAnsi="Arial" w:cs="Arial"/>
          <w:sz w:val="20"/>
        </w:rPr>
        <w:t>Chair:</w:t>
      </w:r>
      <w:r w:rsidRPr="006546B5">
        <w:rPr>
          <w:rFonts w:ascii="Arial" w:hAnsi="Arial" w:cs="Arial"/>
          <w:sz w:val="20"/>
        </w:rPr>
        <w:tab/>
        <w:t>S. Kiddle</w:t>
      </w:r>
      <w:r w:rsidRPr="006546B5">
        <w:rPr>
          <w:rFonts w:ascii="Arial" w:hAnsi="Arial" w:cs="Arial"/>
          <w:sz w:val="20"/>
        </w:rPr>
        <w:tab/>
      </w:r>
      <w:r w:rsidRPr="006546B5">
        <w:rPr>
          <w:rFonts w:ascii="Arial" w:hAnsi="Arial" w:cs="Arial"/>
          <w:b/>
          <w:sz w:val="20"/>
        </w:rPr>
        <w:t>USNC/IECEx</w:t>
      </w:r>
    </w:p>
    <w:p w14:paraId="2BDDBADF" w14:textId="77777777" w:rsidR="00893689" w:rsidRPr="006546B5" w:rsidRDefault="00893689" w:rsidP="00893689">
      <w:pPr>
        <w:tabs>
          <w:tab w:val="left" w:pos="3510"/>
          <w:tab w:val="left" w:pos="6480"/>
        </w:tabs>
        <w:ind w:left="2070"/>
        <w:rPr>
          <w:rFonts w:ascii="Arial" w:hAnsi="Arial" w:cs="Arial"/>
          <w:b/>
          <w:sz w:val="20"/>
        </w:rPr>
      </w:pPr>
      <w:r w:rsidRPr="006546B5">
        <w:rPr>
          <w:rFonts w:ascii="Arial" w:hAnsi="Arial" w:cs="Arial"/>
          <w:sz w:val="20"/>
        </w:rPr>
        <w:t>Vice Chair:</w:t>
      </w:r>
      <w:r w:rsidRPr="006546B5">
        <w:rPr>
          <w:rFonts w:ascii="Arial" w:hAnsi="Arial" w:cs="Arial"/>
          <w:sz w:val="20"/>
        </w:rPr>
        <w:tab/>
        <w:t>K. Holdredge</w:t>
      </w:r>
      <w:r w:rsidRPr="006546B5">
        <w:rPr>
          <w:rFonts w:ascii="Arial" w:hAnsi="Arial" w:cs="Arial"/>
          <w:sz w:val="20"/>
        </w:rPr>
        <w:tab/>
        <w:t>c/o NEMA</w:t>
      </w:r>
    </w:p>
    <w:p w14:paraId="7456C517" w14:textId="77777777" w:rsidR="00893689" w:rsidRPr="006546B5" w:rsidRDefault="00893689" w:rsidP="00893689">
      <w:pPr>
        <w:tabs>
          <w:tab w:val="left" w:pos="3510"/>
          <w:tab w:val="left" w:pos="6480"/>
        </w:tabs>
        <w:ind w:left="2070"/>
        <w:rPr>
          <w:rFonts w:ascii="Arial" w:hAnsi="Arial" w:cs="Arial"/>
          <w:sz w:val="20"/>
        </w:rPr>
      </w:pPr>
      <w:r w:rsidRPr="006546B5">
        <w:rPr>
          <w:rFonts w:ascii="Arial" w:hAnsi="Arial" w:cs="Arial"/>
          <w:sz w:val="20"/>
        </w:rPr>
        <w:t>Vice Chair:</w:t>
      </w:r>
      <w:r w:rsidRPr="006546B5">
        <w:rPr>
          <w:rFonts w:ascii="Arial" w:hAnsi="Arial" w:cs="Arial"/>
          <w:sz w:val="20"/>
        </w:rPr>
        <w:tab/>
        <w:t>K. Wolf</w:t>
      </w:r>
      <w:r w:rsidRPr="006546B5">
        <w:rPr>
          <w:rFonts w:ascii="Arial" w:hAnsi="Arial" w:cs="Arial"/>
          <w:sz w:val="20"/>
        </w:rPr>
        <w:tab/>
        <w:t>1300 North 17</w:t>
      </w:r>
      <w:r w:rsidRPr="006546B5">
        <w:rPr>
          <w:rFonts w:ascii="Arial" w:hAnsi="Arial" w:cs="Arial"/>
          <w:sz w:val="20"/>
          <w:vertAlign w:val="superscript"/>
        </w:rPr>
        <w:t>th</w:t>
      </w:r>
      <w:r w:rsidRPr="006546B5">
        <w:rPr>
          <w:rFonts w:ascii="Arial" w:hAnsi="Arial" w:cs="Arial"/>
          <w:sz w:val="20"/>
        </w:rPr>
        <w:t xml:space="preserve"> St., </w:t>
      </w:r>
      <w:proofErr w:type="spellStart"/>
      <w:r w:rsidRPr="006546B5">
        <w:rPr>
          <w:rFonts w:ascii="Arial" w:hAnsi="Arial" w:cs="Arial"/>
          <w:sz w:val="20"/>
        </w:rPr>
        <w:t>Ste.</w:t>
      </w:r>
      <w:proofErr w:type="spellEnd"/>
      <w:r w:rsidRPr="006546B5">
        <w:rPr>
          <w:rFonts w:ascii="Arial" w:hAnsi="Arial" w:cs="Arial"/>
          <w:sz w:val="20"/>
        </w:rPr>
        <w:t xml:space="preserve"> 900</w:t>
      </w:r>
    </w:p>
    <w:p w14:paraId="3FD3F985" w14:textId="77777777" w:rsidR="00893689" w:rsidRPr="006546B5" w:rsidRDefault="00893689" w:rsidP="00893689">
      <w:pPr>
        <w:tabs>
          <w:tab w:val="left" w:pos="3510"/>
          <w:tab w:val="left" w:pos="6480"/>
        </w:tabs>
        <w:ind w:left="2070"/>
        <w:rPr>
          <w:rFonts w:ascii="Arial" w:hAnsi="Arial" w:cs="Arial"/>
          <w:sz w:val="20"/>
        </w:rPr>
      </w:pPr>
      <w:r w:rsidRPr="006546B5">
        <w:rPr>
          <w:rFonts w:ascii="Arial" w:hAnsi="Arial" w:cs="Arial"/>
          <w:sz w:val="20"/>
        </w:rPr>
        <w:t>Past Chair:</w:t>
      </w:r>
      <w:r w:rsidRPr="006546B5">
        <w:rPr>
          <w:rFonts w:ascii="Arial" w:hAnsi="Arial" w:cs="Arial"/>
          <w:sz w:val="20"/>
        </w:rPr>
        <w:tab/>
        <w:t>E. Massey</w:t>
      </w:r>
      <w:r w:rsidRPr="006546B5">
        <w:rPr>
          <w:rFonts w:ascii="Arial" w:hAnsi="Arial" w:cs="Arial"/>
          <w:sz w:val="20"/>
        </w:rPr>
        <w:tab/>
        <w:t>Arlington, VA 22209</w:t>
      </w:r>
    </w:p>
    <w:p w14:paraId="42182807" w14:textId="77777777" w:rsidR="00893689" w:rsidRPr="006546B5" w:rsidRDefault="00893689" w:rsidP="00893689">
      <w:pPr>
        <w:tabs>
          <w:tab w:val="left" w:pos="3510"/>
          <w:tab w:val="left" w:pos="6480"/>
        </w:tabs>
        <w:ind w:left="2070"/>
        <w:rPr>
          <w:rFonts w:ascii="Arial" w:hAnsi="Arial" w:cs="Arial"/>
          <w:sz w:val="20"/>
        </w:rPr>
      </w:pPr>
      <w:r w:rsidRPr="006546B5">
        <w:rPr>
          <w:rFonts w:ascii="Arial" w:hAnsi="Arial" w:cs="Arial"/>
          <w:sz w:val="20"/>
        </w:rPr>
        <w:t>Treasurer:</w:t>
      </w:r>
      <w:r w:rsidRPr="006546B5">
        <w:rPr>
          <w:rFonts w:ascii="Arial" w:hAnsi="Arial" w:cs="Arial"/>
          <w:sz w:val="20"/>
        </w:rPr>
        <w:tab/>
        <w:t>J. Genre</w:t>
      </w:r>
    </w:p>
    <w:p w14:paraId="33C45DAD" w14:textId="77777777" w:rsidR="00893689" w:rsidRPr="006546B5" w:rsidRDefault="00893689" w:rsidP="00893689">
      <w:pPr>
        <w:rPr>
          <w:rFonts w:ascii="Arial" w:hAnsi="Arial" w:cs="Arial"/>
          <w:b/>
          <w:sz w:val="20"/>
        </w:rPr>
      </w:pPr>
      <w:r w:rsidRPr="006546B5">
        <w:rPr>
          <w:rFonts w:ascii="Arial" w:hAnsi="Arial" w:cs="Arial"/>
          <w:b/>
          <w:sz w:val="20"/>
        </w:rPr>
        <w:t>___________________________________________________________________________________</w:t>
      </w:r>
    </w:p>
    <w:p w14:paraId="0F4A741E" w14:textId="77777777" w:rsidR="00893689" w:rsidRPr="00EB31BF" w:rsidRDefault="00893689" w:rsidP="00893689">
      <w:pPr>
        <w:pStyle w:val="Header"/>
      </w:pPr>
    </w:p>
    <w:p w14:paraId="1D5C9479" w14:textId="227403C2" w:rsidR="00893689" w:rsidRDefault="00893689" w:rsidP="00893689">
      <w:pPr>
        <w:spacing w:line="240" w:lineRule="exact"/>
        <w:ind w:left="2880" w:right="-22" w:firstLine="720"/>
        <w:jc w:val="both"/>
        <w:rPr>
          <w:lang w:val="en-GB"/>
        </w:rPr>
      </w:pPr>
      <w:r>
        <w:rPr>
          <w:lang w:val="en-GB"/>
        </w:rPr>
        <w:t>09 August 2022</w:t>
      </w:r>
    </w:p>
    <w:p w14:paraId="03B8A7E6" w14:textId="77777777" w:rsidR="00893689" w:rsidRPr="00B356CB" w:rsidRDefault="00893689" w:rsidP="00893689">
      <w:pPr>
        <w:spacing w:line="240" w:lineRule="exact"/>
        <w:ind w:left="2880" w:right="-22" w:firstLine="720"/>
        <w:jc w:val="both"/>
        <w:rPr>
          <w:color w:val="000000"/>
        </w:rPr>
      </w:pPr>
    </w:p>
    <w:p w14:paraId="5E0DD009" w14:textId="77777777" w:rsidR="00893689" w:rsidRPr="00B356CB" w:rsidRDefault="00893689" w:rsidP="00893689">
      <w:pPr>
        <w:pStyle w:val="Heading6"/>
        <w:ind w:right="-22"/>
        <w:rPr>
          <w:color w:val="000000"/>
        </w:rPr>
      </w:pPr>
      <w:r w:rsidRPr="00B356CB">
        <w:rPr>
          <w:color w:val="000000"/>
        </w:rPr>
        <w:t>VIA E-MAIL TRANSMISSION</w:t>
      </w:r>
    </w:p>
    <w:p w14:paraId="52F2CCEC" w14:textId="77777777" w:rsidR="00893689" w:rsidRPr="00B356CB" w:rsidRDefault="00893689" w:rsidP="00893689">
      <w:pPr>
        <w:ind w:right="-22"/>
        <w:rPr>
          <w:color w:val="000000"/>
        </w:rPr>
      </w:pPr>
    </w:p>
    <w:p w14:paraId="47AC69E7" w14:textId="77777777" w:rsidR="00893689" w:rsidRPr="00B356CB" w:rsidRDefault="00893689" w:rsidP="00893689">
      <w:pPr>
        <w:spacing w:line="240" w:lineRule="exact"/>
        <w:ind w:right="-22"/>
        <w:jc w:val="both"/>
        <w:rPr>
          <w:color w:val="000000"/>
        </w:rPr>
      </w:pPr>
      <w:r w:rsidRPr="00B356CB">
        <w:rPr>
          <w:color w:val="000000"/>
        </w:rPr>
        <w:t>Mr. Chris Agius</w:t>
      </w:r>
    </w:p>
    <w:p w14:paraId="3C679989" w14:textId="77777777" w:rsidR="00893689" w:rsidRPr="00B356CB" w:rsidRDefault="00893689" w:rsidP="00893689">
      <w:pPr>
        <w:tabs>
          <w:tab w:val="left" w:pos="4455"/>
        </w:tabs>
        <w:ind w:right="-22"/>
        <w:rPr>
          <w:color w:val="000000"/>
        </w:rPr>
      </w:pPr>
      <w:r w:rsidRPr="00B356CB">
        <w:rPr>
          <w:color w:val="000000"/>
        </w:rPr>
        <w:t>IECEx Secretariat</w:t>
      </w:r>
    </w:p>
    <w:p w14:paraId="6D79F5B5" w14:textId="77777777" w:rsidR="00893689" w:rsidRPr="00B356CB" w:rsidRDefault="00893689" w:rsidP="00893689">
      <w:pPr>
        <w:spacing w:line="240" w:lineRule="exact"/>
        <w:ind w:right="-22"/>
        <w:jc w:val="both"/>
        <w:rPr>
          <w:color w:val="000000"/>
        </w:rPr>
      </w:pPr>
      <w:r w:rsidRPr="00B356CB">
        <w:rPr>
          <w:color w:val="000000"/>
        </w:rPr>
        <w:t>c/o IEC Central Office</w:t>
      </w:r>
    </w:p>
    <w:p w14:paraId="7AD411E4" w14:textId="77777777" w:rsidR="00893689" w:rsidRPr="00F65ABD" w:rsidRDefault="00893689" w:rsidP="00893689">
      <w:pPr>
        <w:pStyle w:val="PlainText"/>
        <w:ind w:right="-22"/>
        <w:rPr>
          <w:rFonts w:ascii="Times New Roman" w:hAnsi="Times New Roman"/>
          <w:color w:val="000000"/>
          <w:sz w:val="24"/>
          <w:szCs w:val="24"/>
        </w:rPr>
      </w:pPr>
      <w:r w:rsidRPr="00F65ABD">
        <w:rPr>
          <w:rFonts w:ascii="Times New Roman" w:hAnsi="Times New Roman"/>
          <w:color w:val="000000"/>
          <w:sz w:val="24"/>
          <w:szCs w:val="24"/>
        </w:rPr>
        <w:t xml:space="preserve">3, rue de </w:t>
      </w:r>
      <w:proofErr w:type="spellStart"/>
      <w:r w:rsidRPr="00F65ABD">
        <w:rPr>
          <w:rFonts w:ascii="Times New Roman" w:hAnsi="Times New Roman"/>
          <w:color w:val="000000"/>
          <w:sz w:val="24"/>
          <w:szCs w:val="24"/>
        </w:rPr>
        <w:t>Varembé</w:t>
      </w:r>
      <w:proofErr w:type="spellEnd"/>
    </w:p>
    <w:p w14:paraId="34BF62D2" w14:textId="77777777" w:rsidR="00893689" w:rsidRPr="00F65ABD" w:rsidRDefault="00893689" w:rsidP="00893689">
      <w:pPr>
        <w:pStyle w:val="SHA"/>
        <w:ind w:right="-22"/>
        <w:rPr>
          <w:rFonts w:ascii="Times New Roman" w:hAnsi="Times New Roman"/>
          <w:color w:val="000000"/>
          <w:szCs w:val="24"/>
        </w:rPr>
      </w:pPr>
      <w:r w:rsidRPr="00F65ABD">
        <w:rPr>
          <w:rFonts w:ascii="Times New Roman" w:hAnsi="Times New Roman"/>
          <w:color w:val="000000"/>
          <w:szCs w:val="24"/>
        </w:rPr>
        <w:t>P.O. BOX 131</w:t>
      </w:r>
    </w:p>
    <w:p w14:paraId="2D3EEA08" w14:textId="77777777" w:rsidR="00893689" w:rsidRPr="00B356CB" w:rsidRDefault="00893689" w:rsidP="00893689">
      <w:pPr>
        <w:spacing w:line="240" w:lineRule="exact"/>
        <w:ind w:right="-22"/>
        <w:jc w:val="both"/>
        <w:rPr>
          <w:color w:val="000000"/>
        </w:rPr>
      </w:pPr>
      <w:r w:rsidRPr="00B356CB">
        <w:rPr>
          <w:color w:val="000000"/>
        </w:rPr>
        <w:t>CH-1211 Geneva 20, Switzerland</w:t>
      </w:r>
    </w:p>
    <w:p w14:paraId="61A50348" w14:textId="77777777" w:rsidR="00893689" w:rsidRPr="00B356CB" w:rsidRDefault="00893689" w:rsidP="00893689">
      <w:pPr>
        <w:ind w:right="-22"/>
        <w:rPr>
          <w:color w:val="000000"/>
        </w:rPr>
      </w:pPr>
    </w:p>
    <w:p w14:paraId="127BBAD9" w14:textId="77777777" w:rsidR="00893689" w:rsidRPr="00D42A9B" w:rsidRDefault="00893689" w:rsidP="00893689">
      <w:pPr>
        <w:ind w:left="1440" w:right="-22" w:hanging="1440"/>
        <w:rPr>
          <w:color w:val="000000"/>
        </w:rPr>
      </w:pPr>
      <w:r w:rsidRPr="00B356CB">
        <w:rPr>
          <w:b/>
          <w:color w:val="000000"/>
        </w:rPr>
        <w:t>Subject:</w:t>
      </w:r>
      <w:r w:rsidRPr="00B356CB">
        <w:rPr>
          <w:color w:val="000000"/>
        </w:rPr>
        <w:tab/>
        <w:t xml:space="preserve">USNC/IECEx Comment </w:t>
      </w:r>
      <w:r>
        <w:rPr>
          <w:color w:val="000000"/>
        </w:rPr>
        <w:t xml:space="preserve">on Item 8.6 of the </w:t>
      </w:r>
      <w:r w:rsidRPr="00B356CB">
        <w:rPr>
          <w:color w:val="000000"/>
        </w:rPr>
        <w:t xml:space="preserve">2022 </w:t>
      </w:r>
      <w:proofErr w:type="spellStart"/>
      <w:r w:rsidRPr="00B356CB">
        <w:rPr>
          <w:color w:val="000000"/>
        </w:rPr>
        <w:t>ExMC</w:t>
      </w:r>
      <w:proofErr w:type="spellEnd"/>
      <w:r w:rsidRPr="00B356CB">
        <w:rPr>
          <w:color w:val="000000"/>
        </w:rPr>
        <w:t xml:space="preserve"> Meeting</w:t>
      </w:r>
      <w:r>
        <w:rPr>
          <w:color w:val="000000"/>
        </w:rPr>
        <w:t xml:space="preserve"> Agenda: </w:t>
      </w:r>
      <w:r w:rsidRPr="00D42A9B">
        <w:rPr>
          <w:bCs/>
        </w:rPr>
        <w:t xml:space="preserve">IECEx application to the Hydrogen economy – </w:t>
      </w:r>
      <w:proofErr w:type="spellStart"/>
      <w:r w:rsidRPr="00D42A9B">
        <w:rPr>
          <w:bCs/>
        </w:rPr>
        <w:t>ExMC</w:t>
      </w:r>
      <w:proofErr w:type="spellEnd"/>
      <w:r w:rsidRPr="00D42A9B">
        <w:rPr>
          <w:bCs/>
        </w:rPr>
        <w:t xml:space="preserve"> WG19</w:t>
      </w:r>
    </w:p>
    <w:p w14:paraId="2FBBDA92" w14:textId="77777777" w:rsidR="00893689" w:rsidRPr="00B356CB" w:rsidRDefault="00893689" w:rsidP="00893689">
      <w:pPr>
        <w:ind w:left="1440" w:right="-22" w:hanging="1440"/>
        <w:rPr>
          <w:color w:val="000000"/>
        </w:rPr>
      </w:pPr>
    </w:p>
    <w:p w14:paraId="54BCCE4E" w14:textId="77777777" w:rsidR="00893689" w:rsidRPr="00B356CB" w:rsidRDefault="00893689" w:rsidP="00893689">
      <w:pPr>
        <w:ind w:right="-22"/>
        <w:rPr>
          <w:color w:val="000000"/>
        </w:rPr>
      </w:pPr>
    </w:p>
    <w:p w14:paraId="6A437A2C" w14:textId="77777777" w:rsidR="00893689" w:rsidRPr="00B356CB" w:rsidRDefault="00893689" w:rsidP="00893689">
      <w:pPr>
        <w:ind w:right="-22"/>
        <w:rPr>
          <w:color w:val="000000"/>
        </w:rPr>
      </w:pPr>
      <w:r w:rsidRPr="00B356CB">
        <w:rPr>
          <w:color w:val="000000"/>
        </w:rPr>
        <w:t xml:space="preserve">Dear </w:t>
      </w:r>
      <w:r>
        <w:rPr>
          <w:color w:val="000000"/>
        </w:rPr>
        <w:t>Chris</w:t>
      </w:r>
      <w:r w:rsidRPr="00B356CB">
        <w:rPr>
          <w:color w:val="000000"/>
        </w:rPr>
        <w:t>:</w:t>
      </w:r>
    </w:p>
    <w:p w14:paraId="39B2E325" w14:textId="77777777" w:rsidR="00893689" w:rsidRPr="00B356CB" w:rsidRDefault="00893689" w:rsidP="00893689">
      <w:pPr>
        <w:ind w:right="-22"/>
        <w:jc w:val="both"/>
        <w:rPr>
          <w:color w:val="000000"/>
        </w:rPr>
      </w:pPr>
    </w:p>
    <w:p w14:paraId="1EC0D145" w14:textId="77777777" w:rsidR="00893689" w:rsidRPr="00B356CB" w:rsidRDefault="00893689" w:rsidP="00893689">
      <w:pPr>
        <w:ind w:right="-22"/>
        <w:jc w:val="both"/>
        <w:rPr>
          <w:color w:val="000000"/>
        </w:rPr>
      </w:pPr>
      <w:r w:rsidRPr="00B356CB">
        <w:rPr>
          <w:color w:val="000000"/>
        </w:rPr>
        <w:t xml:space="preserve">The USNC/IECEx would like to thank </w:t>
      </w:r>
      <w:proofErr w:type="spellStart"/>
      <w:r w:rsidRPr="00B356CB">
        <w:rPr>
          <w:color w:val="000000"/>
        </w:rPr>
        <w:t>Ex</w:t>
      </w:r>
      <w:r>
        <w:rPr>
          <w:color w:val="000000"/>
        </w:rPr>
        <w:t>MC</w:t>
      </w:r>
      <w:proofErr w:type="spellEnd"/>
      <w:r w:rsidRPr="00B356CB">
        <w:rPr>
          <w:color w:val="000000"/>
        </w:rPr>
        <w:t xml:space="preserve"> WG0</w:t>
      </w:r>
      <w:r>
        <w:rPr>
          <w:color w:val="000000"/>
        </w:rPr>
        <w:t>19</w:t>
      </w:r>
      <w:r w:rsidRPr="00B356CB">
        <w:rPr>
          <w:color w:val="000000"/>
        </w:rPr>
        <w:t xml:space="preserve"> for </w:t>
      </w:r>
      <w:r>
        <w:rPr>
          <w:color w:val="000000"/>
        </w:rPr>
        <w:t xml:space="preserve">the preparation of </w:t>
      </w:r>
      <w:r w:rsidRPr="00B356CB">
        <w:rPr>
          <w:color w:val="000000"/>
        </w:rPr>
        <w:t xml:space="preserve">edition </w:t>
      </w:r>
      <w:r>
        <w:rPr>
          <w:color w:val="000000"/>
        </w:rPr>
        <w:t>1</w:t>
      </w:r>
      <w:r w:rsidRPr="00B356CB">
        <w:rPr>
          <w:color w:val="000000"/>
        </w:rPr>
        <w:t xml:space="preserve">.0 of </w:t>
      </w:r>
      <w:r>
        <w:rPr>
          <w:color w:val="000000"/>
        </w:rPr>
        <w:t xml:space="preserve">IECEx </w:t>
      </w:r>
      <w:r w:rsidRPr="00B356CB">
        <w:rPr>
          <w:color w:val="000000"/>
        </w:rPr>
        <w:t xml:space="preserve">OD </w:t>
      </w:r>
      <w:r>
        <w:rPr>
          <w:color w:val="000000"/>
        </w:rPr>
        <w:t>290</w:t>
      </w:r>
      <w:r w:rsidRPr="00B356CB">
        <w:rPr>
          <w:color w:val="000000"/>
        </w:rPr>
        <w:t xml:space="preserve"> (</w:t>
      </w:r>
      <w:proofErr w:type="spellStart"/>
      <w:r w:rsidRPr="00B356CB">
        <w:rPr>
          <w:rFonts w:eastAsiaTheme="minorHAnsi"/>
        </w:rPr>
        <w:t>ExMC</w:t>
      </w:r>
      <w:proofErr w:type="spellEnd"/>
      <w:r w:rsidRPr="00B356CB">
        <w:rPr>
          <w:rFonts w:eastAsiaTheme="minorHAnsi"/>
        </w:rPr>
        <w:t>/184</w:t>
      </w:r>
      <w:r>
        <w:rPr>
          <w:rFonts w:eastAsiaTheme="minorHAnsi"/>
        </w:rPr>
        <w:t>2A</w:t>
      </w:r>
      <w:r w:rsidRPr="00B356CB">
        <w:rPr>
          <w:rFonts w:eastAsiaTheme="minorHAnsi"/>
        </w:rPr>
        <w:t xml:space="preserve">/DV) and </w:t>
      </w:r>
      <w:r>
        <w:rPr>
          <w:rFonts w:eastAsiaTheme="minorHAnsi"/>
        </w:rPr>
        <w:t>consideration of previous U.S. comments</w:t>
      </w:r>
      <w:r w:rsidRPr="00B356CB">
        <w:rPr>
          <w:rFonts w:eastAsiaTheme="minorHAnsi"/>
        </w:rPr>
        <w:t xml:space="preserve"> (</w:t>
      </w:r>
      <w:proofErr w:type="spellStart"/>
      <w:r w:rsidRPr="00B356CB">
        <w:rPr>
          <w:rFonts w:eastAsiaTheme="minorHAnsi"/>
        </w:rPr>
        <w:t>Ex</w:t>
      </w:r>
      <w:r>
        <w:rPr>
          <w:rFonts w:eastAsiaTheme="minorHAnsi"/>
        </w:rPr>
        <w:t>MC</w:t>
      </w:r>
      <w:proofErr w:type="spellEnd"/>
      <w:r w:rsidRPr="00B356CB">
        <w:rPr>
          <w:rFonts w:eastAsiaTheme="minorHAnsi"/>
        </w:rPr>
        <w:t>/</w:t>
      </w:r>
      <w:r>
        <w:rPr>
          <w:rFonts w:eastAsiaTheme="minorHAnsi"/>
        </w:rPr>
        <w:t>1851</w:t>
      </w:r>
      <w:r w:rsidRPr="00B356CB">
        <w:rPr>
          <w:rFonts w:eastAsiaTheme="minorHAnsi"/>
        </w:rPr>
        <w:t>/C</w:t>
      </w:r>
      <w:r>
        <w:rPr>
          <w:rFonts w:eastAsiaTheme="minorHAnsi"/>
        </w:rPr>
        <w:t>C</w:t>
      </w:r>
      <w:r w:rsidRPr="00B356CB">
        <w:rPr>
          <w:rFonts w:eastAsiaTheme="minorHAnsi"/>
        </w:rPr>
        <w:t>).</w:t>
      </w:r>
      <w:r>
        <w:rPr>
          <w:rFonts w:eastAsiaTheme="minorHAnsi"/>
        </w:rPr>
        <w:t xml:space="preserve"> </w:t>
      </w:r>
    </w:p>
    <w:p w14:paraId="6628FAD6" w14:textId="77777777" w:rsidR="00893689" w:rsidRPr="00B356CB" w:rsidRDefault="00893689" w:rsidP="00893689">
      <w:pPr>
        <w:ind w:right="-22"/>
        <w:jc w:val="both"/>
        <w:rPr>
          <w:color w:val="000000"/>
        </w:rPr>
      </w:pPr>
    </w:p>
    <w:p w14:paraId="4D2BDB7A" w14:textId="77777777" w:rsidR="00893689" w:rsidRDefault="00893689" w:rsidP="00893689">
      <w:pPr>
        <w:ind w:right="-22"/>
        <w:jc w:val="both"/>
        <w:rPr>
          <w:color w:val="000000"/>
        </w:rPr>
      </w:pPr>
      <w:r>
        <w:rPr>
          <w:color w:val="000000"/>
        </w:rPr>
        <w:t xml:space="preserve">Because </w:t>
      </w:r>
      <w:proofErr w:type="spellStart"/>
      <w:r>
        <w:rPr>
          <w:color w:val="000000"/>
        </w:rPr>
        <w:t>ExMC</w:t>
      </w:r>
      <w:proofErr w:type="spellEnd"/>
      <w:r>
        <w:rPr>
          <w:color w:val="000000"/>
        </w:rPr>
        <w:t xml:space="preserve">/1842A/DV </w:t>
      </w:r>
      <w:r w:rsidRPr="0050285B">
        <w:rPr>
          <w:color w:val="000000"/>
        </w:rPr>
        <w:t xml:space="preserve">was posted on 2022-07-26, less than eight weeks before the IECEx </w:t>
      </w:r>
      <w:proofErr w:type="spellStart"/>
      <w:r w:rsidRPr="0050285B">
        <w:rPr>
          <w:color w:val="000000"/>
        </w:rPr>
        <w:t>ExMC</w:t>
      </w:r>
      <w:proofErr w:type="spellEnd"/>
      <w:r w:rsidRPr="0050285B">
        <w:rPr>
          <w:color w:val="000000"/>
        </w:rPr>
        <w:t xml:space="preserve"> meeting was provided to </w:t>
      </w:r>
      <w:r w:rsidRPr="00D17312">
        <w:rPr>
          <w:color w:val="000000"/>
        </w:rPr>
        <w:t xml:space="preserve">consider the </w:t>
      </w:r>
      <w:r>
        <w:rPr>
          <w:color w:val="000000"/>
        </w:rPr>
        <w:t xml:space="preserve">revised </w:t>
      </w:r>
      <w:r w:rsidRPr="00D17312">
        <w:rPr>
          <w:color w:val="000000"/>
        </w:rPr>
        <w:t xml:space="preserve">OD.  Per Clause 7.5 of IEC CA 01, the USNC/IECEx requests that </w:t>
      </w:r>
      <w:proofErr w:type="spellStart"/>
      <w:r w:rsidRPr="00D17312">
        <w:rPr>
          <w:color w:val="000000"/>
        </w:rPr>
        <w:t>ExMC</w:t>
      </w:r>
      <w:proofErr w:type="spellEnd"/>
      <w:r w:rsidRPr="00D17312">
        <w:rPr>
          <w:color w:val="000000"/>
        </w:rPr>
        <w:t xml:space="preserve">/1842A/DV be circulated instead of voting at the IECEx </w:t>
      </w:r>
      <w:proofErr w:type="spellStart"/>
      <w:r w:rsidRPr="00D17312">
        <w:rPr>
          <w:color w:val="000000"/>
        </w:rPr>
        <w:t>ExMC</w:t>
      </w:r>
      <w:proofErr w:type="spellEnd"/>
      <w:r w:rsidRPr="00D17312">
        <w:rPr>
          <w:color w:val="000000"/>
        </w:rPr>
        <w:t xml:space="preserve"> meeting.</w:t>
      </w:r>
    </w:p>
    <w:p w14:paraId="268FBB34" w14:textId="77777777" w:rsidR="00893689" w:rsidRDefault="00893689" w:rsidP="00893689">
      <w:pPr>
        <w:ind w:right="-22"/>
        <w:jc w:val="both"/>
        <w:rPr>
          <w:color w:val="000000"/>
        </w:rPr>
      </w:pPr>
    </w:p>
    <w:p w14:paraId="730D723C" w14:textId="77777777" w:rsidR="00893689" w:rsidRPr="00D17312" w:rsidRDefault="00893689" w:rsidP="00893689">
      <w:pPr>
        <w:ind w:right="-22"/>
        <w:jc w:val="both"/>
        <w:rPr>
          <w:color w:val="000000"/>
        </w:rPr>
      </w:pPr>
      <w:r w:rsidRPr="00D17312">
        <w:rPr>
          <w:color w:val="000000"/>
        </w:rPr>
        <w:t xml:space="preserve">The USNC/IECEx is providing </w:t>
      </w:r>
      <w:r>
        <w:rPr>
          <w:color w:val="000000"/>
        </w:rPr>
        <w:t>four</w:t>
      </w:r>
      <w:r w:rsidRPr="00D17312">
        <w:rPr>
          <w:color w:val="000000"/>
        </w:rPr>
        <w:t xml:space="preserve"> </w:t>
      </w:r>
      <w:r>
        <w:rPr>
          <w:color w:val="000000"/>
        </w:rPr>
        <w:t>items</w:t>
      </w:r>
      <w:r w:rsidRPr="00D17312">
        <w:rPr>
          <w:color w:val="000000"/>
        </w:rPr>
        <w:t xml:space="preserve"> for consideration by the member bodies as well as </w:t>
      </w:r>
      <w:proofErr w:type="spellStart"/>
      <w:r w:rsidRPr="00D17312">
        <w:rPr>
          <w:color w:val="000000"/>
        </w:rPr>
        <w:t>ExMC</w:t>
      </w:r>
      <w:proofErr w:type="spellEnd"/>
      <w:r w:rsidRPr="00D17312">
        <w:rPr>
          <w:color w:val="000000"/>
        </w:rPr>
        <w:t xml:space="preserve"> WG19.</w:t>
      </w:r>
    </w:p>
    <w:p w14:paraId="65E4586A" w14:textId="77777777" w:rsidR="00893689" w:rsidRPr="00D17312" w:rsidRDefault="00893689" w:rsidP="00893689">
      <w:pPr>
        <w:ind w:right="-29"/>
        <w:jc w:val="both"/>
        <w:rPr>
          <w:rFonts w:eastAsiaTheme="minorHAnsi"/>
        </w:rPr>
      </w:pPr>
    </w:p>
    <w:p w14:paraId="0420B4A7" w14:textId="77777777" w:rsidR="00893689" w:rsidRPr="00D17312" w:rsidRDefault="00893689" w:rsidP="00893689">
      <w:pPr>
        <w:pStyle w:val="ListParagraph"/>
        <w:numPr>
          <w:ilvl w:val="0"/>
          <w:numId w:val="2"/>
        </w:numPr>
        <w:spacing w:after="0" w:line="240" w:lineRule="auto"/>
        <w:ind w:left="720" w:right="-29"/>
        <w:contextualSpacing w:val="0"/>
        <w:jc w:val="both"/>
        <w:rPr>
          <w:rFonts w:ascii="Times New Roman" w:hAnsi="Times New Roman"/>
          <w:color w:val="000000"/>
          <w:sz w:val="24"/>
          <w:szCs w:val="24"/>
        </w:rPr>
      </w:pPr>
      <w:r w:rsidRPr="00D17312">
        <w:rPr>
          <w:rFonts w:ascii="Times New Roman" w:hAnsi="Times New Roman"/>
          <w:color w:val="000000"/>
          <w:sz w:val="24"/>
          <w:szCs w:val="24"/>
        </w:rPr>
        <w:t>Clause 11 of IEC CA 01 states that the CA Systems are generally based on the use of International Standards, published by IEC and ISO, except when there are none available and approval of CAB has been obtained.</w:t>
      </w:r>
    </w:p>
    <w:p w14:paraId="75BF0B7C" w14:textId="77777777" w:rsidR="00893689" w:rsidRPr="00D17312" w:rsidRDefault="00893689" w:rsidP="00893689">
      <w:pPr>
        <w:ind w:left="720" w:right="-29"/>
        <w:jc w:val="both"/>
        <w:rPr>
          <w:color w:val="000000"/>
        </w:rPr>
      </w:pPr>
    </w:p>
    <w:p w14:paraId="3D288351" w14:textId="77777777" w:rsidR="00893689" w:rsidRDefault="00893689" w:rsidP="00893689">
      <w:pPr>
        <w:ind w:left="720" w:right="-29"/>
        <w:jc w:val="both"/>
      </w:pPr>
      <w:r w:rsidRPr="00D17312">
        <w:t>Recent CAB Decision 51/17 from CAB/2224</w:t>
      </w:r>
      <w:r>
        <w:t>/DL states “CAB approved the proposed recommendation relative to the use of draft IEC or ISO standards.  CAB also approved the recommendation to integrate the text in recommendation into IEC CAB-P01, in clause 5.6 or a new clause 5.7, and tasked CAB WG 10 with submitting a proposal in this regard for CAB approval at its June 2023 meeting.”</w:t>
      </w:r>
    </w:p>
    <w:p w14:paraId="56428A39" w14:textId="77777777" w:rsidR="00893689" w:rsidRDefault="00893689" w:rsidP="00893689">
      <w:pPr>
        <w:ind w:left="720" w:right="-29"/>
        <w:jc w:val="both"/>
        <w:rPr>
          <w:color w:val="000000"/>
        </w:rPr>
      </w:pPr>
    </w:p>
    <w:p w14:paraId="51BD97B4" w14:textId="77777777" w:rsidR="00893689" w:rsidRDefault="00893689" w:rsidP="00893689">
      <w:pPr>
        <w:ind w:left="720" w:right="-29"/>
        <w:jc w:val="both"/>
        <w:rPr>
          <w:color w:val="000000"/>
        </w:rPr>
      </w:pPr>
      <w:proofErr w:type="spellStart"/>
      <w:r>
        <w:rPr>
          <w:color w:val="000000"/>
        </w:rPr>
        <w:t>ExMC</w:t>
      </w:r>
      <w:proofErr w:type="spellEnd"/>
      <w:r>
        <w:rPr>
          <w:color w:val="000000"/>
        </w:rPr>
        <w:t xml:space="preserve">/1842A/CD currently contains embedded standard requirements, which is not in alignment with the intent of IEC CA 01 or the recent CAB decision.  Therefore, USNC/IECEx recommends changing the approach in </w:t>
      </w:r>
      <w:proofErr w:type="spellStart"/>
      <w:r>
        <w:rPr>
          <w:color w:val="000000"/>
        </w:rPr>
        <w:t>ExMC</w:t>
      </w:r>
      <w:proofErr w:type="spellEnd"/>
      <w:r>
        <w:rPr>
          <w:color w:val="000000"/>
        </w:rPr>
        <w:t xml:space="preserve">/1842A/CD from embedding the requirements </w:t>
      </w:r>
      <w:r>
        <w:rPr>
          <w:color w:val="000000"/>
        </w:rPr>
        <w:lastRenderedPageBreak/>
        <w:t xml:space="preserve">in Annex A to referencing the draft ISO 19880-2 standard directly for the requirements and getting the approval of CAB.  In addition, USNC/IECEx proposes that the </w:t>
      </w:r>
      <w:proofErr w:type="spellStart"/>
      <w:r>
        <w:rPr>
          <w:color w:val="000000"/>
        </w:rPr>
        <w:t>ExTR</w:t>
      </w:r>
      <w:proofErr w:type="spellEnd"/>
      <w:r>
        <w:rPr>
          <w:color w:val="000000"/>
        </w:rPr>
        <w:t xml:space="preserve"> template refer to the draft ISO 19880-2 standard instead of IECEx OD 290.</w:t>
      </w:r>
    </w:p>
    <w:p w14:paraId="7171BCEA" w14:textId="77777777" w:rsidR="00893689" w:rsidRPr="00C96DDE" w:rsidRDefault="00893689" w:rsidP="00893689">
      <w:pPr>
        <w:ind w:right="-29"/>
        <w:rPr>
          <w:color w:val="000000"/>
        </w:rPr>
      </w:pPr>
    </w:p>
    <w:p w14:paraId="336945C2" w14:textId="77777777" w:rsidR="00893689" w:rsidRPr="00CA3F73" w:rsidRDefault="00893689" w:rsidP="00893689">
      <w:pPr>
        <w:pStyle w:val="ListParagraph"/>
        <w:numPr>
          <w:ilvl w:val="0"/>
          <w:numId w:val="2"/>
        </w:numPr>
        <w:spacing w:after="0" w:line="240" w:lineRule="auto"/>
        <w:ind w:left="720" w:right="-29"/>
        <w:rPr>
          <w:rFonts w:ascii="Times New Roman" w:hAnsi="Times New Roman"/>
          <w:sz w:val="24"/>
          <w:szCs w:val="24"/>
        </w:rPr>
      </w:pPr>
      <w:bookmarkStart w:id="0" w:name="_Hlk108015321"/>
      <w:r>
        <w:rPr>
          <w:rFonts w:ascii="Times New Roman" w:hAnsi="Times New Roman"/>
          <w:sz w:val="24"/>
          <w:szCs w:val="24"/>
        </w:rPr>
        <w:t xml:space="preserve">Comment US-3 </w:t>
      </w:r>
      <w:r w:rsidRPr="00C96DDE">
        <w:rPr>
          <w:rFonts w:ascii="Times New Roman" w:hAnsi="Times New Roman"/>
          <w:sz w:val="24"/>
          <w:szCs w:val="24"/>
        </w:rPr>
        <w:t xml:space="preserve">from </w:t>
      </w:r>
      <w:proofErr w:type="spellStart"/>
      <w:r w:rsidRPr="00C96DDE">
        <w:rPr>
          <w:rFonts w:ascii="Times New Roman" w:hAnsi="Times New Roman"/>
          <w:sz w:val="24"/>
          <w:szCs w:val="24"/>
        </w:rPr>
        <w:t>ExMC</w:t>
      </w:r>
      <w:proofErr w:type="spellEnd"/>
      <w:r w:rsidRPr="00C96DDE">
        <w:rPr>
          <w:rFonts w:ascii="Times New Roman" w:hAnsi="Times New Roman"/>
          <w:sz w:val="24"/>
          <w:szCs w:val="24"/>
        </w:rPr>
        <w:t>/1851</w:t>
      </w:r>
      <w:r w:rsidRPr="00CA3F73">
        <w:rPr>
          <w:rFonts w:ascii="Times New Roman" w:hAnsi="Times New Roman"/>
          <w:sz w:val="24"/>
          <w:szCs w:val="24"/>
        </w:rPr>
        <w:t xml:space="preserve">/CC </w:t>
      </w:r>
      <w:r>
        <w:rPr>
          <w:rFonts w:ascii="Times New Roman" w:hAnsi="Times New Roman"/>
          <w:sz w:val="24"/>
          <w:szCs w:val="24"/>
        </w:rPr>
        <w:t xml:space="preserve">for refuelling </w:t>
      </w:r>
      <w:r w:rsidRPr="00CA3F73">
        <w:rPr>
          <w:rFonts w:ascii="Times New Roman" w:hAnsi="Times New Roman"/>
          <w:sz w:val="24"/>
          <w:szCs w:val="24"/>
        </w:rPr>
        <w:t xml:space="preserve">has not been fully addressed.  ISO 14687, </w:t>
      </w:r>
      <w:r w:rsidRPr="00A15932">
        <w:rPr>
          <w:rStyle w:val="qa-doc-title"/>
          <w:rFonts w:ascii="Times New Roman" w:hAnsi="Times New Roman"/>
          <w:sz w:val="24"/>
          <w:szCs w:val="24"/>
          <w:shd w:val="clear" w:color="auto" w:fill="FFFFFF"/>
        </w:rPr>
        <w:t>Hydrogen fuel quality — Product specification - First edition</w:t>
      </w:r>
      <w:r>
        <w:rPr>
          <w:rStyle w:val="qa-doc-title"/>
          <w:rFonts w:ascii="Times New Roman" w:hAnsi="Times New Roman"/>
          <w:sz w:val="24"/>
          <w:szCs w:val="24"/>
          <w:shd w:val="clear" w:color="auto" w:fill="FFFFFF"/>
        </w:rPr>
        <w:t xml:space="preserve">, does not address the concerns related to hydrogen refueling protocols.  If </w:t>
      </w:r>
      <w:proofErr w:type="spellStart"/>
      <w:r>
        <w:rPr>
          <w:rStyle w:val="qa-doc-title"/>
          <w:rFonts w:ascii="Times New Roman" w:hAnsi="Times New Roman"/>
          <w:sz w:val="24"/>
          <w:szCs w:val="24"/>
          <w:shd w:val="clear" w:color="auto" w:fill="FFFFFF"/>
        </w:rPr>
        <w:t>ExMC</w:t>
      </w:r>
      <w:proofErr w:type="spellEnd"/>
      <w:r>
        <w:rPr>
          <w:rStyle w:val="qa-doc-title"/>
          <w:rFonts w:ascii="Times New Roman" w:hAnsi="Times New Roman"/>
          <w:sz w:val="24"/>
          <w:szCs w:val="24"/>
          <w:shd w:val="clear" w:color="auto" w:fill="FFFFFF"/>
        </w:rPr>
        <w:t xml:space="preserve"> accepts the inclusion of the entire draft ISO 19880-2 standard as proposed in item 1, then the concerns related to hydrogen refueling protocols will be addressed.</w:t>
      </w:r>
      <w:r w:rsidRPr="00CA3F73">
        <w:rPr>
          <w:rFonts w:ascii="Times New Roman" w:hAnsi="Times New Roman"/>
          <w:sz w:val="24"/>
          <w:szCs w:val="24"/>
        </w:rPr>
        <w:t xml:space="preserve"> </w:t>
      </w:r>
    </w:p>
    <w:p w14:paraId="68A5FAEA" w14:textId="77777777" w:rsidR="00893689" w:rsidRPr="00B9549E" w:rsidRDefault="00893689" w:rsidP="00893689">
      <w:pPr>
        <w:ind w:right="-29"/>
      </w:pPr>
    </w:p>
    <w:p w14:paraId="4297E23C" w14:textId="77777777" w:rsidR="00893689" w:rsidRPr="00C96DDE" w:rsidRDefault="00893689" w:rsidP="00893689">
      <w:pPr>
        <w:pStyle w:val="ListParagraph"/>
        <w:numPr>
          <w:ilvl w:val="0"/>
          <w:numId w:val="2"/>
        </w:numPr>
        <w:ind w:left="720" w:right="-29"/>
        <w:rPr>
          <w:rFonts w:ascii="Times New Roman" w:hAnsi="Times New Roman"/>
          <w:sz w:val="24"/>
          <w:szCs w:val="24"/>
        </w:rPr>
      </w:pPr>
      <w:r w:rsidRPr="00C96DDE">
        <w:rPr>
          <w:rFonts w:ascii="Times New Roman" w:hAnsi="Times New Roman"/>
          <w:sz w:val="24"/>
          <w:szCs w:val="24"/>
        </w:rPr>
        <w:t xml:space="preserve">Comment </w:t>
      </w:r>
      <w:r>
        <w:rPr>
          <w:rFonts w:ascii="Times New Roman" w:hAnsi="Times New Roman"/>
          <w:sz w:val="24"/>
          <w:szCs w:val="24"/>
        </w:rPr>
        <w:t>US-11</w:t>
      </w:r>
      <w:r w:rsidRPr="00C96DDE">
        <w:rPr>
          <w:rFonts w:ascii="Times New Roman" w:hAnsi="Times New Roman"/>
          <w:sz w:val="24"/>
          <w:szCs w:val="24"/>
        </w:rPr>
        <w:t xml:space="preserve"> from </w:t>
      </w:r>
      <w:proofErr w:type="spellStart"/>
      <w:r w:rsidRPr="00C96DDE">
        <w:rPr>
          <w:rFonts w:ascii="Times New Roman" w:hAnsi="Times New Roman"/>
          <w:sz w:val="24"/>
          <w:szCs w:val="24"/>
        </w:rPr>
        <w:t>ExMC</w:t>
      </w:r>
      <w:proofErr w:type="spellEnd"/>
      <w:r w:rsidRPr="00C96DDE">
        <w:rPr>
          <w:rFonts w:ascii="Times New Roman" w:hAnsi="Times New Roman"/>
          <w:sz w:val="24"/>
          <w:szCs w:val="24"/>
        </w:rPr>
        <w:t xml:space="preserve">/1851/CC </w:t>
      </w:r>
      <w:r>
        <w:rPr>
          <w:rFonts w:ascii="Times New Roman" w:hAnsi="Times New Roman"/>
          <w:sz w:val="24"/>
          <w:szCs w:val="24"/>
        </w:rPr>
        <w:t xml:space="preserve">for specific component parts </w:t>
      </w:r>
      <w:r w:rsidRPr="00C96DDE">
        <w:rPr>
          <w:rFonts w:ascii="Times New Roman" w:hAnsi="Times New Roman"/>
          <w:sz w:val="24"/>
          <w:szCs w:val="24"/>
        </w:rPr>
        <w:t>has not been fully addressed.</w:t>
      </w:r>
      <w:r>
        <w:rPr>
          <w:rFonts w:ascii="Times New Roman" w:hAnsi="Times New Roman"/>
          <w:sz w:val="24"/>
          <w:szCs w:val="24"/>
        </w:rPr>
        <w:t xml:space="preserve">  </w:t>
      </w:r>
      <w:r w:rsidRPr="00C96DDE">
        <w:rPr>
          <w:rFonts w:ascii="Times New Roman" w:hAnsi="Times New Roman"/>
          <w:sz w:val="24"/>
          <w:szCs w:val="24"/>
        </w:rPr>
        <w:t>USNC/IECEx proposes</w:t>
      </w:r>
      <w:r>
        <w:rPr>
          <w:rFonts w:ascii="Times New Roman" w:hAnsi="Times New Roman"/>
          <w:sz w:val="24"/>
          <w:szCs w:val="24"/>
        </w:rPr>
        <w:t xml:space="preserve"> that the draft ISO 19880-2 </w:t>
      </w:r>
      <w:proofErr w:type="spellStart"/>
      <w:r>
        <w:rPr>
          <w:rFonts w:ascii="Times New Roman" w:hAnsi="Times New Roman"/>
          <w:sz w:val="24"/>
          <w:szCs w:val="24"/>
        </w:rPr>
        <w:t>ExTR</w:t>
      </w:r>
      <w:proofErr w:type="spellEnd"/>
      <w:r>
        <w:rPr>
          <w:rFonts w:ascii="Times New Roman" w:hAnsi="Times New Roman"/>
          <w:sz w:val="24"/>
          <w:szCs w:val="24"/>
        </w:rPr>
        <w:t xml:space="preserve"> proposed in item 1 be completed for specific component parts and</w:t>
      </w:r>
      <w:r w:rsidRPr="00C96DDE">
        <w:rPr>
          <w:rFonts w:ascii="Times New Roman" w:hAnsi="Times New Roman"/>
          <w:sz w:val="24"/>
          <w:szCs w:val="24"/>
        </w:rPr>
        <w:t xml:space="preserve"> the additional sentence be added to Clause 7.1:</w:t>
      </w:r>
    </w:p>
    <w:p w14:paraId="57CF01F8" w14:textId="77777777" w:rsidR="00893689" w:rsidRPr="00C96DDE" w:rsidRDefault="00893689" w:rsidP="00893689">
      <w:pPr>
        <w:pStyle w:val="Heading2"/>
        <w:tabs>
          <w:tab w:val="clear" w:pos="1416"/>
          <w:tab w:val="left" w:pos="1440"/>
        </w:tabs>
        <w:ind w:left="1440"/>
        <w:rPr>
          <w:lang w:eastAsia="zh-CN"/>
        </w:rPr>
      </w:pPr>
      <w:bookmarkStart w:id="1" w:name="_Toc108714641"/>
      <w:r w:rsidRPr="00C96DDE">
        <w:t>7.1 Treatment of Equipment, Components and systems associated with gaseous hydrogen, other than hydrogen fuel dispensers.</w:t>
      </w:r>
      <w:bookmarkEnd w:id="1"/>
    </w:p>
    <w:p w14:paraId="3B8B6FB2" w14:textId="77777777" w:rsidR="00893689" w:rsidRPr="00C96DDE" w:rsidRDefault="00893689" w:rsidP="00893689">
      <w:pPr>
        <w:pStyle w:val="PARAGRAPH"/>
        <w:tabs>
          <w:tab w:val="left" w:pos="1440"/>
        </w:tabs>
        <w:ind w:left="1440"/>
        <w:jc w:val="left"/>
        <w:rPr>
          <w:rFonts w:ascii="Times New Roman" w:hAnsi="Times New Roman" w:cs="Times New Roman"/>
          <w:spacing w:val="0"/>
          <w:sz w:val="24"/>
          <w:szCs w:val="24"/>
        </w:rPr>
      </w:pPr>
      <w:r w:rsidRPr="00C96DDE">
        <w:rPr>
          <w:rFonts w:ascii="Times New Roman" w:hAnsi="Times New Roman" w:cs="Times New Roman"/>
          <w:spacing w:val="0"/>
          <w:sz w:val="24"/>
          <w:szCs w:val="24"/>
        </w:rPr>
        <w:t xml:space="preserve">Manufacturers may apply for an IECEx Certificate of Conformity for compliance to an International ISO or IEC standard related to gaseous hydrogen, to an ExCB, in accordance with the IECEx Scheme rules of IECEx 02 and related IECEx Operational Documents, </w:t>
      </w:r>
      <w:proofErr w:type="spellStart"/>
      <w:proofErr w:type="gramStart"/>
      <w:r w:rsidRPr="00C96DDE">
        <w:rPr>
          <w:rFonts w:ascii="Times New Roman" w:hAnsi="Times New Roman" w:cs="Times New Roman"/>
          <w:spacing w:val="0"/>
          <w:sz w:val="24"/>
          <w:szCs w:val="24"/>
        </w:rPr>
        <w:t>eg</w:t>
      </w:r>
      <w:proofErr w:type="spellEnd"/>
      <w:proofErr w:type="gramEnd"/>
      <w:r w:rsidRPr="00C96DDE">
        <w:rPr>
          <w:rFonts w:ascii="Times New Roman" w:hAnsi="Times New Roman" w:cs="Times New Roman"/>
          <w:spacing w:val="0"/>
          <w:sz w:val="24"/>
          <w:szCs w:val="24"/>
        </w:rPr>
        <w:t xml:space="preserve"> OD 009 and provide the ExCB with the information and detail specified in Clause 6 above.</w:t>
      </w:r>
    </w:p>
    <w:p w14:paraId="6F48C904" w14:textId="77777777" w:rsidR="00893689" w:rsidRPr="00C96DDE" w:rsidRDefault="00893689" w:rsidP="00893689">
      <w:pPr>
        <w:pStyle w:val="PARAGRAPH"/>
        <w:tabs>
          <w:tab w:val="left" w:pos="1440"/>
        </w:tabs>
        <w:ind w:left="1440"/>
        <w:jc w:val="left"/>
        <w:rPr>
          <w:rFonts w:ascii="Times New Roman" w:hAnsi="Times New Roman" w:cs="Times New Roman"/>
          <w:spacing w:val="0"/>
          <w:sz w:val="24"/>
          <w:szCs w:val="24"/>
        </w:rPr>
      </w:pPr>
      <w:r w:rsidRPr="00C96DDE">
        <w:rPr>
          <w:rFonts w:ascii="Times New Roman" w:hAnsi="Times New Roman" w:cs="Times New Roman"/>
          <w:spacing w:val="0"/>
          <w:sz w:val="24"/>
          <w:szCs w:val="24"/>
        </w:rPr>
        <w:t>Where an IEC or ISO standard dedicated to the equipment, component or systems application to hydrogen exists then that IEC or ISO standard shall be used.</w:t>
      </w:r>
    </w:p>
    <w:p w14:paraId="565497FC" w14:textId="77777777" w:rsidR="00893689" w:rsidRDefault="00893689" w:rsidP="00893689">
      <w:pPr>
        <w:pStyle w:val="PARAGRAPH"/>
        <w:tabs>
          <w:tab w:val="left" w:pos="1440"/>
        </w:tabs>
        <w:ind w:left="1440"/>
        <w:jc w:val="left"/>
        <w:rPr>
          <w:rFonts w:ascii="Times New Roman" w:hAnsi="Times New Roman" w:cs="Times New Roman"/>
          <w:spacing w:val="0"/>
          <w:sz w:val="24"/>
          <w:szCs w:val="24"/>
          <w:u w:val="single"/>
        </w:rPr>
      </w:pPr>
      <w:r w:rsidRPr="00C96DDE">
        <w:rPr>
          <w:rFonts w:ascii="Times New Roman" w:hAnsi="Times New Roman" w:cs="Times New Roman"/>
          <w:spacing w:val="0"/>
          <w:sz w:val="24"/>
          <w:szCs w:val="24"/>
        </w:rPr>
        <w:t>Where no dedicated ISO or IEC Standard exists for the equipment, component or system then ISO 80079-36 or ISO 80</w:t>
      </w:r>
      <w:r w:rsidRPr="006A3EA8">
        <w:rPr>
          <w:rFonts w:ascii="Times New Roman" w:hAnsi="Times New Roman" w:cs="Times New Roman"/>
          <w:spacing w:val="0"/>
          <w:sz w:val="24"/>
          <w:szCs w:val="24"/>
          <w:u w:val="single"/>
        </w:rPr>
        <w:t>0</w:t>
      </w:r>
      <w:r w:rsidRPr="00C96DDE">
        <w:rPr>
          <w:rFonts w:ascii="Times New Roman" w:hAnsi="Times New Roman" w:cs="Times New Roman"/>
          <w:spacing w:val="0"/>
          <w:sz w:val="24"/>
          <w:szCs w:val="24"/>
        </w:rPr>
        <w:t>79-37 shall be used.</w:t>
      </w:r>
      <w:r>
        <w:rPr>
          <w:rFonts w:ascii="Times New Roman" w:hAnsi="Times New Roman" w:cs="Times New Roman"/>
          <w:spacing w:val="0"/>
          <w:sz w:val="24"/>
          <w:szCs w:val="24"/>
        </w:rPr>
        <w:t xml:space="preserve">  </w:t>
      </w:r>
      <w:r w:rsidRPr="005E11ED">
        <w:rPr>
          <w:rFonts w:ascii="Times New Roman" w:hAnsi="Times New Roman" w:cs="Times New Roman"/>
          <w:spacing w:val="0"/>
          <w:sz w:val="24"/>
          <w:szCs w:val="24"/>
          <w:u w:val="single"/>
        </w:rPr>
        <w:t>In addition, the general material requirements and the applicable clauses of ISO 19880-2</w:t>
      </w:r>
      <w:r>
        <w:rPr>
          <w:rFonts w:ascii="Times New Roman" w:hAnsi="Times New Roman" w:cs="Times New Roman"/>
          <w:spacing w:val="0"/>
          <w:sz w:val="24"/>
          <w:szCs w:val="24"/>
          <w:u w:val="single"/>
        </w:rPr>
        <w:t>, including routine tests,</w:t>
      </w:r>
      <w:r w:rsidRPr="005E11ED">
        <w:rPr>
          <w:rFonts w:ascii="Times New Roman" w:hAnsi="Times New Roman" w:cs="Times New Roman"/>
          <w:spacing w:val="0"/>
          <w:sz w:val="24"/>
          <w:szCs w:val="24"/>
          <w:u w:val="single"/>
        </w:rPr>
        <w:t xml:space="preserve"> shall be applied with respect to parts that are in contact with hydrogen.</w:t>
      </w:r>
    </w:p>
    <w:p w14:paraId="0657905E" w14:textId="77777777" w:rsidR="00893689" w:rsidRPr="0071295E" w:rsidRDefault="00893689" w:rsidP="00893689">
      <w:pPr>
        <w:pStyle w:val="PARAGRAPH"/>
        <w:numPr>
          <w:ilvl w:val="2"/>
          <w:numId w:val="3"/>
        </w:numPr>
        <w:tabs>
          <w:tab w:val="left" w:pos="1440"/>
        </w:tabs>
        <w:ind w:left="720" w:hanging="360"/>
        <w:jc w:val="left"/>
        <w:rPr>
          <w:rFonts w:ascii="Times New Roman" w:hAnsi="Times New Roman" w:cs="Times New Roman"/>
          <w:spacing w:val="0"/>
          <w:sz w:val="24"/>
          <w:szCs w:val="24"/>
        </w:rPr>
      </w:pPr>
      <w:r w:rsidRPr="0071295E">
        <w:rPr>
          <w:rFonts w:ascii="Times New Roman" w:hAnsi="Times New Roman" w:cs="Times New Roman"/>
          <w:spacing w:val="0"/>
          <w:sz w:val="24"/>
          <w:szCs w:val="24"/>
        </w:rPr>
        <w:t xml:space="preserve">The USNC/IECEx supports further exploration of WG19’s work for IECEx coverage of products, systems and services associated with the use of hydrogen as noted in Recommendation 3 of </w:t>
      </w:r>
      <w:proofErr w:type="spellStart"/>
      <w:r w:rsidRPr="0071295E">
        <w:rPr>
          <w:rFonts w:ascii="Times New Roman" w:hAnsi="Times New Roman" w:cs="Times New Roman"/>
          <w:spacing w:val="0"/>
          <w:sz w:val="24"/>
          <w:szCs w:val="24"/>
        </w:rPr>
        <w:t>ExMC</w:t>
      </w:r>
      <w:proofErr w:type="spellEnd"/>
      <w:r w:rsidRPr="0071295E">
        <w:rPr>
          <w:rFonts w:ascii="Times New Roman" w:hAnsi="Times New Roman" w:cs="Times New Roman"/>
          <w:spacing w:val="0"/>
          <w:sz w:val="24"/>
          <w:szCs w:val="24"/>
        </w:rPr>
        <w:t xml:space="preserve">/1868/R.  However, the USNC/IECEx proposes that future standards be approved by </w:t>
      </w:r>
      <w:proofErr w:type="spellStart"/>
      <w:r w:rsidRPr="0071295E">
        <w:rPr>
          <w:rFonts w:ascii="Times New Roman" w:hAnsi="Times New Roman" w:cs="Times New Roman"/>
          <w:spacing w:val="0"/>
          <w:sz w:val="24"/>
          <w:szCs w:val="24"/>
        </w:rPr>
        <w:t>ExMC</w:t>
      </w:r>
      <w:proofErr w:type="spellEnd"/>
      <w:r w:rsidRPr="0071295E">
        <w:rPr>
          <w:rFonts w:ascii="Times New Roman" w:hAnsi="Times New Roman" w:cs="Times New Roman"/>
          <w:spacing w:val="0"/>
          <w:sz w:val="24"/>
          <w:szCs w:val="24"/>
        </w:rPr>
        <w:t xml:space="preserve"> on a case-by-case basis.</w:t>
      </w:r>
    </w:p>
    <w:bookmarkEnd w:id="0"/>
    <w:p w14:paraId="684A1640" w14:textId="77777777" w:rsidR="00893689" w:rsidRPr="00B356CB" w:rsidRDefault="00893689" w:rsidP="00893689">
      <w:pPr>
        <w:ind w:right="-29"/>
        <w:jc w:val="both"/>
        <w:rPr>
          <w:color w:val="000000"/>
        </w:rPr>
      </w:pPr>
      <w:r w:rsidRPr="00B356CB">
        <w:rPr>
          <w:color w:val="000000"/>
        </w:rPr>
        <w:t>Thank you for your attention to this matter.  Please contact me if you have any questions.</w:t>
      </w:r>
    </w:p>
    <w:p w14:paraId="7D44869D" w14:textId="77777777" w:rsidR="00893689" w:rsidRPr="00B356CB" w:rsidRDefault="00893689" w:rsidP="00893689">
      <w:pPr>
        <w:ind w:right="-22"/>
        <w:jc w:val="both"/>
        <w:rPr>
          <w:color w:val="000000"/>
        </w:rPr>
      </w:pPr>
    </w:p>
    <w:p w14:paraId="48ED2E6B" w14:textId="77777777" w:rsidR="00893689" w:rsidRPr="00AA11A5" w:rsidRDefault="00893689" w:rsidP="00893689">
      <w:pPr>
        <w:overflowPunct w:val="0"/>
        <w:autoSpaceDE w:val="0"/>
        <w:autoSpaceDN w:val="0"/>
        <w:adjustRightInd w:val="0"/>
        <w:spacing w:before="120" w:after="120" w:line="240" w:lineRule="atLeast"/>
        <w:ind w:left="3600"/>
        <w:jc w:val="both"/>
        <w:rPr>
          <w:lang w:val="en-GB"/>
        </w:rPr>
      </w:pPr>
      <w:r w:rsidRPr="00AA11A5">
        <w:rPr>
          <w:noProof/>
          <w:spacing w:val="-3"/>
        </w:rPr>
        <w:drawing>
          <wp:anchor distT="0" distB="0" distL="114300" distR="114300" simplePos="0" relativeHeight="251663360" behindDoc="1" locked="0" layoutInCell="1" allowOverlap="1" wp14:anchorId="32F4DFB5" wp14:editId="7736DED8">
            <wp:simplePos x="0" y="0"/>
            <wp:positionH relativeFrom="column">
              <wp:posOffset>2286000</wp:posOffset>
            </wp:positionH>
            <wp:positionV relativeFrom="paragraph">
              <wp:posOffset>328295</wp:posOffset>
            </wp:positionV>
            <wp:extent cx="1333500" cy="704850"/>
            <wp:effectExtent l="0" t="0" r="0" b="0"/>
            <wp:wrapNone/>
            <wp:docPr id="13" name="Picture 1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letter&#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0" cy="704850"/>
                    </a:xfrm>
                    <a:prstGeom prst="rect">
                      <a:avLst/>
                    </a:prstGeom>
                    <a:noFill/>
                  </pic:spPr>
                </pic:pic>
              </a:graphicData>
            </a:graphic>
            <wp14:sizeRelH relativeFrom="page">
              <wp14:pctWidth>0</wp14:pctWidth>
            </wp14:sizeRelH>
            <wp14:sizeRelV relativeFrom="page">
              <wp14:pctHeight>0</wp14:pctHeight>
            </wp14:sizeRelV>
          </wp:anchor>
        </w:drawing>
      </w:r>
      <w:r w:rsidRPr="00AA11A5">
        <w:rPr>
          <w:lang w:val="en-GB"/>
        </w:rPr>
        <w:t>Sincerely,</w:t>
      </w:r>
    </w:p>
    <w:p w14:paraId="4E1AA29A" w14:textId="77777777" w:rsidR="00893689" w:rsidRPr="00AA11A5" w:rsidRDefault="00893689" w:rsidP="00893689">
      <w:pPr>
        <w:overflowPunct w:val="0"/>
        <w:autoSpaceDE w:val="0"/>
        <w:autoSpaceDN w:val="0"/>
        <w:adjustRightInd w:val="0"/>
        <w:spacing w:before="120" w:after="120" w:line="240" w:lineRule="atLeast"/>
        <w:ind w:left="3600"/>
        <w:jc w:val="both"/>
        <w:rPr>
          <w:lang w:val="en-GB"/>
        </w:rPr>
      </w:pPr>
    </w:p>
    <w:p w14:paraId="6EDCBEB7" w14:textId="77777777" w:rsidR="00893689" w:rsidRPr="00AA11A5" w:rsidRDefault="00893689" w:rsidP="00893689">
      <w:pPr>
        <w:overflowPunct w:val="0"/>
        <w:autoSpaceDE w:val="0"/>
        <w:autoSpaceDN w:val="0"/>
        <w:adjustRightInd w:val="0"/>
        <w:spacing w:before="120" w:line="240" w:lineRule="atLeast"/>
        <w:ind w:left="3600"/>
        <w:jc w:val="both"/>
        <w:rPr>
          <w:lang w:val="en-GB"/>
        </w:rPr>
      </w:pPr>
    </w:p>
    <w:p w14:paraId="258D6B57" w14:textId="77777777" w:rsidR="00893689" w:rsidRPr="00AA11A5" w:rsidRDefault="00893689" w:rsidP="00893689">
      <w:pPr>
        <w:overflowPunct w:val="0"/>
        <w:autoSpaceDE w:val="0"/>
        <w:autoSpaceDN w:val="0"/>
        <w:adjustRightInd w:val="0"/>
        <w:spacing w:before="120" w:line="240" w:lineRule="atLeast"/>
        <w:ind w:left="3600"/>
        <w:jc w:val="both"/>
        <w:rPr>
          <w:lang w:val="en-GB"/>
        </w:rPr>
      </w:pPr>
      <w:r w:rsidRPr="00AA11A5">
        <w:rPr>
          <w:lang w:val="en-GB"/>
        </w:rPr>
        <w:t>Mike Leibowitz</w:t>
      </w:r>
    </w:p>
    <w:p w14:paraId="3D5BC1FF" w14:textId="77777777" w:rsidR="00893689" w:rsidRDefault="00893689" w:rsidP="00893689">
      <w:pPr>
        <w:overflowPunct w:val="0"/>
        <w:autoSpaceDE w:val="0"/>
        <w:autoSpaceDN w:val="0"/>
        <w:adjustRightInd w:val="0"/>
        <w:spacing w:after="120" w:line="240" w:lineRule="atLeast"/>
        <w:ind w:left="3600"/>
        <w:jc w:val="both"/>
        <w:rPr>
          <w:lang w:val="en-GB"/>
        </w:rPr>
      </w:pPr>
      <w:r w:rsidRPr="00AA11A5">
        <w:rPr>
          <w:lang w:val="en-GB"/>
        </w:rPr>
        <w:t>USNC/IECEx Secretary</w:t>
      </w:r>
    </w:p>
    <w:p w14:paraId="042E21DE" w14:textId="77777777" w:rsidR="00893689" w:rsidRDefault="00893689" w:rsidP="00893689">
      <w:pPr>
        <w:overflowPunct w:val="0"/>
        <w:autoSpaceDE w:val="0"/>
        <w:autoSpaceDN w:val="0"/>
        <w:adjustRightInd w:val="0"/>
        <w:spacing w:after="120" w:line="240" w:lineRule="atLeast"/>
        <w:jc w:val="both"/>
        <w:rPr>
          <w:lang w:val="en-GB"/>
        </w:rPr>
      </w:pPr>
    </w:p>
    <w:p w14:paraId="78D5E709" w14:textId="77777777" w:rsidR="00893689" w:rsidRDefault="00893689" w:rsidP="00893689">
      <w:pPr>
        <w:overflowPunct w:val="0"/>
        <w:autoSpaceDE w:val="0"/>
        <w:autoSpaceDN w:val="0"/>
        <w:adjustRightInd w:val="0"/>
        <w:spacing w:after="120" w:line="240" w:lineRule="atLeast"/>
        <w:jc w:val="both"/>
        <w:rPr>
          <w:lang w:val="en-GB"/>
        </w:rPr>
      </w:pPr>
      <w:r>
        <w:rPr>
          <w:lang w:val="en-GB"/>
        </w:rPr>
        <w:t>MGL</w:t>
      </w:r>
    </w:p>
    <w:p w14:paraId="7B64B5D6" w14:textId="0D882461" w:rsidR="00054BD5" w:rsidRDefault="00893689" w:rsidP="00CE1517">
      <w:pPr>
        <w:overflowPunct w:val="0"/>
        <w:autoSpaceDE w:val="0"/>
        <w:autoSpaceDN w:val="0"/>
        <w:adjustRightInd w:val="0"/>
        <w:spacing w:after="120" w:line="240" w:lineRule="atLeast"/>
        <w:jc w:val="both"/>
      </w:pPr>
      <w:r>
        <w:rPr>
          <w:lang w:val="en-GB"/>
        </w:rPr>
        <w:t>cc: S. Kiddle</w:t>
      </w:r>
    </w:p>
    <w:sectPr w:rsidR="00054BD5" w:rsidSect="00242689">
      <w:headerReference w:type="default" r:id="rId11"/>
      <w:footerReference w:type="default" r:id="rId12"/>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33130" w14:textId="77777777" w:rsidR="00DB77B4" w:rsidRDefault="00DB77B4" w:rsidP="0079228D">
      <w:r>
        <w:separator/>
      </w:r>
    </w:p>
  </w:endnote>
  <w:endnote w:type="continuationSeparator" w:id="0">
    <w:p w14:paraId="0502F8D9" w14:textId="77777777" w:rsidR="00DB77B4" w:rsidRDefault="00DB77B4" w:rsidP="0079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083F" w14:textId="77777777" w:rsidR="00A84E0C" w:rsidRDefault="00A84E0C">
    <w:pPr>
      <w:pStyle w:val="Footer"/>
      <w:jc w:val="right"/>
    </w:pPr>
    <w:r>
      <w:t xml:space="preserve">Page </w:t>
    </w:r>
    <w:r>
      <w:rPr>
        <w:b/>
        <w:bCs/>
      </w:rPr>
      <w:fldChar w:fldCharType="begin"/>
    </w:r>
    <w:r>
      <w:rPr>
        <w:b/>
        <w:bCs/>
      </w:rPr>
      <w:instrText xml:space="preserve"> PAGE </w:instrText>
    </w:r>
    <w:r>
      <w:rPr>
        <w:b/>
        <w:bCs/>
      </w:rPr>
      <w:fldChar w:fldCharType="separate"/>
    </w:r>
    <w:r w:rsidR="001F11C1">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1F11C1">
      <w:rPr>
        <w:b/>
        <w:bCs/>
        <w:noProof/>
      </w:rPr>
      <w:t>1</w:t>
    </w:r>
    <w:r>
      <w:rPr>
        <w:b/>
        <w:bCs/>
      </w:rPr>
      <w:fldChar w:fldCharType="end"/>
    </w:r>
  </w:p>
  <w:p w14:paraId="2F0922EB" w14:textId="77777777" w:rsidR="00A84E0C" w:rsidRDefault="00A84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B07CF" w14:textId="77777777" w:rsidR="00DB77B4" w:rsidRDefault="00DB77B4" w:rsidP="0079228D">
      <w:r>
        <w:separator/>
      </w:r>
    </w:p>
  </w:footnote>
  <w:footnote w:type="continuationSeparator" w:id="0">
    <w:p w14:paraId="5F036FC1" w14:textId="77777777" w:rsidR="00DB77B4" w:rsidRDefault="00DB77B4" w:rsidP="00792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83CA" w14:textId="1046280D" w:rsidR="0079228D" w:rsidRDefault="00EB76B5">
    <w:pPr>
      <w:pStyle w:val="Header"/>
    </w:pPr>
    <w:r w:rsidRPr="00CC4B04">
      <w:rPr>
        <w:noProof/>
        <w:lang w:eastAsia="en-AU"/>
      </w:rPr>
      <w:drawing>
        <wp:inline distT="0" distB="0" distL="0" distR="0" wp14:anchorId="435E7A1B" wp14:editId="0B2B1EB8">
          <wp:extent cx="688975" cy="590550"/>
          <wp:effectExtent l="0" t="0" r="0" b="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590550"/>
                  </a:xfrm>
                  <a:prstGeom prst="rect">
                    <a:avLst/>
                  </a:prstGeom>
                  <a:noFill/>
                  <a:ln>
                    <a:noFill/>
                  </a:ln>
                </pic:spPr>
              </pic:pic>
            </a:graphicData>
          </a:graphic>
        </wp:inline>
      </w:drawing>
    </w:r>
  </w:p>
  <w:p w14:paraId="04E461B0" w14:textId="013770D8" w:rsidR="00054BD5" w:rsidRDefault="0079228D" w:rsidP="0079228D">
    <w:pPr>
      <w:pStyle w:val="Header"/>
      <w:jc w:val="right"/>
      <w:rPr>
        <w:rFonts w:ascii="Arial" w:hAnsi="Arial" w:cs="Arial"/>
        <w:b/>
        <w:sz w:val="21"/>
        <w:szCs w:val="21"/>
      </w:rPr>
    </w:pPr>
    <w:proofErr w:type="spellStart"/>
    <w:r w:rsidRPr="0079228D">
      <w:rPr>
        <w:rFonts w:ascii="Arial" w:hAnsi="Arial" w:cs="Arial"/>
        <w:b/>
        <w:sz w:val="21"/>
        <w:szCs w:val="21"/>
      </w:rPr>
      <w:t>ExMC</w:t>
    </w:r>
    <w:proofErr w:type="spellEnd"/>
    <w:r w:rsidRPr="0079228D">
      <w:rPr>
        <w:rFonts w:ascii="Arial" w:hAnsi="Arial" w:cs="Arial"/>
        <w:b/>
        <w:sz w:val="21"/>
        <w:szCs w:val="21"/>
      </w:rPr>
      <w:t>/1</w:t>
    </w:r>
    <w:r w:rsidR="00EB76B5">
      <w:rPr>
        <w:rFonts w:ascii="Arial" w:hAnsi="Arial" w:cs="Arial"/>
        <w:b/>
        <w:sz w:val="21"/>
        <w:szCs w:val="21"/>
      </w:rPr>
      <w:t>8</w:t>
    </w:r>
    <w:r w:rsidR="00054BD5">
      <w:rPr>
        <w:rFonts w:ascii="Arial" w:hAnsi="Arial" w:cs="Arial"/>
        <w:b/>
        <w:sz w:val="21"/>
        <w:szCs w:val="21"/>
      </w:rPr>
      <w:t>8</w:t>
    </w:r>
    <w:r w:rsidR="00CC025B">
      <w:rPr>
        <w:rFonts w:ascii="Arial" w:hAnsi="Arial" w:cs="Arial"/>
        <w:b/>
        <w:sz w:val="21"/>
        <w:szCs w:val="21"/>
      </w:rPr>
      <w:t>5</w:t>
    </w:r>
    <w:r w:rsidRPr="0079228D">
      <w:rPr>
        <w:rFonts w:ascii="Arial" w:hAnsi="Arial" w:cs="Arial"/>
        <w:b/>
        <w:sz w:val="21"/>
        <w:szCs w:val="21"/>
      </w:rPr>
      <w:t>/</w:t>
    </w:r>
    <w:r w:rsidR="00054BD5">
      <w:rPr>
        <w:rFonts w:ascii="Arial" w:hAnsi="Arial" w:cs="Arial"/>
        <w:b/>
        <w:sz w:val="21"/>
        <w:szCs w:val="21"/>
      </w:rPr>
      <w:t>CD</w:t>
    </w:r>
  </w:p>
  <w:p w14:paraId="6FBE011A" w14:textId="334A262D" w:rsidR="0079228D" w:rsidRPr="0079228D" w:rsidRDefault="00CC025B" w:rsidP="0079228D">
    <w:pPr>
      <w:pStyle w:val="Header"/>
      <w:jc w:val="right"/>
      <w:rPr>
        <w:rFonts w:ascii="Arial" w:hAnsi="Arial" w:cs="Arial"/>
        <w:b/>
        <w:sz w:val="21"/>
        <w:szCs w:val="21"/>
      </w:rPr>
    </w:pPr>
    <w:r>
      <w:rPr>
        <w:rFonts w:ascii="Arial" w:hAnsi="Arial" w:cs="Arial"/>
        <w:b/>
        <w:sz w:val="21"/>
        <w:szCs w:val="21"/>
      </w:rPr>
      <w:t>August</w:t>
    </w:r>
    <w:r w:rsidR="0079228D" w:rsidRPr="0079228D">
      <w:rPr>
        <w:rFonts w:ascii="Arial" w:hAnsi="Arial" w:cs="Arial"/>
        <w:b/>
        <w:sz w:val="21"/>
        <w:szCs w:val="21"/>
      </w:rPr>
      <w:t xml:space="preserve"> 20</w:t>
    </w:r>
    <w:r w:rsidR="00EB76B5">
      <w:rPr>
        <w:rFonts w:ascii="Arial" w:hAnsi="Arial" w:cs="Arial"/>
        <w:b/>
        <w:sz w:val="21"/>
        <w:szCs w:val="21"/>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60E32"/>
    <w:multiLevelType w:val="hybridMultilevel"/>
    <w:tmpl w:val="5A6067F2"/>
    <w:lvl w:ilvl="0" w:tplc="D52689B6">
      <w:start w:val="1"/>
      <w:numFmt w:val="decimal"/>
      <w:lvlText w:val="%1."/>
      <w:lvlJc w:val="left"/>
      <w:pPr>
        <w:ind w:left="2880" w:hanging="360"/>
      </w:pPr>
      <w:rPr>
        <w:rFonts w:hint="default"/>
      </w:rPr>
    </w:lvl>
    <w:lvl w:ilvl="1" w:tplc="04090019" w:tentative="1">
      <w:start w:val="1"/>
      <w:numFmt w:val="lowerLetter"/>
      <w:lvlText w:val="%2."/>
      <w:lvlJc w:val="left"/>
      <w:pPr>
        <w:ind w:left="2880" w:hanging="360"/>
      </w:pPr>
    </w:lvl>
    <w:lvl w:ilvl="2" w:tplc="A8CE55AE">
      <w:start w:val="4"/>
      <w:numFmt w:val="decimal"/>
      <w:lvlText w:val="%3."/>
      <w:lvlJc w:val="lef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6F9D356D"/>
    <w:multiLevelType w:val="hybridMultilevel"/>
    <w:tmpl w:val="DB24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D330AF"/>
    <w:multiLevelType w:val="hybridMultilevel"/>
    <w:tmpl w:val="A0BCF23E"/>
    <w:lvl w:ilvl="0" w:tplc="D52689B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8D"/>
    <w:rsid w:val="00024208"/>
    <w:rsid w:val="00054BD5"/>
    <w:rsid w:val="00145B14"/>
    <w:rsid w:val="00146EEE"/>
    <w:rsid w:val="001F11C1"/>
    <w:rsid w:val="00242689"/>
    <w:rsid w:val="0039742D"/>
    <w:rsid w:val="004D7E85"/>
    <w:rsid w:val="005F1297"/>
    <w:rsid w:val="00744395"/>
    <w:rsid w:val="00746264"/>
    <w:rsid w:val="0079228D"/>
    <w:rsid w:val="00842DE4"/>
    <w:rsid w:val="00893689"/>
    <w:rsid w:val="009405EF"/>
    <w:rsid w:val="0099370A"/>
    <w:rsid w:val="009C2595"/>
    <w:rsid w:val="00A84E0C"/>
    <w:rsid w:val="00B16CBE"/>
    <w:rsid w:val="00B54A0A"/>
    <w:rsid w:val="00BF5E7C"/>
    <w:rsid w:val="00C201F6"/>
    <w:rsid w:val="00C92B7F"/>
    <w:rsid w:val="00CC025B"/>
    <w:rsid w:val="00CE1517"/>
    <w:rsid w:val="00D10BF1"/>
    <w:rsid w:val="00DB77B4"/>
    <w:rsid w:val="00EB76B5"/>
    <w:rsid w:val="00EE29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E0BB0"/>
  <w15:chartTrackingRefBased/>
  <w15:docId w15:val="{90D95761-16BD-47BB-8DEE-1D405A57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28D"/>
    <w:rPr>
      <w:rFonts w:ascii="Times New Roman" w:eastAsia="Times New Roman" w:hAnsi="Times New Roman"/>
      <w:sz w:val="24"/>
      <w:szCs w:val="24"/>
      <w:lang w:eastAsia="en-US"/>
    </w:rPr>
  </w:style>
  <w:style w:type="paragraph" w:styleId="Heading1">
    <w:name w:val="heading 1"/>
    <w:basedOn w:val="Normal"/>
    <w:next w:val="Normal"/>
    <w:link w:val="Heading1Char"/>
    <w:qFormat/>
    <w:rsid w:val="0079228D"/>
    <w:pPr>
      <w:keepNext/>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center"/>
      <w:outlineLvl w:val="0"/>
    </w:pPr>
    <w:rPr>
      <w:rFonts w:ascii="Arial" w:hAnsi="Arial" w:cs="Arial"/>
      <w:b/>
      <w:spacing w:val="-3"/>
      <w:sz w:val="28"/>
      <w:u w:val="single"/>
    </w:rPr>
  </w:style>
  <w:style w:type="paragraph" w:styleId="Heading2">
    <w:name w:val="heading 2"/>
    <w:basedOn w:val="Normal"/>
    <w:next w:val="Normal"/>
    <w:link w:val="Heading2Char"/>
    <w:qFormat/>
    <w:rsid w:val="0079228D"/>
    <w:pPr>
      <w:keepNext/>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outlineLvl w:val="1"/>
    </w:pPr>
    <w:rPr>
      <w:rFonts w:ascii="Arial" w:hAnsi="Arial" w:cs="Arial"/>
      <w:b/>
      <w:bCs/>
      <w:spacing w:val="-3"/>
      <w:sz w:val="20"/>
    </w:rPr>
  </w:style>
  <w:style w:type="paragraph" w:styleId="Heading6">
    <w:name w:val="heading 6"/>
    <w:basedOn w:val="Normal"/>
    <w:next w:val="Normal"/>
    <w:link w:val="Heading6Char"/>
    <w:uiPriority w:val="9"/>
    <w:semiHidden/>
    <w:unhideWhenUsed/>
    <w:qFormat/>
    <w:rsid w:val="0079228D"/>
    <w:pPr>
      <w:keepNext/>
      <w:keepLines/>
      <w:spacing w:before="40"/>
      <w:outlineLvl w:val="5"/>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9228D"/>
    <w:rPr>
      <w:rFonts w:ascii="Arial" w:eastAsia="Times New Roman" w:hAnsi="Arial" w:cs="Arial"/>
      <w:b/>
      <w:spacing w:val="-3"/>
      <w:sz w:val="28"/>
      <w:szCs w:val="24"/>
      <w:u w:val="single"/>
    </w:rPr>
  </w:style>
  <w:style w:type="character" w:customStyle="1" w:styleId="Heading2Char">
    <w:name w:val="Heading 2 Char"/>
    <w:link w:val="Heading2"/>
    <w:rsid w:val="0079228D"/>
    <w:rPr>
      <w:rFonts w:ascii="Arial" w:eastAsia="Times New Roman" w:hAnsi="Arial" w:cs="Arial"/>
      <w:b/>
      <w:bCs/>
      <w:spacing w:val="-3"/>
      <w:sz w:val="20"/>
      <w:szCs w:val="24"/>
    </w:rPr>
  </w:style>
  <w:style w:type="paragraph" w:styleId="Caption">
    <w:name w:val="caption"/>
    <w:basedOn w:val="Normal"/>
    <w:next w:val="Normal"/>
    <w:qFormat/>
    <w:rsid w:val="0079228D"/>
    <w:rPr>
      <w:rFonts w:ascii="Arial" w:hAnsi="Arial" w:cs="Arial"/>
      <w:b/>
      <w:bCs/>
      <w:sz w:val="20"/>
    </w:rPr>
  </w:style>
  <w:style w:type="paragraph" w:customStyle="1" w:styleId="Default">
    <w:name w:val="Default"/>
    <w:rsid w:val="0079228D"/>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nhideWhenUsed/>
    <w:rsid w:val="0079228D"/>
    <w:pPr>
      <w:tabs>
        <w:tab w:val="center" w:pos="4513"/>
        <w:tab w:val="right" w:pos="9026"/>
      </w:tabs>
    </w:pPr>
  </w:style>
  <w:style w:type="character" w:customStyle="1" w:styleId="HeaderChar">
    <w:name w:val="Header Char"/>
    <w:link w:val="Header"/>
    <w:rsid w:val="007922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228D"/>
    <w:pPr>
      <w:tabs>
        <w:tab w:val="center" w:pos="4513"/>
        <w:tab w:val="right" w:pos="9026"/>
      </w:tabs>
    </w:pPr>
  </w:style>
  <w:style w:type="character" w:customStyle="1" w:styleId="FooterChar">
    <w:name w:val="Footer Char"/>
    <w:link w:val="Footer"/>
    <w:uiPriority w:val="99"/>
    <w:rsid w:val="0079228D"/>
    <w:rPr>
      <w:rFonts w:ascii="Times New Roman" w:eastAsia="Times New Roman" w:hAnsi="Times New Roman" w:cs="Times New Roman"/>
      <w:sz w:val="24"/>
      <w:szCs w:val="24"/>
    </w:rPr>
  </w:style>
  <w:style w:type="character" w:customStyle="1" w:styleId="Heading6Char">
    <w:name w:val="Heading 6 Char"/>
    <w:link w:val="Heading6"/>
    <w:uiPriority w:val="9"/>
    <w:semiHidden/>
    <w:rsid w:val="0079228D"/>
    <w:rPr>
      <w:rFonts w:ascii="Calibri Light" w:eastAsia="Times New Roman" w:hAnsi="Calibri Light" w:cs="Times New Roman"/>
      <w:color w:val="1F4D78"/>
      <w:sz w:val="24"/>
      <w:szCs w:val="24"/>
    </w:rPr>
  </w:style>
  <w:style w:type="paragraph" w:styleId="BodyText">
    <w:name w:val="Body Text"/>
    <w:basedOn w:val="Default"/>
    <w:next w:val="Default"/>
    <w:link w:val="BodyTextChar"/>
    <w:uiPriority w:val="99"/>
    <w:rsid w:val="00842DE4"/>
    <w:rPr>
      <w:color w:val="auto"/>
      <w:lang w:val="en-AU" w:eastAsia="en-AU"/>
    </w:rPr>
  </w:style>
  <w:style w:type="character" w:customStyle="1" w:styleId="BodyTextChar">
    <w:name w:val="Body Text Char"/>
    <w:link w:val="BodyText"/>
    <w:uiPriority w:val="99"/>
    <w:rsid w:val="00842DE4"/>
    <w:rPr>
      <w:rFonts w:ascii="Arial" w:hAnsi="Arial" w:cs="Arial"/>
      <w:sz w:val="24"/>
      <w:szCs w:val="24"/>
    </w:rPr>
  </w:style>
  <w:style w:type="character" w:styleId="Hyperlink">
    <w:name w:val="Hyperlink"/>
    <w:uiPriority w:val="99"/>
    <w:unhideWhenUsed/>
    <w:rsid w:val="00BF5E7C"/>
    <w:rPr>
      <w:color w:val="0563C1"/>
      <w:u w:val="single"/>
    </w:rPr>
  </w:style>
  <w:style w:type="character" w:styleId="UnresolvedMention">
    <w:name w:val="Unresolved Mention"/>
    <w:basedOn w:val="DefaultParagraphFont"/>
    <w:uiPriority w:val="99"/>
    <w:semiHidden/>
    <w:unhideWhenUsed/>
    <w:rsid w:val="00C92B7F"/>
    <w:rPr>
      <w:color w:val="605E5C"/>
      <w:shd w:val="clear" w:color="auto" w:fill="E1DFDD"/>
    </w:rPr>
  </w:style>
  <w:style w:type="paragraph" w:customStyle="1" w:styleId="SHA">
    <w:name w:val="SHA"/>
    <w:basedOn w:val="Normal"/>
    <w:rsid w:val="00054BD5"/>
    <w:pPr>
      <w:overflowPunct w:val="0"/>
      <w:autoSpaceDE w:val="0"/>
      <w:autoSpaceDN w:val="0"/>
      <w:adjustRightInd w:val="0"/>
      <w:textAlignment w:val="baseline"/>
    </w:pPr>
    <w:rPr>
      <w:rFonts w:ascii="Courier New" w:hAnsi="Courier New"/>
      <w:szCs w:val="20"/>
      <w:lang w:val="en-US"/>
    </w:rPr>
  </w:style>
  <w:style w:type="paragraph" w:styleId="PlainText">
    <w:name w:val="Plain Text"/>
    <w:basedOn w:val="Normal"/>
    <w:link w:val="PlainTextChar"/>
    <w:rsid w:val="00054BD5"/>
    <w:pPr>
      <w:overflowPunct w:val="0"/>
      <w:autoSpaceDE w:val="0"/>
      <w:autoSpaceDN w:val="0"/>
      <w:adjustRightInd w:val="0"/>
      <w:textAlignment w:val="baseline"/>
    </w:pPr>
    <w:rPr>
      <w:rFonts w:ascii="Courier New" w:hAnsi="Courier New"/>
      <w:sz w:val="20"/>
      <w:szCs w:val="20"/>
      <w:lang w:val="en-US"/>
    </w:rPr>
  </w:style>
  <w:style w:type="character" w:customStyle="1" w:styleId="PlainTextChar">
    <w:name w:val="Plain Text Char"/>
    <w:basedOn w:val="DefaultParagraphFont"/>
    <w:link w:val="PlainText"/>
    <w:rsid w:val="00054BD5"/>
    <w:rPr>
      <w:rFonts w:ascii="Courier New" w:eastAsia="Times New Roman" w:hAnsi="Courier New"/>
      <w:lang w:val="en-US" w:eastAsia="en-US"/>
    </w:rPr>
  </w:style>
  <w:style w:type="paragraph" w:styleId="NormalWeb">
    <w:name w:val="Normal (Web)"/>
    <w:basedOn w:val="Normal"/>
    <w:uiPriority w:val="99"/>
    <w:rsid w:val="00054BD5"/>
    <w:pPr>
      <w:spacing w:before="100" w:beforeAutospacing="1" w:after="100" w:afterAutospacing="1"/>
    </w:pPr>
    <w:rPr>
      <w:rFonts w:ascii="Arial Unicode MS" w:eastAsia="Arial Unicode MS" w:hAnsi="Arial Unicode MS" w:cs="Arial Unicode MS" w:hint="eastAsia"/>
      <w:color w:val="000000"/>
      <w:szCs w:val="20"/>
      <w:lang w:val="en-US"/>
    </w:rPr>
  </w:style>
  <w:style w:type="paragraph" w:styleId="ListParagraph">
    <w:name w:val="List Paragraph"/>
    <w:basedOn w:val="Normal"/>
    <w:uiPriority w:val="34"/>
    <w:qFormat/>
    <w:rsid w:val="00893689"/>
    <w:pPr>
      <w:spacing w:after="200" w:line="276" w:lineRule="auto"/>
      <w:ind w:left="720"/>
      <w:contextualSpacing/>
    </w:pPr>
    <w:rPr>
      <w:rFonts w:ascii="Calibri" w:eastAsia="Calibri" w:hAnsi="Calibri"/>
      <w:sz w:val="22"/>
      <w:szCs w:val="22"/>
      <w:lang w:val="en-CA"/>
    </w:rPr>
  </w:style>
  <w:style w:type="paragraph" w:customStyle="1" w:styleId="PARAGRAPH">
    <w:name w:val="PARAGRAPH"/>
    <w:link w:val="PARAGRAPHChar"/>
    <w:qFormat/>
    <w:rsid w:val="00893689"/>
    <w:pPr>
      <w:snapToGrid w:val="0"/>
      <w:spacing w:before="100" w:after="200"/>
      <w:jc w:val="both"/>
    </w:pPr>
    <w:rPr>
      <w:rFonts w:ascii="Arial" w:eastAsia="Times New Roman" w:hAnsi="Arial" w:cs="Arial"/>
      <w:spacing w:val="8"/>
      <w:lang w:val="en-GB" w:eastAsia="zh-CN"/>
    </w:rPr>
  </w:style>
  <w:style w:type="character" w:customStyle="1" w:styleId="PARAGRAPHChar">
    <w:name w:val="PARAGRAPH Char"/>
    <w:link w:val="PARAGRAPH"/>
    <w:locked/>
    <w:rsid w:val="00893689"/>
    <w:rPr>
      <w:rFonts w:ascii="Arial" w:eastAsia="Times New Roman" w:hAnsi="Arial" w:cs="Arial"/>
      <w:spacing w:val="8"/>
      <w:lang w:val="en-GB" w:eastAsia="zh-CN"/>
    </w:rPr>
  </w:style>
  <w:style w:type="character" w:customStyle="1" w:styleId="qa-doc-title">
    <w:name w:val="qa-doc-title"/>
    <w:basedOn w:val="DefaultParagraphFont"/>
    <w:rsid w:val="00893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iecex.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3</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Links>
    <vt:vector size="18" baseType="variant">
      <vt:variant>
        <vt:i4>5701649</vt:i4>
      </vt:variant>
      <vt:variant>
        <vt:i4>6</vt:i4>
      </vt:variant>
      <vt:variant>
        <vt:i4>0</vt:i4>
      </vt:variant>
      <vt:variant>
        <vt:i4>5</vt:i4>
      </vt:variant>
      <vt:variant>
        <vt:lpwstr>http://www.iecex.com/</vt:lpwstr>
      </vt:variant>
      <vt:variant>
        <vt:lpwstr/>
      </vt:variant>
      <vt:variant>
        <vt:i4>7077978</vt:i4>
      </vt:variant>
      <vt:variant>
        <vt:i4>3</vt:i4>
      </vt:variant>
      <vt:variant>
        <vt:i4>0</vt:i4>
      </vt:variant>
      <vt:variant>
        <vt:i4>5</vt:i4>
      </vt:variant>
      <vt:variant>
        <vt:lpwstr>mailto:info@iecex.com</vt:lpwstr>
      </vt:variant>
      <vt:variant>
        <vt:lpwstr/>
      </vt:variant>
      <vt:variant>
        <vt:i4>458870</vt:i4>
      </vt:variant>
      <vt:variant>
        <vt:i4>0</vt:i4>
      </vt:variant>
      <vt:variant>
        <vt:i4>0</vt:i4>
      </vt:variant>
      <vt:variant>
        <vt:i4>5</vt:i4>
      </vt:variant>
      <vt:variant>
        <vt:lpwstr>mailto:chris.agius@iecex.com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Agius, Chris</cp:lastModifiedBy>
  <cp:revision>3</cp:revision>
  <dcterms:created xsi:type="dcterms:W3CDTF">2022-08-21T05:33:00Z</dcterms:created>
  <dcterms:modified xsi:type="dcterms:W3CDTF">2022-08-21T08:57:00Z</dcterms:modified>
</cp:coreProperties>
</file>