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746DE" w14:textId="77777777" w:rsidR="00082CBC" w:rsidRDefault="00082CBC" w:rsidP="00082CBC">
      <w:pPr>
        <w:autoSpaceDE w:val="0"/>
        <w:autoSpaceDN w:val="0"/>
        <w:adjustRightInd w:val="0"/>
        <w:spacing w:after="0" w:line="240" w:lineRule="auto"/>
        <w:rPr>
          <w:rFonts w:ascii="Arial" w:hAnsi="Arial" w:cs="Arial"/>
          <w:b/>
          <w:bCs/>
          <w:color w:val="000000"/>
          <w:sz w:val="24"/>
          <w:szCs w:val="24"/>
          <w:lang w:val="en-US"/>
        </w:rPr>
      </w:pPr>
    </w:p>
    <w:p w14:paraId="58566F1D" w14:textId="77777777" w:rsidR="00082CBC" w:rsidRPr="00E75F22" w:rsidRDefault="00082CBC" w:rsidP="00082CBC">
      <w:pPr>
        <w:autoSpaceDE w:val="0"/>
        <w:autoSpaceDN w:val="0"/>
        <w:adjustRightInd w:val="0"/>
        <w:spacing w:after="0" w:line="240" w:lineRule="auto"/>
        <w:rPr>
          <w:rFonts w:ascii="Arial" w:hAnsi="Arial" w:cs="Arial"/>
          <w:b/>
          <w:bCs/>
          <w:color w:val="000000"/>
          <w:sz w:val="24"/>
          <w:szCs w:val="24"/>
          <w:lang w:val="en-US"/>
        </w:rPr>
      </w:pPr>
      <w:r w:rsidRPr="00E75F22">
        <w:rPr>
          <w:rFonts w:ascii="Arial" w:hAnsi="Arial" w:cs="Arial"/>
          <w:b/>
          <w:bCs/>
          <w:color w:val="000000"/>
          <w:sz w:val="24"/>
          <w:szCs w:val="24"/>
          <w:lang w:val="en-US"/>
        </w:rPr>
        <w:t>INTERNATIONAL ELECTROTECHNICAL COMMISSION SYSTEM FOR CERTIFICATION TO STANDARDS RELATING TO EQUIPMENT FOR USE IN EXPLOSIVE ATMOSPHERES (IECEx SYSTEM)</w:t>
      </w:r>
    </w:p>
    <w:p w14:paraId="06F19BC8" w14:textId="77777777" w:rsidR="00082CBC" w:rsidRPr="00E75F22" w:rsidRDefault="00082CBC" w:rsidP="00082CBC">
      <w:pPr>
        <w:autoSpaceDE w:val="0"/>
        <w:autoSpaceDN w:val="0"/>
        <w:adjustRightInd w:val="0"/>
        <w:spacing w:after="0" w:line="240" w:lineRule="auto"/>
        <w:rPr>
          <w:rFonts w:ascii="Arial" w:hAnsi="Arial" w:cs="Arial"/>
          <w:b/>
          <w:bCs/>
          <w:color w:val="3333FF"/>
          <w:sz w:val="24"/>
          <w:szCs w:val="24"/>
        </w:rPr>
      </w:pPr>
    </w:p>
    <w:p w14:paraId="7DF1FEE0" w14:textId="3E1498E6" w:rsidR="00082CBC" w:rsidRPr="00FD5134" w:rsidRDefault="00082CBC" w:rsidP="00082CBC">
      <w:pPr>
        <w:autoSpaceDE w:val="0"/>
        <w:autoSpaceDN w:val="0"/>
        <w:adjustRightInd w:val="0"/>
        <w:spacing w:after="0" w:line="240" w:lineRule="auto"/>
        <w:rPr>
          <w:rFonts w:ascii="Arial" w:hAnsi="Arial" w:cs="Arial"/>
          <w:b/>
          <w:color w:val="000000"/>
          <w:sz w:val="24"/>
          <w:szCs w:val="24"/>
        </w:rPr>
      </w:pPr>
      <w:r w:rsidRPr="00E75F22">
        <w:rPr>
          <w:rFonts w:ascii="Arial" w:hAnsi="Arial" w:cs="Arial"/>
          <w:b/>
          <w:color w:val="000000"/>
          <w:sz w:val="24"/>
          <w:szCs w:val="24"/>
        </w:rPr>
        <w:t xml:space="preserve">Title: </w:t>
      </w:r>
      <w:bookmarkStart w:id="0" w:name="_Hlk515889190"/>
      <w:r w:rsidRPr="00FD5134">
        <w:rPr>
          <w:rFonts w:ascii="Arial" w:hAnsi="Arial" w:cs="Arial"/>
          <w:b/>
          <w:sz w:val="24"/>
          <w:szCs w:val="24"/>
        </w:rPr>
        <w:t>IECEx</w:t>
      </w:r>
      <w:r>
        <w:rPr>
          <w:rFonts w:ascii="Arial" w:hAnsi="Arial" w:cs="Arial"/>
          <w:b/>
          <w:sz w:val="24"/>
          <w:szCs w:val="24"/>
        </w:rPr>
        <w:t xml:space="preserve"> – </w:t>
      </w:r>
      <w:bookmarkEnd w:id="0"/>
      <w:r>
        <w:rPr>
          <w:rFonts w:ascii="Arial" w:hAnsi="Arial" w:cs="Arial"/>
          <w:b/>
          <w:sz w:val="24"/>
          <w:szCs w:val="24"/>
        </w:rPr>
        <w:t>Summary of Voting results on ExAG/0</w:t>
      </w:r>
      <w:r w:rsidR="00036D9C">
        <w:rPr>
          <w:rFonts w:ascii="Arial" w:hAnsi="Arial" w:cs="Arial"/>
          <w:b/>
          <w:sz w:val="24"/>
          <w:szCs w:val="24"/>
        </w:rPr>
        <w:t>1</w:t>
      </w:r>
      <w:r w:rsidR="004A4283">
        <w:rPr>
          <w:rFonts w:ascii="Arial" w:hAnsi="Arial" w:cs="Arial"/>
          <w:b/>
          <w:sz w:val="24"/>
          <w:szCs w:val="24"/>
        </w:rPr>
        <w:t>3</w:t>
      </w:r>
      <w:r>
        <w:rPr>
          <w:rFonts w:ascii="Arial" w:hAnsi="Arial" w:cs="Arial"/>
          <w:b/>
          <w:sz w:val="24"/>
          <w:szCs w:val="24"/>
        </w:rPr>
        <w:t xml:space="preserve">/DV </w:t>
      </w:r>
    </w:p>
    <w:p w14:paraId="47CBD28F" w14:textId="77777777" w:rsidR="00082CBC" w:rsidRPr="00E75F22" w:rsidRDefault="00082CBC" w:rsidP="00082CBC">
      <w:pPr>
        <w:autoSpaceDE w:val="0"/>
        <w:autoSpaceDN w:val="0"/>
        <w:adjustRightInd w:val="0"/>
        <w:spacing w:after="0" w:line="240" w:lineRule="auto"/>
        <w:rPr>
          <w:rFonts w:ascii="Arial" w:hAnsi="Arial" w:cs="Arial"/>
          <w:b/>
          <w:sz w:val="24"/>
          <w:szCs w:val="24"/>
        </w:rPr>
      </w:pPr>
    </w:p>
    <w:p w14:paraId="7159831A" w14:textId="77777777" w:rsidR="00082CBC" w:rsidRDefault="00082CBC" w:rsidP="00082CBC">
      <w:pPr>
        <w:autoSpaceDE w:val="0"/>
        <w:autoSpaceDN w:val="0"/>
        <w:adjustRightInd w:val="0"/>
        <w:spacing w:after="0" w:line="240" w:lineRule="auto"/>
        <w:rPr>
          <w:rFonts w:ascii="Arial" w:hAnsi="Arial" w:cs="Arial"/>
          <w:b/>
          <w:bCs/>
          <w:color w:val="000000"/>
          <w:sz w:val="24"/>
          <w:szCs w:val="24"/>
          <w:lang w:val="en-US"/>
        </w:rPr>
      </w:pPr>
      <w:r>
        <w:rPr>
          <w:rFonts w:ascii="Arial" w:hAnsi="Arial" w:cs="Arial"/>
          <w:b/>
          <w:bCs/>
          <w:color w:val="000000"/>
          <w:sz w:val="24"/>
          <w:szCs w:val="24"/>
          <w:lang w:val="en-US"/>
        </w:rPr>
        <w:t>Circulated to: ExAG Working Group</w:t>
      </w:r>
    </w:p>
    <w:p w14:paraId="12075D68" w14:textId="77777777" w:rsidR="00082CBC" w:rsidRPr="00E75F22" w:rsidRDefault="00082CBC" w:rsidP="00082CBC">
      <w:pPr>
        <w:autoSpaceDE w:val="0"/>
        <w:autoSpaceDN w:val="0"/>
        <w:adjustRightInd w:val="0"/>
        <w:spacing w:after="0" w:line="240" w:lineRule="auto"/>
        <w:rPr>
          <w:rFonts w:ascii="Arial" w:hAnsi="Arial" w:cs="Arial"/>
          <w:b/>
          <w:bCs/>
          <w:color w:val="000000"/>
          <w:sz w:val="24"/>
          <w:szCs w:val="24"/>
          <w:lang w:val="en-US"/>
        </w:rPr>
      </w:pPr>
      <w:r>
        <w:rPr>
          <w:noProof/>
        </w:rPr>
        <mc:AlternateContent>
          <mc:Choice Requires="wps">
            <w:drawing>
              <wp:anchor distT="0" distB="0" distL="114300" distR="114300" simplePos="0" relativeHeight="251659264" behindDoc="0" locked="0" layoutInCell="1" allowOverlap="1" wp14:anchorId="5F9CB305" wp14:editId="198CA54E">
                <wp:simplePos x="0" y="0"/>
                <wp:positionH relativeFrom="column">
                  <wp:posOffset>-114300</wp:posOffset>
                </wp:positionH>
                <wp:positionV relativeFrom="paragraph">
                  <wp:posOffset>97278</wp:posOffset>
                </wp:positionV>
                <wp:extent cx="5793105" cy="10795"/>
                <wp:effectExtent l="28575" t="29845" r="36195" b="3556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3105" cy="10795"/>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6DABF2B"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65pt" to="447.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" strokecolor="blue" strokeweight="4.5pt">
                <v:stroke linestyle="thickThin"/>
              </v:line>
            </w:pict>
          </mc:Fallback>
        </mc:AlternateContent>
      </w:r>
    </w:p>
    <w:p w14:paraId="3F97140E" w14:textId="77777777" w:rsidR="00082CBC" w:rsidRPr="00BC36C0" w:rsidRDefault="00082CBC" w:rsidP="00082CBC">
      <w:pPr>
        <w:keepNext/>
        <w:spacing w:before="240" w:after="60" w:line="240" w:lineRule="auto"/>
        <w:jc w:val="center"/>
        <w:outlineLvl w:val="1"/>
        <w:rPr>
          <w:rFonts w:ascii="Arial" w:hAnsi="Arial" w:cs="Arial"/>
          <w:b/>
          <w:bCs/>
          <w:iCs/>
          <w:sz w:val="24"/>
          <w:szCs w:val="24"/>
          <w:u w:val="single"/>
        </w:rPr>
      </w:pPr>
      <w:r w:rsidRPr="00BC36C0">
        <w:rPr>
          <w:rFonts w:ascii="Arial" w:hAnsi="Arial" w:cs="Arial"/>
          <w:b/>
          <w:bCs/>
          <w:iCs/>
          <w:sz w:val="24"/>
          <w:szCs w:val="24"/>
          <w:u w:val="single"/>
        </w:rPr>
        <w:t>Introduction</w:t>
      </w:r>
    </w:p>
    <w:p w14:paraId="21E93C8C" w14:textId="77777777" w:rsidR="00082CBC" w:rsidRPr="00E75F22" w:rsidRDefault="00082CBC" w:rsidP="00082CBC">
      <w:pPr>
        <w:autoSpaceDE w:val="0"/>
        <w:autoSpaceDN w:val="0"/>
        <w:adjustRightInd w:val="0"/>
        <w:spacing w:after="0" w:line="240" w:lineRule="auto"/>
        <w:rPr>
          <w:rFonts w:ascii="Arial" w:hAnsi="Arial" w:cs="Arial"/>
          <w:b/>
          <w:bCs/>
          <w:color w:val="000000"/>
          <w:sz w:val="24"/>
          <w:szCs w:val="24"/>
          <w:lang w:val="en-US"/>
        </w:rPr>
      </w:pPr>
    </w:p>
    <w:p w14:paraId="0BC48A13" w14:textId="06E09C5E" w:rsidR="00082CBC" w:rsidRDefault="00082CBC" w:rsidP="00082CBC">
      <w:pPr>
        <w:rPr>
          <w:rFonts w:ascii="Arial" w:hAnsi="Arial" w:cs="Arial"/>
        </w:rPr>
      </w:pPr>
      <w:r w:rsidRPr="00915927">
        <w:rPr>
          <w:rFonts w:ascii="Arial" w:hAnsi="Arial" w:cs="Arial"/>
        </w:rPr>
        <w:t xml:space="preserve">This document contains a summary of the voting results </w:t>
      </w:r>
      <w:r w:rsidR="00F3480E">
        <w:rPr>
          <w:rFonts w:ascii="Arial" w:hAnsi="Arial" w:cs="Arial"/>
        </w:rPr>
        <w:t>for</w:t>
      </w:r>
      <w:r w:rsidRPr="00915927">
        <w:rPr>
          <w:rFonts w:ascii="Arial" w:hAnsi="Arial" w:cs="Arial"/>
        </w:rPr>
        <w:t xml:space="preserve"> Ex</w:t>
      </w:r>
      <w:r>
        <w:rPr>
          <w:rFonts w:ascii="Arial" w:hAnsi="Arial" w:cs="Arial"/>
        </w:rPr>
        <w:t>AG</w:t>
      </w:r>
      <w:r w:rsidRPr="00915927">
        <w:rPr>
          <w:rFonts w:ascii="Arial" w:hAnsi="Arial" w:cs="Arial"/>
        </w:rPr>
        <w:t>/</w:t>
      </w:r>
      <w:r>
        <w:rPr>
          <w:rFonts w:ascii="Arial" w:hAnsi="Arial" w:cs="Arial"/>
        </w:rPr>
        <w:t>0</w:t>
      </w:r>
      <w:r w:rsidR="004C11D2">
        <w:rPr>
          <w:rFonts w:ascii="Arial" w:hAnsi="Arial" w:cs="Arial"/>
        </w:rPr>
        <w:t>1</w:t>
      </w:r>
      <w:r w:rsidR="004A4283">
        <w:rPr>
          <w:rFonts w:ascii="Arial" w:hAnsi="Arial" w:cs="Arial"/>
        </w:rPr>
        <w:t>3</w:t>
      </w:r>
      <w:r w:rsidRPr="00915927">
        <w:rPr>
          <w:rFonts w:ascii="Arial" w:hAnsi="Arial" w:cs="Arial"/>
        </w:rPr>
        <w:t>/</w:t>
      </w:r>
      <w:r w:rsidR="002C7CA2">
        <w:rPr>
          <w:rFonts w:ascii="Arial" w:hAnsi="Arial" w:cs="Arial"/>
        </w:rPr>
        <w:t>DV</w:t>
      </w:r>
      <w:r w:rsidRPr="00915927">
        <w:rPr>
          <w:rFonts w:ascii="Arial" w:hAnsi="Arial" w:cs="Arial"/>
        </w:rPr>
        <w:t xml:space="preserve"> Vote on the acceptance of </w:t>
      </w:r>
      <w:r w:rsidR="004C11D2">
        <w:rPr>
          <w:rFonts w:ascii="Arial" w:hAnsi="Arial" w:cs="Arial"/>
        </w:rPr>
        <w:t xml:space="preserve">Mr </w:t>
      </w:r>
      <w:r w:rsidR="004A4283">
        <w:rPr>
          <w:rFonts w:ascii="Arial" w:hAnsi="Arial" w:cs="Arial"/>
        </w:rPr>
        <w:t>Villalan Ramasamy</w:t>
      </w:r>
      <w:r w:rsidR="004C11D2">
        <w:rPr>
          <w:rFonts w:ascii="Arial" w:hAnsi="Arial" w:cs="Arial"/>
        </w:rPr>
        <w:t xml:space="preserve"> </w:t>
      </w:r>
      <w:r w:rsidR="002C7CA2">
        <w:rPr>
          <w:rFonts w:ascii="Arial" w:hAnsi="Arial" w:cs="Arial"/>
        </w:rPr>
        <w:t>as an Assessor for IECEx 0</w:t>
      </w:r>
      <w:r w:rsidR="004A4283">
        <w:rPr>
          <w:rFonts w:ascii="Arial" w:hAnsi="Arial" w:cs="Arial"/>
        </w:rPr>
        <w:t>3</w:t>
      </w:r>
      <w:r w:rsidR="002C7CA2">
        <w:rPr>
          <w:rFonts w:ascii="Arial" w:hAnsi="Arial" w:cs="Arial"/>
        </w:rPr>
        <w:t xml:space="preserve"> </w:t>
      </w:r>
      <w:r w:rsidR="003720A2">
        <w:rPr>
          <w:rFonts w:ascii="Arial" w:hAnsi="Arial" w:cs="Arial"/>
        </w:rPr>
        <w:t xml:space="preserve">Certified </w:t>
      </w:r>
      <w:r w:rsidR="004A4283">
        <w:rPr>
          <w:rFonts w:ascii="Arial" w:hAnsi="Arial" w:cs="Arial"/>
        </w:rPr>
        <w:t xml:space="preserve">Facility </w:t>
      </w:r>
      <w:r w:rsidR="002C7CA2">
        <w:rPr>
          <w:rFonts w:ascii="Arial" w:hAnsi="Arial" w:cs="Arial"/>
        </w:rPr>
        <w:t>Scheme</w:t>
      </w:r>
      <w:r w:rsidR="005B36F1">
        <w:rPr>
          <w:rFonts w:ascii="Arial" w:hAnsi="Arial" w:cs="Arial"/>
        </w:rPr>
        <w:t xml:space="preserve"> for ExCB assessments</w:t>
      </w:r>
      <w:r w:rsidR="004C11D2">
        <w:rPr>
          <w:rFonts w:ascii="Arial" w:hAnsi="Arial" w:cs="Arial"/>
        </w:rPr>
        <w:t>.</w:t>
      </w:r>
    </w:p>
    <w:p w14:paraId="07BC952C" w14:textId="77777777" w:rsidR="002C7CA2" w:rsidRPr="00915927" w:rsidRDefault="002C7CA2" w:rsidP="00082CBC">
      <w:pPr>
        <w:rPr>
          <w:rFonts w:ascii="Arial" w:hAnsi="Arial" w:cs="Arial"/>
        </w:rPr>
      </w:pPr>
    </w:p>
    <w:p w14:paraId="0DF1ABC2" w14:textId="77777777" w:rsidR="00082CBC" w:rsidRPr="00CC2988" w:rsidRDefault="00082CBC" w:rsidP="00082CBC">
      <w:pPr>
        <w:autoSpaceDE w:val="0"/>
        <w:autoSpaceDN w:val="0"/>
        <w:adjustRightInd w:val="0"/>
        <w:rPr>
          <w:rFonts w:ascii="Arial" w:eastAsia="MS Mincho" w:hAnsi="Arial" w:cs="Arial"/>
          <w:bCs/>
        </w:rPr>
      </w:pPr>
    </w:p>
    <w:p w14:paraId="221299DD" w14:textId="77777777" w:rsidR="00082CBC" w:rsidRDefault="00082CBC" w:rsidP="00082CBC">
      <w:pPr>
        <w:autoSpaceDE w:val="0"/>
        <w:autoSpaceDN w:val="0"/>
        <w:adjustRightInd w:val="0"/>
        <w:spacing w:after="0" w:line="240" w:lineRule="auto"/>
        <w:rPr>
          <w:rFonts w:ascii="Brush Script MT" w:hAnsi="Brush Script MT" w:cs="Arial"/>
          <w:b/>
          <w:bCs/>
          <w:i/>
          <w:color w:val="000000"/>
          <w:sz w:val="40"/>
          <w:szCs w:val="40"/>
          <w:lang w:val="en-US"/>
        </w:rPr>
      </w:pPr>
    </w:p>
    <w:p w14:paraId="3EA57466" w14:textId="5E88C512" w:rsidR="00082CBC" w:rsidRPr="00E75F22" w:rsidRDefault="00E67E10" w:rsidP="00082CBC">
      <w:pPr>
        <w:autoSpaceDE w:val="0"/>
        <w:autoSpaceDN w:val="0"/>
        <w:adjustRightInd w:val="0"/>
        <w:spacing w:after="0" w:line="240" w:lineRule="auto"/>
        <w:rPr>
          <w:rFonts w:ascii="Brush Script MT" w:hAnsi="Brush Script MT" w:cs="Arial"/>
          <w:b/>
          <w:bCs/>
          <w:i/>
          <w:color w:val="000000"/>
          <w:sz w:val="40"/>
          <w:szCs w:val="40"/>
          <w:lang w:val="en-US"/>
        </w:rPr>
      </w:pPr>
      <w:r>
        <w:rPr>
          <w:rFonts w:ascii="Brush Script MT" w:hAnsi="Brush Script MT" w:cs="Arial"/>
          <w:b/>
          <w:bCs/>
          <w:i/>
          <w:noProof/>
          <w:color w:val="000000"/>
          <w:sz w:val="40"/>
          <w:szCs w:val="40"/>
          <w:lang w:val="en-US"/>
        </w:rPr>
        <w:drawing>
          <wp:inline distT="0" distB="0" distL="0" distR="0" wp14:anchorId="3FFD2A91" wp14:editId="130907CB">
            <wp:extent cx="1524000" cy="859536"/>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a:extLst>
                        <a:ext uri="{28A0092B-C50C-407E-A947-70E740481C1C}">
                          <a14:useLocalDpi xmlns:a14="http://schemas.microsoft.com/office/drawing/2010/main" val="0"/>
                        </a:ext>
                      </a:extLst>
                    </a:blip>
                    <a:stretch>
                      <a:fillRect/>
                    </a:stretch>
                  </pic:blipFill>
                  <pic:spPr>
                    <a:xfrm>
                      <a:off x="0" y="0"/>
                      <a:ext cx="1524000" cy="859536"/>
                    </a:xfrm>
                    <a:prstGeom prst="rect">
                      <a:avLst/>
                    </a:prstGeom>
                  </pic:spPr>
                </pic:pic>
              </a:graphicData>
            </a:graphic>
          </wp:inline>
        </w:drawing>
      </w:r>
    </w:p>
    <w:p w14:paraId="6C6F40F9" w14:textId="77777777" w:rsidR="00082CBC" w:rsidRPr="00E75F22" w:rsidRDefault="00082CBC" w:rsidP="00082CBC">
      <w:pPr>
        <w:autoSpaceDE w:val="0"/>
        <w:autoSpaceDN w:val="0"/>
        <w:adjustRightInd w:val="0"/>
        <w:spacing w:after="0" w:line="240" w:lineRule="auto"/>
        <w:rPr>
          <w:rFonts w:ascii="Arial" w:hAnsi="Arial" w:cs="Arial"/>
          <w:b/>
          <w:bCs/>
          <w:color w:val="000000"/>
          <w:sz w:val="24"/>
          <w:szCs w:val="24"/>
          <w:lang w:val="en-US"/>
        </w:rPr>
      </w:pPr>
    </w:p>
    <w:p w14:paraId="76AA9A62" w14:textId="22186F1B" w:rsidR="00082CBC" w:rsidRDefault="002C7CA2" w:rsidP="00082CBC">
      <w:pPr>
        <w:spacing w:after="0" w:line="240" w:lineRule="auto"/>
        <w:rPr>
          <w:rFonts w:ascii="Arial" w:hAnsi="Arial" w:cs="Arial"/>
          <w:b/>
          <w:bCs/>
          <w:sz w:val="24"/>
          <w:szCs w:val="24"/>
        </w:rPr>
      </w:pPr>
      <w:r>
        <w:rPr>
          <w:rFonts w:ascii="Arial" w:hAnsi="Arial" w:cs="Arial"/>
          <w:b/>
          <w:bCs/>
          <w:sz w:val="24"/>
          <w:szCs w:val="24"/>
        </w:rPr>
        <w:t>ExAG Convenor</w:t>
      </w:r>
    </w:p>
    <w:p w14:paraId="09F1A5EE" w14:textId="2391A1C6" w:rsidR="00082CBC" w:rsidRDefault="00795F86" w:rsidP="00082CBC">
      <w:pPr>
        <w:spacing w:after="0" w:line="240" w:lineRule="auto"/>
        <w:rPr>
          <w:rFonts w:ascii="Arial" w:hAnsi="Arial" w:cs="Arial"/>
          <w:b/>
          <w:bCs/>
          <w:sz w:val="24"/>
          <w:szCs w:val="24"/>
        </w:rPr>
      </w:pPr>
      <w:r>
        <w:rPr>
          <w:rFonts w:ascii="Arial" w:hAnsi="Arial" w:cs="Arial"/>
          <w:b/>
          <w:bCs/>
          <w:sz w:val="24"/>
          <w:szCs w:val="24"/>
        </w:rPr>
        <w:t xml:space="preserve">Dr Jim </w:t>
      </w:r>
      <w:r w:rsidR="001308CB">
        <w:rPr>
          <w:rFonts w:ascii="Arial" w:hAnsi="Arial" w:cs="Arial"/>
          <w:b/>
          <w:bCs/>
          <w:sz w:val="24"/>
          <w:szCs w:val="24"/>
        </w:rPr>
        <w:t>Munro</w:t>
      </w:r>
    </w:p>
    <w:p w14:paraId="16775D7A" w14:textId="77777777" w:rsidR="00082CBC" w:rsidRDefault="00082CBC" w:rsidP="00082CBC">
      <w:pPr>
        <w:spacing w:after="0" w:line="240" w:lineRule="auto"/>
        <w:rPr>
          <w:rFonts w:ascii="Arial" w:hAnsi="Arial" w:cs="Arial"/>
          <w:b/>
          <w:bCs/>
          <w:sz w:val="24"/>
          <w:szCs w:val="24"/>
        </w:rPr>
      </w:pPr>
    </w:p>
    <w:p w14:paraId="7C49C5C4" w14:textId="77777777" w:rsidR="00082CBC" w:rsidRDefault="00082CBC" w:rsidP="00082CBC">
      <w:pPr>
        <w:spacing w:after="0" w:line="240" w:lineRule="auto"/>
        <w:rPr>
          <w:rFonts w:ascii="Arial" w:hAnsi="Arial" w:cs="Arial"/>
          <w:b/>
          <w:bCs/>
          <w:sz w:val="24"/>
          <w:szCs w:val="24"/>
        </w:rPr>
      </w:pPr>
    </w:p>
    <w:p w14:paraId="3534F61A" w14:textId="77777777" w:rsidR="00082CBC" w:rsidRDefault="00082CBC" w:rsidP="00082CBC">
      <w:pPr>
        <w:spacing w:after="0" w:line="240" w:lineRule="auto"/>
        <w:rPr>
          <w:rFonts w:ascii="Arial" w:hAnsi="Arial" w:cs="Arial"/>
          <w:b/>
          <w:bCs/>
          <w:sz w:val="24"/>
          <w:szCs w:val="24"/>
        </w:rPr>
      </w:pPr>
    </w:p>
    <w:p w14:paraId="4BD20DB3" w14:textId="77777777" w:rsidR="00082CBC" w:rsidRDefault="00082CBC" w:rsidP="00082CBC">
      <w:pPr>
        <w:spacing w:after="0" w:line="240" w:lineRule="auto"/>
        <w:rPr>
          <w:rFonts w:ascii="Arial" w:hAnsi="Arial" w:cs="Arial"/>
          <w:b/>
          <w:bCs/>
          <w:sz w:val="24"/>
          <w:szCs w:val="24"/>
        </w:rPr>
      </w:pPr>
    </w:p>
    <w:p w14:paraId="54646617" w14:textId="77777777" w:rsidR="00082CBC" w:rsidRDefault="00082CBC" w:rsidP="00082CBC">
      <w:pPr>
        <w:spacing w:after="0" w:line="240" w:lineRule="auto"/>
        <w:rPr>
          <w:rFonts w:ascii="Arial" w:hAnsi="Arial" w:cs="Arial"/>
          <w:b/>
          <w:bCs/>
          <w:sz w:val="24"/>
          <w:szCs w:val="24"/>
        </w:rPr>
      </w:pPr>
    </w:p>
    <w:p w14:paraId="2AAD66EF" w14:textId="77777777" w:rsidR="00082CBC" w:rsidRDefault="00082CBC" w:rsidP="00082CBC">
      <w:pPr>
        <w:spacing w:after="0" w:line="240" w:lineRule="auto"/>
        <w:rPr>
          <w:rFonts w:ascii="Arial" w:hAnsi="Arial" w:cs="Arial"/>
          <w:b/>
          <w:bCs/>
          <w:sz w:val="24"/>
          <w:szCs w:val="24"/>
        </w:rPr>
      </w:pPr>
    </w:p>
    <w:p w14:paraId="5952ABD9" w14:textId="77777777" w:rsidR="00082CBC" w:rsidRDefault="00082CBC" w:rsidP="00082CBC">
      <w:pPr>
        <w:spacing w:after="0" w:line="240" w:lineRule="auto"/>
        <w:rPr>
          <w:rFonts w:ascii="Arial" w:hAnsi="Arial" w:cs="Arial"/>
          <w:b/>
          <w:bCs/>
          <w:sz w:val="24"/>
          <w:szCs w:val="24"/>
        </w:rPr>
      </w:pPr>
    </w:p>
    <w:p w14:paraId="5397998B" w14:textId="77777777" w:rsidR="00082CBC" w:rsidRDefault="00082CBC" w:rsidP="00082CBC">
      <w:pPr>
        <w:spacing w:after="0" w:line="240" w:lineRule="auto"/>
        <w:rPr>
          <w:rFonts w:ascii="Arial" w:hAnsi="Arial" w:cs="Arial"/>
          <w:b/>
          <w:bCs/>
          <w:sz w:val="24"/>
          <w:szCs w:val="24"/>
        </w:rPr>
      </w:pPr>
    </w:p>
    <w:p w14:paraId="79EA510B" w14:textId="77777777" w:rsidR="00082CBC" w:rsidRDefault="00082CBC" w:rsidP="00082CBC">
      <w:pPr>
        <w:spacing w:after="0" w:line="240" w:lineRule="auto"/>
        <w:rPr>
          <w:rFonts w:ascii="Arial" w:hAnsi="Arial" w:cs="Arial"/>
          <w:b/>
          <w:bCs/>
          <w:sz w:val="24"/>
          <w:szCs w:val="24"/>
        </w:rPr>
      </w:pPr>
    </w:p>
    <w:p w14:paraId="2D341440" w14:textId="77777777" w:rsidR="00082CBC" w:rsidRDefault="00082CBC" w:rsidP="00082CBC">
      <w:pPr>
        <w:spacing w:after="0" w:line="240" w:lineRule="auto"/>
        <w:rPr>
          <w:rFonts w:ascii="Arial" w:hAnsi="Arial" w:cs="Arial"/>
          <w:b/>
          <w:bCs/>
          <w:sz w:val="24"/>
          <w:szCs w:val="24"/>
        </w:rPr>
      </w:pPr>
    </w:p>
    <w:tbl>
      <w:tblPr>
        <w:tblW w:w="9639" w:type="dxa"/>
        <w:jc w:val="center"/>
        <w:tblBorders>
          <w:top w:val="single" w:sz="18" w:space="0" w:color="0000FF"/>
          <w:left w:val="single" w:sz="18" w:space="0" w:color="0000FF"/>
          <w:bottom w:val="single" w:sz="18" w:space="0" w:color="0000FF"/>
          <w:right w:val="single" w:sz="18" w:space="0" w:color="0000FF"/>
        </w:tblBorders>
        <w:tblLayout w:type="fixed"/>
        <w:tblLook w:val="0000" w:firstRow="0" w:lastRow="0" w:firstColumn="0" w:lastColumn="0" w:noHBand="0" w:noVBand="0"/>
      </w:tblPr>
      <w:tblGrid>
        <w:gridCol w:w="4678"/>
        <w:gridCol w:w="4961"/>
      </w:tblGrid>
      <w:tr w:rsidR="00082CBC" w14:paraId="7930FE0E" w14:textId="77777777" w:rsidTr="00176D72">
        <w:trPr>
          <w:jc w:val="center"/>
        </w:trPr>
        <w:tc>
          <w:tcPr>
            <w:tcW w:w="4678" w:type="dxa"/>
          </w:tcPr>
          <w:p w14:paraId="41F99B77" w14:textId="77777777" w:rsidR="00082CBC" w:rsidRPr="00D21E2B" w:rsidRDefault="00082CBC" w:rsidP="00176D72">
            <w:pPr>
              <w:pStyle w:val="Footer"/>
              <w:tabs>
                <w:tab w:val="left" w:pos="2977"/>
                <w:tab w:val="left" w:pos="6379"/>
                <w:tab w:val="right" w:pos="6946"/>
              </w:tabs>
              <w:spacing w:after="0" w:line="240" w:lineRule="auto"/>
              <w:ind w:left="176"/>
              <w:rPr>
                <w:rFonts w:ascii="Arial" w:hAnsi="Arial" w:cs="Arial"/>
                <w:b/>
                <w:color w:val="0000FF"/>
              </w:rPr>
            </w:pPr>
            <w:r w:rsidRPr="00D21E2B">
              <w:rPr>
                <w:rFonts w:ascii="Arial" w:hAnsi="Arial" w:cs="Arial"/>
                <w:b/>
                <w:color w:val="0000FF"/>
              </w:rPr>
              <w:t>IECEx Secretariat</w:t>
            </w:r>
          </w:p>
          <w:p w14:paraId="1FCDF142" w14:textId="77777777" w:rsidR="00082CBC" w:rsidRPr="00330C4C" w:rsidRDefault="00082CBC" w:rsidP="00176D72">
            <w:pPr>
              <w:pStyle w:val="Footer"/>
              <w:tabs>
                <w:tab w:val="left" w:pos="2977"/>
                <w:tab w:val="left" w:pos="6379"/>
                <w:tab w:val="right" w:pos="6946"/>
              </w:tabs>
              <w:spacing w:after="0" w:line="240" w:lineRule="auto"/>
              <w:ind w:left="176"/>
              <w:rPr>
                <w:rFonts w:ascii="Arial" w:hAnsi="Arial" w:cs="Arial"/>
                <w:b/>
                <w:color w:val="0000FF"/>
              </w:rPr>
            </w:pPr>
            <w:r w:rsidRPr="00330C4C">
              <w:rPr>
                <w:rFonts w:ascii="Arial" w:hAnsi="Arial" w:cs="Arial"/>
                <w:b/>
                <w:color w:val="0000FF"/>
              </w:rPr>
              <w:t>Level 33, Australia Square</w:t>
            </w:r>
          </w:p>
          <w:p w14:paraId="3AAD4054" w14:textId="77777777" w:rsidR="00082CBC" w:rsidRPr="00330C4C" w:rsidRDefault="00082CBC" w:rsidP="00176D72">
            <w:pPr>
              <w:pStyle w:val="Footer"/>
              <w:tabs>
                <w:tab w:val="left" w:pos="2977"/>
                <w:tab w:val="left" w:pos="6379"/>
                <w:tab w:val="right" w:pos="6946"/>
              </w:tabs>
              <w:spacing w:after="0" w:line="240" w:lineRule="auto"/>
              <w:ind w:left="176"/>
              <w:rPr>
                <w:rFonts w:ascii="Arial" w:hAnsi="Arial" w:cs="Arial"/>
                <w:b/>
                <w:color w:val="0000FF"/>
              </w:rPr>
            </w:pPr>
            <w:r w:rsidRPr="00330C4C">
              <w:rPr>
                <w:rFonts w:ascii="Arial" w:hAnsi="Arial" w:cs="Arial"/>
                <w:b/>
                <w:color w:val="0000FF"/>
              </w:rPr>
              <w:t>264 George Street</w:t>
            </w:r>
          </w:p>
          <w:p w14:paraId="238997B5" w14:textId="77777777" w:rsidR="00082CBC" w:rsidRPr="00330C4C" w:rsidRDefault="00082CBC" w:rsidP="00176D72">
            <w:pPr>
              <w:pStyle w:val="Footer"/>
              <w:tabs>
                <w:tab w:val="left" w:pos="2977"/>
                <w:tab w:val="left" w:pos="6379"/>
                <w:tab w:val="right" w:pos="6946"/>
              </w:tabs>
              <w:spacing w:after="0" w:line="240" w:lineRule="auto"/>
              <w:ind w:left="176"/>
              <w:rPr>
                <w:rFonts w:ascii="Arial" w:hAnsi="Arial" w:cs="Arial"/>
                <w:b/>
                <w:color w:val="0000FF"/>
              </w:rPr>
            </w:pPr>
            <w:r w:rsidRPr="00330C4C">
              <w:rPr>
                <w:rFonts w:ascii="Arial" w:hAnsi="Arial" w:cs="Arial"/>
                <w:b/>
                <w:color w:val="0000FF"/>
              </w:rPr>
              <w:t>Sydney NSW 2000</w:t>
            </w:r>
          </w:p>
          <w:p w14:paraId="708DAF47" w14:textId="77777777" w:rsidR="00082CBC" w:rsidRDefault="00082CBC" w:rsidP="00176D72">
            <w:pPr>
              <w:pStyle w:val="Footer"/>
              <w:tabs>
                <w:tab w:val="left" w:pos="2977"/>
                <w:tab w:val="left" w:pos="6379"/>
                <w:tab w:val="right" w:pos="6946"/>
              </w:tabs>
              <w:spacing w:after="0" w:line="240" w:lineRule="auto"/>
              <w:ind w:left="176"/>
              <w:rPr>
                <w:rFonts w:ascii="Arial" w:hAnsi="Arial"/>
                <w:b/>
                <w:color w:val="0000FF"/>
              </w:rPr>
            </w:pPr>
            <w:r w:rsidRPr="00330C4C">
              <w:rPr>
                <w:rFonts w:ascii="Arial" w:hAnsi="Arial" w:cs="Arial"/>
                <w:b/>
                <w:color w:val="0000FF"/>
              </w:rPr>
              <w:t>Australia</w:t>
            </w:r>
          </w:p>
        </w:tc>
        <w:tc>
          <w:tcPr>
            <w:tcW w:w="4961" w:type="dxa"/>
          </w:tcPr>
          <w:p w14:paraId="068A1D4C" w14:textId="77777777" w:rsidR="00082CBC" w:rsidRPr="00D21E2B" w:rsidRDefault="00082CBC" w:rsidP="00176D72">
            <w:pPr>
              <w:pStyle w:val="Footer"/>
              <w:tabs>
                <w:tab w:val="left" w:pos="2977"/>
                <w:tab w:val="left" w:pos="6379"/>
                <w:tab w:val="right" w:pos="6946"/>
              </w:tabs>
              <w:spacing w:after="0" w:line="240" w:lineRule="auto"/>
              <w:ind w:left="176"/>
              <w:rPr>
                <w:rFonts w:ascii="Arial" w:hAnsi="Arial" w:cs="Arial"/>
                <w:b/>
                <w:color w:val="0000FF"/>
              </w:rPr>
            </w:pPr>
            <w:r w:rsidRPr="00D21E2B">
              <w:rPr>
                <w:rFonts w:ascii="Arial" w:hAnsi="Arial" w:cs="Arial"/>
                <w:b/>
                <w:color w:val="0000FF"/>
              </w:rPr>
              <w:t>Tel:  +61 2 8206 6940</w:t>
            </w:r>
          </w:p>
          <w:p w14:paraId="7B92B2AA" w14:textId="77777777" w:rsidR="00082CBC" w:rsidRPr="00D21E2B" w:rsidRDefault="00082CBC" w:rsidP="00176D72">
            <w:pPr>
              <w:pStyle w:val="Footer"/>
              <w:tabs>
                <w:tab w:val="left" w:pos="2977"/>
                <w:tab w:val="left" w:pos="6379"/>
                <w:tab w:val="right" w:pos="6946"/>
              </w:tabs>
              <w:spacing w:after="0" w:line="240" w:lineRule="auto"/>
              <w:ind w:left="176"/>
              <w:rPr>
                <w:rFonts w:ascii="Arial" w:hAnsi="Arial" w:cs="Arial"/>
                <w:b/>
                <w:color w:val="0000FF"/>
              </w:rPr>
            </w:pPr>
            <w:r w:rsidRPr="00D21E2B">
              <w:rPr>
                <w:rFonts w:ascii="Arial" w:hAnsi="Arial" w:cs="Arial"/>
                <w:b/>
                <w:color w:val="0000FF"/>
              </w:rPr>
              <w:t xml:space="preserve">Fax: +61 2 8206 6272 </w:t>
            </w:r>
          </w:p>
          <w:p w14:paraId="45DD1D97" w14:textId="77777777" w:rsidR="00082CBC" w:rsidRDefault="00082CBC" w:rsidP="00176D72">
            <w:pPr>
              <w:pStyle w:val="Footer"/>
              <w:tabs>
                <w:tab w:val="left" w:pos="2977"/>
                <w:tab w:val="left" w:pos="6379"/>
                <w:tab w:val="right" w:pos="6946"/>
              </w:tabs>
              <w:spacing w:after="0" w:line="240" w:lineRule="auto"/>
              <w:ind w:left="176"/>
              <w:rPr>
                <w:rFonts w:ascii="Arial" w:hAnsi="Arial" w:cs="Arial"/>
                <w:b/>
                <w:color w:val="0000FF"/>
              </w:rPr>
            </w:pPr>
            <w:r w:rsidRPr="00D21E2B">
              <w:rPr>
                <w:rFonts w:ascii="Arial" w:hAnsi="Arial" w:cs="Arial"/>
                <w:b/>
                <w:color w:val="0000FF"/>
              </w:rPr>
              <w:t xml:space="preserve">Email: </w:t>
            </w:r>
            <w:hyperlink r:id="rId8" w:history="1">
              <w:r w:rsidRPr="009E7CF9">
                <w:rPr>
                  <w:rStyle w:val="Hyperlink"/>
                  <w:rFonts w:ascii="Arial" w:hAnsi="Arial" w:cs="Arial"/>
                  <w:b/>
                </w:rPr>
                <w:t>info@iecex.com</w:t>
              </w:r>
            </w:hyperlink>
          </w:p>
          <w:p w14:paraId="4EC5112E" w14:textId="77777777" w:rsidR="00082CBC" w:rsidRDefault="00082CBC" w:rsidP="00176D72">
            <w:pPr>
              <w:pStyle w:val="Footer"/>
              <w:tabs>
                <w:tab w:val="left" w:pos="2977"/>
                <w:tab w:val="left" w:pos="6379"/>
                <w:tab w:val="right" w:pos="6946"/>
              </w:tabs>
              <w:spacing w:after="0" w:line="240" w:lineRule="auto"/>
              <w:ind w:left="176"/>
              <w:rPr>
                <w:rFonts w:ascii="Arial" w:hAnsi="Arial"/>
                <w:b/>
                <w:color w:val="0000FF"/>
              </w:rPr>
            </w:pPr>
            <w:r>
              <w:rPr>
                <w:rFonts w:ascii="Arial" w:hAnsi="Arial" w:cs="Arial"/>
                <w:b/>
                <w:color w:val="0000FF"/>
              </w:rPr>
              <w:t xml:space="preserve">Web: </w:t>
            </w:r>
            <w:hyperlink r:id="rId9" w:history="1">
              <w:r w:rsidRPr="009E7CF9">
                <w:rPr>
                  <w:rStyle w:val="Hyperlink"/>
                  <w:rFonts w:ascii="Arial" w:hAnsi="Arial" w:cs="Arial"/>
                  <w:b/>
                </w:rPr>
                <w:t>www.iecex.com</w:t>
              </w:r>
            </w:hyperlink>
          </w:p>
        </w:tc>
      </w:tr>
    </w:tbl>
    <w:p w14:paraId="678F51F3" w14:textId="77777777" w:rsidR="00082CBC" w:rsidRDefault="00082CBC" w:rsidP="00082CBC">
      <w:pPr>
        <w:sectPr w:rsidR="00082CBC" w:rsidSect="009729EF">
          <w:headerReference w:type="default" r:id="rId10"/>
          <w:footerReference w:type="default" r:id="rId11"/>
          <w:pgSz w:w="11906" w:h="16838" w:code="9"/>
          <w:pgMar w:top="1440" w:right="1440" w:bottom="1440" w:left="1440" w:header="708" w:footer="708" w:gutter="0"/>
          <w:cols w:space="708"/>
          <w:docGrid w:linePitch="360"/>
        </w:sectPr>
      </w:pPr>
    </w:p>
    <w:p w14:paraId="0D027787" w14:textId="5954C550" w:rsidR="00872D90" w:rsidRPr="00872D90" w:rsidRDefault="00872D90" w:rsidP="00872D90">
      <w:pPr>
        <w:pStyle w:val="Heading5"/>
        <w:jc w:val="center"/>
        <w:rPr>
          <w:rFonts w:ascii="Arial" w:eastAsia="Calibri" w:hAnsi="Arial" w:cs="Arial"/>
          <w:iCs/>
          <w:color w:val="333333"/>
          <w:sz w:val="18"/>
          <w:szCs w:val="18"/>
          <w:lang w:eastAsia="en-US"/>
        </w:rPr>
      </w:pPr>
      <w:r w:rsidRPr="00872D90">
        <w:rPr>
          <w:rFonts w:ascii="Arial" w:eastAsia="Calibri" w:hAnsi="Arial" w:cs="Arial"/>
          <w:iCs/>
          <w:color w:val="333333"/>
          <w:sz w:val="18"/>
          <w:szCs w:val="18"/>
          <w:lang w:eastAsia="en-US"/>
        </w:rPr>
        <w:lastRenderedPageBreak/>
        <w:t>Ballot Vote Summary</w:t>
      </w:r>
    </w:p>
    <w:p w14:paraId="52D31DB6" w14:textId="2BBDE805" w:rsidR="00F02739" w:rsidRDefault="00872D90" w:rsidP="00F02739">
      <w:pPr>
        <w:rPr>
          <w:rFonts w:ascii="Arial" w:hAnsi="Arial" w:cs="Arial"/>
        </w:rPr>
      </w:pPr>
      <w:r w:rsidRPr="00872D90">
        <w:rPr>
          <w:rFonts w:ascii="Arial" w:eastAsia="Calibri" w:hAnsi="Arial" w:cs="Arial"/>
          <w:iCs/>
          <w:color w:val="333333"/>
          <w:sz w:val="18"/>
          <w:szCs w:val="18"/>
          <w:lang w:eastAsia="en-US"/>
        </w:rPr>
        <w:t xml:space="preserve">Ballot Question: </w:t>
      </w:r>
      <w:r w:rsidRPr="00872D90">
        <w:rPr>
          <w:rFonts w:ascii="Arial" w:eastAsia="Calibri" w:hAnsi="Arial" w:cs="Arial"/>
          <w:iCs/>
          <w:color w:val="333333"/>
          <w:sz w:val="18"/>
          <w:szCs w:val="18"/>
          <w:lang w:eastAsia="en-US"/>
        </w:rPr>
        <w:br/>
      </w:r>
      <w:r w:rsidR="004C11D2" w:rsidRPr="004C11D2">
        <w:rPr>
          <w:rFonts w:ascii="Arial" w:eastAsia="Calibri" w:hAnsi="Arial" w:cs="Arial"/>
          <w:iCs/>
          <w:color w:val="333333"/>
          <w:sz w:val="18"/>
          <w:szCs w:val="18"/>
          <w:lang w:eastAsia="en-US"/>
        </w:rPr>
        <w:t xml:space="preserve">Do you agree with approving Mr </w:t>
      </w:r>
      <w:r w:rsidR="00F02739">
        <w:rPr>
          <w:rFonts w:ascii="Arial" w:eastAsia="Calibri" w:hAnsi="Arial" w:cs="Arial"/>
          <w:b/>
          <w:bCs/>
          <w:iCs/>
          <w:color w:val="333333"/>
          <w:sz w:val="18"/>
          <w:szCs w:val="18"/>
          <w:lang w:eastAsia="en-US"/>
        </w:rPr>
        <w:t>Villalan Ramas</w:t>
      </w:r>
      <w:r w:rsidR="00F21779">
        <w:rPr>
          <w:rFonts w:ascii="Arial" w:eastAsia="Calibri" w:hAnsi="Arial" w:cs="Arial"/>
          <w:b/>
          <w:bCs/>
          <w:iCs/>
          <w:color w:val="333333"/>
          <w:sz w:val="18"/>
          <w:szCs w:val="18"/>
          <w:lang w:eastAsia="en-US"/>
        </w:rPr>
        <w:t>a</w:t>
      </w:r>
      <w:r w:rsidR="00F02739">
        <w:rPr>
          <w:rFonts w:ascii="Arial" w:eastAsia="Calibri" w:hAnsi="Arial" w:cs="Arial"/>
          <w:b/>
          <w:bCs/>
          <w:iCs/>
          <w:color w:val="333333"/>
          <w:sz w:val="18"/>
          <w:szCs w:val="18"/>
          <w:lang w:eastAsia="en-US"/>
        </w:rPr>
        <w:t>my</w:t>
      </w:r>
      <w:r w:rsidR="004C11D2" w:rsidRPr="004C11D2">
        <w:rPr>
          <w:rFonts w:ascii="Arial" w:eastAsia="Calibri" w:hAnsi="Arial" w:cs="Arial"/>
          <w:iCs/>
          <w:color w:val="333333"/>
          <w:sz w:val="18"/>
          <w:szCs w:val="18"/>
          <w:lang w:eastAsia="en-US"/>
        </w:rPr>
        <w:t xml:space="preserve"> </w:t>
      </w:r>
      <w:r w:rsidR="00BF2D91" w:rsidRPr="004C11D2">
        <w:rPr>
          <w:rFonts w:ascii="Arial" w:eastAsia="Calibri" w:hAnsi="Arial" w:cs="Arial"/>
          <w:iCs/>
          <w:color w:val="333333"/>
          <w:sz w:val="18"/>
          <w:szCs w:val="18"/>
          <w:lang w:eastAsia="en-US"/>
        </w:rPr>
        <w:t>to be</w:t>
      </w:r>
      <w:r w:rsidR="004C11D2" w:rsidRPr="004C11D2">
        <w:rPr>
          <w:rFonts w:ascii="Arial" w:eastAsia="Calibri" w:hAnsi="Arial" w:cs="Arial"/>
          <w:iCs/>
          <w:color w:val="333333"/>
          <w:sz w:val="18"/>
          <w:szCs w:val="18"/>
          <w:lang w:eastAsia="en-US"/>
        </w:rPr>
        <w:t xml:space="preserve"> an IECEx assessor in the </w:t>
      </w:r>
      <w:r w:rsidR="00F02739" w:rsidRPr="00F02739">
        <w:rPr>
          <w:rFonts w:ascii="Arial" w:hAnsi="Arial" w:cs="Arial"/>
          <w:sz w:val="18"/>
          <w:szCs w:val="18"/>
        </w:rPr>
        <w:t>IECEx 03 Certified Facility Scheme for ExCB assessments.</w:t>
      </w:r>
    </w:p>
    <w:p w14:paraId="650A649E" w14:textId="77BCE474" w:rsidR="00872D90" w:rsidRPr="00872D90" w:rsidRDefault="00872D90" w:rsidP="008345E0">
      <w:pPr>
        <w:pStyle w:val="Heading5"/>
        <w:rPr>
          <w:rFonts w:ascii="Arial" w:eastAsia="Calibri" w:hAnsi="Arial" w:cs="Arial"/>
          <w:b w:val="0"/>
          <w:bCs w:val="0"/>
          <w:iCs/>
          <w:color w:val="333333"/>
          <w:sz w:val="18"/>
          <w:szCs w:val="18"/>
          <w:lang w:eastAsia="en-US"/>
        </w:rPr>
      </w:pPr>
      <w:r w:rsidRPr="00872D90">
        <w:rPr>
          <w:rFonts w:ascii="Arial" w:eastAsia="Calibri" w:hAnsi="Arial" w:cs="Arial"/>
          <w:b w:val="0"/>
          <w:bCs w:val="0"/>
          <w:iCs/>
          <w:color w:val="333333"/>
          <w:sz w:val="18"/>
          <w:szCs w:val="18"/>
          <w:lang w:eastAsia="en-US"/>
        </w:rPr>
        <w:t>Yes</w:t>
      </w:r>
      <w:r w:rsidRPr="00872D90">
        <w:rPr>
          <w:rFonts w:ascii="Arial" w:eastAsia="Calibri" w:hAnsi="Arial" w:cs="Arial"/>
          <w:b w:val="0"/>
          <w:bCs w:val="0"/>
          <w:iCs/>
          <w:color w:val="333333"/>
          <w:sz w:val="18"/>
          <w:szCs w:val="18"/>
          <w:lang w:eastAsia="en-US"/>
        </w:rPr>
        <w:tab/>
      </w:r>
      <w:r w:rsidRPr="00872D90">
        <w:rPr>
          <w:rFonts w:ascii="Arial" w:eastAsia="Calibri" w:hAnsi="Arial" w:cs="Arial"/>
          <w:b w:val="0"/>
          <w:bCs w:val="0"/>
          <w:iCs/>
          <w:color w:val="333333"/>
          <w:sz w:val="18"/>
          <w:szCs w:val="18"/>
          <w:lang w:eastAsia="en-US"/>
        </w:rPr>
        <w:tab/>
      </w:r>
      <w:r w:rsidRPr="00872D90">
        <w:rPr>
          <w:rFonts w:ascii="Arial" w:eastAsia="Calibri" w:hAnsi="Arial" w:cs="Arial"/>
          <w:b w:val="0"/>
          <w:bCs w:val="0"/>
          <w:iCs/>
          <w:color w:val="333333"/>
          <w:sz w:val="18"/>
          <w:szCs w:val="18"/>
          <w:lang w:eastAsia="en-US"/>
        </w:rPr>
        <w:tab/>
      </w:r>
      <w:r w:rsidR="00364419">
        <w:rPr>
          <w:rFonts w:ascii="Arial" w:eastAsia="Calibri" w:hAnsi="Arial" w:cs="Arial"/>
          <w:b w:val="0"/>
          <w:bCs w:val="0"/>
          <w:iCs/>
          <w:color w:val="333333"/>
          <w:sz w:val="18"/>
          <w:szCs w:val="18"/>
          <w:lang w:eastAsia="en-US"/>
        </w:rPr>
        <w:t>1</w:t>
      </w:r>
      <w:r w:rsidR="00F02739">
        <w:rPr>
          <w:rFonts w:ascii="Arial" w:eastAsia="Calibri" w:hAnsi="Arial" w:cs="Arial"/>
          <w:b w:val="0"/>
          <w:bCs w:val="0"/>
          <w:iCs/>
          <w:color w:val="333333"/>
          <w:sz w:val="18"/>
          <w:szCs w:val="18"/>
          <w:lang w:eastAsia="en-US"/>
        </w:rPr>
        <w:t>1</w:t>
      </w:r>
      <w:r w:rsidR="00364419">
        <w:rPr>
          <w:rFonts w:ascii="Arial" w:eastAsia="Calibri" w:hAnsi="Arial" w:cs="Arial"/>
          <w:b w:val="0"/>
          <w:bCs w:val="0"/>
          <w:iCs/>
          <w:color w:val="333333"/>
          <w:sz w:val="18"/>
          <w:szCs w:val="18"/>
          <w:lang w:eastAsia="en-US"/>
        </w:rPr>
        <w:t xml:space="preserve"> </w:t>
      </w:r>
      <w:r w:rsidRPr="00872D90">
        <w:rPr>
          <w:rFonts w:ascii="Arial" w:eastAsia="Calibri" w:hAnsi="Arial" w:cs="Arial"/>
          <w:b w:val="0"/>
          <w:bCs w:val="0"/>
          <w:iCs/>
          <w:color w:val="333333"/>
          <w:sz w:val="18"/>
          <w:szCs w:val="18"/>
          <w:lang w:eastAsia="en-US"/>
        </w:rPr>
        <w:t xml:space="preserve">Votes | </w:t>
      </w:r>
      <w:r w:rsidR="00F02739">
        <w:rPr>
          <w:rFonts w:ascii="Arial" w:eastAsia="Calibri" w:hAnsi="Arial" w:cs="Arial"/>
          <w:b w:val="0"/>
          <w:bCs w:val="0"/>
          <w:iCs/>
          <w:color w:val="333333"/>
          <w:sz w:val="18"/>
          <w:szCs w:val="18"/>
          <w:lang w:eastAsia="en-US"/>
        </w:rPr>
        <w:t>64.71</w:t>
      </w:r>
      <w:r w:rsidRPr="00872D90">
        <w:rPr>
          <w:rFonts w:ascii="Arial" w:eastAsia="Calibri" w:hAnsi="Arial" w:cs="Arial"/>
          <w:b w:val="0"/>
          <w:bCs w:val="0"/>
          <w:iCs/>
          <w:color w:val="333333"/>
          <w:sz w:val="18"/>
          <w:szCs w:val="18"/>
          <w:lang w:eastAsia="en-US"/>
        </w:rPr>
        <w:t>% of total votes</w:t>
      </w:r>
    </w:p>
    <w:p w14:paraId="227460B0" w14:textId="306D10A8" w:rsidR="00872D90" w:rsidRPr="00872D90" w:rsidRDefault="00872D90" w:rsidP="008345E0">
      <w:pPr>
        <w:pStyle w:val="Heading5"/>
        <w:rPr>
          <w:rFonts w:ascii="Arial" w:eastAsia="Calibri" w:hAnsi="Arial" w:cs="Arial"/>
          <w:b w:val="0"/>
          <w:bCs w:val="0"/>
          <w:iCs/>
          <w:color w:val="333333"/>
          <w:sz w:val="18"/>
          <w:szCs w:val="18"/>
          <w:lang w:eastAsia="en-US"/>
        </w:rPr>
      </w:pPr>
      <w:r w:rsidRPr="00872D90">
        <w:rPr>
          <w:rFonts w:ascii="Arial" w:eastAsia="Calibri" w:hAnsi="Arial" w:cs="Arial"/>
          <w:b w:val="0"/>
          <w:bCs w:val="0"/>
          <w:iCs/>
          <w:color w:val="333333"/>
          <w:sz w:val="18"/>
          <w:szCs w:val="18"/>
          <w:lang w:eastAsia="en-US"/>
        </w:rPr>
        <w:t>No</w:t>
      </w:r>
      <w:r w:rsidRPr="00872D90">
        <w:rPr>
          <w:rFonts w:ascii="Arial" w:eastAsia="Calibri" w:hAnsi="Arial" w:cs="Arial"/>
          <w:b w:val="0"/>
          <w:bCs w:val="0"/>
          <w:iCs/>
          <w:color w:val="333333"/>
          <w:sz w:val="18"/>
          <w:szCs w:val="18"/>
          <w:lang w:eastAsia="en-US"/>
        </w:rPr>
        <w:tab/>
      </w:r>
      <w:r w:rsidRPr="00872D90">
        <w:rPr>
          <w:rFonts w:ascii="Arial" w:eastAsia="Calibri" w:hAnsi="Arial" w:cs="Arial"/>
          <w:b w:val="0"/>
          <w:bCs w:val="0"/>
          <w:iCs/>
          <w:color w:val="333333"/>
          <w:sz w:val="18"/>
          <w:szCs w:val="18"/>
          <w:lang w:eastAsia="en-US"/>
        </w:rPr>
        <w:tab/>
      </w:r>
      <w:r w:rsidRPr="00872D90">
        <w:rPr>
          <w:rFonts w:ascii="Arial" w:eastAsia="Calibri" w:hAnsi="Arial" w:cs="Arial"/>
          <w:b w:val="0"/>
          <w:bCs w:val="0"/>
          <w:iCs/>
          <w:color w:val="333333"/>
          <w:sz w:val="18"/>
          <w:szCs w:val="18"/>
          <w:lang w:eastAsia="en-US"/>
        </w:rPr>
        <w:tab/>
      </w:r>
      <w:r w:rsidR="004C11D2">
        <w:rPr>
          <w:rFonts w:ascii="Arial" w:eastAsia="Calibri" w:hAnsi="Arial" w:cs="Arial"/>
          <w:b w:val="0"/>
          <w:bCs w:val="0"/>
          <w:iCs/>
          <w:color w:val="333333"/>
          <w:sz w:val="18"/>
          <w:szCs w:val="18"/>
          <w:lang w:eastAsia="en-US"/>
        </w:rPr>
        <w:t>1</w:t>
      </w:r>
      <w:r w:rsidRPr="00872D90">
        <w:rPr>
          <w:rFonts w:ascii="Arial" w:eastAsia="Calibri" w:hAnsi="Arial" w:cs="Arial"/>
          <w:b w:val="0"/>
          <w:bCs w:val="0"/>
          <w:iCs/>
          <w:color w:val="333333"/>
          <w:sz w:val="18"/>
          <w:szCs w:val="18"/>
          <w:lang w:eastAsia="en-US"/>
        </w:rPr>
        <w:t xml:space="preserve"> Vote | </w:t>
      </w:r>
      <w:r w:rsidR="00F02739">
        <w:rPr>
          <w:rFonts w:ascii="Arial" w:eastAsia="Calibri" w:hAnsi="Arial" w:cs="Arial"/>
          <w:b w:val="0"/>
          <w:bCs w:val="0"/>
          <w:iCs/>
          <w:color w:val="333333"/>
          <w:sz w:val="18"/>
          <w:szCs w:val="18"/>
          <w:lang w:eastAsia="en-US"/>
        </w:rPr>
        <w:t>5.88</w:t>
      </w:r>
      <w:r w:rsidRPr="00872D90">
        <w:rPr>
          <w:rFonts w:ascii="Arial" w:eastAsia="Calibri" w:hAnsi="Arial" w:cs="Arial"/>
          <w:b w:val="0"/>
          <w:bCs w:val="0"/>
          <w:iCs/>
          <w:color w:val="333333"/>
          <w:sz w:val="18"/>
          <w:szCs w:val="18"/>
          <w:lang w:eastAsia="en-US"/>
        </w:rPr>
        <w:t>% of total votes</w:t>
      </w:r>
    </w:p>
    <w:p w14:paraId="28506594" w14:textId="41D76279" w:rsidR="00872D90" w:rsidRPr="00872D90" w:rsidRDefault="00872D90" w:rsidP="00872D90">
      <w:pPr>
        <w:pStyle w:val="Heading5"/>
        <w:rPr>
          <w:rFonts w:ascii="Arial" w:eastAsia="Calibri" w:hAnsi="Arial" w:cs="Arial"/>
          <w:b w:val="0"/>
          <w:bCs w:val="0"/>
          <w:iCs/>
          <w:color w:val="333333"/>
          <w:sz w:val="18"/>
          <w:szCs w:val="18"/>
          <w:lang w:eastAsia="en-US"/>
        </w:rPr>
      </w:pPr>
      <w:r w:rsidRPr="00872D90">
        <w:rPr>
          <w:rFonts w:ascii="Arial" w:eastAsia="Calibri" w:hAnsi="Arial" w:cs="Arial"/>
          <w:b w:val="0"/>
          <w:bCs w:val="0"/>
          <w:iCs/>
          <w:color w:val="333333"/>
          <w:sz w:val="18"/>
          <w:szCs w:val="18"/>
          <w:lang w:eastAsia="en-US"/>
        </w:rPr>
        <w:t>Abstain</w:t>
      </w:r>
      <w:r w:rsidRPr="00872D90">
        <w:rPr>
          <w:rFonts w:ascii="Arial" w:eastAsia="Calibri" w:hAnsi="Arial" w:cs="Arial"/>
          <w:b w:val="0"/>
          <w:bCs w:val="0"/>
          <w:iCs/>
          <w:color w:val="333333"/>
          <w:sz w:val="18"/>
          <w:szCs w:val="18"/>
          <w:lang w:eastAsia="en-US"/>
        </w:rPr>
        <w:tab/>
      </w:r>
      <w:r w:rsidRPr="00872D90">
        <w:rPr>
          <w:rFonts w:ascii="Arial" w:eastAsia="Calibri" w:hAnsi="Arial" w:cs="Arial"/>
          <w:b w:val="0"/>
          <w:bCs w:val="0"/>
          <w:iCs/>
          <w:color w:val="333333"/>
          <w:sz w:val="18"/>
          <w:szCs w:val="18"/>
          <w:lang w:eastAsia="en-US"/>
        </w:rPr>
        <w:tab/>
      </w:r>
      <w:r w:rsidRPr="00872D90">
        <w:rPr>
          <w:rFonts w:ascii="Arial" w:eastAsia="Calibri" w:hAnsi="Arial" w:cs="Arial"/>
          <w:b w:val="0"/>
          <w:bCs w:val="0"/>
          <w:iCs/>
          <w:color w:val="333333"/>
          <w:sz w:val="18"/>
          <w:szCs w:val="18"/>
          <w:lang w:eastAsia="en-US"/>
        </w:rPr>
        <w:tab/>
      </w:r>
      <w:r w:rsidR="00F02739">
        <w:rPr>
          <w:rFonts w:ascii="Arial" w:eastAsia="Calibri" w:hAnsi="Arial" w:cs="Arial"/>
          <w:b w:val="0"/>
          <w:bCs w:val="0"/>
          <w:iCs/>
          <w:color w:val="333333"/>
          <w:sz w:val="18"/>
          <w:szCs w:val="18"/>
          <w:lang w:eastAsia="en-US"/>
        </w:rPr>
        <w:t>1</w:t>
      </w:r>
      <w:r w:rsidRPr="00872D90">
        <w:rPr>
          <w:rFonts w:ascii="Arial" w:eastAsia="Calibri" w:hAnsi="Arial" w:cs="Arial"/>
          <w:b w:val="0"/>
          <w:bCs w:val="0"/>
          <w:iCs/>
          <w:color w:val="333333"/>
          <w:sz w:val="18"/>
          <w:szCs w:val="18"/>
          <w:lang w:eastAsia="en-US"/>
        </w:rPr>
        <w:t xml:space="preserve"> Vote | </w:t>
      </w:r>
      <w:r w:rsidR="00F21779">
        <w:rPr>
          <w:rFonts w:ascii="Arial" w:eastAsia="Calibri" w:hAnsi="Arial" w:cs="Arial"/>
          <w:b w:val="0"/>
          <w:bCs w:val="0"/>
          <w:iCs/>
          <w:color w:val="333333"/>
          <w:sz w:val="18"/>
          <w:szCs w:val="18"/>
          <w:lang w:eastAsia="en-US"/>
        </w:rPr>
        <w:t>5.88</w:t>
      </w:r>
      <w:r w:rsidRPr="00872D90">
        <w:rPr>
          <w:rFonts w:ascii="Arial" w:eastAsia="Calibri" w:hAnsi="Arial" w:cs="Arial"/>
          <w:b w:val="0"/>
          <w:bCs w:val="0"/>
          <w:iCs/>
          <w:color w:val="333333"/>
          <w:sz w:val="18"/>
          <w:szCs w:val="18"/>
          <w:lang w:eastAsia="en-US"/>
        </w:rPr>
        <w:t>% of total votes</w:t>
      </w:r>
    </w:p>
    <w:p w14:paraId="5B2C4CF6" w14:textId="7142B4D3" w:rsidR="00872D90" w:rsidRPr="00872D90" w:rsidRDefault="00323E38" w:rsidP="00872D90">
      <w:pPr>
        <w:rPr>
          <w:rFonts w:ascii="Arial" w:eastAsia="Calibri" w:hAnsi="Arial" w:cs="Arial"/>
          <w:iCs/>
          <w:color w:val="333333"/>
          <w:sz w:val="18"/>
          <w:szCs w:val="18"/>
          <w:lang w:eastAsia="en-US"/>
        </w:rPr>
      </w:pPr>
      <w:r>
        <w:rPr>
          <w:rFonts w:ascii="Arial" w:eastAsia="Calibri" w:hAnsi="Arial" w:cs="Arial"/>
          <w:iCs/>
          <w:color w:val="333333"/>
          <w:sz w:val="18"/>
          <w:szCs w:val="18"/>
          <w:lang w:eastAsia="en-US"/>
        </w:rPr>
        <w:t>1</w:t>
      </w:r>
      <w:r w:rsidR="007075C5">
        <w:rPr>
          <w:rFonts w:ascii="Arial" w:eastAsia="Calibri" w:hAnsi="Arial" w:cs="Arial"/>
          <w:iCs/>
          <w:color w:val="333333"/>
          <w:sz w:val="18"/>
          <w:szCs w:val="18"/>
          <w:lang w:eastAsia="en-US"/>
        </w:rPr>
        <w:t>3</w:t>
      </w:r>
      <w:r w:rsidR="00872D90" w:rsidRPr="00872D90">
        <w:rPr>
          <w:rFonts w:ascii="Arial" w:eastAsia="Calibri" w:hAnsi="Arial" w:cs="Arial"/>
          <w:iCs/>
          <w:color w:val="333333"/>
          <w:sz w:val="18"/>
          <w:szCs w:val="18"/>
          <w:lang w:eastAsia="en-US"/>
        </w:rPr>
        <w:t xml:space="preserve"> votes out of 1</w:t>
      </w:r>
      <w:r>
        <w:rPr>
          <w:rFonts w:ascii="Arial" w:eastAsia="Calibri" w:hAnsi="Arial" w:cs="Arial"/>
          <w:iCs/>
          <w:color w:val="333333"/>
          <w:sz w:val="18"/>
          <w:szCs w:val="18"/>
          <w:lang w:eastAsia="en-US"/>
        </w:rPr>
        <w:t>7</w:t>
      </w:r>
    </w:p>
    <w:p w14:paraId="73F388E8" w14:textId="29234F21" w:rsidR="008345E0" w:rsidRPr="00872D90" w:rsidRDefault="008345E0" w:rsidP="00872D90">
      <w:pPr>
        <w:rPr>
          <w:rFonts w:ascii="Arial" w:eastAsia="Calibri" w:hAnsi="Arial" w:cs="Arial"/>
          <w:iCs/>
          <w:color w:val="333333"/>
          <w:sz w:val="18"/>
          <w:szCs w:val="18"/>
          <w:lang w:eastAsia="en-US"/>
        </w:rPr>
      </w:pPr>
      <w:r w:rsidRPr="00872D90">
        <w:rPr>
          <w:rFonts w:ascii="Arial" w:eastAsia="Calibri" w:hAnsi="Arial" w:cs="Arial"/>
          <w:iCs/>
          <w:color w:val="333333"/>
          <w:sz w:val="18"/>
          <w:szCs w:val="18"/>
          <w:lang w:eastAsia="en-US"/>
        </w:rPr>
        <w:t xml:space="preserve">Summary of voting results </w:t>
      </w:r>
      <w:r w:rsidR="00795F86">
        <w:rPr>
          <w:rFonts w:ascii="Arial" w:eastAsia="Calibri" w:hAnsi="Arial" w:cs="Arial"/>
          <w:iCs/>
          <w:color w:val="333333"/>
          <w:sz w:val="18"/>
          <w:szCs w:val="18"/>
          <w:lang w:eastAsia="en-US"/>
        </w:rPr>
        <w:t>for</w:t>
      </w:r>
      <w:r w:rsidRPr="00872D90">
        <w:rPr>
          <w:rFonts w:ascii="Arial" w:eastAsia="Calibri" w:hAnsi="Arial" w:cs="Arial"/>
          <w:iCs/>
          <w:color w:val="333333"/>
          <w:sz w:val="18"/>
          <w:szCs w:val="18"/>
          <w:lang w:eastAsia="en-US"/>
        </w:rPr>
        <w:t xml:space="preserve"> ExAG/0</w:t>
      </w:r>
      <w:r w:rsidR="00B11E6C">
        <w:rPr>
          <w:rFonts w:ascii="Arial" w:eastAsia="Calibri" w:hAnsi="Arial" w:cs="Arial"/>
          <w:iCs/>
          <w:color w:val="333333"/>
          <w:sz w:val="18"/>
          <w:szCs w:val="18"/>
          <w:lang w:eastAsia="en-US"/>
        </w:rPr>
        <w:t>1</w:t>
      </w:r>
      <w:r w:rsidR="00F21779">
        <w:rPr>
          <w:rFonts w:ascii="Arial" w:eastAsia="Calibri" w:hAnsi="Arial" w:cs="Arial"/>
          <w:iCs/>
          <w:color w:val="333333"/>
          <w:sz w:val="18"/>
          <w:szCs w:val="18"/>
          <w:lang w:eastAsia="en-US"/>
        </w:rPr>
        <w:t>3</w:t>
      </w:r>
      <w:r w:rsidRPr="00872D90">
        <w:rPr>
          <w:rFonts w:ascii="Arial" w:eastAsia="Calibri" w:hAnsi="Arial" w:cs="Arial"/>
          <w:iCs/>
          <w:color w:val="333333"/>
          <w:sz w:val="18"/>
          <w:szCs w:val="18"/>
          <w:lang w:eastAsia="en-US"/>
        </w:rPr>
        <w:t xml:space="preserve">/DV, </w:t>
      </w:r>
      <w:r w:rsidRPr="00872D90">
        <w:rPr>
          <w:rFonts w:ascii="Arial" w:hAnsi="Arial" w:cs="Arial"/>
          <w:iCs/>
          <w:color w:val="000000"/>
          <w:sz w:val="18"/>
          <w:szCs w:val="18"/>
        </w:rPr>
        <w:t>IECEx Assessor Application</w:t>
      </w:r>
      <w:r w:rsidR="00EC0C07" w:rsidRPr="00872D90">
        <w:rPr>
          <w:rFonts w:ascii="Arial" w:hAnsi="Arial" w:cs="Arial"/>
          <w:iCs/>
          <w:color w:val="000000"/>
          <w:sz w:val="18"/>
          <w:szCs w:val="18"/>
        </w:rPr>
        <w:t xml:space="preserve"> </w:t>
      </w:r>
      <w:r w:rsidR="00643340" w:rsidRPr="00872D90">
        <w:rPr>
          <w:rFonts w:ascii="Arial" w:hAnsi="Arial" w:cs="Arial"/>
          <w:iCs/>
          <w:color w:val="000000"/>
          <w:sz w:val="18"/>
          <w:szCs w:val="18"/>
        </w:rPr>
        <w:t xml:space="preserve">– </w:t>
      </w:r>
      <w:r w:rsidR="00F21779" w:rsidRPr="004C11D2">
        <w:rPr>
          <w:rFonts w:ascii="Arial" w:eastAsia="Calibri" w:hAnsi="Arial" w:cs="Arial"/>
          <w:iCs/>
          <w:color w:val="333333"/>
          <w:sz w:val="18"/>
          <w:szCs w:val="18"/>
          <w:lang w:eastAsia="en-US"/>
        </w:rPr>
        <w:t xml:space="preserve">Mr </w:t>
      </w:r>
      <w:r w:rsidR="00F21779">
        <w:rPr>
          <w:rFonts w:ascii="Arial" w:eastAsia="Calibri" w:hAnsi="Arial" w:cs="Arial"/>
          <w:b/>
          <w:bCs/>
          <w:iCs/>
          <w:color w:val="333333"/>
          <w:sz w:val="18"/>
          <w:szCs w:val="18"/>
          <w:lang w:eastAsia="en-US"/>
        </w:rPr>
        <w:t>Villalan Ramasamy</w:t>
      </w:r>
      <w:r w:rsidR="00F21779" w:rsidRPr="004C11D2">
        <w:rPr>
          <w:rFonts w:ascii="Arial" w:eastAsia="Calibri" w:hAnsi="Arial" w:cs="Arial"/>
          <w:iCs/>
          <w:color w:val="333333"/>
          <w:sz w:val="18"/>
          <w:szCs w:val="18"/>
          <w:lang w:eastAsia="en-US"/>
        </w:rPr>
        <w:t xml:space="preserve"> </w:t>
      </w:r>
      <w:r w:rsidRPr="00872D90">
        <w:rPr>
          <w:rFonts w:ascii="Arial" w:hAnsi="Arial" w:cs="Arial"/>
          <w:iCs/>
          <w:color w:val="000000"/>
          <w:sz w:val="18"/>
          <w:szCs w:val="18"/>
        </w:rPr>
        <w:t xml:space="preserve">Assessor Application for </w:t>
      </w:r>
      <w:r w:rsidR="00F21779" w:rsidRPr="00F02739">
        <w:rPr>
          <w:rFonts w:ascii="Arial" w:hAnsi="Arial" w:cs="Arial"/>
          <w:sz w:val="18"/>
          <w:szCs w:val="18"/>
        </w:rPr>
        <w:t>IECEx 03 Certified Facility Scheme for ExCB</w:t>
      </w:r>
      <w:r w:rsidR="00F21779">
        <w:rPr>
          <w:rFonts w:ascii="Arial" w:hAnsi="Arial" w:cs="Arial"/>
          <w:iCs/>
          <w:color w:val="000000"/>
          <w:sz w:val="18"/>
          <w:szCs w:val="18"/>
        </w:rPr>
        <w:t>s.</w:t>
      </w:r>
    </w:p>
    <w:p w14:paraId="60D81375" w14:textId="31FA4455" w:rsidR="008345E0" w:rsidRPr="008345E0" w:rsidRDefault="008345E0" w:rsidP="008345E0">
      <w:pPr>
        <w:spacing w:after="0" w:line="240" w:lineRule="auto"/>
        <w:rPr>
          <w:rFonts w:ascii="Arial" w:eastAsia="Calibri" w:hAnsi="Arial" w:cs="Arial"/>
          <w:b/>
          <w:i/>
          <w:sz w:val="18"/>
          <w:szCs w:val="18"/>
          <w:lang w:eastAsia="en-US"/>
        </w:rPr>
      </w:pPr>
      <w:r w:rsidRPr="008345E0">
        <w:rPr>
          <w:rFonts w:ascii="Arial" w:eastAsia="Calibri" w:hAnsi="Arial" w:cs="Arial"/>
          <w:b/>
          <w:i/>
          <w:color w:val="333333"/>
          <w:sz w:val="18"/>
          <w:szCs w:val="18"/>
          <w:lang w:eastAsia="en-US"/>
        </w:rPr>
        <w:t>Ci</w:t>
      </w:r>
      <w:r w:rsidRPr="008345E0">
        <w:rPr>
          <w:rFonts w:ascii="Arial" w:eastAsia="Calibri" w:hAnsi="Arial" w:cs="Arial"/>
          <w:b/>
          <w:i/>
          <w:sz w:val="18"/>
          <w:szCs w:val="18"/>
          <w:lang w:eastAsia="en-US"/>
        </w:rPr>
        <w:t xml:space="preserve">rculation Date: </w:t>
      </w:r>
      <w:r w:rsidR="00817139">
        <w:rPr>
          <w:rFonts w:ascii="Arial" w:eastAsia="Calibri" w:hAnsi="Arial" w:cs="Arial"/>
          <w:b/>
          <w:i/>
          <w:sz w:val="18"/>
          <w:szCs w:val="18"/>
          <w:lang w:eastAsia="en-US"/>
        </w:rPr>
        <w:t>202</w:t>
      </w:r>
      <w:r w:rsidR="00F02739">
        <w:rPr>
          <w:rFonts w:ascii="Arial" w:eastAsia="Calibri" w:hAnsi="Arial" w:cs="Arial"/>
          <w:b/>
          <w:i/>
          <w:sz w:val="18"/>
          <w:szCs w:val="18"/>
          <w:lang w:eastAsia="en-US"/>
        </w:rPr>
        <w:t>3</w:t>
      </w:r>
      <w:r w:rsidR="00817139">
        <w:rPr>
          <w:rFonts w:ascii="Arial" w:eastAsia="Calibri" w:hAnsi="Arial" w:cs="Arial"/>
          <w:b/>
          <w:i/>
          <w:sz w:val="18"/>
          <w:szCs w:val="18"/>
          <w:lang w:eastAsia="en-US"/>
        </w:rPr>
        <w:t>-0</w:t>
      </w:r>
      <w:r w:rsidR="00F02739">
        <w:rPr>
          <w:rFonts w:ascii="Arial" w:eastAsia="Calibri" w:hAnsi="Arial" w:cs="Arial"/>
          <w:b/>
          <w:i/>
          <w:sz w:val="18"/>
          <w:szCs w:val="18"/>
          <w:lang w:eastAsia="en-US"/>
        </w:rPr>
        <w:t>1</w:t>
      </w:r>
      <w:r w:rsidR="00817139">
        <w:rPr>
          <w:rFonts w:ascii="Arial" w:eastAsia="Calibri" w:hAnsi="Arial" w:cs="Arial"/>
          <w:b/>
          <w:i/>
          <w:sz w:val="18"/>
          <w:szCs w:val="18"/>
          <w:lang w:eastAsia="en-US"/>
        </w:rPr>
        <w:t>-</w:t>
      </w:r>
      <w:r w:rsidR="00F02739">
        <w:rPr>
          <w:rFonts w:ascii="Arial" w:eastAsia="Calibri" w:hAnsi="Arial" w:cs="Arial"/>
          <w:b/>
          <w:i/>
          <w:sz w:val="18"/>
          <w:szCs w:val="18"/>
          <w:lang w:eastAsia="en-US"/>
        </w:rPr>
        <w:t>14</w:t>
      </w:r>
    </w:p>
    <w:p w14:paraId="40C5D216" w14:textId="1B7EE162" w:rsidR="008345E0" w:rsidRDefault="008345E0" w:rsidP="008345E0">
      <w:r w:rsidRPr="008345E0">
        <w:rPr>
          <w:rFonts w:ascii="Arial" w:eastAsia="Calibri" w:hAnsi="Arial" w:cs="Arial"/>
          <w:b/>
          <w:i/>
          <w:sz w:val="18"/>
          <w:szCs w:val="18"/>
          <w:lang w:eastAsia="en-US"/>
        </w:rPr>
        <w:t>Closing Date:</w:t>
      </w:r>
      <w:r w:rsidRPr="008345E0">
        <w:rPr>
          <w:rFonts w:ascii="Arial" w:eastAsia="Calibri" w:hAnsi="Arial" w:cs="Arial"/>
          <w:b/>
          <w:i/>
          <w:sz w:val="18"/>
          <w:szCs w:val="18"/>
          <w:lang w:eastAsia="en-US"/>
        </w:rPr>
        <w:tab/>
      </w:r>
      <w:r w:rsidR="00817139">
        <w:rPr>
          <w:rFonts w:ascii="Arial" w:eastAsia="Calibri" w:hAnsi="Arial" w:cs="Arial"/>
          <w:b/>
          <w:i/>
          <w:sz w:val="18"/>
          <w:szCs w:val="18"/>
          <w:lang w:eastAsia="en-US"/>
        </w:rPr>
        <w:t>202</w:t>
      </w:r>
      <w:r w:rsidR="00F02739">
        <w:rPr>
          <w:rFonts w:ascii="Arial" w:eastAsia="Calibri" w:hAnsi="Arial" w:cs="Arial"/>
          <w:b/>
          <w:i/>
          <w:sz w:val="18"/>
          <w:szCs w:val="18"/>
          <w:lang w:eastAsia="en-US"/>
        </w:rPr>
        <w:t>3</w:t>
      </w:r>
      <w:r w:rsidR="00817139">
        <w:rPr>
          <w:rFonts w:ascii="Arial" w:eastAsia="Calibri" w:hAnsi="Arial" w:cs="Arial"/>
          <w:b/>
          <w:i/>
          <w:sz w:val="18"/>
          <w:szCs w:val="18"/>
          <w:lang w:eastAsia="en-US"/>
        </w:rPr>
        <w:t>-0</w:t>
      </w:r>
      <w:r w:rsidR="00F02739">
        <w:rPr>
          <w:rFonts w:ascii="Arial" w:eastAsia="Calibri" w:hAnsi="Arial" w:cs="Arial"/>
          <w:b/>
          <w:i/>
          <w:sz w:val="18"/>
          <w:szCs w:val="18"/>
          <w:lang w:eastAsia="en-US"/>
        </w:rPr>
        <w:t>2</w:t>
      </w:r>
      <w:r w:rsidR="00817139">
        <w:rPr>
          <w:rFonts w:ascii="Arial" w:eastAsia="Calibri" w:hAnsi="Arial" w:cs="Arial"/>
          <w:b/>
          <w:i/>
          <w:sz w:val="18"/>
          <w:szCs w:val="18"/>
          <w:lang w:eastAsia="en-US"/>
        </w:rPr>
        <w:t>-</w:t>
      </w:r>
      <w:r w:rsidR="00F02739">
        <w:rPr>
          <w:rFonts w:ascii="Arial" w:eastAsia="Calibri" w:hAnsi="Arial" w:cs="Arial"/>
          <w:b/>
          <w:i/>
          <w:sz w:val="18"/>
          <w:szCs w:val="18"/>
          <w:lang w:eastAsia="en-US"/>
        </w:rPr>
        <w:t>24</w:t>
      </w:r>
      <w:r w:rsidRPr="008345E0">
        <w:rPr>
          <w:rFonts w:ascii="Arial" w:eastAsia="Calibri" w:hAnsi="Arial" w:cs="Arial"/>
          <w:b/>
          <w:i/>
          <w:sz w:val="18"/>
          <w:szCs w:val="18"/>
          <w:lang w:eastAsia="en-US"/>
        </w:rPr>
        <w:tab/>
      </w:r>
      <w:r w:rsidRPr="008345E0">
        <w:rPr>
          <w:rFonts w:ascii="Arial" w:eastAsia="Calibri" w:hAnsi="Arial" w:cs="Arial"/>
          <w:b/>
          <w:i/>
          <w:sz w:val="18"/>
          <w:szCs w:val="18"/>
          <w:lang w:eastAsia="en-US"/>
        </w:rPr>
        <w:tab/>
      </w:r>
      <w:r w:rsidRPr="008345E0">
        <w:rPr>
          <w:rFonts w:ascii="Arial" w:eastAsia="Calibri" w:hAnsi="Arial" w:cs="Arial"/>
          <w:b/>
          <w:i/>
          <w:sz w:val="18"/>
          <w:szCs w:val="18"/>
          <w:lang w:eastAsia="en-US"/>
        </w:rPr>
        <w:tab/>
      </w:r>
      <w:r w:rsidRPr="008345E0">
        <w:rPr>
          <w:rFonts w:ascii="Arial" w:eastAsia="Calibri" w:hAnsi="Arial" w:cs="Arial"/>
          <w:b/>
          <w:i/>
          <w:sz w:val="18"/>
          <w:szCs w:val="18"/>
          <w:lang w:eastAsia="en-US"/>
        </w:rPr>
        <w:tab/>
      </w:r>
      <w:r w:rsidRPr="008345E0">
        <w:rPr>
          <w:rFonts w:ascii="Arial" w:eastAsia="Calibri" w:hAnsi="Arial" w:cs="Arial"/>
          <w:b/>
          <w:i/>
          <w:sz w:val="18"/>
          <w:szCs w:val="18"/>
          <w:lang w:eastAsia="en-US"/>
        </w:rPr>
        <w:tab/>
      </w:r>
      <w:r w:rsidRPr="008345E0">
        <w:rPr>
          <w:rFonts w:ascii="Arial" w:eastAsia="Calibri" w:hAnsi="Arial" w:cs="Arial"/>
          <w:b/>
          <w:i/>
          <w:sz w:val="18"/>
          <w:szCs w:val="18"/>
          <w:lang w:eastAsia="en-US"/>
        </w:rPr>
        <w:tab/>
        <w:t xml:space="preserve">Reminders sent: </w:t>
      </w:r>
      <w:r w:rsidRPr="008345E0">
        <w:rPr>
          <w:rFonts w:ascii="Arial" w:eastAsia="Calibri" w:hAnsi="Arial" w:cs="Arial"/>
          <w:b/>
          <w:i/>
          <w:sz w:val="20"/>
          <w:szCs w:val="20"/>
          <w:lang w:eastAsia="en-US"/>
        </w:rPr>
        <w:t>Yes</w:t>
      </w:r>
    </w:p>
    <w:tbl>
      <w:tblPr>
        <w:tblStyle w:val="TableGrid"/>
        <w:tblW w:w="9535" w:type="dxa"/>
        <w:tblLook w:val="04A0" w:firstRow="1" w:lastRow="0" w:firstColumn="1" w:lastColumn="0" w:noHBand="0" w:noVBand="1"/>
      </w:tblPr>
      <w:tblGrid>
        <w:gridCol w:w="2515"/>
        <w:gridCol w:w="2159"/>
        <w:gridCol w:w="4861"/>
      </w:tblGrid>
      <w:tr w:rsidR="008345E0" w14:paraId="71FC9E36" w14:textId="77777777" w:rsidTr="00635486">
        <w:tc>
          <w:tcPr>
            <w:tcW w:w="2515" w:type="dxa"/>
          </w:tcPr>
          <w:p w14:paraId="650FA9EE" w14:textId="64B8BA68" w:rsidR="008345E0" w:rsidRPr="008345E0" w:rsidRDefault="008345E0" w:rsidP="008345E0">
            <w:pPr>
              <w:jc w:val="center"/>
              <w:rPr>
                <w:b/>
                <w:bCs/>
              </w:rPr>
            </w:pPr>
            <w:r w:rsidRPr="008345E0">
              <w:rPr>
                <w:b/>
                <w:bCs/>
              </w:rPr>
              <w:t>ExAG Member</w:t>
            </w:r>
          </w:p>
        </w:tc>
        <w:tc>
          <w:tcPr>
            <w:tcW w:w="2159" w:type="dxa"/>
          </w:tcPr>
          <w:p w14:paraId="24F6EA5A" w14:textId="4A8C6000" w:rsidR="008345E0" w:rsidRPr="008345E0" w:rsidRDefault="008345E0" w:rsidP="008345E0">
            <w:pPr>
              <w:jc w:val="center"/>
              <w:rPr>
                <w:b/>
                <w:bCs/>
              </w:rPr>
            </w:pPr>
            <w:r w:rsidRPr="008345E0">
              <w:rPr>
                <w:b/>
                <w:bCs/>
              </w:rPr>
              <w:t>Vote</w:t>
            </w:r>
          </w:p>
        </w:tc>
        <w:tc>
          <w:tcPr>
            <w:tcW w:w="4861" w:type="dxa"/>
          </w:tcPr>
          <w:p w14:paraId="2F894A4D" w14:textId="7B669F08" w:rsidR="008345E0" w:rsidRPr="008345E0" w:rsidRDefault="008345E0" w:rsidP="008345E0">
            <w:pPr>
              <w:jc w:val="center"/>
              <w:rPr>
                <w:b/>
                <w:bCs/>
              </w:rPr>
            </w:pPr>
            <w:r w:rsidRPr="008345E0">
              <w:rPr>
                <w:b/>
                <w:bCs/>
              </w:rPr>
              <w:t>Comment</w:t>
            </w:r>
          </w:p>
        </w:tc>
      </w:tr>
      <w:tr w:rsidR="00B20508" w:rsidRPr="008345E0" w14:paraId="3A42D217" w14:textId="32A3EA5E" w:rsidTr="00E22A64">
        <w:trPr>
          <w:trHeight w:val="290"/>
        </w:trPr>
        <w:tc>
          <w:tcPr>
            <w:tcW w:w="2515" w:type="dxa"/>
            <w:noWrap/>
          </w:tcPr>
          <w:p w14:paraId="79D34D21" w14:textId="26C3A690" w:rsidR="00B20508" w:rsidRPr="008345E0" w:rsidRDefault="00B20508" w:rsidP="00B20508">
            <w:pPr>
              <w:rPr>
                <w:rFonts w:ascii="Calibri" w:hAnsi="Calibri" w:cs="Calibri"/>
                <w:color w:val="000000"/>
              </w:rPr>
            </w:pPr>
            <w:r w:rsidRPr="00666C7E">
              <w:t>John Allen</w:t>
            </w:r>
          </w:p>
        </w:tc>
        <w:tc>
          <w:tcPr>
            <w:tcW w:w="2159" w:type="dxa"/>
            <w:shd w:val="clear" w:color="auto" w:fill="FFFFFF" w:themeFill="background1"/>
          </w:tcPr>
          <w:p w14:paraId="0D19861B" w14:textId="18FF13B4" w:rsidR="00B20508" w:rsidRPr="004A4283" w:rsidRDefault="004A4283" w:rsidP="00B20508">
            <w:pPr>
              <w:jc w:val="center"/>
              <w:rPr>
                <w:rFonts w:ascii="Calibri" w:hAnsi="Calibri" w:cs="Calibri"/>
                <w:b/>
                <w:bCs/>
                <w:sz w:val="20"/>
                <w:szCs w:val="20"/>
              </w:rPr>
            </w:pPr>
            <w:r w:rsidRPr="004A4283">
              <w:rPr>
                <w:rFonts w:ascii="Calibri" w:hAnsi="Calibri" w:cs="Calibri"/>
                <w:b/>
                <w:bCs/>
                <w:sz w:val="20"/>
                <w:szCs w:val="20"/>
              </w:rPr>
              <w:t>No</w:t>
            </w:r>
          </w:p>
        </w:tc>
        <w:tc>
          <w:tcPr>
            <w:tcW w:w="4861" w:type="dxa"/>
            <w:shd w:val="clear" w:color="auto" w:fill="auto"/>
            <w:vAlign w:val="bottom"/>
          </w:tcPr>
          <w:p w14:paraId="5562E2A0" w14:textId="1B775F60" w:rsidR="00200F2A" w:rsidRPr="00D565FB" w:rsidRDefault="00D565FB" w:rsidP="00B20508">
            <w:pPr>
              <w:rPr>
                <w:rFonts w:hAnsiTheme="minorHAnsi" w:cstheme="minorHAnsi"/>
              </w:rPr>
            </w:pPr>
            <w:r w:rsidRPr="00D565FB">
              <w:rPr>
                <w:rFonts w:hAnsiTheme="minorHAnsi" w:cstheme="minorHAnsi"/>
              </w:rPr>
              <w:t>Service Facilities in Malaysia previous audited as IECEx Service Facilities have a questionable competence in complying with the requirements of IEC 60079-19 when in some instances they did not have the range of micrometers for the size of Ex d being repaired</w:t>
            </w:r>
            <w:r w:rsidRPr="00D565FB">
              <w:rPr>
                <w:rFonts w:hAnsiTheme="minorHAnsi" w:cstheme="minorHAnsi"/>
              </w:rPr>
              <w:br/>
              <w:t>If Dr Ramasamy was part of these previous audits it questions the competence as an auditor</w:t>
            </w:r>
            <w:r w:rsidRPr="00D565FB">
              <w:rPr>
                <w:rFonts w:hAnsiTheme="minorHAnsi" w:cstheme="minorHAnsi"/>
              </w:rPr>
              <w:br/>
              <w:t>He may have good theoretical knowledge of the subject but where is his practical knowledge of service facility practice did the previous audits ever get into the detail of specific job records and measuring instruments used. Feedback indicated that Vernier's had been used where micrometers should have been used</w:t>
            </w:r>
            <w:r>
              <w:rPr>
                <w:rFonts w:hAnsiTheme="minorHAnsi" w:cstheme="minorHAnsi"/>
              </w:rPr>
              <w:t>.</w:t>
            </w:r>
          </w:p>
        </w:tc>
      </w:tr>
      <w:tr w:rsidR="00B20508" w:rsidRPr="008345E0" w14:paraId="01ECEEF9" w14:textId="77777777" w:rsidTr="00E22A64">
        <w:trPr>
          <w:trHeight w:val="290"/>
        </w:trPr>
        <w:tc>
          <w:tcPr>
            <w:tcW w:w="2515" w:type="dxa"/>
            <w:noWrap/>
          </w:tcPr>
          <w:p w14:paraId="75AAFE1D" w14:textId="3AD99770" w:rsidR="00B20508" w:rsidRPr="008345E0" w:rsidRDefault="00B20508" w:rsidP="00B20508">
            <w:pPr>
              <w:rPr>
                <w:rFonts w:ascii="Calibri" w:hAnsi="Calibri" w:cs="Calibri"/>
                <w:color w:val="000000"/>
              </w:rPr>
            </w:pPr>
            <w:r w:rsidRPr="00666C7E">
              <w:t>Alexander Zalogin</w:t>
            </w:r>
          </w:p>
        </w:tc>
        <w:tc>
          <w:tcPr>
            <w:tcW w:w="2159" w:type="dxa"/>
            <w:shd w:val="clear" w:color="auto" w:fill="FFFFFF" w:themeFill="background1"/>
          </w:tcPr>
          <w:p w14:paraId="3BE39B84" w14:textId="2912F777" w:rsidR="00B20508" w:rsidRDefault="00B20508" w:rsidP="00B20508">
            <w:pPr>
              <w:jc w:val="center"/>
              <w:rPr>
                <w:rFonts w:ascii="Calibri" w:hAnsi="Calibri" w:cs="Calibri"/>
                <w:color w:val="000000"/>
              </w:rPr>
            </w:pPr>
            <w:r w:rsidRPr="00247F46">
              <w:t>Yes</w:t>
            </w:r>
          </w:p>
        </w:tc>
        <w:tc>
          <w:tcPr>
            <w:tcW w:w="4861" w:type="dxa"/>
            <w:vAlign w:val="bottom"/>
          </w:tcPr>
          <w:p w14:paraId="25D1EFE5" w14:textId="77777777" w:rsidR="00B20508" w:rsidRPr="008345E0" w:rsidRDefault="00B20508" w:rsidP="00B20508">
            <w:pPr>
              <w:rPr>
                <w:rFonts w:ascii="Times New Roman"/>
                <w:sz w:val="20"/>
                <w:szCs w:val="20"/>
              </w:rPr>
            </w:pPr>
          </w:p>
        </w:tc>
      </w:tr>
      <w:tr w:rsidR="00B20508" w:rsidRPr="008345E0" w14:paraId="5E072DDA" w14:textId="77777777" w:rsidTr="00E22A64">
        <w:trPr>
          <w:trHeight w:val="290"/>
        </w:trPr>
        <w:tc>
          <w:tcPr>
            <w:tcW w:w="2515" w:type="dxa"/>
            <w:noWrap/>
          </w:tcPr>
          <w:p w14:paraId="712ED420" w14:textId="48937536" w:rsidR="00B20508" w:rsidRDefault="00B20508" w:rsidP="00B20508">
            <w:pPr>
              <w:rPr>
                <w:rFonts w:ascii="Calibri" w:hAnsi="Calibri" w:cs="Calibri"/>
                <w:color w:val="000000"/>
              </w:rPr>
            </w:pPr>
            <w:r w:rsidRPr="00666C7E">
              <w:t>Yulia Tikhonenko</w:t>
            </w:r>
          </w:p>
        </w:tc>
        <w:tc>
          <w:tcPr>
            <w:tcW w:w="2159" w:type="dxa"/>
            <w:shd w:val="clear" w:color="auto" w:fill="FFFFFF" w:themeFill="background1"/>
          </w:tcPr>
          <w:p w14:paraId="2C8CB8AD" w14:textId="5261AFAE" w:rsidR="00B20508" w:rsidRDefault="004A4283" w:rsidP="00B20508">
            <w:pPr>
              <w:jc w:val="center"/>
              <w:rPr>
                <w:rFonts w:ascii="Calibri" w:hAnsi="Calibri" w:cs="Calibri"/>
                <w:color w:val="000000"/>
              </w:rPr>
            </w:pPr>
            <w:r>
              <w:rPr>
                <w:rFonts w:ascii="Calibri" w:hAnsi="Calibri" w:cs="Calibri"/>
                <w:color w:val="000000"/>
              </w:rPr>
              <w:t>Abstain</w:t>
            </w:r>
          </w:p>
        </w:tc>
        <w:tc>
          <w:tcPr>
            <w:tcW w:w="4861" w:type="dxa"/>
            <w:vAlign w:val="bottom"/>
          </w:tcPr>
          <w:p w14:paraId="2D9591CD" w14:textId="77777777" w:rsidR="00B20508" w:rsidRPr="008345E0" w:rsidRDefault="00B20508" w:rsidP="00B20508">
            <w:pPr>
              <w:rPr>
                <w:rFonts w:ascii="Times New Roman"/>
                <w:sz w:val="20"/>
                <w:szCs w:val="20"/>
              </w:rPr>
            </w:pPr>
          </w:p>
        </w:tc>
      </w:tr>
      <w:tr w:rsidR="00B20508" w:rsidRPr="008345E0" w14:paraId="306EF11E" w14:textId="77777777" w:rsidTr="00E22A64">
        <w:trPr>
          <w:trHeight w:val="290"/>
        </w:trPr>
        <w:tc>
          <w:tcPr>
            <w:tcW w:w="2515" w:type="dxa"/>
            <w:noWrap/>
          </w:tcPr>
          <w:p w14:paraId="6390D03E" w14:textId="5C046412" w:rsidR="00B20508" w:rsidRPr="008345E0" w:rsidRDefault="00B20508" w:rsidP="00B20508">
            <w:pPr>
              <w:rPr>
                <w:rFonts w:ascii="Calibri" w:hAnsi="Calibri" w:cs="Calibri"/>
                <w:color w:val="000000"/>
              </w:rPr>
            </w:pPr>
            <w:r w:rsidRPr="00666C7E">
              <w:t>Jim Munro</w:t>
            </w:r>
          </w:p>
        </w:tc>
        <w:tc>
          <w:tcPr>
            <w:tcW w:w="2159" w:type="dxa"/>
            <w:shd w:val="clear" w:color="auto" w:fill="FFFFFF" w:themeFill="background1"/>
          </w:tcPr>
          <w:p w14:paraId="4591BDCE" w14:textId="093DAAF1" w:rsidR="00B20508" w:rsidRDefault="00B20508" w:rsidP="00B20508">
            <w:pPr>
              <w:jc w:val="center"/>
              <w:rPr>
                <w:rFonts w:ascii="Calibri" w:hAnsi="Calibri" w:cs="Calibri"/>
                <w:color w:val="000000"/>
              </w:rPr>
            </w:pPr>
            <w:r w:rsidRPr="00247F46">
              <w:t>Yes</w:t>
            </w:r>
          </w:p>
        </w:tc>
        <w:tc>
          <w:tcPr>
            <w:tcW w:w="4861" w:type="dxa"/>
            <w:vAlign w:val="bottom"/>
          </w:tcPr>
          <w:p w14:paraId="032B552A" w14:textId="77777777" w:rsidR="00B20508" w:rsidRPr="008345E0" w:rsidRDefault="00B20508" w:rsidP="00B20508">
            <w:pPr>
              <w:rPr>
                <w:rFonts w:ascii="Times New Roman"/>
                <w:sz w:val="20"/>
                <w:szCs w:val="20"/>
              </w:rPr>
            </w:pPr>
          </w:p>
        </w:tc>
      </w:tr>
      <w:tr w:rsidR="00B20508" w:rsidRPr="008345E0" w14:paraId="6045CE0F" w14:textId="77777777" w:rsidTr="00E22A64">
        <w:trPr>
          <w:trHeight w:val="290"/>
        </w:trPr>
        <w:tc>
          <w:tcPr>
            <w:tcW w:w="2515" w:type="dxa"/>
            <w:noWrap/>
          </w:tcPr>
          <w:p w14:paraId="27942B29" w14:textId="2F7FDD02" w:rsidR="00B20508" w:rsidRDefault="00B20508" w:rsidP="00B20508">
            <w:pPr>
              <w:rPr>
                <w:rFonts w:ascii="Calibri" w:hAnsi="Calibri" w:cs="Calibri"/>
                <w:color w:val="000000"/>
              </w:rPr>
            </w:pPr>
            <w:r w:rsidRPr="00666C7E">
              <w:t>Jianping Xu</w:t>
            </w:r>
          </w:p>
        </w:tc>
        <w:tc>
          <w:tcPr>
            <w:tcW w:w="2159" w:type="dxa"/>
            <w:shd w:val="clear" w:color="auto" w:fill="FFFFFF" w:themeFill="background1"/>
          </w:tcPr>
          <w:p w14:paraId="7A488BD3" w14:textId="1DD3A610" w:rsidR="00B20508" w:rsidRDefault="00B20508" w:rsidP="00B20508">
            <w:pPr>
              <w:jc w:val="center"/>
              <w:rPr>
                <w:rFonts w:ascii="Calibri" w:hAnsi="Calibri" w:cs="Calibri"/>
                <w:color w:val="000000"/>
              </w:rPr>
            </w:pPr>
            <w:r w:rsidRPr="00247F46">
              <w:t>Yes</w:t>
            </w:r>
          </w:p>
        </w:tc>
        <w:tc>
          <w:tcPr>
            <w:tcW w:w="4861" w:type="dxa"/>
            <w:vAlign w:val="bottom"/>
          </w:tcPr>
          <w:p w14:paraId="4C291CE1" w14:textId="77777777" w:rsidR="00B20508" w:rsidRPr="008345E0" w:rsidRDefault="00B20508" w:rsidP="00B20508">
            <w:pPr>
              <w:rPr>
                <w:rFonts w:ascii="Times New Roman"/>
                <w:sz w:val="20"/>
                <w:szCs w:val="20"/>
              </w:rPr>
            </w:pPr>
          </w:p>
        </w:tc>
      </w:tr>
      <w:tr w:rsidR="00B20508" w:rsidRPr="008345E0" w14:paraId="2D502404" w14:textId="77777777" w:rsidTr="00E22A64">
        <w:trPr>
          <w:trHeight w:val="290"/>
        </w:trPr>
        <w:tc>
          <w:tcPr>
            <w:tcW w:w="2515" w:type="dxa"/>
            <w:noWrap/>
          </w:tcPr>
          <w:p w14:paraId="6E16CDF5" w14:textId="574E60BB" w:rsidR="00B20508" w:rsidRPr="008345E0" w:rsidRDefault="00B20508" w:rsidP="00B20508">
            <w:pPr>
              <w:rPr>
                <w:rFonts w:ascii="Calibri" w:hAnsi="Calibri" w:cs="Calibri"/>
                <w:color w:val="000000"/>
              </w:rPr>
            </w:pPr>
            <w:r w:rsidRPr="00666C7E">
              <w:t>Thierry Houeix</w:t>
            </w:r>
          </w:p>
        </w:tc>
        <w:tc>
          <w:tcPr>
            <w:tcW w:w="2159" w:type="dxa"/>
            <w:shd w:val="clear" w:color="auto" w:fill="FFFFFF" w:themeFill="background1"/>
          </w:tcPr>
          <w:p w14:paraId="7BE819E0" w14:textId="5B96645D" w:rsidR="00B20508" w:rsidRDefault="00B20508" w:rsidP="00B20508">
            <w:pPr>
              <w:jc w:val="center"/>
              <w:rPr>
                <w:rFonts w:ascii="Calibri" w:hAnsi="Calibri" w:cs="Calibri"/>
                <w:color w:val="000000"/>
              </w:rPr>
            </w:pPr>
            <w:r w:rsidRPr="00247F46">
              <w:t>Yes</w:t>
            </w:r>
          </w:p>
        </w:tc>
        <w:tc>
          <w:tcPr>
            <w:tcW w:w="4861" w:type="dxa"/>
            <w:vAlign w:val="bottom"/>
          </w:tcPr>
          <w:p w14:paraId="1235998B" w14:textId="77777777" w:rsidR="00B20508" w:rsidRPr="008345E0" w:rsidRDefault="00B20508" w:rsidP="00B20508">
            <w:pPr>
              <w:rPr>
                <w:rFonts w:ascii="Times New Roman"/>
                <w:sz w:val="20"/>
                <w:szCs w:val="20"/>
              </w:rPr>
            </w:pPr>
          </w:p>
        </w:tc>
      </w:tr>
      <w:tr w:rsidR="00B20508" w:rsidRPr="008345E0" w14:paraId="7FBA1E32" w14:textId="77777777" w:rsidTr="00E22A64">
        <w:trPr>
          <w:trHeight w:val="290"/>
        </w:trPr>
        <w:tc>
          <w:tcPr>
            <w:tcW w:w="2515" w:type="dxa"/>
            <w:noWrap/>
          </w:tcPr>
          <w:p w14:paraId="649B9024" w14:textId="74E1B8F4" w:rsidR="00B20508" w:rsidRPr="008345E0" w:rsidRDefault="00B20508" w:rsidP="00B20508">
            <w:pPr>
              <w:rPr>
                <w:rFonts w:ascii="Calibri" w:hAnsi="Calibri" w:cs="Calibri"/>
                <w:color w:val="000000"/>
              </w:rPr>
            </w:pPr>
            <w:r w:rsidRPr="00666C7E">
              <w:t>Bernard Piquette</w:t>
            </w:r>
          </w:p>
        </w:tc>
        <w:tc>
          <w:tcPr>
            <w:tcW w:w="2159" w:type="dxa"/>
            <w:shd w:val="clear" w:color="auto" w:fill="FFFFFF" w:themeFill="background1"/>
          </w:tcPr>
          <w:p w14:paraId="3EF5B14F" w14:textId="77AF86E8" w:rsidR="00B20508" w:rsidRDefault="00E22A64" w:rsidP="00B20508">
            <w:pPr>
              <w:jc w:val="center"/>
              <w:rPr>
                <w:rFonts w:ascii="Calibri" w:hAnsi="Calibri" w:cs="Calibri"/>
                <w:color w:val="000000"/>
              </w:rPr>
            </w:pPr>
            <w:r>
              <w:rPr>
                <w:rFonts w:ascii="Calibri" w:hAnsi="Calibri" w:cs="Calibri"/>
                <w:color w:val="000000"/>
              </w:rPr>
              <w:t>NR</w:t>
            </w:r>
          </w:p>
        </w:tc>
        <w:tc>
          <w:tcPr>
            <w:tcW w:w="4861" w:type="dxa"/>
            <w:vAlign w:val="bottom"/>
          </w:tcPr>
          <w:p w14:paraId="72A003AE" w14:textId="77777777" w:rsidR="00B20508" w:rsidRPr="008345E0" w:rsidRDefault="00B20508" w:rsidP="00B20508">
            <w:pPr>
              <w:rPr>
                <w:rFonts w:ascii="Times New Roman"/>
                <w:sz w:val="20"/>
                <w:szCs w:val="20"/>
              </w:rPr>
            </w:pPr>
          </w:p>
        </w:tc>
      </w:tr>
      <w:tr w:rsidR="00B20508" w:rsidRPr="008345E0" w14:paraId="72EB7BF6" w14:textId="77777777" w:rsidTr="00E22A64">
        <w:trPr>
          <w:trHeight w:val="290"/>
        </w:trPr>
        <w:tc>
          <w:tcPr>
            <w:tcW w:w="2515" w:type="dxa"/>
            <w:noWrap/>
          </w:tcPr>
          <w:p w14:paraId="35DF8A75" w14:textId="12814C60" w:rsidR="00B20508" w:rsidRPr="008345E0" w:rsidRDefault="00B20508" w:rsidP="00B20508">
            <w:pPr>
              <w:rPr>
                <w:rFonts w:ascii="Calibri" w:hAnsi="Calibri" w:cs="Calibri"/>
                <w:color w:val="000000"/>
              </w:rPr>
            </w:pPr>
            <w:r w:rsidRPr="00666C7E">
              <w:t>Ronald Webb</w:t>
            </w:r>
          </w:p>
        </w:tc>
        <w:tc>
          <w:tcPr>
            <w:tcW w:w="2159" w:type="dxa"/>
            <w:shd w:val="clear" w:color="auto" w:fill="FFFFFF" w:themeFill="background1"/>
          </w:tcPr>
          <w:p w14:paraId="5BCF7AC0" w14:textId="7EA9263C" w:rsidR="00B20508" w:rsidRDefault="00B20508" w:rsidP="00B20508">
            <w:pPr>
              <w:jc w:val="center"/>
              <w:rPr>
                <w:rFonts w:ascii="Calibri" w:hAnsi="Calibri" w:cs="Calibri"/>
                <w:color w:val="000000"/>
              </w:rPr>
            </w:pPr>
            <w:r w:rsidRPr="00247F46">
              <w:t>Yes</w:t>
            </w:r>
          </w:p>
        </w:tc>
        <w:tc>
          <w:tcPr>
            <w:tcW w:w="4861" w:type="dxa"/>
            <w:vAlign w:val="bottom"/>
          </w:tcPr>
          <w:p w14:paraId="41A50632" w14:textId="77777777" w:rsidR="00B20508" w:rsidRPr="008345E0" w:rsidRDefault="00B20508" w:rsidP="00B20508">
            <w:pPr>
              <w:rPr>
                <w:rFonts w:ascii="Times New Roman"/>
                <w:sz w:val="20"/>
                <w:szCs w:val="20"/>
              </w:rPr>
            </w:pPr>
          </w:p>
        </w:tc>
      </w:tr>
      <w:tr w:rsidR="00B20508" w:rsidRPr="008345E0" w14:paraId="1C6CD1FA" w14:textId="4D9D0318" w:rsidTr="00E22A64">
        <w:trPr>
          <w:trHeight w:val="290"/>
        </w:trPr>
        <w:tc>
          <w:tcPr>
            <w:tcW w:w="2515" w:type="dxa"/>
            <w:noWrap/>
          </w:tcPr>
          <w:p w14:paraId="308293CC" w14:textId="055BA95D" w:rsidR="00B20508" w:rsidRPr="008345E0" w:rsidRDefault="00B20508" w:rsidP="00B20508">
            <w:pPr>
              <w:rPr>
                <w:rFonts w:ascii="Calibri" w:hAnsi="Calibri" w:cs="Calibri"/>
                <w:color w:val="000000"/>
              </w:rPr>
            </w:pPr>
            <w:r w:rsidRPr="00666C7E">
              <w:t>Katy Holdredge</w:t>
            </w:r>
          </w:p>
        </w:tc>
        <w:tc>
          <w:tcPr>
            <w:tcW w:w="2159" w:type="dxa"/>
            <w:shd w:val="clear" w:color="auto" w:fill="FFFFFF" w:themeFill="background1"/>
          </w:tcPr>
          <w:p w14:paraId="5DA4C28F" w14:textId="3A2CD823" w:rsidR="00B20508" w:rsidRPr="008345E0" w:rsidRDefault="00B20508" w:rsidP="00B20508">
            <w:pPr>
              <w:jc w:val="center"/>
              <w:rPr>
                <w:rFonts w:ascii="Times New Roman"/>
                <w:sz w:val="20"/>
                <w:szCs w:val="20"/>
              </w:rPr>
            </w:pPr>
            <w:r w:rsidRPr="00247F46">
              <w:t>Yes</w:t>
            </w:r>
          </w:p>
        </w:tc>
        <w:tc>
          <w:tcPr>
            <w:tcW w:w="4861" w:type="dxa"/>
            <w:vAlign w:val="bottom"/>
          </w:tcPr>
          <w:p w14:paraId="1B8C89EF" w14:textId="628EA7E1" w:rsidR="00B20508" w:rsidRPr="008345E0" w:rsidRDefault="00B20508" w:rsidP="00B20508">
            <w:pPr>
              <w:rPr>
                <w:rFonts w:ascii="Times New Roman"/>
                <w:sz w:val="20"/>
                <w:szCs w:val="20"/>
              </w:rPr>
            </w:pPr>
          </w:p>
        </w:tc>
      </w:tr>
      <w:tr w:rsidR="00B20508" w:rsidRPr="008345E0" w14:paraId="07BD3418" w14:textId="799463F9" w:rsidTr="00E22A64">
        <w:trPr>
          <w:trHeight w:val="290"/>
        </w:trPr>
        <w:tc>
          <w:tcPr>
            <w:tcW w:w="2515" w:type="dxa"/>
            <w:noWrap/>
          </w:tcPr>
          <w:p w14:paraId="15C027A2" w14:textId="287D07E3" w:rsidR="00B20508" w:rsidRPr="008345E0" w:rsidRDefault="00B20508" w:rsidP="00B20508">
            <w:pPr>
              <w:rPr>
                <w:rFonts w:ascii="Calibri" w:hAnsi="Calibri" w:cs="Calibri"/>
                <w:color w:val="000000"/>
              </w:rPr>
            </w:pPr>
            <w:r w:rsidRPr="00666C7E">
              <w:t>Marino Kelava</w:t>
            </w:r>
          </w:p>
        </w:tc>
        <w:tc>
          <w:tcPr>
            <w:tcW w:w="2159" w:type="dxa"/>
            <w:shd w:val="clear" w:color="auto" w:fill="FFFFFF" w:themeFill="background1"/>
          </w:tcPr>
          <w:p w14:paraId="6436D54E" w14:textId="0D2CA875" w:rsidR="00B20508" w:rsidRPr="00E22A64" w:rsidRDefault="00E22A64" w:rsidP="00B20508">
            <w:pPr>
              <w:jc w:val="center"/>
              <w:rPr>
                <w:rFonts w:hAnsiTheme="minorHAnsi" w:cstheme="minorHAnsi"/>
              </w:rPr>
            </w:pPr>
            <w:r w:rsidRPr="00E22A64">
              <w:rPr>
                <w:rFonts w:hAnsiTheme="minorHAnsi" w:cstheme="minorHAnsi"/>
              </w:rPr>
              <w:t>NR</w:t>
            </w:r>
          </w:p>
        </w:tc>
        <w:tc>
          <w:tcPr>
            <w:tcW w:w="4861" w:type="dxa"/>
            <w:vAlign w:val="bottom"/>
          </w:tcPr>
          <w:p w14:paraId="4CCC329B" w14:textId="667EBA93" w:rsidR="00B20508" w:rsidRPr="008345E0" w:rsidRDefault="00B20508" w:rsidP="00B20508">
            <w:pPr>
              <w:rPr>
                <w:rFonts w:ascii="Times New Roman"/>
                <w:sz w:val="20"/>
                <w:szCs w:val="20"/>
              </w:rPr>
            </w:pPr>
          </w:p>
        </w:tc>
      </w:tr>
      <w:tr w:rsidR="00B20508" w:rsidRPr="008345E0" w14:paraId="2D62E675" w14:textId="77777777" w:rsidTr="00E22A64">
        <w:trPr>
          <w:trHeight w:val="290"/>
        </w:trPr>
        <w:tc>
          <w:tcPr>
            <w:tcW w:w="2515" w:type="dxa"/>
            <w:noWrap/>
          </w:tcPr>
          <w:p w14:paraId="3A9B0EA9" w14:textId="5FA464A8" w:rsidR="00B20508" w:rsidRPr="008345E0" w:rsidRDefault="00B20508" w:rsidP="00B20508">
            <w:pPr>
              <w:rPr>
                <w:rFonts w:ascii="Calibri" w:hAnsi="Calibri" w:cs="Calibri"/>
                <w:color w:val="000000"/>
              </w:rPr>
            </w:pPr>
            <w:r w:rsidRPr="00666C7E">
              <w:lastRenderedPageBreak/>
              <w:t>Julien Gauthier</w:t>
            </w:r>
          </w:p>
        </w:tc>
        <w:tc>
          <w:tcPr>
            <w:tcW w:w="2159" w:type="dxa"/>
            <w:shd w:val="clear" w:color="auto" w:fill="FFFFFF" w:themeFill="background1"/>
          </w:tcPr>
          <w:p w14:paraId="698E4913" w14:textId="122E9B09" w:rsidR="00B20508" w:rsidRPr="008345E0" w:rsidRDefault="00B20508" w:rsidP="00B20508">
            <w:pPr>
              <w:jc w:val="center"/>
              <w:rPr>
                <w:rFonts w:ascii="Times New Roman"/>
                <w:sz w:val="20"/>
                <w:szCs w:val="20"/>
              </w:rPr>
            </w:pPr>
            <w:r w:rsidRPr="00247F46">
              <w:t>Yes</w:t>
            </w:r>
          </w:p>
        </w:tc>
        <w:tc>
          <w:tcPr>
            <w:tcW w:w="4861" w:type="dxa"/>
            <w:vAlign w:val="bottom"/>
          </w:tcPr>
          <w:p w14:paraId="12965C62" w14:textId="03AC5A16" w:rsidR="00D565FB" w:rsidRPr="00D565FB" w:rsidRDefault="00D565FB" w:rsidP="00B20508">
            <w:pPr>
              <w:rPr>
                <w:rFonts w:ascii="Calibri" w:hAnsi="Calibri" w:cs="Calibri"/>
              </w:rPr>
            </w:pPr>
            <w:r w:rsidRPr="00D565FB">
              <w:rPr>
                <w:rFonts w:ascii="Calibri" w:hAnsi="Calibri" w:cs="Calibri"/>
              </w:rPr>
              <w:t>Favo</w:t>
            </w:r>
            <w:r>
              <w:rPr>
                <w:rFonts w:ascii="Calibri" w:hAnsi="Calibri" w:cs="Calibri"/>
              </w:rPr>
              <w:t>u</w:t>
            </w:r>
            <w:r w:rsidRPr="00D565FB">
              <w:rPr>
                <w:rFonts w:ascii="Calibri" w:hAnsi="Calibri" w:cs="Calibri"/>
              </w:rPr>
              <w:t>rable considering that additional discussions will be held directly with Dr Ramasamy to ensure correct understanding of the specific technical item identified by John.</w:t>
            </w:r>
          </w:p>
        </w:tc>
      </w:tr>
      <w:tr w:rsidR="00B20508" w:rsidRPr="008345E0" w14:paraId="182EC84B" w14:textId="77777777" w:rsidTr="00E22A64">
        <w:trPr>
          <w:trHeight w:val="290"/>
        </w:trPr>
        <w:tc>
          <w:tcPr>
            <w:tcW w:w="2515" w:type="dxa"/>
            <w:noWrap/>
          </w:tcPr>
          <w:p w14:paraId="7704AD35" w14:textId="40B66F07" w:rsidR="00B20508" w:rsidRPr="008345E0" w:rsidRDefault="00B20508" w:rsidP="00B20508">
            <w:pPr>
              <w:rPr>
                <w:rFonts w:ascii="Calibri" w:hAnsi="Calibri" w:cs="Calibri"/>
                <w:color w:val="000000"/>
              </w:rPr>
            </w:pPr>
            <w:r w:rsidRPr="00666C7E">
              <w:t>Ralph Wigg</w:t>
            </w:r>
          </w:p>
        </w:tc>
        <w:tc>
          <w:tcPr>
            <w:tcW w:w="2159" w:type="dxa"/>
            <w:shd w:val="clear" w:color="auto" w:fill="FFFFFF" w:themeFill="background1"/>
          </w:tcPr>
          <w:p w14:paraId="0975C1C5" w14:textId="20FE6257" w:rsidR="00B20508" w:rsidRPr="008345E0" w:rsidRDefault="00B20508" w:rsidP="00B20508">
            <w:pPr>
              <w:jc w:val="center"/>
              <w:rPr>
                <w:rFonts w:ascii="Times New Roman"/>
                <w:sz w:val="20"/>
                <w:szCs w:val="20"/>
              </w:rPr>
            </w:pPr>
            <w:r w:rsidRPr="00247F46">
              <w:t>Yes</w:t>
            </w:r>
          </w:p>
        </w:tc>
        <w:tc>
          <w:tcPr>
            <w:tcW w:w="4861" w:type="dxa"/>
            <w:vAlign w:val="bottom"/>
          </w:tcPr>
          <w:p w14:paraId="05974B42" w14:textId="6295A37C" w:rsidR="00B20508" w:rsidRPr="00F02739" w:rsidRDefault="00D565FB" w:rsidP="00B20508">
            <w:pPr>
              <w:rPr>
                <w:rFonts w:ascii="Calibri" w:hAnsi="Calibri" w:cs="Calibri"/>
                <w:color w:val="000000"/>
              </w:rPr>
            </w:pPr>
            <w:r>
              <w:rPr>
                <w:rFonts w:ascii="Calibri" w:hAnsi="Calibri" w:cs="Calibri"/>
                <w:color w:val="000000"/>
              </w:rPr>
              <w:t>Great asset to the team.</w:t>
            </w:r>
          </w:p>
        </w:tc>
      </w:tr>
      <w:tr w:rsidR="00B20508" w:rsidRPr="008345E0" w14:paraId="42D57C84" w14:textId="77777777" w:rsidTr="00E22A64">
        <w:trPr>
          <w:trHeight w:val="290"/>
        </w:trPr>
        <w:tc>
          <w:tcPr>
            <w:tcW w:w="2515" w:type="dxa"/>
            <w:noWrap/>
          </w:tcPr>
          <w:p w14:paraId="54A2F868" w14:textId="31CE2BE5" w:rsidR="00B20508" w:rsidRPr="008345E0" w:rsidRDefault="00B20508" w:rsidP="00B20508">
            <w:pPr>
              <w:rPr>
                <w:rFonts w:ascii="Calibri" w:hAnsi="Calibri" w:cs="Calibri"/>
                <w:color w:val="000000"/>
              </w:rPr>
            </w:pPr>
            <w:r w:rsidRPr="00666C7E">
              <w:t>Michel Brenon</w:t>
            </w:r>
          </w:p>
        </w:tc>
        <w:tc>
          <w:tcPr>
            <w:tcW w:w="2159" w:type="dxa"/>
            <w:shd w:val="clear" w:color="auto" w:fill="FFFFFF" w:themeFill="background1"/>
          </w:tcPr>
          <w:p w14:paraId="0B209BC8" w14:textId="39215326" w:rsidR="00B20508" w:rsidRPr="00E22A64" w:rsidRDefault="00E22A64" w:rsidP="00B20508">
            <w:pPr>
              <w:jc w:val="center"/>
              <w:rPr>
                <w:rFonts w:hAnsiTheme="minorHAnsi" w:cstheme="minorHAnsi"/>
              </w:rPr>
            </w:pPr>
            <w:r>
              <w:rPr>
                <w:rFonts w:hAnsiTheme="minorHAnsi" w:cstheme="minorHAnsi"/>
              </w:rPr>
              <w:t>NR</w:t>
            </w:r>
          </w:p>
        </w:tc>
        <w:tc>
          <w:tcPr>
            <w:tcW w:w="4861" w:type="dxa"/>
            <w:vAlign w:val="bottom"/>
          </w:tcPr>
          <w:p w14:paraId="7D04F91B" w14:textId="77777777" w:rsidR="00B20508" w:rsidRPr="008345E0" w:rsidRDefault="00B20508" w:rsidP="00B20508">
            <w:pPr>
              <w:rPr>
                <w:rFonts w:ascii="Times New Roman"/>
                <w:sz w:val="20"/>
                <w:szCs w:val="20"/>
              </w:rPr>
            </w:pPr>
          </w:p>
        </w:tc>
      </w:tr>
      <w:tr w:rsidR="00B20508" w:rsidRPr="008345E0" w14:paraId="5A9A43F4" w14:textId="2877FD5B" w:rsidTr="00E22A64">
        <w:trPr>
          <w:trHeight w:val="290"/>
        </w:trPr>
        <w:tc>
          <w:tcPr>
            <w:tcW w:w="2515" w:type="dxa"/>
            <w:noWrap/>
          </w:tcPr>
          <w:p w14:paraId="6CA3950F" w14:textId="4D76CD8D" w:rsidR="00B20508" w:rsidRPr="008345E0" w:rsidRDefault="00B20508" w:rsidP="00B20508">
            <w:pPr>
              <w:rPr>
                <w:rFonts w:ascii="Calibri" w:hAnsi="Calibri" w:cs="Calibri"/>
                <w:color w:val="000000"/>
              </w:rPr>
            </w:pPr>
            <w:r w:rsidRPr="00666C7E">
              <w:t>Ajay Maira</w:t>
            </w:r>
          </w:p>
        </w:tc>
        <w:tc>
          <w:tcPr>
            <w:tcW w:w="2159" w:type="dxa"/>
            <w:shd w:val="clear" w:color="auto" w:fill="FFFFFF" w:themeFill="background1"/>
          </w:tcPr>
          <w:p w14:paraId="1C342CD8" w14:textId="047996CB" w:rsidR="00B20508" w:rsidRPr="004A4283" w:rsidRDefault="004A4283" w:rsidP="004A4283">
            <w:pPr>
              <w:jc w:val="center"/>
              <w:rPr>
                <w:rFonts w:hAnsiTheme="minorHAnsi" w:cstheme="minorHAnsi"/>
              </w:rPr>
            </w:pPr>
            <w:r w:rsidRPr="004A4283">
              <w:rPr>
                <w:rFonts w:hAnsiTheme="minorHAnsi" w:cstheme="minorHAnsi"/>
              </w:rPr>
              <w:t>Yes</w:t>
            </w:r>
          </w:p>
        </w:tc>
        <w:tc>
          <w:tcPr>
            <w:tcW w:w="4861" w:type="dxa"/>
            <w:vAlign w:val="bottom"/>
          </w:tcPr>
          <w:p w14:paraId="1E3F5172" w14:textId="647C452F" w:rsidR="00B20508" w:rsidRPr="004A4283" w:rsidRDefault="00B20508" w:rsidP="004A4283">
            <w:pPr>
              <w:rPr>
                <w:rFonts w:ascii="Times New Roman"/>
                <w:sz w:val="20"/>
                <w:szCs w:val="20"/>
              </w:rPr>
            </w:pPr>
          </w:p>
        </w:tc>
      </w:tr>
      <w:tr w:rsidR="00DB6FC1" w:rsidRPr="008345E0" w14:paraId="20BE4DCE" w14:textId="6028D979" w:rsidTr="00E22A64">
        <w:trPr>
          <w:trHeight w:val="290"/>
        </w:trPr>
        <w:tc>
          <w:tcPr>
            <w:tcW w:w="2515" w:type="dxa"/>
            <w:noWrap/>
          </w:tcPr>
          <w:p w14:paraId="4152CE3A" w14:textId="41607F07" w:rsidR="00DB6FC1" w:rsidRPr="008345E0" w:rsidRDefault="00786191" w:rsidP="00DB6FC1">
            <w:pPr>
              <w:rPr>
                <w:rFonts w:ascii="Calibri" w:hAnsi="Calibri" w:cs="Calibri"/>
                <w:color w:val="000000"/>
              </w:rPr>
            </w:pPr>
            <w:r>
              <w:rPr>
                <w:rFonts w:ascii="Calibri" w:hAnsi="Calibri" w:cs="Calibri"/>
                <w:color w:val="000000"/>
              </w:rPr>
              <w:t>Klauspeter Graffi</w:t>
            </w:r>
          </w:p>
        </w:tc>
        <w:tc>
          <w:tcPr>
            <w:tcW w:w="2159" w:type="dxa"/>
            <w:shd w:val="clear" w:color="auto" w:fill="FFFFFF" w:themeFill="background1"/>
            <w:vAlign w:val="bottom"/>
          </w:tcPr>
          <w:p w14:paraId="5CF5738C" w14:textId="73F540C2" w:rsidR="00DB6FC1" w:rsidRPr="00200F2A" w:rsidRDefault="00786191" w:rsidP="00DB6FC1">
            <w:pPr>
              <w:jc w:val="center"/>
              <w:rPr>
                <w:rFonts w:ascii="Arial" w:hAnsi="Arial" w:cs="Arial"/>
                <w:sz w:val="20"/>
                <w:szCs w:val="20"/>
              </w:rPr>
            </w:pPr>
            <w:r w:rsidRPr="00200F2A">
              <w:rPr>
                <w:rFonts w:ascii="Arial" w:hAnsi="Arial" w:cs="Arial"/>
                <w:sz w:val="20"/>
                <w:szCs w:val="20"/>
              </w:rPr>
              <w:t>Yes</w:t>
            </w:r>
          </w:p>
        </w:tc>
        <w:tc>
          <w:tcPr>
            <w:tcW w:w="4861" w:type="dxa"/>
            <w:vAlign w:val="bottom"/>
          </w:tcPr>
          <w:p w14:paraId="1A2BF18B" w14:textId="77777777" w:rsidR="00DB6FC1" w:rsidRPr="008345E0" w:rsidRDefault="00DB6FC1" w:rsidP="00DB6FC1">
            <w:pPr>
              <w:rPr>
                <w:rFonts w:ascii="Times New Roman"/>
                <w:sz w:val="20"/>
                <w:szCs w:val="20"/>
              </w:rPr>
            </w:pPr>
          </w:p>
        </w:tc>
      </w:tr>
      <w:tr w:rsidR="00786191" w:rsidRPr="008345E0" w14:paraId="53A2F1D3" w14:textId="77777777" w:rsidTr="00E22A64">
        <w:trPr>
          <w:trHeight w:val="290"/>
        </w:trPr>
        <w:tc>
          <w:tcPr>
            <w:tcW w:w="2515" w:type="dxa"/>
            <w:noWrap/>
          </w:tcPr>
          <w:p w14:paraId="5FDE71B9" w14:textId="47717224" w:rsidR="00786191" w:rsidRDefault="00E22A64" w:rsidP="00DB6FC1">
            <w:pPr>
              <w:rPr>
                <w:rFonts w:ascii="Calibri" w:hAnsi="Calibri" w:cs="Calibri"/>
                <w:color w:val="000000"/>
              </w:rPr>
            </w:pPr>
            <w:r>
              <w:rPr>
                <w:rFonts w:ascii="Calibri" w:hAnsi="Calibri" w:cs="Calibri"/>
                <w:color w:val="000000"/>
              </w:rPr>
              <w:t>Chris Agius</w:t>
            </w:r>
          </w:p>
        </w:tc>
        <w:tc>
          <w:tcPr>
            <w:tcW w:w="2159" w:type="dxa"/>
            <w:shd w:val="clear" w:color="auto" w:fill="FFFFFF" w:themeFill="background1"/>
            <w:vAlign w:val="bottom"/>
          </w:tcPr>
          <w:p w14:paraId="73BDAB6F" w14:textId="752E8C6F" w:rsidR="00786191" w:rsidRDefault="00E22A64" w:rsidP="00DB6FC1">
            <w:pPr>
              <w:jc w:val="center"/>
              <w:rPr>
                <w:rFonts w:ascii="Times New Roman"/>
                <w:sz w:val="20"/>
                <w:szCs w:val="20"/>
              </w:rPr>
            </w:pPr>
            <w:r w:rsidRPr="00200F2A">
              <w:rPr>
                <w:rFonts w:ascii="Arial" w:hAnsi="Arial" w:cs="Arial"/>
                <w:sz w:val="20"/>
                <w:szCs w:val="20"/>
              </w:rPr>
              <w:t>Yes</w:t>
            </w:r>
            <w:r>
              <w:rPr>
                <w:rFonts w:ascii="Times New Roman"/>
                <w:sz w:val="20"/>
                <w:szCs w:val="20"/>
              </w:rPr>
              <w:t xml:space="preserve"> </w:t>
            </w:r>
          </w:p>
        </w:tc>
        <w:tc>
          <w:tcPr>
            <w:tcW w:w="4861" w:type="dxa"/>
            <w:vAlign w:val="bottom"/>
          </w:tcPr>
          <w:p w14:paraId="4E66AA60" w14:textId="77777777" w:rsidR="00786191" w:rsidRPr="008345E0" w:rsidRDefault="00786191" w:rsidP="00DB6FC1">
            <w:pPr>
              <w:rPr>
                <w:rFonts w:ascii="Times New Roman"/>
                <w:sz w:val="20"/>
                <w:szCs w:val="20"/>
              </w:rPr>
            </w:pPr>
          </w:p>
        </w:tc>
      </w:tr>
      <w:tr w:rsidR="00E22A64" w:rsidRPr="008345E0" w14:paraId="54432465" w14:textId="77777777" w:rsidTr="00E22A64">
        <w:trPr>
          <w:trHeight w:val="290"/>
        </w:trPr>
        <w:tc>
          <w:tcPr>
            <w:tcW w:w="2515" w:type="dxa"/>
            <w:noWrap/>
          </w:tcPr>
          <w:p w14:paraId="5DFA7796" w14:textId="0653FD2A" w:rsidR="00E22A64" w:rsidRDefault="00E22A64" w:rsidP="00DB6FC1">
            <w:pPr>
              <w:rPr>
                <w:rFonts w:ascii="Calibri" w:hAnsi="Calibri" w:cs="Calibri"/>
                <w:color w:val="000000"/>
              </w:rPr>
            </w:pPr>
            <w:r>
              <w:rPr>
                <w:rFonts w:ascii="Calibri" w:hAnsi="Calibri" w:cs="Calibri"/>
                <w:color w:val="000000"/>
              </w:rPr>
              <w:t>Heinz Berger</w:t>
            </w:r>
          </w:p>
        </w:tc>
        <w:tc>
          <w:tcPr>
            <w:tcW w:w="2159" w:type="dxa"/>
            <w:shd w:val="clear" w:color="auto" w:fill="FFFFFF" w:themeFill="background1"/>
            <w:vAlign w:val="bottom"/>
          </w:tcPr>
          <w:p w14:paraId="6CCA9446" w14:textId="007ADD98" w:rsidR="00E22A64" w:rsidRPr="00E22A64" w:rsidRDefault="00E22A64" w:rsidP="00DB6FC1">
            <w:pPr>
              <w:jc w:val="center"/>
              <w:rPr>
                <w:rFonts w:ascii="Calibri" w:hAnsi="Calibri" w:cs="Calibri"/>
              </w:rPr>
            </w:pPr>
            <w:r w:rsidRPr="00E22A64">
              <w:rPr>
                <w:rFonts w:ascii="Calibri" w:hAnsi="Calibri" w:cs="Calibri"/>
              </w:rPr>
              <w:t>NR</w:t>
            </w:r>
          </w:p>
        </w:tc>
        <w:tc>
          <w:tcPr>
            <w:tcW w:w="4861" w:type="dxa"/>
            <w:vAlign w:val="bottom"/>
          </w:tcPr>
          <w:p w14:paraId="32A73904" w14:textId="77777777" w:rsidR="00E22A64" w:rsidRPr="008345E0" w:rsidRDefault="00E22A64" w:rsidP="00DB6FC1">
            <w:pPr>
              <w:rPr>
                <w:rFonts w:ascii="Times New Roman"/>
                <w:sz w:val="20"/>
                <w:szCs w:val="20"/>
              </w:rPr>
            </w:pPr>
          </w:p>
        </w:tc>
      </w:tr>
      <w:tr w:rsidR="00DB6FC1" w14:paraId="23380E27" w14:textId="77777777" w:rsidTr="00635486">
        <w:tc>
          <w:tcPr>
            <w:tcW w:w="2515" w:type="dxa"/>
          </w:tcPr>
          <w:p w14:paraId="009C8997" w14:textId="0CCB8F19" w:rsidR="00DB6FC1" w:rsidRPr="00635486" w:rsidRDefault="00DB6FC1" w:rsidP="00DB6FC1">
            <w:pPr>
              <w:rPr>
                <w:b/>
                <w:bCs/>
              </w:rPr>
            </w:pPr>
            <w:r w:rsidRPr="00635486">
              <w:rPr>
                <w:b/>
                <w:bCs/>
              </w:rPr>
              <w:t xml:space="preserve">Member Voting: </w:t>
            </w:r>
            <w:r w:rsidR="004A4283">
              <w:rPr>
                <w:b/>
                <w:bCs/>
              </w:rPr>
              <w:t>17</w:t>
            </w:r>
          </w:p>
          <w:p w14:paraId="0E090DE3" w14:textId="419511CF" w:rsidR="00DB6FC1" w:rsidRPr="00635486" w:rsidRDefault="00DB6FC1" w:rsidP="00DB6FC1">
            <w:pPr>
              <w:rPr>
                <w:b/>
                <w:bCs/>
              </w:rPr>
            </w:pPr>
            <w:r w:rsidRPr="00635486">
              <w:rPr>
                <w:b/>
                <w:bCs/>
              </w:rPr>
              <w:t xml:space="preserve">Member in </w:t>
            </w:r>
            <w:r>
              <w:rPr>
                <w:b/>
                <w:bCs/>
              </w:rPr>
              <w:t>f</w:t>
            </w:r>
            <w:r w:rsidRPr="00635486">
              <w:rPr>
                <w:b/>
                <w:bCs/>
              </w:rPr>
              <w:t xml:space="preserve">avour: </w:t>
            </w:r>
            <w:r w:rsidR="004A4283">
              <w:rPr>
                <w:b/>
                <w:bCs/>
              </w:rPr>
              <w:t>11</w:t>
            </w:r>
          </w:p>
          <w:p w14:paraId="73171C60" w14:textId="6FCC7D6E" w:rsidR="00DB6FC1" w:rsidRDefault="00DB6FC1" w:rsidP="00DB6FC1">
            <w:pPr>
              <w:rPr>
                <w:b/>
                <w:bCs/>
              </w:rPr>
            </w:pPr>
            <w:r w:rsidRPr="00635486">
              <w:rPr>
                <w:b/>
                <w:bCs/>
              </w:rPr>
              <w:t xml:space="preserve">Members against: </w:t>
            </w:r>
            <w:r w:rsidR="00760DAD">
              <w:rPr>
                <w:b/>
                <w:bCs/>
              </w:rPr>
              <w:t>1</w:t>
            </w:r>
            <w:r w:rsidRPr="00635486">
              <w:rPr>
                <w:b/>
                <w:bCs/>
              </w:rPr>
              <w:t xml:space="preserve"> </w:t>
            </w:r>
          </w:p>
          <w:p w14:paraId="39C971EE" w14:textId="6850DAE4" w:rsidR="00DB6FC1" w:rsidRDefault="00DB6FC1" w:rsidP="00DB6FC1">
            <w:r w:rsidRPr="00635486">
              <w:rPr>
                <w:b/>
                <w:bCs/>
              </w:rPr>
              <w:t>NR:</w:t>
            </w:r>
            <w:r>
              <w:rPr>
                <w:b/>
                <w:bCs/>
              </w:rPr>
              <w:t xml:space="preserve"> </w:t>
            </w:r>
            <w:r w:rsidR="004A4283">
              <w:rPr>
                <w:b/>
                <w:bCs/>
              </w:rPr>
              <w:t>4</w:t>
            </w:r>
            <w:r>
              <w:rPr>
                <w:b/>
                <w:bCs/>
              </w:rPr>
              <w:t xml:space="preserve">, Abstain: </w:t>
            </w:r>
            <w:r w:rsidR="004A4283">
              <w:rPr>
                <w:b/>
                <w:bCs/>
              </w:rPr>
              <w:t>1</w:t>
            </w:r>
          </w:p>
        </w:tc>
        <w:tc>
          <w:tcPr>
            <w:tcW w:w="7020" w:type="dxa"/>
            <w:gridSpan w:val="2"/>
          </w:tcPr>
          <w:p w14:paraId="16378507" w14:textId="16E5FD10" w:rsidR="00DB6FC1" w:rsidRPr="00635486" w:rsidRDefault="00DB6FC1" w:rsidP="00DB6FC1">
            <w:pPr>
              <w:rPr>
                <w:b/>
                <w:bCs/>
              </w:rPr>
            </w:pPr>
            <w:r w:rsidRPr="00635486">
              <w:rPr>
                <w:b/>
                <w:bCs/>
              </w:rPr>
              <w:t xml:space="preserve">Final Decision: Approved Status on: </w:t>
            </w:r>
            <w:r w:rsidR="00760DAD">
              <w:rPr>
                <w:b/>
                <w:bCs/>
              </w:rPr>
              <w:t>202</w:t>
            </w:r>
            <w:r w:rsidR="00342DE8">
              <w:rPr>
                <w:b/>
                <w:bCs/>
              </w:rPr>
              <w:t>3</w:t>
            </w:r>
            <w:r w:rsidR="00760DAD">
              <w:rPr>
                <w:b/>
                <w:bCs/>
              </w:rPr>
              <w:t>-0</w:t>
            </w:r>
            <w:r w:rsidR="00342DE8">
              <w:rPr>
                <w:b/>
                <w:bCs/>
              </w:rPr>
              <w:t>3</w:t>
            </w:r>
            <w:r w:rsidR="00760DAD">
              <w:rPr>
                <w:b/>
                <w:bCs/>
              </w:rPr>
              <w:t>-</w:t>
            </w:r>
            <w:r w:rsidR="00342DE8">
              <w:rPr>
                <w:b/>
                <w:bCs/>
              </w:rPr>
              <w:t>17</w:t>
            </w:r>
          </w:p>
        </w:tc>
      </w:tr>
    </w:tbl>
    <w:p w14:paraId="69BCFDC7" w14:textId="030F19CE" w:rsidR="008041B9" w:rsidRDefault="008041B9"/>
    <w:p w14:paraId="0505881B" w14:textId="77777777" w:rsidR="00635486" w:rsidRPr="00267DB4" w:rsidRDefault="00635486" w:rsidP="00635486">
      <w:pPr>
        <w:rPr>
          <w:rFonts w:ascii="Arial" w:hAnsi="Arial" w:cs="Arial"/>
          <w:b/>
          <w:sz w:val="20"/>
          <w:szCs w:val="20"/>
        </w:rPr>
      </w:pPr>
      <w:r w:rsidRPr="00193609">
        <w:rPr>
          <w:rFonts w:ascii="Arial" w:hAnsi="Arial" w:cs="Arial"/>
          <w:b/>
          <w:sz w:val="20"/>
          <w:szCs w:val="20"/>
        </w:rPr>
        <w:t xml:space="preserve">Yes = In favour </w:t>
      </w:r>
      <w:r w:rsidRPr="00193609">
        <w:rPr>
          <w:rFonts w:ascii="Arial" w:hAnsi="Arial" w:cs="Arial"/>
          <w:b/>
          <w:sz w:val="20"/>
          <w:szCs w:val="20"/>
        </w:rPr>
        <w:tab/>
      </w:r>
      <w:r w:rsidRPr="00193609">
        <w:rPr>
          <w:rFonts w:ascii="Arial" w:hAnsi="Arial" w:cs="Arial"/>
          <w:b/>
          <w:sz w:val="20"/>
          <w:szCs w:val="20"/>
        </w:rPr>
        <w:tab/>
        <w:t>No = Against</w:t>
      </w:r>
      <w:r w:rsidRPr="00193609">
        <w:rPr>
          <w:rFonts w:ascii="Arial" w:hAnsi="Arial" w:cs="Arial"/>
          <w:b/>
          <w:sz w:val="20"/>
          <w:szCs w:val="20"/>
        </w:rPr>
        <w:tab/>
      </w:r>
      <w:r w:rsidRPr="00193609">
        <w:rPr>
          <w:rFonts w:ascii="Arial" w:hAnsi="Arial" w:cs="Arial"/>
          <w:b/>
          <w:sz w:val="20"/>
          <w:szCs w:val="20"/>
        </w:rPr>
        <w:tab/>
        <w:t xml:space="preserve">NR = Not received </w:t>
      </w:r>
      <w:r w:rsidRPr="00193609">
        <w:rPr>
          <w:rFonts w:ascii="Arial" w:hAnsi="Arial" w:cs="Arial"/>
          <w:b/>
          <w:sz w:val="20"/>
          <w:szCs w:val="20"/>
        </w:rPr>
        <w:tab/>
        <w:t>Abstain</w:t>
      </w:r>
    </w:p>
    <w:p w14:paraId="4043379E" w14:textId="77777777" w:rsidR="00635486" w:rsidRDefault="00635486" w:rsidP="00635486">
      <w:pPr>
        <w:pBdr>
          <w:bottom w:val="single" w:sz="4" w:space="1" w:color="auto"/>
        </w:pBdr>
        <w:jc w:val="center"/>
        <w:rPr>
          <w:b/>
        </w:rPr>
      </w:pPr>
    </w:p>
    <w:p w14:paraId="766F1119" w14:textId="06E49441" w:rsidR="002C7CA2" w:rsidRDefault="002C7CA2" w:rsidP="00635486">
      <w:pPr>
        <w:jc w:val="center"/>
        <w:rPr>
          <w:b/>
        </w:rPr>
      </w:pPr>
    </w:p>
    <w:p w14:paraId="0A18341F" w14:textId="5D943DB3" w:rsidR="00872D90" w:rsidRDefault="00872D90" w:rsidP="00635486">
      <w:pPr>
        <w:jc w:val="center"/>
        <w:rPr>
          <w:b/>
        </w:rPr>
      </w:pPr>
    </w:p>
    <w:p w14:paraId="6DB990FF" w14:textId="1E5CA23D" w:rsidR="00635486" w:rsidRPr="003E0AE8" w:rsidRDefault="00635486" w:rsidP="00635486">
      <w:pPr>
        <w:jc w:val="center"/>
        <w:rPr>
          <w:b/>
        </w:rPr>
      </w:pPr>
      <w:r w:rsidRPr="003E0AE8">
        <w:rPr>
          <w:b/>
        </w:rPr>
        <w:t>ANNEX A</w:t>
      </w:r>
    </w:p>
    <w:p w14:paraId="65E45E60" w14:textId="7EB383DF" w:rsidR="00635486" w:rsidRDefault="0087315F">
      <w:pPr>
        <w:rPr>
          <w:b/>
          <w:bCs/>
        </w:rPr>
      </w:pPr>
      <w:r>
        <w:rPr>
          <w:b/>
          <w:bCs/>
        </w:rPr>
        <w:t>Outcome</w:t>
      </w:r>
      <w:r w:rsidR="00635486">
        <w:rPr>
          <w:b/>
          <w:bCs/>
        </w:rPr>
        <w:t>:</w:t>
      </w:r>
    </w:p>
    <w:p w14:paraId="36EABEA9" w14:textId="4E4DE122" w:rsidR="00795F86" w:rsidRPr="0087315F" w:rsidRDefault="00D565FB">
      <w:r>
        <w:t>Mr Villalan Ramasmy is approved as an assessor in the IECEx 03 Certified Facilility Scheme for ExCB assessment.</w:t>
      </w:r>
    </w:p>
    <w:sectPr w:rsidR="00795F86" w:rsidRPr="0087315F" w:rsidSect="007824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9F2C3" w14:textId="77777777" w:rsidR="00D51225" w:rsidRDefault="00D51225">
      <w:pPr>
        <w:spacing w:after="0" w:line="240" w:lineRule="auto"/>
      </w:pPr>
      <w:r>
        <w:separator/>
      </w:r>
    </w:p>
  </w:endnote>
  <w:endnote w:type="continuationSeparator" w:id="0">
    <w:p w14:paraId="1AD6A49E" w14:textId="77777777" w:rsidR="00D51225" w:rsidRDefault="00D51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38BB" w14:textId="77777777" w:rsidR="00D6094B" w:rsidRPr="00303042" w:rsidRDefault="002C7CA2" w:rsidP="00303042">
    <w:pPr>
      <w:pStyle w:val="Footer"/>
      <w:jc w:val="both"/>
      <w:rPr>
        <w:sz w:val="20"/>
        <w:szCs w:val="16"/>
      </w:rPr>
    </w:pPr>
    <w:r w:rsidRPr="00303042">
      <w:rPr>
        <w:sz w:val="20"/>
        <w:szCs w:val="16"/>
      </w:rPr>
      <w:tab/>
    </w:r>
    <w:r w:rsidRPr="00303042">
      <w:rPr>
        <w:sz w:val="20"/>
        <w:szCs w:val="16"/>
      </w:rPr>
      <w:tab/>
    </w:r>
    <w:r w:rsidRPr="00303042">
      <w:rPr>
        <w:sz w:val="24"/>
        <w:szCs w:val="16"/>
      </w:rPr>
      <w:t xml:space="preserve">Page </w:t>
    </w:r>
    <w:r w:rsidRPr="00303042">
      <w:rPr>
        <w:bCs/>
        <w:sz w:val="24"/>
        <w:szCs w:val="16"/>
      </w:rPr>
      <w:fldChar w:fldCharType="begin"/>
    </w:r>
    <w:r w:rsidRPr="00303042">
      <w:rPr>
        <w:bCs/>
        <w:sz w:val="24"/>
        <w:szCs w:val="16"/>
      </w:rPr>
      <w:instrText xml:space="preserve"> PAGE </w:instrText>
    </w:r>
    <w:r w:rsidRPr="00303042">
      <w:rPr>
        <w:bCs/>
        <w:sz w:val="24"/>
        <w:szCs w:val="16"/>
      </w:rPr>
      <w:fldChar w:fldCharType="separate"/>
    </w:r>
    <w:r>
      <w:rPr>
        <w:bCs/>
        <w:noProof/>
        <w:sz w:val="24"/>
        <w:szCs w:val="16"/>
      </w:rPr>
      <w:t>7</w:t>
    </w:r>
    <w:r w:rsidRPr="00303042">
      <w:rPr>
        <w:bCs/>
        <w:sz w:val="24"/>
        <w:szCs w:val="16"/>
      </w:rPr>
      <w:fldChar w:fldCharType="end"/>
    </w:r>
    <w:r w:rsidRPr="00303042">
      <w:rPr>
        <w:sz w:val="24"/>
        <w:szCs w:val="16"/>
      </w:rPr>
      <w:t xml:space="preserve"> of </w:t>
    </w:r>
    <w:r w:rsidRPr="00303042">
      <w:rPr>
        <w:bCs/>
        <w:sz w:val="24"/>
        <w:szCs w:val="16"/>
      </w:rPr>
      <w:fldChar w:fldCharType="begin"/>
    </w:r>
    <w:r w:rsidRPr="00303042">
      <w:rPr>
        <w:bCs/>
        <w:sz w:val="24"/>
        <w:szCs w:val="16"/>
      </w:rPr>
      <w:instrText xml:space="preserve"> NUMPAGES  </w:instrText>
    </w:r>
    <w:r w:rsidRPr="00303042">
      <w:rPr>
        <w:bCs/>
        <w:sz w:val="24"/>
        <w:szCs w:val="16"/>
      </w:rPr>
      <w:fldChar w:fldCharType="separate"/>
    </w:r>
    <w:r>
      <w:rPr>
        <w:bCs/>
        <w:noProof/>
        <w:sz w:val="24"/>
        <w:szCs w:val="16"/>
      </w:rPr>
      <w:t>7</w:t>
    </w:r>
    <w:r w:rsidRPr="00303042">
      <w:rPr>
        <w:bCs/>
        <w:sz w:val="24"/>
        <w:szCs w:val="16"/>
      </w:rPr>
      <w:fldChar w:fldCharType="end"/>
    </w:r>
  </w:p>
  <w:p w14:paraId="2D7C44BD" w14:textId="77777777" w:rsidR="00D6094B" w:rsidRDefault="00D512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1EFED" w14:textId="77777777" w:rsidR="00D51225" w:rsidRDefault="00D51225">
      <w:pPr>
        <w:spacing w:after="0" w:line="240" w:lineRule="auto"/>
      </w:pPr>
      <w:r>
        <w:separator/>
      </w:r>
    </w:p>
  </w:footnote>
  <w:footnote w:type="continuationSeparator" w:id="0">
    <w:p w14:paraId="76248BBD" w14:textId="77777777" w:rsidR="00D51225" w:rsidRDefault="00D512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E56AF" w14:textId="6F19408C" w:rsidR="00C861F6" w:rsidRPr="005D3AD7" w:rsidRDefault="004C11D2" w:rsidP="005D3AD7">
    <w:pPr>
      <w:pStyle w:val="Header"/>
      <w:spacing w:after="0" w:line="240" w:lineRule="auto"/>
      <w:rPr>
        <w:b/>
        <w:bCs/>
        <w:sz w:val="24"/>
        <w:szCs w:val="24"/>
      </w:rPr>
    </w:pPr>
    <w:r>
      <w:rPr>
        <w:noProof/>
        <w:lang w:eastAsia="en-AU"/>
      </w:rPr>
      <w:drawing>
        <wp:inline distT="0" distB="0" distL="0" distR="0" wp14:anchorId="33F49F1C" wp14:editId="121E0B4C">
          <wp:extent cx="690959" cy="596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653" cy="605274"/>
                  </a:xfrm>
                  <a:prstGeom prst="rect">
                    <a:avLst/>
                  </a:prstGeom>
                  <a:noFill/>
                  <a:ln>
                    <a:noFill/>
                  </a:ln>
                </pic:spPr>
              </pic:pic>
            </a:graphicData>
          </a:graphic>
        </wp:inline>
      </w:drawing>
    </w:r>
    <w:r w:rsidR="002C7CA2">
      <w:tab/>
    </w:r>
    <w:r w:rsidR="002C7CA2">
      <w:tab/>
    </w:r>
    <w:r w:rsidR="002C7CA2" w:rsidRPr="005D3AD7">
      <w:rPr>
        <w:b/>
        <w:bCs/>
        <w:sz w:val="24"/>
        <w:szCs w:val="24"/>
      </w:rPr>
      <w:t>ExAG/0</w:t>
    </w:r>
    <w:r w:rsidR="00E70C1F">
      <w:rPr>
        <w:b/>
        <w:bCs/>
        <w:sz w:val="24"/>
        <w:szCs w:val="24"/>
      </w:rPr>
      <w:t>1</w:t>
    </w:r>
    <w:r w:rsidR="004A4283">
      <w:rPr>
        <w:b/>
        <w:bCs/>
        <w:sz w:val="24"/>
        <w:szCs w:val="24"/>
      </w:rPr>
      <w:t>3</w:t>
    </w:r>
    <w:r w:rsidR="002C7CA2" w:rsidRPr="005D3AD7">
      <w:rPr>
        <w:b/>
        <w:bCs/>
        <w:sz w:val="24"/>
        <w:szCs w:val="24"/>
      </w:rPr>
      <w:t>/RV</w:t>
    </w:r>
  </w:p>
  <w:p w14:paraId="12405E01" w14:textId="7BF63456" w:rsidR="005D3AD7" w:rsidRPr="005D3AD7" w:rsidRDefault="002C7CA2" w:rsidP="005D3AD7">
    <w:pPr>
      <w:pStyle w:val="Header"/>
      <w:spacing w:after="0" w:line="240" w:lineRule="auto"/>
      <w:rPr>
        <w:rFonts w:ascii="Arial" w:hAnsi="Arial" w:cs="Arial"/>
        <w:b/>
        <w:bCs/>
        <w:sz w:val="24"/>
        <w:szCs w:val="24"/>
      </w:rPr>
    </w:pPr>
    <w:r w:rsidRPr="005D3AD7">
      <w:rPr>
        <w:b/>
        <w:bCs/>
        <w:sz w:val="24"/>
        <w:szCs w:val="24"/>
      </w:rPr>
      <w:tab/>
    </w:r>
    <w:r w:rsidRPr="005D3AD7">
      <w:rPr>
        <w:b/>
        <w:bCs/>
        <w:sz w:val="24"/>
        <w:szCs w:val="24"/>
      </w:rPr>
      <w:tab/>
    </w:r>
    <w:r w:rsidR="004A4283">
      <w:rPr>
        <w:b/>
        <w:bCs/>
        <w:sz w:val="24"/>
        <w:szCs w:val="24"/>
      </w:rPr>
      <w:t>March 1</w:t>
    </w:r>
    <w:r w:rsidR="00D565FB">
      <w:rPr>
        <w:b/>
        <w:bCs/>
        <w:sz w:val="24"/>
        <w:szCs w:val="24"/>
      </w:rPr>
      <w:t>7</w:t>
    </w:r>
    <w:r w:rsidR="005B36F1">
      <w:rPr>
        <w:b/>
        <w:bCs/>
        <w:sz w:val="24"/>
        <w:szCs w:val="24"/>
      </w:rPr>
      <w:t xml:space="preserve"> </w:t>
    </w:r>
    <w:r w:rsidRPr="005D3AD7">
      <w:rPr>
        <w:b/>
        <w:bCs/>
        <w:sz w:val="24"/>
        <w:szCs w:val="24"/>
      </w:rPr>
      <w:t>20</w:t>
    </w:r>
    <w:r>
      <w:rPr>
        <w:b/>
        <w:bCs/>
        <w:sz w:val="24"/>
        <w:szCs w:val="24"/>
      </w:rPr>
      <w:t>2</w:t>
    </w:r>
    <w:r w:rsidR="00D565FB">
      <w:rPr>
        <w:b/>
        <w:bCs/>
        <w:sz w:val="24"/>
        <w:szCs w:val="24"/>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06361"/>
    <w:multiLevelType w:val="hybridMultilevel"/>
    <w:tmpl w:val="D48A41E4"/>
    <w:lvl w:ilvl="0" w:tplc="D99CDC6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402527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5E0"/>
    <w:rsid w:val="00036D9C"/>
    <w:rsid w:val="00082CBC"/>
    <w:rsid w:val="000A6DCF"/>
    <w:rsid w:val="001308CB"/>
    <w:rsid w:val="00200F2A"/>
    <w:rsid w:val="002C7CA2"/>
    <w:rsid w:val="002D6281"/>
    <w:rsid w:val="00323E38"/>
    <w:rsid w:val="00342DE8"/>
    <w:rsid w:val="00364419"/>
    <w:rsid w:val="003720A2"/>
    <w:rsid w:val="003727A2"/>
    <w:rsid w:val="00381D47"/>
    <w:rsid w:val="00461F60"/>
    <w:rsid w:val="004A2835"/>
    <w:rsid w:val="004A4283"/>
    <w:rsid w:val="004C11D2"/>
    <w:rsid w:val="0050787E"/>
    <w:rsid w:val="005B36F1"/>
    <w:rsid w:val="00635486"/>
    <w:rsid w:val="00643340"/>
    <w:rsid w:val="0065001C"/>
    <w:rsid w:val="006E0C17"/>
    <w:rsid w:val="007075C5"/>
    <w:rsid w:val="00760DAD"/>
    <w:rsid w:val="007824DA"/>
    <w:rsid w:val="00786191"/>
    <w:rsid w:val="00795F86"/>
    <w:rsid w:val="008041B9"/>
    <w:rsid w:val="00817139"/>
    <w:rsid w:val="008345E0"/>
    <w:rsid w:val="00872D90"/>
    <w:rsid w:val="0087315F"/>
    <w:rsid w:val="009E2DF8"/>
    <w:rsid w:val="00AC3B00"/>
    <w:rsid w:val="00B10C66"/>
    <w:rsid w:val="00B11E6C"/>
    <w:rsid w:val="00B20508"/>
    <w:rsid w:val="00BF2D91"/>
    <w:rsid w:val="00C761DA"/>
    <w:rsid w:val="00D51225"/>
    <w:rsid w:val="00D565FB"/>
    <w:rsid w:val="00DB6FC1"/>
    <w:rsid w:val="00E07547"/>
    <w:rsid w:val="00E22A64"/>
    <w:rsid w:val="00E25013"/>
    <w:rsid w:val="00E33313"/>
    <w:rsid w:val="00E67E10"/>
    <w:rsid w:val="00E70C1F"/>
    <w:rsid w:val="00EC0C07"/>
    <w:rsid w:val="00F02739"/>
    <w:rsid w:val="00F21779"/>
    <w:rsid w:val="00F3480E"/>
    <w:rsid w:val="00FE1B09"/>
  </w:rsids>
  <m:mathPr>
    <m:mathFont m:val="Cambria Math"/>
    <m:brkBin m:val="before"/>
    <m:brkBinSub m:val="--"/>
    <m:smallFrac m:val="0"/>
    <m:dispDef/>
    <m:lMargin m:val="0"/>
    <m:rMargin m:val="0"/>
    <m:defJc m:val="centerGroup"/>
    <m:wrapIndent m:val="1440"/>
    <m:intLim m:val="subSup"/>
    <m:naryLim m:val="undOvr"/>
  </m:mathPr>
  <w:themeFontLang w:val="en-US" w:eastAsia="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00912"/>
  <w15:chartTrackingRefBased/>
  <w15:docId w15:val="{402F6638-DDC2-4CA6-BBE4-2066103A8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F86"/>
  </w:style>
  <w:style w:type="paragraph" w:styleId="Heading5">
    <w:name w:val="heading 5"/>
    <w:basedOn w:val="Normal"/>
    <w:link w:val="Heading5Char"/>
    <w:uiPriority w:val="9"/>
    <w:qFormat/>
    <w:rsid w:val="008345E0"/>
    <w:pPr>
      <w:spacing w:before="100" w:beforeAutospacing="1" w:after="100" w:afterAutospacing="1" w:line="240" w:lineRule="auto"/>
      <w:outlineLvl w:val="4"/>
    </w:pPr>
    <w:rPr>
      <w:rFonts w:ascii="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4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8345E0"/>
    <w:rPr>
      <w:rFonts w:ascii="Times New Roman"/>
      <w:b/>
      <w:bCs/>
      <w:sz w:val="20"/>
      <w:szCs w:val="20"/>
    </w:rPr>
  </w:style>
  <w:style w:type="paragraph" w:styleId="Header">
    <w:name w:val="header"/>
    <w:basedOn w:val="Normal"/>
    <w:link w:val="HeaderChar"/>
    <w:unhideWhenUsed/>
    <w:rsid w:val="00082CBC"/>
    <w:pPr>
      <w:tabs>
        <w:tab w:val="center" w:pos="4513"/>
        <w:tab w:val="right" w:pos="9026"/>
      </w:tabs>
      <w:spacing w:after="200" w:line="276" w:lineRule="auto"/>
    </w:pPr>
    <w:rPr>
      <w:rFonts w:ascii="Calibri" w:eastAsia="Calibri" w:hAnsi="Calibri"/>
      <w:lang w:eastAsia="en-US"/>
    </w:rPr>
  </w:style>
  <w:style w:type="character" w:customStyle="1" w:styleId="HeaderChar">
    <w:name w:val="Header Char"/>
    <w:basedOn w:val="DefaultParagraphFont"/>
    <w:link w:val="Header"/>
    <w:rsid w:val="00082CBC"/>
    <w:rPr>
      <w:rFonts w:ascii="Calibri" w:eastAsia="Calibri" w:hAnsi="Calibri"/>
      <w:lang w:eastAsia="en-US"/>
    </w:rPr>
  </w:style>
  <w:style w:type="paragraph" w:styleId="Footer">
    <w:name w:val="footer"/>
    <w:basedOn w:val="Normal"/>
    <w:link w:val="FooterChar"/>
    <w:unhideWhenUsed/>
    <w:rsid w:val="00082CBC"/>
    <w:pPr>
      <w:tabs>
        <w:tab w:val="center" w:pos="4513"/>
        <w:tab w:val="right" w:pos="9026"/>
      </w:tabs>
      <w:spacing w:after="200" w:line="276" w:lineRule="auto"/>
    </w:pPr>
    <w:rPr>
      <w:rFonts w:ascii="Calibri" w:eastAsia="Calibri" w:hAnsi="Calibri"/>
      <w:lang w:eastAsia="en-US"/>
    </w:rPr>
  </w:style>
  <w:style w:type="character" w:customStyle="1" w:styleId="FooterChar">
    <w:name w:val="Footer Char"/>
    <w:basedOn w:val="DefaultParagraphFont"/>
    <w:link w:val="Footer"/>
    <w:rsid w:val="00082CBC"/>
    <w:rPr>
      <w:rFonts w:ascii="Calibri" w:eastAsia="Calibri" w:hAnsi="Calibri"/>
      <w:lang w:eastAsia="en-US"/>
    </w:rPr>
  </w:style>
  <w:style w:type="character" w:styleId="Hyperlink">
    <w:name w:val="Hyperlink"/>
    <w:unhideWhenUsed/>
    <w:rsid w:val="00082CBC"/>
    <w:rPr>
      <w:color w:val="0563C1"/>
      <w:u w:val="single"/>
    </w:rPr>
  </w:style>
  <w:style w:type="paragraph" w:styleId="ListParagraph">
    <w:name w:val="List Paragraph"/>
    <w:basedOn w:val="Normal"/>
    <w:uiPriority w:val="34"/>
    <w:qFormat/>
    <w:rsid w:val="00B205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28686">
      <w:bodyDiv w:val="1"/>
      <w:marLeft w:val="0"/>
      <w:marRight w:val="0"/>
      <w:marTop w:val="0"/>
      <w:marBottom w:val="0"/>
      <w:divBdr>
        <w:top w:val="none" w:sz="0" w:space="0" w:color="auto"/>
        <w:left w:val="none" w:sz="0" w:space="0" w:color="auto"/>
        <w:bottom w:val="none" w:sz="0" w:space="0" w:color="auto"/>
        <w:right w:val="none" w:sz="0" w:space="0" w:color="auto"/>
      </w:divBdr>
    </w:div>
    <w:div w:id="872421426">
      <w:bodyDiv w:val="1"/>
      <w:marLeft w:val="0"/>
      <w:marRight w:val="0"/>
      <w:marTop w:val="0"/>
      <w:marBottom w:val="0"/>
      <w:divBdr>
        <w:top w:val="none" w:sz="0" w:space="0" w:color="auto"/>
        <w:left w:val="none" w:sz="0" w:space="0" w:color="auto"/>
        <w:bottom w:val="none" w:sz="0" w:space="0" w:color="auto"/>
        <w:right w:val="none" w:sz="0" w:space="0" w:color="auto"/>
      </w:divBdr>
    </w:div>
    <w:div w:id="1016156423">
      <w:bodyDiv w:val="1"/>
      <w:marLeft w:val="0"/>
      <w:marRight w:val="0"/>
      <w:marTop w:val="0"/>
      <w:marBottom w:val="0"/>
      <w:divBdr>
        <w:top w:val="none" w:sz="0" w:space="0" w:color="auto"/>
        <w:left w:val="none" w:sz="0" w:space="0" w:color="auto"/>
        <w:bottom w:val="none" w:sz="0" w:space="0" w:color="auto"/>
        <w:right w:val="none" w:sz="0" w:space="0" w:color="auto"/>
      </w:divBdr>
    </w:div>
    <w:div w:id="1367951613">
      <w:bodyDiv w:val="1"/>
      <w:marLeft w:val="0"/>
      <w:marRight w:val="0"/>
      <w:marTop w:val="0"/>
      <w:marBottom w:val="0"/>
      <w:divBdr>
        <w:top w:val="none" w:sz="0" w:space="0" w:color="auto"/>
        <w:left w:val="none" w:sz="0" w:space="0" w:color="auto"/>
        <w:bottom w:val="none" w:sz="0" w:space="0" w:color="auto"/>
        <w:right w:val="none" w:sz="0" w:space="0" w:color="auto"/>
      </w:divBdr>
    </w:div>
    <w:div w:id="2110158301">
      <w:bodyDiv w:val="1"/>
      <w:marLeft w:val="0"/>
      <w:marRight w:val="0"/>
      <w:marTop w:val="0"/>
      <w:marBottom w:val="0"/>
      <w:divBdr>
        <w:top w:val="none" w:sz="0" w:space="0" w:color="auto"/>
        <w:left w:val="none" w:sz="0" w:space="0" w:color="auto"/>
        <w:bottom w:val="none" w:sz="0" w:space="0" w:color="auto"/>
        <w:right w:val="none" w:sz="0" w:space="0" w:color="auto"/>
      </w:divBdr>
    </w:div>
    <w:div w:id="212796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ecex.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ecex.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1054</TotalTime>
  <Pages>3</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Roy</dc:creator>
  <cp:keywords/>
  <dc:description/>
  <cp:lastModifiedBy>Geoff Slater</cp:lastModifiedBy>
  <cp:revision>7</cp:revision>
  <dcterms:created xsi:type="dcterms:W3CDTF">2023-03-16T04:20:00Z</dcterms:created>
  <dcterms:modified xsi:type="dcterms:W3CDTF">2023-03-16T21:58:00Z</dcterms:modified>
</cp:coreProperties>
</file>