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70" w:type="dxa"/>
          <w:right w:w="70" w:type="dxa"/>
        </w:tblCellMar>
        <w:tblLook w:val="0000" w:firstRow="0" w:lastRow="0" w:firstColumn="0" w:lastColumn="0" w:noHBand="0" w:noVBand="0"/>
      </w:tblPr>
      <w:tblGrid>
        <w:gridCol w:w="5032"/>
      </w:tblGrid>
      <w:tr w:rsidR="00B701BE" w14:paraId="483360DD" w14:textId="77777777">
        <w:tc>
          <w:tcPr>
            <w:tcW w:w="5032" w:type="dxa"/>
          </w:tcPr>
          <w:p w14:paraId="279CDF68" w14:textId="77777777" w:rsidR="00B701BE" w:rsidRDefault="00B701BE" w:rsidP="00B701BE">
            <w:pPr>
              <w:pStyle w:val="Header"/>
              <w:tabs>
                <w:tab w:val="clear" w:pos="4536"/>
                <w:tab w:val="clear" w:pos="9072"/>
                <w:tab w:val="right" w:pos="2977"/>
              </w:tabs>
              <w:jc w:val="both"/>
              <w:rPr>
                <w:rFonts w:cs="Arial"/>
                <w:sz w:val="18"/>
                <w:lang w:val="en-GB"/>
              </w:rPr>
            </w:pPr>
          </w:p>
        </w:tc>
      </w:tr>
    </w:tbl>
    <w:p w14:paraId="7617CE15" w14:textId="77777777" w:rsidR="0055381A" w:rsidRPr="0055381A" w:rsidRDefault="0055381A" w:rsidP="0055381A">
      <w:pPr>
        <w:snapToGrid w:val="0"/>
        <w:rPr>
          <w:rFonts w:ascii="Arial" w:hAnsi="Arial" w:cs="Arial"/>
          <w:b/>
          <w:bCs/>
          <w:spacing w:val="8"/>
          <w:lang w:val="en-GB" w:eastAsia="zh-CN"/>
        </w:rPr>
      </w:pPr>
      <w:r w:rsidRPr="0055381A">
        <w:rPr>
          <w:rFonts w:ascii="Arial" w:hAnsi="Arial" w:cs="Arial"/>
          <w:b/>
          <w:bCs/>
          <w:spacing w:val="8"/>
          <w:lang w:val="en-GB" w:eastAsia="zh-CN"/>
        </w:rPr>
        <w:t>INTERNATIONAL ELECTROTECHNICAL COMMISSION IEC SYSTEM FOR</w:t>
      </w:r>
      <w:r>
        <w:rPr>
          <w:rFonts w:ascii="Arial" w:hAnsi="Arial" w:cs="Arial"/>
          <w:b/>
          <w:bCs/>
          <w:spacing w:val="8"/>
          <w:lang w:val="en-GB" w:eastAsia="zh-CN"/>
        </w:rPr>
        <w:t xml:space="preserve"> </w:t>
      </w:r>
      <w:r w:rsidRPr="0055381A">
        <w:rPr>
          <w:rFonts w:ascii="Arial" w:hAnsi="Arial" w:cs="Arial"/>
          <w:b/>
          <w:bCs/>
          <w:spacing w:val="8"/>
          <w:lang w:val="en-GB" w:eastAsia="zh-CN"/>
        </w:rPr>
        <w:t>CERTIFICATION TO STANDARDS RELATING TO EQUIPMENT FOR USE IN</w:t>
      </w:r>
      <w:r>
        <w:rPr>
          <w:rFonts w:ascii="Arial" w:hAnsi="Arial" w:cs="Arial"/>
          <w:b/>
          <w:bCs/>
          <w:spacing w:val="8"/>
          <w:lang w:val="en-GB" w:eastAsia="zh-CN"/>
        </w:rPr>
        <w:t xml:space="preserve"> </w:t>
      </w:r>
      <w:r w:rsidRPr="0055381A">
        <w:rPr>
          <w:rFonts w:ascii="Arial" w:hAnsi="Arial" w:cs="Arial"/>
          <w:b/>
          <w:bCs/>
          <w:spacing w:val="8"/>
          <w:lang w:val="en-GB" w:eastAsia="zh-CN"/>
        </w:rPr>
        <w:t>EXPLOSIVE ATMOSPHERES (IECEx SYSTEM)</w:t>
      </w:r>
    </w:p>
    <w:p w14:paraId="0A49E6A1" w14:textId="77777777" w:rsidR="0055381A" w:rsidRPr="0055381A" w:rsidRDefault="0055381A" w:rsidP="0055381A">
      <w:pPr>
        <w:spacing w:after="200" w:line="276" w:lineRule="auto"/>
        <w:rPr>
          <w:rFonts w:ascii="Calibri" w:eastAsia="SimSun" w:hAnsi="Calibri"/>
          <w:sz w:val="22"/>
          <w:szCs w:val="22"/>
          <w:lang w:eastAsia="zh-CN"/>
        </w:rPr>
      </w:pPr>
    </w:p>
    <w:p w14:paraId="502170A6" w14:textId="1E029AB9" w:rsidR="0055381A" w:rsidRPr="0055381A" w:rsidRDefault="0055381A" w:rsidP="0055381A">
      <w:pPr>
        <w:spacing w:after="200" w:line="276" w:lineRule="auto"/>
        <w:jc w:val="both"/>
        <w:rPr>
          <w:rFonts w:ascii="Arial" w:hAnsi="Arial"/>
          <w:b/>
          <w:szCs w:val="20"/>
          <w:lang w:val="en-US"/>
        </w:rPr>
      </w:pPr>
      <w:r w:rsidRPr="0055381A">
        <w:rPr>
          <w:rFonts w:ascii="Arial" w:hAnsi="Arial"/>
          <w:b/>
          <w:szCs w:val="20"/>
          <w:lang w:val="en-US"/>
        </w:rPr>
        <w:t xml:space="preserve">TITLE: </w:t>
      </w:r>
      <w:r w:rsidR="00E86C23">
        <w:rPr>
          <w:rFonts w:ascii="Arial" w:hAnsi="Arial"/>
          <w:b/>
          <w:szCs w:val="20"/>
          <w:lang w:val="en-US"/>
        </w:rPr>
        <w:t xml:space="preserve">Report of IECEx discussions with </w:t>
      </w:r>
      <w:r w:rsidR="00060C24">
        <w:rPr>
          <w:rFonts w:ascii="Arial" w:hAnsi="Arial"/>
          <w:b/>
          <w:szCs w:val="20"/>
          <w:lang w:val="en-US"/>
        </w:rPr>
        <w:t xml:space="preserve">TC 31 AG55 </w:t>
      </w:r>
      <w:r w:rsidR="00E86C23">
        <w:rPr>
          <w:rFonts w:ascii="Arial" w:hAnsi="Arial"/>
          <w:b/>
          <w:szCs w:val="20"/>
          <w:lang w:val="en-US"/>
        </w:rPr>
        <w:t xml:space="preserve">regarding Specific Conditions of Use as listed on IECEx Certificates </w:t>
      </w:r>
    </w:p>
    <w:p w14:paraId="2DEB790E" w14:textId="6E2A98FE" w:rsidR="0055381A" w:rsidRPr="0055381A" w:rsidRDefault="0055381A" w:rsidP="0055381A">
      <w:pPr>
        <w:autoSpaceDE w:val="0"/>
        <w:autoSpaceDN w:val="0"/>
        <w:adjustRightInd w:val="0"/>
        <w:spacing w:after="200" w:line="276" w:lineRule="auto"/>
        <w:rPr>
          <w:rFonts w:ascii="Arial" w:hAnsi="Arial"/>
          <w:b/>
          <w:szCs w:val="20"/>
          <w:lang w:val="en-US"/>
        </w:rPr>
      </w:pPr>
      <w:r w:rsidRPr="0055381A">
        <w:rPr>
          <w:rFonts w:ascii="Arial" w:hAnsi="Arial"/>
          <w:b/>
          <w:szCs w:val="20"/>
          <w:lang w:val="en-US"/>
        </w:rPr>
        <w:t xml:space="preserve">Circulation to: Members of the IECEx </w:t>
      </w:r>
      <w:r w:rsidR="00060C24">
        <w:rPr>
          <w:rFonts w:ascii="Arial" w:hAnsi="Arial"/>
          <w:b/>
          <w:szCs w:val="20"/>
          <w:lang w:val="en-US"/>
        </w:rPr>
        <w:t>Testing and Assessment Group (</w:t>
      </w:r>
      <w:proofErr w:type="spellStart"/>
      <w:r w:rsidR="00060C24">
        <w:rPr>
          <w:rFonts w:ascii="Arial" w:hAnsi="Arial"/>
          <w:b/>
          <w:szCs w:val="20"/>
          <w:lang w:val="en-US"/>
        </w:rPr>
        <w:t>ExTAG</w:t>
      </w:r>
      <w:proofErr w:type="spellEnd"/>
      <w:r w:rsidR="00060C24">
        <w:rPr>
          <w:rFonts w:ascii="Arial" w:hAnsi="Arial"/>
          <w:b/>
          <w:szCs w:val="20"/>
          <w:lang w:val="en-US"/>
        </w:rPr>
        <w:t xml:space="preserve">) </w:t>
      </w:r>
    </w:p>
    <w:p w14:paraId="545F852A" w14:textId="77777777" w:rsidR="0055381A" w:rsidRPr="0055381A" w:rsidRDefault="0055381A" w:rsidP="0055381A">
      <w:pPr>
        <w:pBdr>
          <w:top w:val="thinThickSmallGap" w:sz="24" w:space="1" w:color="0033CC"/>
        </w:pBdr>
        <w:autoSpaceDE w:val="0"/>
        <w:autoSpaceDN w:val="0"/>
        <w:adjustRightInd w:val="0"/>
        <w:spacing w:after="200" w:line="276" w:lineRule="auto"/>
        <w:rPr>
          <w:rFonts w:ascii="Calibri" w:eastAsia="SimSun" w:hAnsi="Calibri"/>
          <w:b/>
          <w:bCs/>
          <w:color w:val="000000"/>
          <w:sz w:val="22"/>
          <w:szCs w:val="22"/>
          <w:lang w:eastAsia="zh-CN"/>
        </w:rPr>
      </w:pPr>
    </w:p>
    <w:p w14:paraId="6F848EAC" w14:textId="77777777" w:rsidR="0055381A" w:rsidRPr="002D0557" w:rsidRDefault="0055381A" w:rsidP="0055381A">
      <w:pPr>
        <w:autoSpaceDE w:val="0"/>
        <w:autoSpaceDN w:val="0"/>
        <w:adjustRightInd w:val="0"/>
        <w:spacing w:after="200" w:line="276" w:lineRule="auto"/>
        <w:jc w:val="center"/>
        <w:rPr>
          <w:rFonts w:ascii="Arial" w:eastAsia="SimSun" w:hAnsi="Arial" w:cs="Arial"/>
          <w:b/>
          <w:bCs/>
          <w:color w:val="000000"/>
          <w:szCs w:val="22"/>
          <w:lang w:eastAsia="zh-CN"/>
        </w:rPr>
      </w:pPr>
      <w:r w:rsidRPr="002D0557">
        <w:rPr>
          <w:rFonts w:ascii="Arial" w:eastAsia="SimSun" w:hAnsi="Arial" w:cs="Arial"/>
          <w:b/>
          <w:bCs/>
          <w:color w:val="000000"/>
          <w:szCs w:val="22"/>
          <w:lang w:eastAsia="zh-CN"/>
        </w:rPr>
        <w:t>INTRODUCTION</w:t>
      </w:r>
    </w:p>
    <w:p w14:paraId="2C32037B" w14:textId="50B6CD66" w:rsidR="001360B4" w:rsidRDefault="001360B4" w:rsidP="001360B4">
      <w:pPr>
        <w:pStyle w:val="PARAGRAPH"/>
        <w:rPr>
          <w:rFonts w:eastAsia="SimSun" w:cs="Arial"/>
          <w:bCs/>
          <w:color w:val="000000"/>
          <w:spacing w:val="0"/>
          <w:sz w:val="24"/>
          <w:szCs w:val="24"/>
          <w:lang w:val="en-AU" w:eastAsia="zh-CN"/>
        </w:rPr>
      </w:pPr>
      <w:r>
        <w:rPr>
          <w:rFonts w:eastAsia="SimSun" w:cs="Arial"/>
          <w:bCs/>
          <w:color w:val="000000"/>
          <w:spacing w:val="0"/>
          <w:sz w:val="24"/>
          <w:szCs w:val="24"/>
          <w:lang w:val="en-AU" w:eastAsia="zh-CN"/>
        </w:rPr>
        <w:t xml:space="preserve">IEC TC 31 AG 55 was formed by IEC TC 31 to review the various Special Conditions that exist throughout the suite of IEC TC 31 standards.  This work is on-going at this time with AG 55 producing a list </w:t>
      </w:r>
      <w:proofErr w:type="gramStart"/>
      <w:r>
        <w:rPr>
          <w:rFonts w:eastAsia="SimSun" w:cs="Arial"/>
          <w:bCs/>
          <w:color w:val="000000"/>
          <w:spacing w:val="0"/>
          <w:sz w:val="24"/>
          <w:szCs w:val="24"/>
          <w:lang w:val="en-AU" w:eastAsia="zh-CN"/>
        </w:rPr>
        <w:t>detailing</w:t>
      </w:r>
      <w:proofErr w:type="gramEnd"/>
    </w:p>
    <w:p w14:paraId="15BC466D" w14:textId="77777777" w:rsidR="001360B4" w:rsidRDefault="001360B4" w:rsidP="001360B4">
      <w:pPr>
        <w:pStyle w:val="PARAGRAPH"/>
        <w:numPr>
          <w:ilvl w:val="0"/>
          <w:numId w:val="14"/>
        </w:numPr>
        <w:spacing w:before="0" w:after="0"/>
        <w:ind w:left="714" w:hanging="357"/>
        <w:rPr>
          <w:rFonts w:eastAsia="SimSun" w:cs="Arial"/>
          <w:bCs/>
          <w:color w:val="000000"/>
          <w:spacing w:val="0"/>
          <w:sz w:val="24"/>
          <w:szCs w:val="24"/>
          <w:lang w:val="en-AU" w:eastAsia="zh-CN"/>
        </w:rPr>
      </w:pPr>
      <w:r>
        <w:rPr>
          <w:rFonts w:eastAsia="SimSun" w:cs="Arial"/>
          <w:bCs/>
          <w:color w:val="000000"/>
          <w:spacing w:val="0"/>
          <w:sz w:val="24"/>
          <w:szCs w:val="24"/>
          <w:lang w:val="en-AU" w:eastAsia="zh-CN"/>
        </w:rPr>
        <w:t>Standards</w:t>
      </w:r>
    </w:p>
    <w:p w14:paraId="72E674AC" w14:textId="77777777" w:rsidR="001360B4" w:rsidRDefault="001360B4" w:rsidP="001360B4">
      <w:pPr>
        <w:pStyle w:val="PARAGRAPH"/>
        <w:numPr>
          <w:ilvl w:val="0"/>
          <w:numId w:val="14"/>
        </w:numPr>
        <w:spacing w:before="0" w:after="0"/>
        <w:ind w:left="714" w:hanging="357"/>
        <w:rPr>
          <w:rFonts w:eastAsia="SimSun" w:cs="Arial"/>
          <w:bCs/>
          <w:color w:val="000000"/>
          <w:spacing w:val="0"/>
          <w:sz w:val="24"/>
          <w:szCs w:val="24"/>
          <w:lang w:val="en-AU" w:eastAsia="zh-CN"/>
        </w:rPr>
      </w:pPr>
      <w:r>
        <w:rPr>
          <w:rFonts w:eastAsia="SimSun" w:cs="Arial"/>
          <w:bCs/>
          <w:color w:val="000000"/>
          <w:spacing w:val="0"/>
          <w:sz w:val="24"/>
          <w:szCs w:val="24"/>
          <w:lang w:val="en-AU" w:eastAsia="zh-CN"/>
        </w:rPr>
        <w:t>WGs and MTs with responsibilities</w:t>
      </w:r>
    </w:p>
    <w:p w14:paraId="0E16E9B7" w14:textId="77777777" w:rsidR="001360B4" w:rsidRDefault="001360B4" w:rsidP="001360B4">
      <w:pPr>
        <w:pStyle w:val="PARAGRAPH"/>
        <w:numPr>
          <w:ilvl w:val="0"/>
          <w:numId w:val="14"/>
        </w:numPr>
        <w:spacing w:before="0" w:after="0"/>
        <w:ind w:left="714" w:hanging="357"/>
        <w:rPr>
          <w:rFonts w:eastAsia="SimSun" w:cs="Arial"/>
          <w:bCs/>
          <w:color w:val="000000"/>
          <w:spacing w:val="0"/>
          <w:sz w:val="24"/>
          <w:szCs w:val="24"/>
          <w:lang w:val="en-AU" w:eastAsia="zh-CN"/>
        </w:rPr>
      </w:pPr>
      <w:r>
        <w:rPr>
          <w:rFonts w:eastAsia="SimSun" w:cs="Arial"/>
          <w:bCs/>
          <w:color w:val="000000"/>
          <w:spacing w:val="0"/>
          <w:sz w:val="24"/>
          <w:szCs w:val="24"/>
          <w:lang w:val="en-AU" w:eastAsia="zh-CN"/>
        </w:rPr>
        <w:t>Each of the “Special Conditions”</w:t>
      </w:r>
    </w:p>
    <w:p w14:paraId="2010D571" w14:textId="6C670E6D" w:rsidR="001360B4" w:rsidRDefault="001360B4" w:rsidP="001360B4">
      <w:pPr>
        <w:pStyle w:val="PARAGRAPH"/>
        <w:rPr>
          <w:rFonts w:eastAsia="SimSun" w:cs="Arial"/>
          <w:bCs/>
          <w:color w:val="000000"/>
          <w:spacing w:val="0"/>
          <w:sz w:val="24"/>
          <w:szCs w:val="24"/>
          <w:lang w:val="en-AU" w:eastAsia="zh-CN"/>
        </w:rPr>
      </w:pPr>
      <w:r>
        <w:rPr>
          <w:rFonts w:eastAsia="SimSun" w:cs="Arial"/>
          <w:bCs/>
          <w:color w:val="000000"/>
          <w:spacing w:val="0"/>
          <w:sz w:val="24"/>
          <w:szCs w:val="24"/>
          <w:lang w:val="en-AU" w:eastAsia="zh-CN"/>
        </w:rPr>
        <w:t>During this work, AG 55 also raised “conditions” listed in some IECEx certificates that some AG Members felt were difficult for end users to implement.</w:t>
      </w:r>
    </w:p>
    <w:p w14:paraId="40D92039" w14:textId="712206B4" w:rsidR="001360B4" w:rsidRDefault="001360B4" w:rsidP="001360B4">
      <w:pPr>
        <w:pStyle w:val="PARAGRAPH"/>
        <w:rPr>
          <w:rFonts w:eastAsia="SimSun" w:cs="Arial"/>
          <w:bCs/>
          <w:color w:val="000000"/>
          <w:spacing w:val="0"/>
          <w:sz w:val="24"/>
          <w:szCs w:val="24"/>
          <w:lang w:val="en-AU" w:eastAsia="zh-CN"/>
        </w:rPr>
      </w:pPr>
      <w:r>
        <w:rPr>
          <w:rFonts w:eastAsia="SimSun" w:cs="Arial"/>
          <w:bCs/>
          <w:color w:val="000000"/>
          <w:spacing w:val="0"/>
          <w:sz w:val="24"/>
          <w:szCs w:val="24"/>
          <w:lang w:val="en-AU" w:eastAsia="zh-CN"/>
        </w:rPr>
        <w:t>During December 2022, the AG 55 Convener passed an email to the IECEx Secretariat with a list of 33 IECEx Certificates for which some members of AG55 raising as “</w:t>
      </w:r>
      <w:r w:rsidRPr="003B2A05">
        <w:rPr>
          <w:rFonts w:eastAsia="SimSun" w:cs="Arial"/>
          <w:bCs/>
          <w:i/>
          <w:iCs/>
          <w:color w:val="000000"/>
          <w:spacing w:val="0"/>
          <w:sz w:val="24"/>
          <w:szCs w:val="24"/>
          <w:lang w:val="en-AU" w:eastAsia="zh-CN"/>
        </w:rPr>
        <w:t>Certificates containing Special Conditions of Use for which are considered difficult for End Users to implement</w:t>
      </w:r>
      <w:r>
        <w:rPr>
          <w:rFonts w:eastAsia="SimSun" w:cs="Arial"/>
          <w:bCs/>
          <w:color w:val="000000"/>
          <w:spacing w:val="0"/>
          <w:sz w:val="24"/>
          <w:szCs w:val="24"/>
          <w:lang w:val="en-AU" w:eastAsia="zh-CN"/>
        </w:rPr>
        <w:t>”.</w:t>
      </w:r>
    </w:p>
    <w:p w14:paraId="64B6122E" w14:textId="77777777" w:rsidR="001360B4" w:rsidRDefault="001360B4" w:rsidP="001360B4">
      <w:pPr>
        <w:pStyle w:val="PARAGRAPH"/>
        <w:rPr>
          <w:rFonts w:eastAsia="SimSun" w:cs="Arial"/>
          <w:bCs/>
          <w:color w:val="000000"/>
          <w:spacing w:val="0"/>
          <w:sz w:val="24"/>
          <w:szCs w:val="24"/>
          <w:lang w:val="en-AU" w:eastAsia="zh-CN"/>
        </w:rPr>
      </w:pPr>
      <w:r>
        <w:rPr>
          <w:rFonts w:eastAsia="SimSun" w:cs="Arial"/>
          <w:bCs/>
          <w:color w:val="000000"/>
          <w:spacing w:val="0"/>
          <w:sz w:val="24"/>
          <w:szCs w:val="24"/>
          <w:lang w:val="en-AU" w:eastAsia="zh-CN"/>
        </w:rPr>
        <w:t>In response the IECEx Secretariat undertook the following action:</w:t>
      </w:r>
    </w:p>
    <w:p w14:paraId="37E468FF" w14:textId="77777777" w:rsidR="001360B4" w:rsidRDefault="001360B4" w:rsidP="001360B4">
      <w:pPr>
        <w:pStyle w:val="PARAGRAPH"/>
        <w:numPr>
          <w:ilvl w:val="0"/>
          <w:numId w:val="15"/>
        </w:numPr>
        <w:rPr>
          <w:rFonts w:eastAsia="SimSun" w:cs="Arial"/>
          <w:bCs/>
          <w:color w:val="000000"/>
          <w:spacing w:val="0"/>
          <w:sz w:val="24"/>
          <w:szCs w:val="24"/>
          <w:lang w:val="en-AU" w:eastAsia="zh-CN"/>
        </w:rPr>
      </w:pPr>
      <w:r>
        <w:rPr>
          <w:rFonts w:eastAsia="SimSun" w:cs="Arial"/>
          <w:bCs/>
          <w:color w:val="000000"/>
          <w:spacing w:val="0"/>
          <w:sz w:val="24"/>
          <w:szCs w:val="24"/>
          <w:lang w:val="en-AU" w:eastAsia="zh-CN"/>
        </w:rPr>
        <w:t xml:space="preserve">The IECEx Compliance Manager, Geoff Slater, reviewed each “Condition” listed in each of the 33 IECEx Certificates presented </w:t>
      </w:r>
      <w:r w:rsidRPr="005653FD">
        <w:rPr>
          <w:rFonts w:eastAsia="SimSun" w:cs="Arial"/>
          <w:bCs/>
          <w:i/>
          <w:iCs/>
          <w:color w:val="000000"/>
          <w:spacing w:val="0"/>
          <w:sz w:val="24"/>
          <w:szCs w:val="24"/>
          <w:lang w:val="en-AU" w:eastAsia="zh-CN"/>
        </w:rPr>
        <w:t>(</w:t>
      </w:r>
      <w:r w:rsidRPr="005653FD">
        <w:rPr>
          <w:rFonts w:eastAsia="SimSun" w:cs="Arial"/>
          <w:b/>
          <w:i/>
          <w:iCs/>
          <w:color w:val="000000"/>
          <w:spacing w:val="0"/>
          <w:sz w:val="24"/>
          <w:szCs w:val="24"/>
          <w:lang w:val="en-AU" w:eastAsia="zh-CN"/>
        </w:rPr>
        <w:t>166 Conditions listed across the 33 nominated IECEx certificates</w:t>
      </w:r>
      <w:r w:rsidRPr="005653FD">
        <w:rPr>
          <w:rFonts w:eastAsia="SimSun" w:cs="Arial"/>
          <w:bCs/>
          <w:i/>
          <w:iCs/>
          <w:color w:val="000000"/>
          <w:spacing w:val="0"/>
          <w:sz w:val="24"/>
          <w:szCs w:val="24"/>
          <w:lang w:val="en-AU" w:eastAsia="zh-CN"/>
        </w:rPr>
        <w:t>)</w:t>
      </w:r>
      <w:r>
        <w:rPr>
          <w:rFonts w:eastAsia="SimSun" w:cs="Arial"/>
          <w:bCs/>
          <w:color w:val="000000"/>
          <w:spacing w:val="0"/>
          <w:sz w:val="24"/>
          <w:szCs w:val="24"/>
          <w:lang w:val="en-AU" w:eastAsia="zh-CN"/>
        </w:rPr>
        <w:t xml:space="preserve">, to </w:t>
      </w:r>
      <w:proofErr w:type="gramStart"/>
      <w:r>
        <w:rPr>
          <w:rFonts w:eastAsia="SimSun" w:cs="Arial"/>
          <w:bCs/>
          <w:color w:val="000000"/>
          <w:spacing w:val="0"/>
          <w:sz w:val="24"/>
          <w:szCs w:val="24"/>
          <w:lang w:val="en-AU" w:eastAsia="zh-CN"/>
        </w:rPr>
        <w:t>determine</w:t>
      </w:r>
      <w:proofErr w:type="gramEnd"/>
    </w:p>
    <w:p w14:paraId="509CC2E5" w14:textId="77777777" w:rsidR="001360B4" w:rsidRDefault="001360B4" w:rsidP="001360B4">
      <w:pPr>
        <w:pStyle w:val="PARAGRAPH"/>
        <w:numPr>
          <w:ilvl w:val="1"/>
          <w:numId w:val="15"/>
        </w:numPr>
        <w:spacing w:before="0" w:after="120"/>
        <w:ind w:left="1434" w:hanging="357"/>
        <w:rPr>
          <w:rFonts w:eastAsia="SimSun" w:cs="Arial"/>
          <w:bCs/>
          <w:color w:val="000000"/>
          <w:spacing w:val="0"/>
          <w:sz w:val="24"/>
          <w:szCs w:val="24"/>
          <w:lang w:val="en-AU" w:eastAsia="zh-CN"/>
        </w:rPr>
      </w:pPr>
      <w:r>
        <w:rPr>
          <w:rFonts w:eastAsia="SimSun" w:cs="Arial"/>
          <w:bCs/>
          <w:color w:val="000000"/>
          <w:spacing w:val="0"/>
          <w:sz w:val="24"/>
          <w:szCs w:val="24"/>
          <w:lang w:val="en-AU" w:eastAsia="zh-CN"/>
        </w:rPr>
        <w:t xml:space="preserve">Is the Special Condition in line with the provisions of the specific standard(s) as listed on the IECEx Certificate </w:t>
      </w:r>
      <w:proofErr w:type="gramStart"/>
      <w:r>
        <w:rPr>
          <w:rFonts w:eastAsia="SimSun" w:cs="Arial"/>
          <w:bCs/>
          <w:color w:val="000000"/>
          <w:spacing w:val="0"/>
          <w:sz w:val="24"/>
          <w:szCs w:val="24"/>
          <w:lang w:val="en-AU" w:eastAsia="zh-CN"/>
        </w:rPr>
        <w:t>itself</w:t>
      </w:r>
      <w:proofErr w:type="gramEnd"/>
    </w:p>
    <w:p w14:paraId="28EDB73D" w14:textId="77777777" w:rsidR="001360B4" w:rsidRDefault="001360B4" w:rsidP="001360B4">
      <w:pPr>
        <w:pStyle w:val="PARAGRAPH"/>
        <w:numPr>
          <w:ilvl w:val="1"/>
          <w:numId w:val="15"/>
        </w:numPr>
        <w:spacing w:before="0" w:after="120"/>
        <w:ind w:left="1434" w:hanging="357"/>
        <w:rPr>
          <w:rFonts w:eastAsia="SimSun" w:cs="Arial"/>
          <w:bCs/>
          <w:color w:val="000000"/>
          <w:spacing w:val="0"/>
          <w:sz w:val="24"/>
          <w:szCs w:val="24"/>
          <w:lang w:val="en-AU" w:eastAsia="zh-CN"/>
        </w:rPr>
      </w:pPr>
      <w:r>
        <w:rPr>
          <w:rFonts w:eastAsia="SimSun" w:cs="Arial"/>
          <w:bCs/>
          <w:color w:val="000000"/>
          <w:spacing w:val="0"/>
          <w:sz w:val="24"/>
          <w:szCs w:val="24"/>
          <w:lang w:val="en-AU" w:eastAsia="zh-CN"/>
        </w:rPr>
        <w:t xml:space="preserve">Does the Condition alter the requirements of the </w:t>
      </w:r>
      <w:proofErr w:type="gramStart"/>
      <w:r>
        <w:rPr>
          <w:rFonts w:eastAsia="SimSun" w:cs="Arial"/>
          <w:bCs/>
          <w:color w:val="000000"/>
          <w:spacing w:val="0"/>
          <w:sz w:val="24"/>
          <w:szCs w:val="24"/>
          <w:lang w:val="en-AU" w:eastAsia="zh-CN"/>
        </w:rPr>
        <w:t>standard</w:t>
      </w:r>
      <w:proofErr w:type="gramEnd"/>
    </w:p>
    <w:p w14:paraId="429B7627" w14:textId="77777777" w:rsidR="001360B4" w:rsidRDefault="001360B4" w:rsidP="001360B4">
      <w:pPr>
        <w:pStyle w:val="PARAGRAPH"/>
        <w:numPr>
          <w:ilvl w:val="1"/>
          <w:numId w:val="15"/>
        </w:numPr>
        <w:spacing w:before="0" w:after="120"/>
        <w:ind w:left="1434" w:hanging="357"/>
        <w:rPr>
          <w:rFonts w:eastAsia="SimSun" w:cs="Arial"/>
          <w:bCs/>
          <w:color w:val="000000"/>
          <w:spacing w:val="0"/>
          <w:sz w:val="24"/>
          <w:szCs w:val="24"/>
          <w:lang w:val="en-AU" w:eastAsia="zh-CN"/>
        </w:rPr>
      </w:pPr>
      <w:r>
        <w:rPr>
          <w:rFonts w:eastAsia="SimSun" w:cs="Arial"/>
          <w:bCs/>
          <w:color w:val="000000"/>
          <w:spacing w:val="0"/>
          <w:sz w:val="24"/>
          <w:szCs w:val="24"/>
          <w:lang w:val="en-AU" w:eastAsia="zh-CN"/>
        </w:rPr>
        <w:t xml:space="preserve">Is the listed Condition clear and able to be </w:t>
      </w:r>
      <w:proofErr w:type="gramStart"/>
      <w:r>
        <w:rPr>
          <w:rFonts w:eastAsia="SimSun" w:cs="Arial"/>
          <w:bCs/>
          <w:color w:val="000000"/>
          <w:spacing w:val="0"/>
          <w:sz w:val="24"/>
          <w:szCs w:val="24"/>
          <w:lang w:val="en-AU" w:eastAsia="zh-CN"/>
        </w:rPr>
        <w:t>understood</w:t>
      </w:r>
      <w:proofErr w:type="gramEnd"/>
    </w:p>
    <w:p w14:paraId="61108B96" w14:textId="77777777" w:rsidR="001360B4" w:rsidRDefault="001360B4" w:rsidP="001360B4">
      <w:pPr>
        <w:pStyle w:val="PARAGRAPH"/>
        <w:numPr>
          <w:ilvl w:val="1"/>
          <w:numId w:val="15"/>
        </w:numPr>
        <w:spacing w:before="0" w:after="120"/>
        <w:ind w:left="1434" w:hanging="357"/>
        <w:rPr>
          <w:rFonts w:eastAsia="SimSun" w:cs="Arial"/>
          <w:bCs/>
          <w:color w:val="000000"/>
          <w:spacing w:val="0"/>
          <w:sz w:val="24"/>
          <w:szCs w:val="24"/>
          <w:lang w:val="en-AU" w:eastAsia="zh-CN"/>
        </w:rPr>
      </w:pPr>
      <w:r>
        <w:rPr>
          <w:rFonts w:eastAsia="SimSun" w:cs="Arial"/>
          <w:bCs/>
          <w:color w:val="000000"/>
          <w:spacing w:val="0"/>
          <w:sz w:val="24"/>
          <w:szCs w:val="24"/>
          <w:lang w:val="en-AU" w:eastAsia="zh-CN"/>
        </w:rPr>
        <w:t xml:space="preserve">Does the condition actually relate to the end </w:t>
      </w:r>
      <w:proofErr w:type="gramStart"/>
      <w:r>
        <w:rPr>
          <w:rFonts w:eastAsia="SimSun" w:cs="Arial"/>
          <w:bCs/>
          <w:color w:val="000000"/>
          <w:spacing w:val="0"/>
          <w:sz w:val="24"/>
          <w:szCs w:val="24"/>
          <w:lang w:val="en-AU" w:eastAsia="zh-CN"/>
        </w:rPr>
        <w:t>user</w:t>
      </w:r>
      <w:proofErr w:type="gramEnd"/>
    </w:p>
    <w:p w14:paraId="52C7D607" w14:textId="77777777" w:rsidR="001360B4" w:rsidRDefault="001360B4" w:rsidP="001360B4">
      <w:pPr>
        <w:pStyle w:val="PARAGRAPH"/>
        <w:numPr>
          <w:ilvl w:val="1"/>
          <w:numId w:val="15"/>
        </w:numPr>
        <w:spacing w:before="0" w:after="120"/>
        <w:ind w:left="1434" w:hanging="357"/>
        <w:rPr>
          <w:rFonts w:eastAsia="SimSun" w:cs="Arial"/>
          <w:bCs/>
          <w:color w:val="000000"/>
          <w:spacing w:val="0"/>
          <w:sz w:val="24"/>
          <w:szCs w:val="24"/>
          <w:lang w:val="en-AU" w:eastAsia="zh-CN"/>
        </w:rPr>
      </w:pPr>
      <w:r>
        <w:rPr>
          <w:rFonts w:eastAsia="SimSun" w:cs="Arial"/>
          <w:bCs/>
          <w:color w:val="000000"/>
          <w:spacing w:val="0"/>
          <w:sz w:val="24"/>
          <w:szCs w:val="24"/>
          <w:lang w:val="en-AU" w:eastAsia="zh-CN"/>
        </w:rPr>
        <w:t xml:space="preserve">The findings on each condition </w:t>
      </w:r>
      <w:proofErr w:type="gramStart"/>
      <w:r>
        <w:rPr>
          <w:rFonts w:eastAsia="SimSun" w:cs="Arial"/>
          <w:bCs/>
          <w:color w:val="000000"/>
          <w:spacing w:val="0"/>
          <w:sz w:val="24"/>
          <w:szCs w:val="24"/>
          <w:lang w:val="en-AU" w:eastAsia="zh-CN"/>
        </w:rPr>
        <w:t>was</w:t>
      </w:r>
      <w:proofErr w:type="gramEnd"/>
      <w:r>
        <w:rPr>
          <w:rFonts w:eastAsia="SimSun" w:cs="Arial"/>
          <w:bCs/>
          <w:color w:val="000000"/>
          <w:spacing w:val="0"/>
          <w:sz w:val="24"/>
          <w:szCs w:val="24"/>
          <w:lang w:val="en-AU" w:eastAsia="zh-CN"/>
        </w:rPr>
        <w:t xml:space="preserve"> graded and tabulated into a report table  </w:t>
      </w:r>
    </w:p>
    <w:p w14:paraId="576AB0E5" w14:textId="77777777" w:rsidR="001360B4" w:rsidRDefault="001360B4" w:rsidP="001360B4">
      <w:pPr>
        <w:pStyle w:val="PARAGRAPH"/>
        <w:spacing w:before="0" w:after="120"/>
        <w:ind w:left="1434"/>
        <w:rPr>
          <w:rFonts w:eastAsia="SimSun" w:cs="Arial"/>
          <w:bCs/>
          <w:color w:val="000000"/>
          <w:spacing w:val="0"/>
          <w:sz w:val="24"/>
          <w:szCs w:val="24"/>
          <w:lang w:val="en-AU" w:eastAsia="zh-CN"/>
        </w:rPr>
      </w:pPr>
    </w:p>
    <w:p w14:paraId="33111FAD" w14:textId="77777777" w:rsidR="001360B4" w:rsidRDefault="001360B4" w:rsidP="001360B4">
      <w:pPr>
        <w:pStyle w:val="PARAGRAPH"/>
        <w:numPr>
          <w:ilvl w:val="0"/>
          <w:numId w:val="15"/>
        </w:numPr>
        <w:rPr>
          <w:rFonts w:eastAsia="SimSun" w:cs="Arial"/>
          <w:bCs/>
          <w:color w:val="000000"/>
          <w:spacing w:val="0"/>
          <w:sz w:val="24"/>
          <w:szCs w:val="24"/>
          <w:lang w:val="en-AU" w:eastAsia="zh-CN"/>
        </w:rPr>
      </w:pPr>
      <w:r>
        <w:rPr>
          <w:rFonts w:eastAsia="SimSun" w:cs="Arial"/>
          <w:bCs/>
          <w:color w:val="000000"/>
          <w:spacing w:val="0"/>
          <w:sz w:val="24"/>
          <w:szCs w:val="24"/>
          <w:lang w:val="en-AU" w:eastAsia="zh-CN"/>
        </w:rPr>
        <w:lastRenderedPageBreak/>
        <w:t>Upon completion of step a) an independent peer review of the findings was undertaken by both Chris Agius, IECEx Executive Secretary and Mark Amos, IECEx Business Manager and fine tuning/adjustments made to the report table.</w:t>
      </w:r>
    </w:p>
    <w:p w14:paraId="32F90B90" w14:textId="22127B15" w:rsidR="001360B4" w:rsidRDefault="001360B4" w:rsidP="001360B4">
      <w:pPr>
        <w:pStyle w:val="PARAGRAPH"/>
        <w:numPr>
          <w:ilvl w:val="0"/>
          <w:numId w:val="15"/>
        </w:numPr>
        <w:rPr>
          <w:rFonts w:eastAsia="SimSun" w:cs="Arial"/>
          <w:bCs/>
          <w:color w:val="000000"/>
          <w:spacing w:val="0"/>
          <w:sz w:val="24"/>
          <w:szCs w:val="24"/>
          <w:lang w:val="en-AU" w:eastAsia="zh-CN"/>
        </w:rPr>
      </w:pPr>
      <w:r>
        <w:rPr>
          <w:rFonts w:eastAsia="SimSun" w:cs="Arial"/>
          <w:bCs/>
          <w:color w:val="000000"/>
          <w:spacing w:val="0"/>
          <w:sz w:val="24"/>
          <w:szCs w:val="24"/>
          <w:lang w:val="en-AU" w:eastAsia="zh-CN"/>
        </w:rPr>
        <w:t>The findings were then shared with the IECEx Testing and Assessment Committee (</w:t>
      </w:r>
      <w:proofErr w:type="spellStart"/>
      <w:r>
        <w:rPr>
          <w:rFonts w:eastAsia="SimSun" w:cs="Arial"/>
          <w:bCs/>
          <w:color w:val="000000"/>
          <w:spacing w:val="0"/>
          <w:sz w:val="24"/>
          <w:szCs w:val="24"/>
          <w:lang w:val="en-AU" w:eastAsia="zh-CN"/>
        </w:rPr>
        <w:t>ExTAG</w:t>
      </w:r>
      <w:proofErr w:type="spellEnd"/>
      <w:r>
        <w:rPr>
          <w:rFonts w:eastAsia="SimSun" w:cs="Arial"/>
          <w:bCs/>
          <w:color w:val="000000"/>
          <w:spacing w:val="0"/>
          <w:sz w:val="24"/>
          <w:szCs w:val="24"/>
          <w:lang w:val="en-AU" w:eastAsia="zh-CN"/>
        </w:rPr>
        <w:t xml:space="preserve">) Officers of Dr Frank </w:t>
      </w:r>
      <w:r w:rsidR="003E3189">
        <w:rPr>
          <w:rFonts w:eastAsia="SimSun" w:cs="Arial"/>
          <w:bCs/>
          <w:color w:val="000000"/>
          <w:spacing w:val="0"/>
          <w:sz w:val="24"/>
          <w:szCs w:val="24"/>
          <w:lang w:val="en-AU" w:eastAsia="zh-CN"/>
        </w:rPr>
        <w:t>Lienesch</w:t>
      </w:r>
      <w:r>
        <w:rPr>
          <w:rFonts w:eastAsia="SimSun" w:cs="Arial"/>
          <w:bCs/>
          <w:color w:val="000000"/>
          <w:spacing w:val="0"/>
          <w:sz w:val="24"/>
          <w:szCs w:val="24"/>
          <w:lang w:val="en-AU" w:eastAsia="zh-CN"/>
        </w:rPr>
        <w:t xml:space="preserve"> from PTB DE and Jasmin Omerovic of UL DEMKO (DK) and the IECEx Chair Mr Paul Meanwell of KOMATSU (ZA)</w:t>
      </w:r>
    </w:p>
    <w:p w14:paraId="33E83D77" w14:textId="77777777" w:rsidR="001360B4" w:rsidRDefault="001360B4" w:rsidP="001360B4">
      <w:pPr>
        <w:pStyle w:val="PARAGRAPH"/>
        <w:rPr>
          <w:rFonts w:eastAsia="SimSun" w:cs="Arial"/>
          <w:bCs/>
          <w:color w:val="000000"/>
          <w:spacing w:val="0"/>
          <w:sz w:val="24"/>
          <w:szCs w:val="24"/>
          <w:lang w:val="en-AU" w:eastAsia="zh-CN"/>
        </w:rPr>
      </w:pPr>
    </w:p>
    <w:p w14:paraId="4C6B6220" w14:textId="1DBE58B4" w:rsidR="00820282" w:rsidRDefault="00820282" w:rsidP="001360B4">
      <w:pPr>
        <w:pStyle w:val="PARAGRAPH"/>
        <w:rPr>
          <w:rFonts w:eastAsia="SimSun" w:cs="Arial"/>
          <w:bCs/>
          <w:color w:val="000000"/>
          <w:spacing w:val="0"/>
          <w:sz w:val="24"/>
          <w:szCs w:val="24"/>
          <w:lang w:val="en-AU" w:eastAsia="zh-CN"/>
        </w:rPr>
      </w:pPr>
      <w:r>
        <w:rPr>
          <w:rFonts w:eastAsia="SimSun" w:cs="Arial"/>
          <w:bCs/>
          <w:color w:val="000000"/>
          <w:spacing w:val="0"/>
          <w:sz w:val="24"/>
          <w:szCs w:val="24"/>
          <w:lang w:val="en-AU" w:eastAsia="zh-CN"/>
        </w:rPr>
        <w:t>These findings were shared/presented at the Sydney meeting of TC 31 AG 55 Sydney meeting on 20</w:t>
      </w:r>
      <w:r w:rsidRPr="002B503C">
        <w:rPr>
          <w:rFonts w:eastAsia="SimSun" w:cs="Arial"/>
          <w:bCs/>
          <w:color w:val="000000"/>
          <w:spacing w:val="0"/>
          <w:sz w:val="24"/>
          <w:szCs w:val="24"/>
          <w:vertAlign w:val="superscript"/>
          <w:lang w:val="en-AU" w:eastAsia="zh-CN"/>
        </w:rPr>
        <w:t>th</w:t>
      </w:r>
      <w:r>
        <w:rPr>
          <w:rFonts w:eastAsia="SimSun" w:cs="Arial"/>
          <w:bCs/>
          <w:color w:val="000000"/>
          <w:spacing w:val="0"/>
          <w:sz w:val="24"/>
          <w:szCs w:val="24"/>
          <w:lang w:val="en-AU" w:eastAsia="zh-CN"/>
        </w:rPr>
        <w:t xml:space="preserve"> March 2023, and a further on-line meeting held on 15</w:t>
      </w:r>
      <w:r w:rsidRPr="00820282">
        <w:rPr>
          <w:rFonts w:eastAsia="SimSun" w:cs="Arial"/>
          <w:bCs/>
          <w:color w:val="000000"/>
          <w:spacing w:val="0"/>
          <w:sz w:val="24"/>
          <w:szCs w:val="24"/>
          <w:vertAlign w:val="superscript"/>
          <w:lang w:val="en-AU" w:eastAsia="zh-CN"/>
        </w:rPr>
        <w:t>th</w:t>
      </w:r>
      <w:r>
        <w:rPr>
          <w:rFonts w:eastAsia="SimSun" w:cs="Arial"/>
          <w:bCs/>
          <w:color w:val="000000"/>
          <w:spacing w:val="0"/>
          <w:sz w:val="24"/>
          <w:szCs w:val="24"/>
          <w:lang w:val="en-AU" w:eastAsia="zh-CN"/>
        </w:rPr>
        <w:t xml:space="preserve"> May 2023.</w:t>
      </w:r>
      <w:r w:rsidR="00E86C23">
        <w:rPr>
          <w:rFonts w:eastAsia="SimSun" w:cs="Arial"/>
          <w:bCs/>
          <w:color w:val="000000"/>
          <w:spacing w:val="0"/>
          <w:sz w:val="24"/>
          <w:szCs w:val="24"/>
          <w:lang w:val="en-AU" w:eastAsia="zh-CN"/>
        </w:rPr>
        <w:t xml:space="preserve"> These meetings also led to broader discussions </w:t>
      </w:r>
      <w:proofErr w:type="gramStart"/>
      <w:r w:rsidR="00E86C23">
        <w:rPr>
          <w:rFonts w:eastAsia="SimSun" w:cs="Arial"/>
          <w:bCs/>
          <w:color w:val="000000"/>
          <w:spacing w:val="0"/>
          <w:sz w:val="24"/>
          <w:szCs w:val="24"/>
          <w:lang w:val="en-AU" w:eastAsia="zh-CN"/>
        </w:rPr>
        <w:t>on the subject of Special</w:t>
      </w:r>
      <w:proofErr w:type="gramEnd"/>
      <w:r w:rsidR="00E86C23">
        <w:rPr>
          <w:rFonts w:eastAsia="SimSun" w:cs="Arial"/>
          <w:bCs/>
          <w:color w:val="000000"/>
          <w:spacing w:val="0"/>
          <w:sz w:val="24"/>
          <w:szCs w:val="24"/>
          <w:lang w:val="en-AU" w:eastAsia="zh-CN"/>
        </w:rPr>
        <w:t xml:space="preserve"> Conditions of Use.</w:t>
      </w:r>
    </w:p>
    <w:p w14:paraId="3B4E0AB2" w14:textId="49B155A8" w:rsidR="001360B4" w:rsidRDefault="006D76A1" w:rsidP="001360B4">
      <w:pPr>
        <w:pStyle w:val="PARAGRAPH"/>
        <w:rPr>
          <w:rFonts w:eastAsia="SimSun" w:cs="Arial"/>
          <w:bCs/>
          <w:color w:val="000000"/>
          <w:spacing w:val="0"/>
          <w:sz w:val="24"/>
          <w:szCs w:val="24"/>
          <w:lang w:val="en-AU" w:eastAsia="zh-CN"/>
        </w:rPr>
      </w:pPr>
      <w:r>
        <w:rPr>
          <w:rFonts w:eastAsia="SimSun" w:cs="Arial"/>
          <w:bCs/>
          <w:color w:val="000000"/>
          <w:spacing w:val="0"/>
          <w:sz w:val="24"/>
          <w:szCs w:val="24"/>
          <w:lang w:val="en-AU" w:eastAsia="zh-CN"/>
        </w:rPr>
        <w:t>T</w:t>
      </w:r>
      <w:r w:rsidR="00820282">
        <w:rPr>
          <w:rFonts w:eastAsia="SimSun" w:cs="Arial"/>
          <w:bCs/>
          <w:color w:val="000000"/>
          <w:spacing w:val="0"/>
          <w:sz w:val="24"/>
          <w:szCs w:val="24"/>
          <w:lang w:val="en-AU" w:eastAsia="zh-CN"/>
        </w:rPr>
        <w:t xml:space="preserve">he following summary </w:t>
      </w:r>
      <w:r>
        <w:rPr>
          <w:rFonts w:eastAsia="SimSun" w:cs="Arial"/>
          <w:bCs/>
          <w:color w:val="000000"/>
          <w:spacing w:val="0"/>
          <w:sz w:val="24"/>
          <w:szCs w:val="24"/>
          <w:lang w:val="en-AU" w:eastAsia="zh-CN"/>
        </w:rPr>
        <w:t xml:space="preserve">and proposed action </w:t>
      </w:r>
      <w:proofErr w:type="gramStart"/>
      <w:r>
        <w:rPr>
          <w:rFonts w:eastAsia="SimSun" w:cs="Arial"/>
          <w:bCs/>
          <w:color w:val="000000"/>
          <w:spacing w:val="0"/>
          <w:sz w:val="24"/>
          <w:szCs w:val="24"/>
          <w:lang w:val="en-AU" w:eastAsia="zh-CN"/>
        </w:rPr>
        <w:t>is</w:t>
      </w:r>
      <w:proofErr w:type="gramEnd"/>
      <w:r>
        <w:rPr>
          <w:rFonts w:eastAsia="SimSun" w:cs="Arial"/>
          <w:bCs/>
          <w:color w:val="000000"/>
          <w:spacing w:val="0"/>
          <w:sz w:val="24"/>
          <w:szCs w:val="24"/>
          <w:lang w:val="en-AU" w:eastAsia="zh-CN"/>
        </w:rPr>
        <w:t xml:space="preserve"> </w:t>
      </w:r>
      <w:r w:rsidR="00820282">
        <w:rPr>
          <w:rFonts w:eastAsia="SimSun" w:cs="Arial"/>
          <w:bCs/>
          <w:color w:val="000000"/>
          <w:spacing w:val="0"/>
          <w:sz w:val="24"/>
          <w:szCs w:val="24"/>
          <w:lang w:val="en-AU" w:eastAsia="zh-CN"/>
        </w:rPr>
        <w:t>provide</w:t>
      </w:r>
      <w:r>
        <w:rPr>
          <w:rFonts w:eastAsia="SimSun" w:cs="Arial"/>
          <w:bCs/>
          <w:color w:val="000000"/>
          <w:spacing w:val="0"/>
          <w:sz w:val="24"/>
          <w:szCs w:val="24"/>
          <w:lang w:val="en-AU" w:eastAsia="zh-CN"/>
        </w:rPr>
        <w:t xml:space="preserve">d for discussion at the 2023 </w:t>
      </w:r>
      <w:proofErr w:type="spellStart"/>
      <w:r>
        <w:rPr>
          <w:rFonts w:eastAsia="SimSun" w:cs="Arial"/>
          <w:bCs/>
          <w:color w:val="000000"/>
          <w:spacing w:val="0"/>
          <w:sz w:val="24"/>
          <w:szCs w:val="24"/>
          <w:lang w:val="en-AU" w:eastAsia="zh-CN"/>
        </w:rPr>
        <w:t>ExTAG</w:t>
      </w:r>
      <w:proofErr w:type="spellEnd"/>
      <w:r>
        <w:rPr>
          <w:rFonts w:eastAsia="SimSun" w:cs="Arial"/>
          <w:bCs/>
          <w:color w:val="000000"/>
          <w:spacing w:val="0"/>
          <w:sz w:val="24"/>
          <w:szCs w:val="24"/>
          <w:lang w:val="en-AU" w:eastAsia="zh-CN"/>
        </w:rPr>
        <w:t xml:space="preserve"> Meeting</w:t>
      </w:r>
      <w:r w:rsidR="00820282">
        <w:rPr>
          <w:rFonts w:eastAsia="SimSun" w:cs="Arial"/>
          <w:bCs/>
          <w:color w:val="000000"/>
          <w:spacing w:val="0"/>
          <w:sz w:val="24"/>
          <w:szCs w:val="24"/>
          <w:lang w:val="en-AU" w:eastAsia="zh-CN"/>
        </w:rPr>
        <w:t>.</w:t>
      </w:r>
    </w:p>
    <w:p w14:paraId="1BA3CCAC" w14:textId="77777777" w:rsidR="006D76A1" w:rsidRDefault="006D76A1" w:rsidP="006D76A1">
      <w:pPr>
        <w:spacing w:after="200" w:line="276" w:lineRule="auto"/>
        <w:rPr>
          <w:rFonts w:ascii="Arial" w:eastAsia="SimSun" w:hAnsi="Arial" w:cs="Arial"/>
          <w:b/>
          <w:bCs/>
          <w:color w:val="000000"/>
          <w:lang w:eastAsia="en-AU"/>
        </w:rPr>
      </w:pPr>
    </w:p>
    <w:p w14:paraId="75EF97C1" w14:textId="77777777" w:rsidR="006D76A1" w:rsidRDefault="006D76A1" w:rsidP="006D76A1">
      <w:pPr>
        <w:spacing w:after="200" w:line="276" w:lineRule="auto"/>
        <w:rPr>
          <w:rFonts w:ascii="Arial" w:eastAsia="SimSun" w:hAnsi="Arial" w:cs="Arial"/>
          <w:b/>
          <w:bCs/>
          <w:color w:val="000000"/>
          <w:lang w:eastAsia="en-AU"/>
        </w:rPr>
      </w:pPr>
      <w:r w:rsidRPr="002D0557">
        <w:rPr>
          <w:rFonts w:ascii="Arial" w:eastAsia="SimSun" w:hAnsi="Arial" w:cs="Arial"/>
          <w:b/>
          <w:bCs/>
          <w:color w:val="000000"/>
          <w:lang w:eastAsia="en-AU"/>
        </w:rPr>
        <w:t>IECEx Secretariat</w:t>
      </w:r>
    </w:p>
    <w:p w14:paraId="039DCCF0" w14:textId="77777777" w:rsidR="006D76A1" w:rsidRDefault="006D76A1" w:rsidP="006D76A1">
      <w:pPr>
        <w:spacing w:after="200" w:line="276" w:lineRule="auto"/>
        <w:rPr>
          <w:rFonts w:ascii="Arial" w:eastAsia="SimSun" w:hAnsi="Arial" w:cs="Arial"/>
          <w:b/>
          <w:bCs/>
          <w:color w:val="000000"/>
          <w:lang w:eastAsia="en-AU"/>
        </w:rPr>
      </w:pPr>
    </w:p>
    <w:p w14:paraId="57CBD68C" w14:textId="77777777" w:rsidR="006D76A1" w:rsidRDefault="006D76A1" w:rsidP="006D76A1">
      <w:pPr>
        <w:spacing w:after="200" w:line="276" w:lineRule="auto"/>
        <w:rPr>
          <w:rFonts w:ascii="Arial" w:eastAsia="SimSun" w:hAnsi="Arial" w:cs="Arial"/>
          <w:b/>
          <w:bCs/>
          <w:color w:val="000000"/>
          <w:lang w:eastAsia="en-AU"/>
        </w:rPr>
      </w:pPr>
    </w:p>
    <w:p w14:paraId="7123208D" w14:textId="77777777" w:rsidR="006D76A1" w:rsidRDefault="006D76A1" w:rsidP="006D76A1">
      <w:pPr>
        <w:spacing w:after="200" w:line="276" w:lineRule="auto"/>
        <w:rPr>
          <w:rFonts w:ascii="Arial" w:eastAsia="SimSun" w:hAnsi="Arial" w:cs="Arial"/>
          <w:b/>
          <w:bCs/>
          <w:color w:val="000000"/>
          <w:lang w:eastAsia="en-AU"/>
        </w:rPr>
      </w:pPr>
    </w:p>
    <w:p w14:paraId="6BA4AF97" w14:textId="77777777" w:rsidR="006D76A1" w:rsidRDefault="006D76A1" w:rsidP="006D76A1">
      <w:pPr>
        <w:spacing w:after="200" w:line="276" w:lineRule="auto"/>
        <w:rPr>
          <w:rFonts w:ascii="Arial" w:eastAsia="SimSun" w:hAnsi="Arial" w:cs="Arial"/>
          <w:b/>
          <w:bCs/>
          <w:color w:val="000000"/>
          <w:lang w:eastAsia="en-AU"/>
        </w:rPr>
      </w:pPr>
    </w:p>
    <w:p w14:paraId="27F12320" w14:textId="77777777" w:rsidR="006D76A1" w:rsidRDefault="006D76A1" w:rsidP="006D76A1">
      <w:pPr>
        <w:spacing w:after="200" w:line="276" w:lineRule="auto"/>
        <w:rPr>
          <w:rFonts w:ascii="Arial" w:eastAsia="SimSun" w:hAnsi="Arial" w:cs="Arial"/>
          <w:b/>
          <w:bCs/>
          <w:color w:val="000000"/>
          <w:lang w:eastAsia="en-AU"/>
        </w:rPr>
      </w:pPr>
    </w:p>
    <w:p w14:paraId="68DD526C" w14:textId="77777777" w:rsidR="006D76A1" w:rsidRDefault="006D76A1" w:rsidP="006D76A1">
      <w:pPr>
        <w:spacing w:after="200" w:line="276" w:lineRule="auto"/>
        <w:rPr>
          <w:rFonts w:ascii="Arial" w:eastAsia="SimSun" w:hAnsi="Arial" w:cs="Arial"/>
          <w:b/>
          <w:bCs/>
          <w:color w:val="000000"/>
          <w:lang w:eastAsia="en-AU"/>
        </w:rPr>
      </w:pPr>
    </w:p>
    <w:p w14:paraId="0DAFE43C" w14:textId="77777777" w:rsidR="006D76A1" w:rsidRDefault="006D76A1" w:rsidP="006D76A1">
      <w:pPr>
        <w:spacing w:after="200" w:line="276" w:lineRule="auto"/>
        <w:rPr>
          <w:rFonts w:ascii="Arial" w:eastAsia="SimSun" w:hAnsi="Arial" w:cs="Arial"/>
          <w:b/>
          <w:bCs/>
          <w:color w:val="000000"/>
          <w:lang w:eastAsia="en-AU"/>
        </w:rPr>
      </w:pPr>
    </w:p>
    <w:p w14:paraId="2FD393F6" w14:textId="77777777" w:rsidR="006D76A1" w:rsidRDefault="006D76A1" w:rsidP="006D76A1">
      <w:pPr>
        <w:spacing w:after="200" w:line="276" w:lineRule="auto"/>
        <w:rPr>
          <w:rFonts w:ascii="Arial" w:eastAsia="SimSun" w:hAnsi="Arial" w:cs="Arial"/>
          <w:b/>
          <w:bCs/>
          <w:color w:val="000000"/>
          <w:lang w:eastAsia="en-AU"/>
        </w:rPr>
      </w:pPr>
    </w:p>
    <w:tbl>
      <w:tblPr>
        <w:tblW w:w="9292" w:type="dxa"/>
        <w:jc w:val="center"/>
        <w:tblBorders>
          <w:top w:val="single" w:sz="18" w:space="0" w:color="0000FF"/>
          <w:left w:val="single" w:sz="18" w:space="0" w:color="0000FF"/>
          <w:bottom w:val="single" w:sz="18" w:space="0" w:color="0000FF"/>
          <w:right w:val="single" w:sz="18" w:space="0" w:color="0000FF"/>
        </w:tblBorders>
        <w:tblLayout w:type="fixed"/>
        <w:tblLook w:val="0000" w:firstRow="0" w:lastRow="0" w:firstColumn="0" w:lastColumn="0" w:noHBand="0" w:noVBand="0"/>
      </w:tblPr>
      <w:tblGrid>
        <w:gridCol w:w="4331"/>
        <w:gridCol w:w="4961"/>
      </w:tblGrid>
      <w:tr w:rsidR="006D76A1" w:rsidRPr="002D0557" w14:paraId="58528509" w14:textId="77777777" w:rsidTr="008E6185">
        <w:trPr>
          <w:jc w:val="center"/>
        </w:trPr>
        <w:tc>
          <w:tcPr>
            <w:tcW w:w="4331" w:type="dxa"/>
          </w:tcPr>
          <w:p w14:paraId="62E006C0" w14:textId="77777777" w:rsidR="006D76A1" w:rsidRPr="002D0557" w:rsidRDefault="006D76A1" w:rsidP="008E6185">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IECEx Secretariat</w:t>
            </w:r>
          </w:p>
          <w:p w14:paraId="476FF168" w14:textId="77777777" w:rsidR="006D76A1" w:rsidRPr="002D0557" w:rsidRDefault="006D76A1" w:rsidP="008E6185">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Australia Square</w:t>
            </w:r>
          </w:p>
          <w:p w14:paraId="2C8CEDB6" w14:textId="77777777" w:rsidR="006D76A1" w:rsidRPr="002D0557" w:rsidRDefault="006D76A1" w:rsidP="008E6185">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Level 33, 264 George Street</w:t>
            </w:r>
          </w:p>
          <w:p w14:paraId="35882B2C" w14:textId="77777777" w:rsidR="006D76A1" w:rsidRPr="002D0557" w:rsidRDefault="006D76A1" w:rsidP="008E6185">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proofErr w:type="gramStart"/>
            <w:r w:rsidRPr="002D0557">
              <w:rPr>
                <w:rFonts w:ascii="Arial" w:eastAsia="SimSun" w:hAnsi="Arial" w:cs="Arial"/>
                <w:b/>
                <w:color w:val="0000FF"/>
                <w:sz w:val="22"/>
                <w:szCs w:val="22"/>
                <w:lang w:eastAsia="zh-CN"/>
              </w:rPr>
              <w:t>Sydney  NSW</w:t>
            </w:r>
            <w:proofErr w:type="gramEnd"/>
            <w:r w:rsidRPr="002D0557">
              <w:rPr>
                <w:rFonts w:ascii="Arial" w:eastAsia="SimSun" w:hAnsi="Arial" w:cs="Arial"/>
                <w:b/>
                <w:color w:val="0000FF"/>
                <w:sz w:val="22"/>
                <w:szCs w:val="22"/>
                <w:lang w:eastAsia="zh-CN"/>
              </w:rPr>
              <w:t xml:space="preserve"> 2000</w:t>
            </w:r>
          </w:p>
          <w:p w14:paraId="43ECF879" w14:textId="77777777" w:rsidR="006D76A1" w:rsidRPr="002D0557" w:rsidRDefault="006D76A1" w:rsidP="008E6185">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Australia</w:t>
            </w:r>
          </w:p>
        </w:tc>
        <w:tc>
          <w:tcPr>
            <w:tcW w:w="4961" w:type="dxa"/>
          </w:tcPr>
          <w:p w14:paraId="75050A5A" w14:textId="77777777" w:rsidR="006D76A1" w:rsidRPr="002D0557" w:rsidRDefault="006D76A1" w:rsidP="008E6185">
            <w:pPr>
              <w:tabs>
                <w:tab w:val="left" w:pos="2977"/>
                <w:tab w:val="center" w:pos="4536"/>
                <w:tab w:val="left" w:pos="6379"/>
                <w:tab w:val="right" w:pos="6946"/>
                <w:tab w:val="right" w:pos="9072"/>
              </w:tabs>
              <w:snapToGrid w:val="0"/>
              <w:spacing w:line="276" w:lineRule="auto"/>
              <w:ind w:firstLine="607"/>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 xml:space="preserve"> Tel:  +61 2 4628 4690</w:t>
            </w:r>
          </w:p>
          <w:p w14:paraId="5D6B1B13" w14:textId="77777777" w:rsidR="006D76A1" w:rsidRPr="002D0557" w:rsidRDefault="006D76A1" w:rsidP="008E6185">
            <w:pPr>
              <w:tabs>
                <w:tab w:val="left" w:pos="2977"/>
                <w:tab w:val="center" w:pos="4536"/>
                <w:tab w:val="left" w:pos="6379"/>
                <w:tab w:val="right" w:pos="6946"/>
                <w:tab w:val="right" w:pos="9072"/>
              </w:tabs>
              <w:snapToGrid w:val="0"/>
              <w:spacing w:line="276" w:lineRule="auto"/>
              <w:ind w:firstLine="607"/>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 xml:space="preserve"> Fax: +61 2 46 27 5285</w:t>
            </w:r>
          </w:p>
          <w:p w14:paraId="70FA95D2" w14:textId="77777777" w:rsidR="006D76A1" w:rsidRPr="002D0557" w:rsidRDefault="006D76A1" w:rsidP="008E6185">
            <w:pPr>
              <w:tabs>
                <w:tab w:val="left" w:pos="2977"/>
                <w:tab w:val="center" w:pos="4536"/>
                <w:tab w:val="left" w:pos="6379"/>
                <w:tab w:val="right" w:pos="6946"/>
                <w:tab w:val="right" w:pos="9072"/>
              </w:tabs>
              <w:snapToGrid w:val="0"/>
              <w:spacing w:line="276" w:lineRule="auto"/>
              <w:ind w:firstLine="607"/>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 xml:space="preserve"> Email: info@iecex.com</w:t>
            </w:r>
          </w:p>
        </w:tc>
      </w:tr>
    </w:tbl>
    <w:p w14:paraId="70C68BE6" w14:textId="77777777" w:rsidR="006D76A1" w:rsidRDefault="006D76A1" w:rsidP="006D76A1">
      <w:pPr>
        <w:rPr>
          <w:rFonts w:ascii="Arial" w:hAnsi="Arial" w:cs="Arial"/>
          <w:b/>
          <w:lang w:val="en-GB"/>
        </w:rPr>
      </w:pPr>
    </w:p>
    <w:p w14:paraId="0BF1EA66" w14:textId="77777777" w:rsidR="006D76A1" w:rsidRDefault="006D76A1" w:rsidP="006D76A1">
      <w:pPr>
        <w:rPr>
          <w:rFonts w:ascii="Arial" w:hAnsi="Arial" w:cs="Arial"/>
          <w:b/>
          <w:lang w:val="en-GB"/>
        </w:rPr>
      </w:pPr>
    </w:p>
    <w:p w14:paraId="7A2A2CFB" w14:textId="77777777" w:rsidR="001360B4" w:rsidRDefault="001360B4" w:rsidP="001360B4">
      <w:pPr>
        <w:pStyle w:val="PARAGRAPH"/>
        <w:rPr>
          <w:rFonts w:eastAsia="SimSun" w:cs="Arial"/>
          <w:bCs/>
          <w:color w:val="000000"/>
          <w:spacing w:val="0"/>
          <w:sz w:val="24"/>
          <w:szCs w:val="24"/>
          <w:lang w:val="en-AU" w:eastAsia="zh-CN"/>
        </w:rPr>
      </w:pPr>
    </w:p>
    <w:p w14:paraId="731FC11B" w14:textId="3BFD2967" w:rsidR="001360B4" w:rsidRDefault="001360B4" w:rsidP="001360B4">
      <w:pPr>
        <w:pStyle w:val="PARAGRAPH"/>
        <w:rPr>
          <w:rFonts w:eastAsia="SimSun" w:cs="Arial"/>
          <w:bCs/>
          <w:color w:val="000000"/>
          <w:spacing w:val="0"/>
          <w:sz w:val="24"/>
          <w:szCs w:val="24"/>
          <w:lang w:val="en-AU" w:eastAsia="zh-CN"/>
        </w:rPr>
      </w:pPr>
      <w:r w:rsidRPr="00FD6E52">
        <w:rPr>
          <w:rFonts w:eastAsia="SimSun" w:cs="Arial"/>
          <w:bCs/>
          <w:noProof/>
          <w:color w:val="000000"/>
          <w:spacing w:val="0"/>
          <w:sz w:val="24"/>
          <w:szCs w:val="24"/>
          <w:lang w:val="en-AU" w:eastAsia="zh-CN"/>
        </w:rPr>
        <w:lastRenderedPageBreak/>
        <mc:AlternateContent>
          <mc:Choice Requires="wps">
            <w:drawing>
              <wp:anchor distT="45720" distB="45720" distL="114300" distR="114300" simplePos="0" relativeHeight="251659264" behindDoc="0" locked="0" layoutInCell="1" allowOverlap="1" wp14:anchorId="62A2D4A7" wp14:editId="2B2DAE88">
                <wp:simplePos x="0" y="0"/>
                <wp:positionH relativeFrom="column">
                  <wp:posOffset>-190500</wp:posOffset>
                </wp:positionH>
                <wp:positionV relativeFrom="paragraph">
                  <wp:posOffset>0</wp:posOffset>
                </wp:positionV>
                <wp:extent cx="6429375" cy="9004935"/>
                <wp:effectExtent l="0" t="0" r="28575"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9004935"/>
                        </a:xfrm>
                        <a:prstGeom prst="rect">
                          <a:avLst/>
                        </a:prstGeom>
                        <a:solidFill>
                          <a:srgbClr val="FFFFFF"/>
                        </a:solidFill>
                        <a:ln w="9525">
                          <a:solidFill>
                            <a:srgbClr val="000000"/>
                          </a:solidFill>
                          <a:miter lim="800000"/>
                          <a:headEnd/>
                          <a:tailEnd/>
                        </a:ln>
                      </wps:spPr>
                      <wps:txbx>
                        <w:txbxContent>
                          <w:p w14:paraId="5E0A5B50" w14:textId="77777777" w:rsidR="001360B4" w:rsidRPr="00820282" w:rsidRDefault="001360B4" w:rsidP="001360B4">
                            <w:pPr>
                              <w:rPr>
                                <w:rFonts w:ascii="Arial" w:eastAsia="SimSun" w:hAnsi="Arial" w:cs="Arial"/>
                                <w:b/>
                                <w:color w:val="000000"/>
                              </w:rPr>
                            </w:pPr>
                            <w:r w:rsidRPr="00820282">
                              <w:rPr>
                                <w:rFonts w:ascii="Arial" w:eastAsia="SimSun" w:hAnsi="Arial" w:cs="Arial"/>
                                <w:b/>
                                <w:color w:val="000000"/>
                              </w:rPr>
                              <w:t>BACKROUND</w:t>
                            </w:r>
                          </w:p>
                          <w:p w14:paraId="4E5DF1AA" w14:textId="77777777" w:rsidR="001360B4" w:rsidRPr="00820282" w:rsidRDefault="001360B4" w:rsidP="001360B4">
                            <w:pPr>
                              <w:rPr>
                                <w:rFonts w:ascii="Arial" w:eastAsia="SimSun" w:hAnsi="Arial" w:cs="Arial"/>
                                <w:b/>
                                <w:color w:val="000000"/>
                              </w:rPr>
                            </w:pPr>
                          </w:p>
                          <w:p w14:paraId="050CEC4A" w14:textId="77777777" w:rsidR="001360B4" w:rsidRPr="00820282" w:rsidRDefault="001360B4" w:rsidP="001360B4">
                            <w:pPr>
                              <w:rPr>
                                <w:rFonts w:ascii="Arial" w:eastAsia="SimSun" w:hAnsi="Arial" w:cs="Arial"/>
                                <w:bCs/>
                                <w:color w:val="000000"/>
                                <w:sz w:val="22"/>
                                <w:szCs w:val="22"/>
                              </w:rPr>
                            </w:pPr>
                            <w:r w:rsidRPr="00820282">
                              <w:rPr>
                                <w:rFonts w:ascii="Arial" w:eastAsia="SimSun" w:hAnsi="Arial" w:cs="Arial"/>
                                <w:bCs/>
                                <w:color w:val="000000"/>
                                <w:sz w:val="22"/>
                                <w:szCs w:val="22"/>
                              </w:rPr>
                              <w:t>IECEx provides the framework for a single Global Certification Scheme dedicated to Equipment, Services, Persons relating to Equipment for use in explosive atmospheres, by establishing a single set of Certification Scheme Rules, Standard Operating Procedures, Standardised Reporting forms and a single On-Line Certificate System, that provides for a consistent approach to Certification by all Test Labs and Certification Bodies.</w:t>
                            </w:r>
                          </w:p>
                          <w:p w14:paraId="5BD18B14" w14:textId="77777777" w:rsidR="001360B4" w:rsidRPr="00820282" w:rsidRDefault="001360B4" w:rsidP="001360B4">
                            <w:pPr>
                              <w:rPr>
                                <w:rFonts w:ascii="Arial" w:eastAsia="SimSun" w:hAnsi="Arial" w:cs="Arial"/>
                                <w:bCs/>
                                <w:color w:val="000000"/>
                                <w:sz w:val="22"/>
                                <w:szCs w:val="22"/>
                              </w:rPr>
                            </w:pPr>
                          </w:p>
                          <w:p w14:paraId="10D160F3" w14:textId="77777777" w:rsidR="001360B4" w:rsidRPr="00820282" w:rsidRDefault="001360B4" w:rsidP="001360B4">
                            <w:pPr>
                              <w:rPr>
                                <w:rFonts w:ascii="Arial" w:eastAsia="SimSun" w:hAnsi="Arial" w:cs="Arial"/>
                                <w:bCs/>
                                <w:color w:val="000000"/>
                                <w:sz w:val="22"/>
                                <w:szCs w:val="22"/>
                              </w:rPr>
                            </w:pPr>
                            <w:r w:rsidRPr="00820282">
                              <w:rPr>
                                <w:rFonts w:ascii="Arial" w:eastAsia="SimSun" w:hAnsi="Arial" w:cs="Arial"/>
                                <w:bCs/>
                                <w:color w:val="000000"/>
                                <w:sz w:val="22"/>
                                <w:szCs w:val="22"/>
                              </w:rPr>
                              <w:t xml:space="preserve">IECEx Certificates are issued by IECEx approved Certification Bodies, ExCBs according to IECEx Scheme Rules and Documents and done so according to international best practice as reflected in the ISO/IEC 17XXX series of International Standards.  Certification Bodies and Testing Laboratories seeking to participate in IECEx are qualified and then monitored/re-evaluated according to the </w:t>
                            </w:r>
                            <w:proofErr w:type="gramStart"/>
                            <w:r w:rsidRPr="00820282">
                              <w:rPr>
                                <w:rFonts w:ascii="Arial" w:eastAsia="SimSun" w:hAnsi="Arial" w:cs="Arial"/>
                                <w:bCs/>
                                <w:color w:val="000000"/>
                                <w:sz w:val="22"/>
                                <w:szCs w:val="22"/>
                              </w:rPr>
                              <w:t>following:-</w:t>
                            </w:r>
                            <w:proofErr w:type="gramEnd"/>
                          </w:p>
                          <w:p w14:paraId="4B810638" w14:textId="77777777" w:rsidR="001360B4" w:rsidRPr="00820282" w:rsidRDefault="001360B4" w:rsidP="001360B4">
                            <w:pPr>
                              <w:pStyle w:val="ListParagraph"/>
                              <w:numPr>
                                <w:ilvl w:val="0"/>
                                <w:numId w:val="31"/>
                              </w:numPr>
                              <w:contextualSpacing/>
                              <w:rPr>
                                <w:rFonts w:ascii="Arial" w:eastAsia="SimSun" w:hAnsi="Arial" w:cs="Arial"/>
                                <w:bCs/>
                                <w:color w:val="000000"/>
                                <w:sz w:val="22"/>
                                <w:szCs w:val="22"/>
                              </w:rPr>
                            </w:pPr>
                            <w:r w:rsidRPr="00820282">
                              <w:rPr>
                                <w:rFonts w:ascii="Arial" w:eastAsia="SimSun" w:hAnsi="Arial" w:cs="Arial"/>
                                <w:bCs/>
                                <w:color w:val="000000"/>
                                <w:sz w:val="22"/>
                                <w:szCs w:val="22"/>
                              </w:rPr>
                              <w:t xml:space="preserve">Initial peer assessment and acceptance by voting of </w:t>
                            </w:r>
                            <w:proofErr w:type="gramStart"/>
                            <w:r w:rsidRPr="00820282">
                              <w:rPr>
                                <w:rFonts w:ascii="Arial" w:eastAsia="SimSun" w:hAnsi="Arial" w:cs="Arial"/>
                                <w:bCs/>
                                <w:color w:val="000000"/>
                                <w:sz w:val="22"/>
                                <w:szCs w:val="22"/>
                              </w:rPr>
                              <w:t>members</w:t>
                            </w:r>
                            <w:proofErr w:type="gramEnd"/>
                          </w:p>
                          <w:p w14:paraId="2FD8782C" w14:textId="77777777" w:rsidR="001360B4" w:rsidRPr="00820282" w:rsidRDefault="001360B4" w:rsidP="001360B4">
                            <w:pPr>
                              <w:pStyle w:val="ListParagraph"/>
                              <w:numPr>
                                <w:ilvl w:val="0"/>
                                <w:numId w:val="31"/>
                              </w:numPr>
                              <w:contextualSpacing/>
                              <w:rPr>
                                <w:rFonts w:ascii="Arial" w:eastAsia="SimSun" w:hAnsi="Arial" w:cs="Arial"/>
                                <w:bCs/>
                                <w:color w:val="000000"/>
                                <w:sz w:val="22"/>
                                <w:szCs w:val="22"/>
                              </w:rPr>
                            </w:pPr>
                            <w:r w:rsidRPr="00820282">
                              <w:rPr>
                                <w:rFonts w:ascii="Arial" w:eastAsia="SimSun" w:hAnsi="Arial" w:cs="Arial"/>
                                <w:bCs/>
                                <w:color w:val="000000"/>
                                <w:sz w:val="22"/>
                                <w:szCs w:val="22"/>
                              </w:rPr>
                              <w:t>Annual surveillance</w:t>
                            </w:r>
                          </w:p>
                          <w:p w14:paraId="1E87040E" w14:textId="77777777" w:rsidR="001360B4" w:rsidRPr="00820282" w:rsidRDefault="001360B4" w:rsidP="001360B4">
                            <w:pPr>
                              <w:pStyle w:val="ListParagraph"/>
                              <w:numPr>
                                <w:ilvl w:val="0"/>
                                <w:numId w:val="31"/>
                              </w:numPr>
                              <w:contextualSpacing/>
                              <w:rPr>
                                <w:rFonts w:ascii="Arial" w:eastAsia="SimSun" w:hAnsi="Arial" w:cs="Arial"/>
                                <w:bCs/>
                                <w:color w:val="000000"/>
                                <w:sz w:val="22"/>
                                <w:szCs w:val="22"/>
                              </w:rPr>
                            </w:pPr>
                            <w:r w:rsidRPr="00820282">
                              <w:rPr>
                                <w:rFonts w:ascii="Arial" w:eastAsia="SimSun" w:hAnsi="Arial" w:cs="Arial"/>
                                <w:bCs/>
                                <w:color w:val="000000"/>
                                <w:sz w:val="22"/>
                                <w:szCs w:val="22"/>
                              </w:rPr>
                              <w:t xml:space="preserve">Mid-term Assessment </w:t>
                            </w:r>
                            <w:proofErr w:type="gramStart"/>
                            <w:r w:rsidRPr="00820282">
                              <w:rPr>
                                <w:rFonts w:ascii="Arial" w:eastAsia="SimSun" w:hAnsi="Arial" w:cs="Arial"/>
                                <w:bCs/>
                                <w:color w:val="000000"/>
                                <w:sz w:val="22"/>
                                <w:szCs w:val="22"/>
                              </w:rPr>
                              <w:t>2.5 year</w:t>
                            </w:r>
                            <w:proofErr w:type="gramEnd"/>
                            <w:r w:rsidRPr="00820282">
                              <w:rPr>
                                <w:rFonts w:ascii="Arial" w:eastAsia="SimSun" w:hAnsi="Arial" w:cs="Arial"/>
                                <w:bCs/>
                                <w:color w:val="000000"/>
                                <w:sz w:val="22"/>
                                <w:szCs w:val="22"/>
                              </w:rPr>
                              <w:t xml:space="preserve"> intervals</w:t>
                            </w:r>
                          </w:p>
                          <w:p w14:paraId="3CB35F48" w14:textId="77777777" w:rsidR="001360B4" w:rsidRPr="00820282" w:rsidRDefault="001360B4" w:rsidP="001360B4">
                            <w:pPr>
                              <w:pStyle w:val="ListParagraph"/>
                              <w:numPr>
                                <w:ilvl w:val="0"/>
                                <w:numId w:val="31"/>
                              </w:numPr>
                              <w:contextualSpacing/>
                              <w:rPr>
                                <w:rFonts w:ascii="Arial" w:eastAsia="SimSun" w:hAnsi="Arial" w:cs="Arial"/>
                                <w:bCs/>
                                <w:color w:val="000000"/>
                                <w:sz w:val="22"/>
                                <w:szCs w:val="22"/>
                              </w:rPr>
                            </w:pPr>
                            <w:r w:rsidRPr="00820282">
                              <w:rPr>
                                <w:rFonts w:ascii="Arial" w:eastAsia="SimSun" w:hAnsi="Arial" w:cs="Arial"/>
                                <w:bCs/>
                                <w:color w:val="000000"/>
                                <w:sz w:val="22"/>
                                <w:szCs w:val="22"/>
                              </w:rPr>
                              <w:t>Re-assessment on 5 yearly intervals</w:t>
                            </w:r>
                          </w:p>
                          <w:p w14:paraId="485B30F6" w14:textId="77777777" w:rsidR="001360B4" w:rsidRPr="00820282" w:rsidRDefault="001360B4" w:rsidP="001360B4">
                            <w:pPr>
                              <w:pStyle w:val="ListParagraph"/>
                              <w:numPr>
                                <w:ilvl w:val="0"/>
                                <w:numId w:val="31"/>
                              </w:numPr>
                              <w:contextualSpacing/>
                              <w:rPr>
                                <w:rFonts w:ascii="Arial" w:eastAsia="SimSun" w:hAnsi="Arial" w:cs="Arial"/>
                                <w:bCs/>
                                <w:color w:val="000000"/>
                                <w:sz w:val="22"/>
                                <w:szCs w:val="22"/>
                              </w:rPr>
                            </w:pPr>
                            <w:r w:rsidRPr="00820282">
                              <w:rPr>
                                <w:rFonts w:ascii="Arial" w:eastAsia="SimSun" w:hAnsi="Arial" w:cs="Arial"/>
                                <w:bCs/>
                                <w:color w:val="000000"/>
                                <w:sz w:val="22"/>
                                <w:szCs w:val="22"/>
                              </w:rPr>
                              <w:t>IECEx Proficiency Testing Program (run by PTB of Germany on behalf of IECEx)</w:t>
                            </w:r>
                          </w:p>
                          <w:p w14:paraId="6D72251B" w14:textId="77777777" w:rsidR="001360B4" w:rsidRPr="00820282" w:rsidRDefault="001360B4" w:rsidP="001360B4">
                            <w:pPr>
                              <w:pStyle w:val="ListParagraph"/>
                              <w:numPr>
                                <w:ilvl w:val="0"/>
                                <w:numId w:val="31"/>
                              </w:numPr>
                              <w:contextualSpacing/>
                              <w:rPr>
                                <w:rFonts w:ascii="Arial" w:eastAsia="SimSun" w:hAnsi="Arial" w:cs="Arial"/>
                                <w:bCs/>
                                <w:color w:val="000000"/>
                                <w:sz w:val="22"/>
                                <w:szCs w:val="22"/>
                              </w:rPr>
                            </w:pPr>
                            <w:r w:rsidRPr="00820282">
                              <w:rPr>
                                <w:rFonts w:ascii="Arial" w:eastAsia="SimSun" w:hAnsi="Arial" w:cs="Arial"/>
                                <w:bCs/>
                                <w:color w:val="000000"/>
                                <w:sz w:val="22"/>
                                <w:szCs w:val="22"/>
                              </w:rPr>
                              <w:t xml:space="preserve">Constant monitoring by the IECEx Secretariat via “Back </w:t>
                            </w:r>
                            <w:proofErr w:type="gramStart"/>
                            <w:r w:rsidRPr="00820282">
                              <w:rPr>
                                <w:rFonts w:ascii="Arial" w:eastAsia="SimSun" w:hAnsi="Arial" w:cs="Arial"/>
                                <w:bCs/>
                                <w:color w:val="000000"/>
                                <w:sz w:val="22"/>
                                <w:szCs w:val="22"/>
                              </w:rPr>
                              <w:t>Office“ of</w:t>
                            </w:r>
                            <w:proofErr w:type="gramEnd"/>
                            <w:r w:rsidRPr="00820282">
                              <w:rPr>
                                <w:rFonts w:ascii="Arial" w:eastAsia="SimSun" w:hAnsi="Arial" w:cs="Arial"/>
                                <w:bCs/>
                                <w:color w:val="000000"/>
                                <w:sz w:val="22"/>
                                <w:szCs w:val="22"/>
                              </w:rPr>
                              <w:t xml:space="preserve"> IECEx On-Line Certificate System </w:t>
                            </w:r>
                          </w:p>
                          <w:p w14:paraId="4F06718C" w14:textId="77777777" w:rsidR="001360B4" w:rsidRPr="00820282" w:rsidRDefault="001360B4" w:rsidP="001360B4">
                            <w:pPr>
                              <w:rPr>
                                <w:rFonts w:ascii="Arial" w:eastAsia="SimSun" w:hAnsi="Arial" w:cs="Arial"/>
                                <w:bCs/>
                                <w:color w:val="000000"/>
                                <w:sz w:val="22"/>
                                <w:szCs w:val="22"/>
                              </w:rPr>
                            </w:pPr>
                          </w:p>
                          <w:p w14:paraId="453EE1B3" w14:textId="77777777" w:rsidR="001360B4" w:rsidRPr="00820282" w:rsidRDefault="001360B4" w:rsidP="001360B4">
                            <w:pPr>
                              <w:rPr>
                                <w:rFonts w:ascii="Arial" w:eastAsia="SimSun" w:hAnsi="Arial" w:cs="Arial"/>
                                <w:bCs/>
                                <w:color w:val="000000"/>
                                <w:sz w:val="22"/>
                                <w:szCs w:val="22"/>
                              </w:rPr>
                            </w:pPr>
                            <w:r w:rsidRPr="00820282">
                              <w:rPr>
                                <w:rFonts w:ascii="Arial" w:eastAsia="SimSun" w:hAnsi="Arial" w:cs="Arial"/>
                                <w:bCs/>
                                <w:color w:val="000000"/>
                                <w:sz w:val="22"/>
                                <w:szCs w:val="22"/>
                              </w:rPr>
                              <w:t xml:space="preserve">One of the primary rules of the IECEx Certification schemes is that Certification is granted to show compliance with IEC or ISO International Standards. This means that ExCBs do </w:t>
                            </w:r>
                            <w:r w:rsidRPr="00820282">
                              <w:rPr>
                                <w:rFonts w:ascii="Arial" w:eastAsia="SimSun" w:hAnsi="Arial" w:cs="Arial"/>
                                <w:bCs/>
                                <w:color w:val="000000"/>
                                <w:sz w:val="22"/>
                                <w:szCs w:val="22"/>
                                <w:u w:val="single"/>
                              </w:rPr>
                              <w:t>NOT</w:t>
                            </w:r>
                            <w:r w:rsidRPr="00820282">
                              <w:rPr>
                                <w:rFonts w:ascii="Arial" w:eastAsia="SimSun" w:hAnsi="Arial" w:cs="Arial"/>
                                <w:bCs/>
                                <w:color w:val="000000"/>
                                <w:sz w:val="22"/>
                                <w:szCs w:val="22"/>
                              </w:rPr>
                              <w:t xml:space="preserve"> have the ability to vary the requirements nor the provisions of IEC or ISO Standards and must apply the Standards as they are published. Hence where an IEC TC 31 Standard provides for Special Conditions, then the ExCB must allow for this provision. </w:t>
                            </w:r>
                          </w:p>
                          <w:p w14:paraId="186561B4" w14:textId="77777777" w:rsidR="001360B4" w:rsidRPr="00820282" w:rsidRDefault="001360B4" w:rsidP="001360B4">
                            <w:pPr>
                              <w:rPr>
                                <w:rFonts w:ascii="Arial" w:eastAsia="SimSun" w:hAnsi="Arial" w:cs="Arial"/>
                                <w:bCs/>
                                <w:color w:val="000000"/>
                                <w:sz w:val="22"/>
                                <w:szCs w:val="22"/>
                              </w:rPr>
                            </w:pPr>
                          </w:p>
                          <w:p w14:paraId="0461E96C" w14:textId="12AF0BE1" w:rsidR="001360B4" w:rsidRPr="00820282" w:rsidRDefault="001360B4" w:rsidP="001360B4">
                            <w:pPr>
                              <w:rPr>
                                <w:rFonts w:ascii="Arial" w:eastAsia="SimSun" w:hAnsi="Arial" w:cs="Arial"/>
                                <w:bCs/>
                                <w:color w:val="000000"/>
                                <w:sz w:val="22"/>
                                <w:szCs w:val="22"/>
                              </w:rPr>
                            </w:pPr>
                            <w:r w:rsidRPr="00820282">
                              <w:rPr>
                                <w:rFonts w:ascii="Arial" w:eastAsia="SimSun" w:hAnsi="Arial" w:cs="Arial"/>
                                <w:bCs/>
                                <w:color w:val="000000"/>
                                <w:sz w:val="22"/>
                                <w:szCs w:val="22"/>
                              </w:rPr>
                              <w:t xml:space="preserve">IECEx does, however provide for common decisions to be taken by ExCBs on matters where Standards may not be clear via the issuing of ExTAG Decision Sheets BUT this </w:t>
                            </w:r>
                            <w:r w:rsidRPr="00820282">
                              <w:rPr>
                                <w:rFonts w:ascii="Arial" w:eastAsia="SimSun" w:hAnsi="Arial" w:cs="Arial"/>
                                <w:bCs/>
                                <w:color w:val="000000"/>
                                <w:sz w:val="22"/>
                                <w:szCs w:val="22"/>
                                <w:u w:val="single"/>
                              </w:rPr>
                              <w:t>cannot</w:t>
                            </w:r>
                            <w:r w:rsidRPr="00820282">
                              <w:rPr>
                                <w:rFonts w:ascii="Arial" w:eastAsia="SimSun" w:hAnsi="Arial" w:cs="Arial"/>
                                <w:bCs/>
                                <w:color w:val="000000"/>
                                <w:sz w:val="22"/>
                                <w:szCs w:val="22"/>
                              </w:rPr>
                              <w:t xml:space="preserve"> be used to change requirements nor provisions of Standards.  IEC TC 31 is involved in the formal ExTAG Decision Sheet development process. Given that in the 24 years of IECEx operation a total of 117 ExTAG Decision Sheets have been issued and hence not considered a major issue. The long-standing cooperation between IECE</w:t>
                            </w:r>
                            <w:r w:rsidR="00E86C23">
                              <w:rPr>
                                <w:rFonts w:ascii="Arial" w:eastAsia="SimSun" w:hAnsi="Arial" w:cs="Arial"/>
                                <w:bCs/>
                                <w:color w:val="000000"/>
                                <w:sz w:val="22"/>
                                <w:szCs w:val="22"/>
                              </w:rPr>
                              <w:t>x</w:t>
                            </w:r>
                            <w:r w:rsidRPr="00820282">
                              <w:rPr>
                                <w:rFonts w:ascii="Arial" w:eastAsia="SimSun" w:hAnsi="Arial" w:cs="Arial"/>
                                <w:bCs/>
                                <w:color w:val="000000"/>
                                <w:sz w:val="22"/>
                                <w:szCs w:val="22"/>
                              </w:rPr>
                              <w:t xml:space="preserve"> and TC 31 has been instrumental in this process.</w:t>
                            </w:r>
                          </w:p>
                          <w:p w14:paraId="3B447C19" w14:textId="77777777" w:rsidR="001360B4" w:rsidRPr="00820282" w:rsidRDefault="001360B4" w:rsidP="001360B4">
                            <w:pPr>
                              <w:rPr>
                                <w:rFonts w:ascii="Arial" w:eastAsia="SimSun" w:hAnsi="Arial" w:cs="Arial"/>
                                <w:bCs/>
                                <w:color w:val="000000"/>
                                <w:sz w:val="22"/>
                                <w:szCs w:val="22"/>
                              </w:rPr>
                            </w:pPr>
                          </w:p>
                          <w:p w14:paraId="4D5996D6" w14:textId="77777777" w:rsidR="001360B4" w:rsidRPr="00820282" w:rsidRDefault="001360B4" w:rsidP="001360B4">
                            <w:pPr>
                              <w:rPr>
                                <w:rFonts w:ascii="Arial" w:eastAsia="SimSun" w:hAnsi="Arial" w:cs="Arial"/>
                                <w:bCs/>
                                <w:color w:val="000000"/>
                                <w:sz w:val="22"/>
                                <w:szCs w:val="22"/>
                              </w:rPr>
                            </w:pPr>
                            <w:r w:rsidRPr="00820282">
                              <w:rPr>
                                <w:rFonts w:ascii="Arial" w:eastAsia="SimSun" w:hAnsi="Arial" w:cs="Arial"/>
                                <w:bCs/>
                                <w:color w:val="000000"/>
                                <w:sz w:val="22"/>
                                <w:szCs w:val="22"/>
                              </w:rPr>
                              <w:t xml:space="preserve">IECEx Certificates commenced being issued in 2003 as an On-Line (IECEx CoC) centralised system, where the electronic On-Line version acts as the </w:t>
                            </w:r>
                            <w:proofErr w:type="gramStart"/>
                            <w:r w:rsidRPr="00820282">
                              <w:rPr>
                                <w:rFonts w:ascii="Arial" w:eastAsia="SimSun" w:hAnsi="Arial" w:cs="Arial"/>
                                <w:bCs/>
                                <w:color w:val="000000"/>
                                <w:sz w:val="22"/>
                                <w:szCs w:val="22"/>
                              </w:rPr>
                              <w:t>master controlled</w:t>
                            </w:r>
                            <w:proofErr w:type="gramEnd"/>
                            <w:r w:rsidRPr="00820282">
                              <w:rPr>
                                <w:rFonts w:ascii="Arial" w:eastAsia="SimSun" w:hAnsi="Arial" w:cs="Arial"/>
                                <w:bCs/>
                                <w:color w:val="000000"/>
                                <w:sz w:val="22"/>
                                <w:szCs w:val="22"/>
                              </w:rPr>
                              <w:t xml:space="preserve"> version.  The IECEx on-line CoC system was first introduced in 2003 and since that time the CoC system is now at its 3</w:t>
                            </w:r>
                            <w:r w:rsidRPr="00820282">
                              <w:rPr>
                                <w:rFonts w:ascii="Arial" w:eastAsia="SimSun" w:hAnsi="Arial" w:cs="Arial"/>
                                <w:bCs/>
                                <w:color w:val="000000"/>
                                <w:sz w:val="22"/>
                                <w:szCs w:val="22"/>
                                <w:vertAlign w:val="superscript"/>
                              </w:rPr>
                              <w:t>rd</w:t>
                            </w:r>
                            <w:r w:rsidRPr="00820282">
                              <w:rPr>
                                <w:rFonts w:ascii="Arial" w:eastAsia="SimSun" w:hAnsi="Arial" w:cs="Arial"/>
                                <w:bCs/>
                                <w:color w:val="000000"/>
                                <w:sz w:val="22"/>
                                <w:szCs w:val="22"/>
                              </w:rPr>
                              <w:t xml:space="preserve"> generation, these are broadly known as follows:</w:t>
                            </w:r>
                          </w:p>
                          <w:p w14:paraId="00FC5BB9" w14:textId="77777777" w:rsidR="001360B4" w:rsidRPr="00820282" w:rsidRDefault="001360B4" w:rsidP="001360B4">
                            <w:pPr>
                              <w:pStyle w:val="ListParagraph"/>
                              <w:rPr>
                                <w:rFonts w:ascii="Arial" w:eastAsia="SimSun" w:hAnsi="Arial" w:cs="Arial"/>
                                <w:bCs/>
                                <w:color w:val="000000"/>
                                <w:sz w:val="22"/>
                                <w:szCs w:val="22"/>
                              </w:rPr>
                            </w:pPr>
                            <w:bookmarkStart w:id="0" w:name="_Hlk144997823"/>
                          </w:p>
                          <w:p w14:paraId="6C5782B9" w14:textId="77777777" w:rsidR="001360B4" w:rsidRPr="00820282" w:rsidRDefault="001360B4" w:rsidP="001360B4">
                            <w:pPr>
                              <w:pStyle w:val="ListParagraph"/>
                              <w:numPr>
                                <w:ilvl w:val="0"/>
                                <w:numId w:val="29"/>
                              </w:numPr>
                              <w:ind w:left="993" w:hanging="567"/>
                              <w:rPr>
                                <w:rFonts w:ascii="Arial" w:eastAsia="SimSun" w:hAnsi="Arial" w:cs="Arial"/>
                                <w:bCs/>
                                <w:color w:val="000000"/>
                                <w:sz w:val="22"/>
                                <w:szCs w:val="22"/>
                              </w:rPr>
                            </w:pPr>
                            <w:r w:rsidRPr="00820282">
                              <w:rPr>
                                <w:rFonts w:ascii="Arial" w:eastAsia="SimSun" w:hAnsi="Arial" w:cs="Arial"/>
                                <w:bCs/>
                                <w:color w:val="000000"/>
                                <w:sz w:val="22"/>
                                <w:szCs w:val="22"/>
                              </w:rPr>
                              <w:t xml:space="preserve">2003 – </w:t>
                            </w:r>
                            <w:r w:rsidRPr="00820282">
                              <w:rPr>
                                <w:rFonts w:ascii="Arial" w:eastAsia="SimSun" w:hAnsi="Arial" w:cs="Arial"/>
                                <w:b/>
                                <w:color w:val="000000"/>
                                <w:sz w:val="22"/>
                                <w:szCs w:val="22"/>
                              </w:rPr>
                              <w:t>1</w:t>
                            </w:r>
                            <w:r w:rsidRPr="00820282">
                              <w:rPr>
                                <w:rFonts w:ascii="Arial" w:eastAsia="SimSun" w:hAnsi="Arial" w:cs="Arial"/>
                                <w:b/>
                                <w:color w:val="000000"/>
                                <w:sz w:val="22"/>
                                <w:szCs w:val="22"/>
                                <w:vertAlign w:val="superscript"/>
                              </w:rPr>
                              <w:t>st</w:t>
                            </w:r>
                            <w:r w:rsidRPr="00820282">
                              <w:rPr>
                                <w:rFonts w:ascii="Arial" w:eastAsia="SimSun" w:hAnsi="Arial" w:cs="Arial"/>
                                <w:b/>
                                <w:color w:val="000000"/>
                                <w:sz w:val="22"/>
                                <w:szCs w:val="22"/>
                              </w:rPr>
                              <w:t xml:space="preserve"> Gen</w:t>
                            </w:r>
                            <w:r w:rsidRPr="00820282">
                              <w:rPr>
                                <w:rFonts w:ascii="Arial" w:eastAsia="SimSun" w:hAnsi="Arial" w:cs="Arial"/>
                                <w:bCs/>
                                <w:color w:val="000000"/>
                                <w:sz w:val="22"/>
                                <w:szCs w:val="22"/>
                              </w:rPr>
                              <w:t xml:space="preserve"> with CoC and manual entries for test report and audit report numbers + one file for all issues</w:t>
                            </w:r>
                          </w:p>
                          <w:p w14:paraId="743EEE16" w14:textId="77777777" w:rsidR="001360B4" w:rsidRPr="00820282" w:rsidRDefault="001360B4" w:rsidP="001360B4">
                            <w:pPr>
                              <w:pStyle w:val="ListParagraph"/>
                              <w:numPr>
                                <w:ilvl w:val="0"/>
                                <w:numId w:val="29"/>
                              </w:numPr>
                              <w:ind w:left="993" w:hanging="567"/>
                              <w:rPr>
                                <w:rFonts w:ascii="Arial" w:eastAsia="SimSun" w:hAnsi="Arial" w:cs="Arial"/>
                                <w:bCs/>
                                <w:color w:val="000000"/>
                                <w:sz w:val="22"/>
                                <w:szCs w:val="22"/>
                              </w:rPr>
                            </w:pPr>
                            <w:r w:rsidRPr="00820282">
                              <w:rPr>
                                <w:rFonts w:ascii="Arial" w:eastAsia="SimSun" w:hAnsi="Arial" w:cs="Arial"/>
                                <w:bCs/>
                                <w:color w:val="000000"/>
                                <w:sz w:val="22"/>
                                <w:szCs w:val="22"/>
                              </w:rPr>
                              <w:t xml:space="preserve">Cira 2006 – </w:t>
                            </w:r>
                            <w:r w:rsidRPr="00820282">
                              <w:rPr>
                                <w:rFonts w:ascii="Arial" w:eastAsia="SimSun" w:hAnsi="Arial" w:cs="Arial"/>
                                <w:b/>
                                <w:color w:val="000000"/>
                                <w:sz w:val="22"/>
                                <w:szCs w:val="22"/>
                              </w:rPr>
                              <w:t>2</w:t>
                            </w:r>
                            <w:r w:rsidRPr="00820282">
                              <w:rPr>
                                <w:rFonts w:ascii="Arial" w:eastAsia="SimSun" w:hAnsi="Arial" w:cs="Arial"/>
                                <w:b/>
                                <w:color w:val="000000"/>
                                <w:sz w:val="22"/>
                                <w:szCs w:val="22"/>
                                <w:vertAlign w:val="superscript"/>
                              </w:rPr>
                              <w:t>nd</w:t>
                            </w:r>
                            <w:r w:rsidRPr="00820282">
                              <w:rPr>
                                <w:rFonts w:ascii="Arial" w:eastAsia="SimSun" w:hAnsi="Arial" w:cs="Arial"/>
                                <w:b/>
                                <w:color w:val="000000"/>
                                <w:sz w:val="22"/>
                                <w:szCs w:val="22"/>
                              </w:rPr>
                              <w:t xml:space="preserve"> Gen</w:t>
                            </w:r>
                            <w:r w:rsidRPr="00820282">
                              <w:rPr>
                                <w:rFonts w:ascii="Arial" w:eastAsia="SimSun" w:hAnsi="Arial" w:cs="Arial"/>
                                <w:bCs/>
                                <w:color w:val="000000"/>
                                <w:sz w:val="22"/>
                                <w:szCs w:val="22"/>
                              </w:rPr>
                              <w:t xml:space="preserve"> with Registration of ExTR and QAR Summaries with linking to CoCs </w:t>
                            </w:r>
                            <w:proofErr w:type="gramStart"/>
                            <w:r w:rsidRPr="00820282">
                              <w:rPr>
                                <w:rFonts w:ascii="Arial" w:eastAsia="SimSun" w:hAnsi="Arial" w:cs="Arial"/>
                                <w:bCs/>
                                <w:color w:val="000000"/>
                                <w:sz w:val="22"/>
                                <w:szCs w:val="22"/>
                              </w:rPr>
                              <w:t>introduced</w:t>
                            </w:r>
                            <w:proofErr w:type="gramEnd"/>
                          </w:p>
                          <w:p w14:paraId="2D40C98A" w14:textId="77777777" w:rsidR="001360B4" w:rsidRPr="00820282" w:rsidRDefault="001360B4" w:rsidP="001360B4">
                            <w:pPr>
                              <w:pStyle w:val="ListParagraph"/>
                              <w:numPr>
                                <w:ilvl w:val="0"/>
                                <w:numId w:val="29"/>
                              </w:numPr>
                              <w:ind w:left="993" w:hanging="567"/>
                              <w:rPr>
                                <w:rFonts w:ascii="Arial" w:eastAsia="SimSun" w:hAnsi="Arial" w:cs="Arial"/>
                                <w:bCs/>
                                <w:color w:val="000000"/>
                                <w:sz w:val="22"/>
                                <w:szCs w:val="22"/>
                              </w:rPr>
                            </w:pPr>
                            <w:r w:rsidRPr="00820282">
                              <w:rPr>
                                <w:rFonts w:ascii="Arial" w:eastAsia="SimSun" w:hAnsi="Arial" w:cs="Arial"/>
                                <w:bCs/>
                                <w:color w:val="000000"/>
                                <w:sz w:val="22"/>
                                <w:szCs w:val="22"/>
                              </w:rPr>
                              <w:t xml:space="preserve">2019 – </w:t>
                            </w:r>
                            <w:r w:rsidRPr="00820282">
                              <w:rPr>
                                <w:rFonts w:ascii="Arial" w:eastAsia="SimSun" w:hAnsi="Arial" w:cs="Arial"/>
                                <w:b/>
                                <w:color w:val="000000"/>
                                <w:sz w:val="22"/>
                                <w:szCs w:val="22"/>
                              </w:rPr>
                              <w:t>3</w:t>
                            </w:r>
                            <w:r w:rsidRPr="00820282">
                              <w:rPr>
                                <w:rFonts w:ascii="Arial" w:eastAsia="SimSun" w:hAnsi="Arial" w:cs="Arial"/>
                                <w:b/>
                                <w:color w:val="000000"/>
                                <w:sz w:val="22"/>
                                <w:szCs w:val="22"/>
                                <w:vertAlign w:val="superscript"/>
                              </w:rPr>
                              <w:t>rd</w:t>
                            </w:r>
                            <w:r w:rsidRPr="00820282">
                              <w:rPr>
                                <w:rFonts w:ascii="Arial" w:eastAsia="SimSun" w:hAnsi="Arial" w:cs="Arial"/>
                                <w:b/>
                                <w:color w:val="000000"/>
                                <w:sz w:val="22"/>
                                <w:szCs w:val="22"/>
                              </w:rPr>
                              <w:t xml:space="preserve"> Gen</w:t>
                            </w:r>
                            <w:r w:rsidRPr="00820282">
                              <w:rPr>
                                <w:rFonts w:ascii="Arial" w:eastAsia="SimSun" w:hAnsi="Arial" w:cs="Arial"/>
                                <w:bCs/>
                                <w:color w:val="000000"/>
                                <w:sz w:val="22"/>
                                <w:szCs w:val="22"/>
                              </w:rPr>
                              <w:t>, major replacement with new platform and greater search and additional features for “Back Office” review + Monitoring by the Secretariat</w:t>
                            </w:r>
                          </w:p>
                          <w:p w14:paraId="29807D3D" w14:textId="77777777" w:rsidR="001360B4" w:rsidRPr="00820282" w:rsidRDefault="001360B4" w:rsidP="001360B4">
                            <w:pPr>
                              <w:rPr>
                                <w:rFonts w:ascii="Arial" w:eastAsia="SimSun" w:hAnsi="Arial" w:cs="Arial"/>
                                <w:bCs/>
                                <w:color w:val="000000"/>
                                <w:sz w:val="22"/>
                                <w:szCs w:val="22"/>
                              </w:rPr>
                            </w:pPr>
                          </w:p>
                          <w:bookmarkEnd w:id="0"/>
                          <w:p w14:paraId="4151594A" w14:textId="77777777" w:rsidR="001360B4" w:rsidRPr="00820282" w:rsidRDefault="001360B4" w:rsidP="001360B4">
                            <w:pPr>
                              <w:rPr>
                                <w:rFonts w:ascii="Arial" w:eastAsia="SimSun" w:hAnsi="Arial" w:cs="Arial"/>
                                <w:bCs/>
                                <w:color w:val="000000"/>
                                <w:sz w:val="22"/>
                                <w:szCs w:val="22"/>
                              </w:rPr>
                            </w:pPr>
                            <w:r w:rsidRPr="00820282">
                              <w:rPr>
                                <w:rFonts w:ascii="Arial" w:eastAsia="SimSun" w:hAnsi="Arial" w:cs="Arial"/>
                                <w:bCs/>
                                <w:color w:val="000000"/>
                                <w:sz w:val="22"/>
                                <w:szCs w:val="22"/>
                              </w:rPr>
                              <w:t>The first Gen. included a field “</w:t>
                            </w:r>
                            <w:r w:rsidRPr="00820282">
                              <w:rPr>
                                <w:rFonts w:ascii="Arial" w:eastAsia="SimSun" w:hAnsi="Arial" w:cs="Arial"/>
                                <w:bCs/>
                                <w:i/>
                                <w:iCs/>
                                <w:color w:val="000000"/>
                                <w:sz w:val="22"/>
                                <w:szCs w:val="22"/>
                              </w:rPr>
                              <w:t>Certification Conditions</w:t>
                            </w:r>
                            <w:r w:rsidRPr="00820282">
                              <w:rPr>
                                <w:rFonts w:ascii="Arial" w:eastAsia="SimSun" w:hAnsi="Arial" w:cs="Arial"/>
                                <w:bCs/>
                                <w:color w:val="000000"/>
                                <w:sz w:val="22"/>
                                <w:szCs w:val="22"/>
                              </w:rPr>
                              <w:t>” and provided for the recording of both Conditions of safe use + conditions imposed on manufacturers. This was deliberate at the time to ensure transparency as there were no provisions for recording QAR information at that time.  Introduction of 2</w:t>
                            </w:r>
                            <w:r w:rsidRPr="00820282">
                              <w:rPr>
                                <w:rFonts w:ascii="Arial" w:eastAsia="SimSun" w:hAnsi="Arial" w:cs="Arial"/>
                                <w:bCs/>
                                <w:color w:val="000000"/>
                                <w:sz w:val="22"/>
                                <w:szCs w:val="22"/>
                                <w:vertAlign w:val="superscript"/>
                              </w:rPr>
                              <w:t>nd</w:t>
                            </w:r>
                            <w:r w:rsidRPr="00820282">
                              <w:rPr>
                                <w:rFonts w:ascii="Arial" w:eastAsia="SimSun" w:hAnsi="Arial" w:cs="Arial"/>
                                <w:bCs/>
                                <w:color w:val="000000"/>
                                <w:sz w:val="22"/>
                                <w:szCs w:val="22"/>
                              </w:rPr>
                              <w:t xml:space="preserve"> Gen, saw Conditions of Certification field changed to “</w:t>
                            </w:r>
                            <w:r w:rsidRPr="00820282">
                              <w:rPr>
                                <w:rFonts w:ascii="Arial" w:eastAsia="SimSun" w:hAnsi="Arial" w:cs="Arial"/>
                                <w:bCs/>
                                <w:i/>
                                <w:iCs/>
                                <w:color w:val="000000"/>
                                <w:sz w:val="22"/>
                                <w:szCs w:val="22"/>
                              </w:rPr>
                              <w:t>Specific Conditions of Use</w:t>
                            </w:r>
                            <w:r w:rsidRPr="00820282">
                              <w:rPr>
                                <w:rFonts w:ascii="Arial" w:eastAsia="SimSun" w:hAnsi="Arial" w:cs="Arial"/>
                                <w:bCs/>
                                <w:color w:val="000000"/>
                                <w:sz w:val="22"/>
                                <w:szCs w:val="22"/>
                              </w:rPr>
                              <w:t xml:space="preserve">” with other certification conditions now to be kept within the QAR details (instructions via ExTAG/485/INF + ExTAG/485A/Inf were issued to ExCBs to explain these changes along with training at ExTAG meetings). </w:t>
                            </w:r>
                          </w:p>
                          <w:p w14:paraId="68DB3456" w14:textId="77777777" w:rsidR="001360B4" w:rsidRDefault="001360B4" w:rsidP="001360B4">
                            <w:pPr>
                              <w:rPr>
                                <w:rFonts w:eastAsia="SimSun" w:cs="Arial"/>
                                <w:bCs/>
                                <w:color w:val="000000"/>
                              </w:rPr>
                            </w:pPr>
                          </w:p>
                          <w:p w14:paraId="3C73B9E2" w14:textId="77777777" w:rsidR="001360B4" w:rsidRDefault="001360B4" w:rsidP="001360B4">
                            <w:pPr>
                              <w:rPr>
                                <w:rFonts w:eastAsia="SimSun" w:cs="Arial"/>
                                <w:bCs/>
                                <w:color w:val="000000"/>
                              </w:rPr>
                            </w:pPr>
                          </w:p>
                          <w:p w14:paraId="3EAEE97F" w14:textId="77777777" w:rsidR="001360B4" w:rsidRDefault="001360B4" w:rsidP="001360B4">
                            <w:pPr>
                              <w:rPr>
                                <w:rFonts w:eastAsia="SimSun" w:cs="Arial"/>
                                <w:bCs/>
                                <w:color w:val="000000"/>
                              </w:rPr>
                            </w:pPr>
                          </w:p>
                          <w:p w14:paraId="5740712C" w14:textId="77777777" w:rsidR="001360B4" w:rsidRDefault="001360B4" w:rsidP="001360B4">
                            <w:pPr>
                              <w:rPr>
                                <w:rFonts w:eastAsia="SimSun" w:cs="Arial"/>
                                <w:bCs/>
                                <w:color w:val="000000"/>
                              </w:rPr>
                            </w:pPr>
                          </w:p>
                          <w:p w14:paraId="5E427C20" w14:textId="77777777" w:rsidR="001360B4" w:rsidRDefault="001360B4" w:rsidP="001360B4">
                            <w:pPr>
                              <w:rPr>
                                <w:rFonts w:eastAsia="SimSun" w:cs="Arial"/>
                                <w:bCs/>
                                <w:color w:val="000000"/>
                              </w:rPr>
                            </w:pPr>
                          </w:p>
                          <w:p w14:paraId="37A0BAFB" w14:textId="77777777" w:rsidR="001360B4" w:rsidRPr="00FD6E52" w:rsidRDefault="001360B4" w:rsidP="001360B4">
                            <w:pPr>
                              <w:rPr>
                                <w:rFonts w:eastAsia="SimSun" w:cs="Arial"/>
                                <w:bCs/>
                                <w:color w:val="000000"/>
                              </w:rPr>
                            </w:pPr>
                            <w:r>
                              <w:rPr>
                                <w:rFonts w:eastAsia="SimSun" w:cs="Arial"/>
                                <w:bCs/>
                                <w:color w:val="00000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2A2D4A7" id="_x0000_t202" coordsize="21600,21600" o:spt="202" path="m,l,21600r21600,l21600,xe">
                <v:stroke joinstyle="miter"/>
                <v:path gradientshapeok="t" o:connecttype="rect"/>
              </v:shapetype>
              <v:shape id="Text Box 2" o:spid="_x0000_s1026" type="#_x0000_t202" style="position:absolute;left:0;text-align:left;margin-left:-15pt;margin-top:0;width:506.25pt;height:709.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">
                <v:textbox>
                  <w:txbxContent>
                    <w:p w14:paraId="5E0A5B50" w14:textId="77777777" w:rsidR="001360B4" w:rsidRPr="00820282" w:rsidRDefault="001360B4" w:rsidP="001360B4">
                      <w:pPr>
                        <w:rPr>
                          <w:rFonts w:ascii="Arial" w:eastAsia="SimSun" w:hAnsi="Arial" w:cs="Arial"/>
                          <w:b/>
                          <w:color w:val="000000"/>
                        </w:rPr>
                      </w:pPr>
                      <w:r w:rsidRPr="00820282">
                        <w:rPr>
                          <w:rFonts w:ascii="Arial" w:eastAsia="SimSun" w:hAnsi="Arial" w:cs="Arial"/>
                          <w:b/>
                          <w:color w:val="000000"/>
                        </w:rPr>
                        <w:t>BACKROUND</w:t>
                      </w:r>
                    </w:p>
                    <w:p w14:paraId="4E5DF1AA" w14:textId="77777777" w:rsidR="001360B4" w:rsidRPr="00820282" w:rsidRDefault="001360B4" w:rsidP="001360B4">
                      <w:pPr>
                        <w:rPr>
                          <w:rFonts w:ascii="Arial" w:eastAsia="SimSun" w:hAnsi="Arial" w:cs="Arial"/>
                          <w:b/>
                          <w:color w:val="000000"/>
                        </w:rPr>
                      </w:pPr>
                    </w:p>
                    <w:p w14:paraId="050CEC4A" w14:textId="77777777" w:rsidR="001360B4" w:rsidRPr="00820282" w:rsidRDefault="001360B4" w:rsidP="001360B4">
                      <w:pPr>
                        <w:rPr>
                          <w:rFonts w:ascii="Arial" w:eastAsia="SimSun" w:hAnsi="Arial" w:cs="Arial"/>
                          <w:bCs/>
                          <w:color w:val="000000"/>
                          <w:sz w:val="22"/>
                          <w:szCs w:val="22"/>
                        </w:rPr>
                      </w:pPr>
                      <w:r w:rsidRPr="00820282">
                        <w:rPr>
                          <w:rFonts w:ascii="Arial" w:eastAsia="SimSun" w:hAnsi="Arial" w:cs="Arial"/>
                          <w:bCs/>
                          <w:color w:val="000000"/>
                          <w:sz w:val="22"/>
                          <w:szCs w:val="22"/>
                        </w:rPr>
                        <w:t>IECEx provides the framework for a single Global Certification Scheme dedicated to Equipment, Services, Persons relating to Equipment for use in explosive atmospheres, by establishing a single set of Certification Scheme Rules, Standard Operating Procedures, Standardised Reporting forms and a single On-Line Certificate System, that provides for a consistent approach to Certification by all Test Labs and Certification Bodies.</w:t>
                      </w:r>
                    </w:p>
                    <w:p w14:paraId="5BD18B14" w14:textId="77777777" w:rsidR="001360B4" w:rsidRPr="00820282" w:rsidRDefault="001360B4" w:rsidP="001360B4">
                      <w:pPr>
                        <w:rPr>
                          <w:rFonts w:ascii="Arial" w:eastAsia="SimSun" w:hAnsi="Arial" w:cs="Arial"/>
                          <w:bCs/>
                          <w:color w:val="000000"/>
                          <w:sz w:val="22"/>
                          <w:szCs w:val="22"/>
                        </w:rPr>
                      </w:pPr>
                    </w:p>
                    <w:p w14:paraId="10D160F3" w14:textId="77777777" w:rsidR="001360B4" w:rsidRPr="00820282" w:rsidRDefault="001360B4" w:rsidP="001360B4">
                      <w:pPr>
                        <w:rPr>
                          <w:rFonts w:ascii="Arial" w:eastAsia="SimSun" w:hAnsi="Arial" w:cs="Arial"/>
                          <w:bCs/>
                          <w:color w:val="000000"/>
                          <w:sz w:val="22"/>
                          <w:szCs w:val="22"/>
                        </w:rPr>
                      </w:pPr>
                      <w:r w:rsidRPr="00820282">
                        <w:rPr>
                          <w:rFonts w:ascii="Arial" w:eastAsia="SimSun" w:hAnsi="Arial" w:cs="Arial"/>
                          <w:bCs/>
                          <w:color w:val="000000"/>
                          <w:sz w:val="22"/>
                          <w:szCs w:val="22"/>
                        </w:rPr>
                        <w:t>IECEx Certificates are issued by IECEx approved Certification Bodies, ExCBs according to IECEx Scheme Rules and Documents and done so according to international best practice as reflected in the ISO/IEC 17XXX series of International Standards.  Certification Bodies and Testing Laboratories seeking to participate in IECEx are qualified and then monitored/re-evaluated according to the following:-</w:t>
                      </w:r>
                    </w:p>
                    <w:p w14:paraId="4B810638" w14:textId="77777777" w:rsidR="001360B4" w:rsidRPr="00820282" w:rsidRDefault="001360B4" w:rsidP="001360B4">
                      <w:pPr>
                        <w:pStyle w:val="ListParagraph"/>
                        <w:numPr>
                          <w:ilvl w:val="0"/>
                          <w:numId w:val="31"/>
                        </w:numPr>
                        <w:contextualSpacing/>
                        <w:rPr>
                          <w:rFonts w:ascii="Arial" w:eastAsia="SimSun" w:hAnsi="Arial" w:cs="Arial"/>
                          <w:bCs/>
                          <w:color w:val="000000"/>
                          <w:sz w:val="22"/>
                          <w:szCs w:val="22"/>
                        </w:rPr>
                      </w:pPr>
                      <w:r w:rsidRPr="00820282">
                        <w:rPr>
                          <w:rFonts w:ascii="Arial" w:eastAsia="SimSun" w:hAnsi="Arial" w:cs="Arial"/>
                          <w:bCs/>
                          <w:color w:val="000000"/>
                          <w:sz w:val="22"/>
                          <w:szCs w:val="22"/>
                        </w:rPr>
                        <w:t>Initial peer assessment and acceptance by voting of members</w:t>
                      </w:r>
                    </w:p>
                    <w:p w14:paraId="2FD8782C" w14:textId="77777777" w:rsidR="001360B4" w:rsidRPr="00820282" w:rsidRDefault="001360B4" w:rsidP="001360B4">
                      <w:pPr>
                        <w:pStyle w:val="ListParagraph"/>
                        <w:numPr>
                          <w:ilvl w:val="0"/>
                          <w:numId w:val="31"/>
                        </w:numPr>
                        <w:contextualSpacing/>
                        <w:rPr>
                          <w:rFonts w:ascii="Arial" w:eastAsia="SimSun" w:hAnsi="Arial" w:cs="Arial"/>
                          <w:bCs/>
                          <w:color w:val="000000"/>
                          <w:sz w:val="22"/>
                          <w:szCs w:val="22"/>
                        </w:rPr>
                      </w:pPr>
                      <w:r w:rsidRPr="00820282">
                        <w:rPr>
                          <w:rFonts w:ascii="Arial" w:eastAsia="SimSun" w:hAnsi="Arial" w:cs="Arial"/>
                          <w:bCs/>
                          <w:color w:val="000000"/>
                          <w:sz w:val="22"/>
                          <w:szCs w:val="22"/>
                        </w:rPr>
                        <w:t>Annual surveillance</w:t>
                      </w:r>
                    </w:p>
                    <w:p w14:paraId="1E87040E" w14:textId="77777777" w:rsidR="001360B4" w:rsidRPr="00820282" w:rsidRDefault="001360B4" w:rsidP="001360B4">
                      <w:pPr>
                        <w:pStyle w:val="ListParagraph"/>
                        <w:numPr>
                          <w:ilvl w:val="0"/>
                          <w:numId w:val="31"/>
                        </w:numPr>
                        <w:contextualSpacing/>
                        <w:rPr>
                          <w:rFonts w:ascii="Arial" w:eastAsia="SimSun" w:hAnsi="Arial" w:cs="Arial"/>
                          <w:bCs/>
                          <w:color w:val="000000"/>
                          <w:sz w:val="22"/>
                          <w:szCs w:val="22"/>
                        </w:rPr>
                      </w:pPr>
                      <w:r w:rsidRPr="00820282">
                        <w:rPr>
                          <w:rFonts w:ascii="Arial" w:eastAsia="SimSun" w:hAnsi="Arial" w:cs="Arial"/>
                          <w:bCs/>
                          <w:color w:val="000000"/>
                          <w:sz w:val="22"/>
                          <w:szCs w:val="22"/>
                        </w:rPr>
                        <w:t>Mid-term Assessment 2.5 year intervals</w:t>
                      </w:r>
                    </w:p>
                    <w:p w14:paraId="3CB35F48" w14:textId="77777777" w:rsidR="001360B4" w:rsidRPr="00820282" w:rsidRDefault="001360B4" w:rsidP="001360B4">
                      <w:pPr>
                        <w:pStyle w:val="ListParagraph"/>
                        <w:numPr>
                          <w:ilvl w:val="0"/>
                          <w:numId w:val="31"/>
                        </w:numPr>
                        <w:contextualSpacing/>
                        <w:rPr>
                          <w:rFonts w:ascii="Arial" w:eastAsia="SimSun" w:hAnsi="Arial" w:cs="Arial"/>
                          <w:bCs/>
                          <w:color w:val="000000"/>
                          <w:sz w:val="22"/>
                          <w:szCs w:val="22"/>
                        </w:rPr>
                      </w:pPr>
                      <w:r w:rsidRPr="00820282">
                        <w:rPr>
                          <w:rFonts w:ascii="Arial" w:eastAsia="SimSun" w:hAnsi="Arial" w:cs="Arial"/>
                          <w:bCs/>
                          <w:color w:val="000000"/>
                          <w:sz w:val="22"/>
                          <w:szCs w:val="22"/>
                        </w:rPr>
                        <w:t>Re-assessment on 5 yearly intervals</w:t>
                      </w:r>
                    </w:p>
                    <w:p w14:paraId="485B30F6" w14:textId="77777777" w:rsidR="001360B4" w:rsidRPr="00820282" w:rsidRDefault="001360B4" w:rsidP="001360B4">
                      <w:pPr>
                        <w:pStyle w:val="ListParagraph"/>
                        <w:numPr>
                          <w:ilvl w:val="0"/>
                          <w:numId w:val="31"/>
                        </w:numPr>
                        <w:contextualSpacing/>
                        <w:rPr>
                          <w:rFonts w:ascii="Arial" w:eastAsia="SimSun" w:hAnsi="Arial" w:cs="Arial"/>
                          <w:bCs/>
                          <w:color w:val="000000"/>
                          <w:sz w:val="22"/>
                          <w:szCs w:val="22"/>
                        </w:rPr>
                      </w:pPr>
                      <w:r w:rsidRPr="00820282">
                        <w:rPr>
                          <w:rFonts w:ascii="Arial" w:eastAsia="SimSun" w:hAnsi="Arial" w:cs="Arial"/>
                          <w:bCs/>
                          <w:color w:val="000000"/>
                          <w:sz w:val="22"/>
                          <w:szCs w:val="22"/>
                        </w:rPr>
                        <w:t>IECEx Proficiency Testing Program (run by PTB of Germany on behalf of IECEx)</w:t>
                      </w:r>
                    </w:p>
                    <w:p w14:paraId="6D72251B" w14:textId="77777777" w:rsidR="001360B4" w:rsidRPr="00820282" w:rsidRDefault="001360B4" w:rsidP="001360B4">
                      <w:pPr>
                        <w:pStyle w:val="ListParagraph"/>
                        <w:numPr>
                          <w:ilvl w:val="0"/>
                          <w:numId w:val="31"/>
                        </w:numPr>
                        <w:contextualSpacing/>
                        <w:rPr>
                          <w:rFonts w:ascii="Arial" w:eastAsia="SimSun" w:hAnsi="Arial" w:cs="Arial"/>
                          <w:bCs/>
                          <w:color w:val="000000"/>
                          <w:sz w:val="22"/>
                          <w:szCs w:val="22"/>
                        </w:rPr>
                      </w:pPr>
                      <w:r w:rsidRPr="00820282">
                        <w:rPr>
                          <w:rFonts w:ascii="Arial" w:eastAsia="SimSun" w:hAnsi="Arial" w:cs="Arial"/>
                          <w:bCs/>
                          <w:color w:val="000000"/>
                          <w:sz w:val="22"/>
                          <w:szCs w:val="22"/>
                        </w:rPr>
                        <w:t xml:space="preserve">Constant monitoring by the IECEx Secretariat via “Back Office“ of IECEx On-Line Certificate System </w:t>
                      </w:r>
                    </w:p>
                    <w:p w14:paraId="4F06718C" w14:textId="77777777" w:rsidR="001360B4" w:rsidRPr="00820282" w:rsidRDefault="001360B4" w:rsidP="001360B4">
                      <w:pPr>
                        <w:rPr>
                          <w:rFonts w:ascii="Arial" w:eastAsia="SimSun" w:hAnsi="Arial" w:cs="Arial"/>
                          <w:bCs/>
                          <w:color w:val="000000"/>
                          <w:sz w:val="22"/>
                          <w:szCs w:val="22"/>
                        </w:rPr>
                      </w:pPr>
                    </w:p>
                    <w:p w14:paraId="453EE1B3" w14:textId="77777777" w:rsidR="001360B4" w:rsidRPr="00820282" w:rsidRDefault="001360B4" w:rsidP="001360B4">
                      <w:pPr>
                        <w:rPr>
                          <w:rFonts w:ascii="Arial" w:eastAsia="SimSun" w:hAnsi="Arial" w:cs="Arial"/>
                          <w:bCs/>
                          <w:color w:val="000000"/>
                          <w:sz w:val="22"/>
                          <w:szCs w:val="22"/>
                        </w:rPr>
                      </w:pPr>
                      <w:r w:rsidRPr="00820282">
                        <w:rPr>
                          <w:rFonts w:ascii="Arial" w:eastAsia="SimSun" w:hAnsi="Arial" w:cs="Arial"/>
                          <w:bCs/>
                          <w:color w:val="000000"/>
                          <w:sz w:val="22"/>
                          <w:szCs w:val="22"/>
                        </w:rPr>
                        <w:t xml:space="preserve">One of the primary rules of the IECEx Certification schemes is that Certification is granted to show compliance with IEC or ISO International Standards. This means that ExCBs do </w:t>
                      </w:r>
                      <w:r w:rsidRPr="00820282">
                        <w:rPr>
                          <w:rFonts w:ascii="Arial" w:eastAsia="SimSun" w:hAnsi="Arial" w:cs="Arial"/>
                          <w:bCs/>
                          <w:color w:val="000000"/>
                          <w:sz w:val="22"/>
                          <w:szCs w:val="22"/>
                          <w:u w:val="single"/>
                        </w:rPr>
                        <w:t>NOT</w:t>
                      </w:r>
                      <w:r w:rsidRPr="00820282">
                        <w:rPr>
                          <w:rFonts w:ascii="Arial" w:eastAsia="SimSun" w:hAnsi="Arial" w:cs="Arial"/>
                          <w:bCs/>
                          <w:color w:val="000000"/>
                          <w:sz w:val="22"/>
                          <w:szCs w:val="22"/>
                        </w:rPr>
                        <w:t xml:space="preserve"> have the ability to vary the requirements nor the provisions of IEC or ISO Standards and must apply the Standards as they are published. Hence where an IEC TC 31 Standard provides for Special Conditions, then the ExCB must allow for this provision. </w:t>
                      </w:r>
                    </w:p>
                    <w:p w14:paraId="186561B4" w14:textId="77777777" w:rsidR="001360B4" w:rsidRPr="00820282" w:rsidRDefault="001360B4" w:rsidP="001360B4">
                      <w:pPr>
                        <w:rPr>
                          <w:rFonts w:ascii="Arial" w:eastAsia="SimSun" w:hAnsi="Arial" w:cs="Arial"/>
                          <w:bCs/>
                          <w:color w:val="000000"/>
                          <w:sz w:val="22"/>
                          <w:szCs w:val="22"/>
                        </w:rPr>
                      </w:pPr>
                    </w:p>
                    <w:p w14:paraId="0461E96C" w14:textId="12AF0BE1" w:rsidR="001360B4" w:rsidRPr="00820282" w:rsidRDefault="001360B4" w:rsidP="001360B4">
                      <w:pPr>
                        <w:rPr>
                          <w:rFonts w:ascii="Arial" w:eastAsia="SimSun" w:hAnsi="Arial" w:cs="Arial"/>
                          <w:bCs/>
                          <w:color w:val="000000"/>
                          <w:sz w:val="22"/>
                          <w:szCs w:val="22"/>
                        </w:rPr>
                      </w:pPr>
                      <w:r w:rsidRPr="00820282">
                        <w:rPr>
                          <w:rFonts w:ascii="Arial" w:eastAsia="SimSun" w:hAnsi="Arial" w:cs="Arial"/>
                          <w:bCs/>
                          <w:color w:val="000000"/>
                          <w:sz w:val="22"/>
                          <w:szCs w:val="22"/>
                        </w:rPr>
                        <w:t xml:space="preserve">IECEx does, however provide for common decisions to be taken by ExCBs on matters where Standards may not be clear via the issuing of ExTAG Decision Sheets BUT this </w:t>
                      </w:r>
                      <w:r w:rsidRPr="00820282">
                        <w:rPr>
                          <w:rFonts w:ascii="Arial" w:eastAsia="SimSun" w:hAnsi="Arial" w:cs="Arial"/>
                          <w:bCs/>
                          <w:color w:val="000000"/>
                          <w:sz w:val="22"/>
                          <w:szCs w:val="22"/>
                          <w:u w:val="single"/>
                        </w:rPr>
                        <w:t>cannot</w:t>
                      </w:r>
                      <w:r w:rsidRPr="00820282">
                        <w:rPr>
                          <w:rFonts w:ascii="Arial" w:eastAsia="SimSun" w:hAnsi="Arial" w:cs="Arial"/>
                          <w:bCs/>
                          <w:color w:val="000000"/>
                          <w:sz w:val="22"/>
                          <w:szCs w:val="22"/>
                        </w:rPr>
                        <w:t xml:space="preserve"> be used to change requirements nor provisions of Standards.  IEC TC 31 is involved in the formal ExTAG Decision Sheet development process. Given that in the 24 years of IECEx operation a total of 117 ExTAG Decision Sheets have been issued and hence not considered a major issue. The long-standing cooperation between IECE</w:t>
                      </w:r>
                      <w:r w:rsidR="00E86C23">
                        <w:rPr>
                          <w:rFonts w:ascii="Arial" w:eastAsia="SimSun" w:hAnsi="Arial" w:cs="Arial"/>
                          <w:bCs/>
                          <w:color w:val="000000"/>
                          <w:sz w:val="22"/>
                          <w:szCs w:val="22"/>
                        </w:rPr>
                        <w:t>x</w:t>
                      </w:r>
                      <w:r w:rsidRPr="00820282">
                        <w:rPr>
                          <w:rFonts w:ascii="Arial" w:eastAsia="SimSun" w:hAnsi="Arial" w:cs="Arial"/>
                          <w:bCs/>
                          <w:color w:val="000000"/>
                          <w:sz w:val="22"/>
                          <w:szCs w:val="22"/>
                        </w:rPr>
                        <w:t xml:space="preserve"> and TC 31 has been instrumental in this process.</w:t>
                      </w:r>
                    </w:p>
                    <w:p w14:paraId="3B447C19" w14:textId="77777777" w:rsidR="001360B4" w:rsidRPr="00820282" w:rsidRDefault="001360B4" w:rsidP="001360B4">
                      <w:pPr>
                        <w:rPr>
                          <w:rFonts w:ascii="Arial" w:eastAsia="SimSun" w:hAnsi="Arial" w:cs="Arial"/>
                          <w:bCs/>
                          <w:color w:val="000000"/>
                          <w:sz w:val="22"/>
                          <w:szCs w:val="22"/>
                        </w:rPr>
                      </w:pPr>
                    </w:p>
                    <w:p w14:paraId="4D5996D6" w14:textId="77777777" w:rsidR="001360B4" w:rsidRPr="00820282" w:rsidRDefault="001360B4" w:rsidP="001360B4">
                      <w:pPr>
                        <w:rPr>
                          <w:rFonts w:ascii="Arial" w:eastAsia="SimSun" w:hAnsi="Arial" w:cs="Arial"/>
                          <w:bCs/>
                          <w:color w:val="000000"/>
                          <w:sz w:val="22"/>
                          <w:szCs w:val="22"/>
                        </w:rPr>
                      </w:pPr>
                      <w:r w:rsidRPr="00820282">
                        <w:rPr>
                          <w:rFonts w:ascii="Arial" w:eastAsia="SimSun" w:hAnsi="Arial" w:cs="Arial"/>
                          <w:bCs/>
                          <w:color w:val="000000"/>
                          <w:sz w:val="22"/>
                          <w:szCs w:val="22"/>
                        </w:rPr>
                        <w:t>IECEx Certificates commenced being issued in 2003 as an On-Line (IECEx CoC) centralised system, where the electronic On-Line version acts as the master controlled version.  The IECEx on-line CoC system was first introduced in 2003 and since that time the CoC system is now at its 3</w:t>
                      </w:r>
                      <w:r w:rsidRPr="00820282">
                        <w:rPr>
                          <w:rFonts w:ascii="Arial" w:eastAsia="SimSun" w:hAnsi="Arial" w:cs="Arial"/>
                          <w:bCs/>
                          <w:color w:val="000000"/>
                          <w:sz w:val="22"/>
                          <w:szCs w:val="22"/>
                          <w:vertAlign w:val="superscript"/>
                        </w:rPr>
                        <w:t>rd</w:t>
                      </w:r>
                      <w:r w:rsidRPr="00820282">
                        <w:rPr>
                          <w:rFonts w:ascii="Arial" w:eastAsia="SimSun" w:hAnsi="Arial" w:cs="Arial"/>
                          <w:bCs/>
                          <w:color w:val="000000"/>
                          <w:sz w:val="22"/>
                          <w:szCs w:val="22"/>
                        </w:rPr>
                        <w:t xml:space="preserve"> generation, these are broadly known as follows:</w:t>
                      </w:r>
                    </w:p>
                    <w:p w14:paraId="00FC5BB9" w14:textId="77777777" w:rsidR="001360B4" w:rsidRPr="00820282" w:rsidRDefault="001360B4" w:rsidP="001360B4">
                      <w:pPr>
                        <w:pStyle w:val="ListParagraph"/>
                        <w:rPr>
                          <w:rFonts w:ascii="Arial" w:eastAsia="SimSun" w:hAnsi="Arial" w:cs="Arial"/>
                          <w:bCs/>
                          <w:color w:val="000000"/>
                          <w:sz w:val="22"/>
                          <w:szCs w:val="22"/>
                        </w:rPr>
                      </w:pPr>
                      <w:bookmarkStart w:id="1" w:name="_Hlk144997823"/>
                    </w:p>
                    <w:p w14:paraId="6C5782B9" w14:textId="77777777" w:rsidR="001360B4" w:rsidRPr="00820282" w:rsidRDefault="001360B4" w:rsidP="001360B4">
                      <w:pPr>
                        <w:pStyle w:val="ListParagraph"/>
                        <w:numPr>
                          <w:ilvl w:val="0"/>
                          <w:numId w:val="29"/>
                        </w:numPr>
                        <w:ind w:left="993" w:hanging="567"/>
                        <w:rPr>
                          <w:rFonts w:ascii="Arial" w:eastAsia="SimSun" w:hAnsi="Arial" w:cs="Arial"/>
                          <w:bCs/>
                          <w:color w:val="000000"/>
                          <w:sz w:val="22"/>
                          <w:szCs w:val="22"/>
                        </w:rPr>
                      </w:pPr>
                      <w:r w:rsidRPr="00820282">
                        <w:rPr>
                          <w:rFonts w:ascii="Arial" w:eastAsia="SimSun" w:hAnsi="Arial" w:cs="Arial"/>
                          <w:bCs/>
                          <w:color w:val="000000"/>
                          <w:sz w:val="22"/>
                          <w:szCs w:val="22"/>
                        </w:rPr>
                        <w:t xml:space="preserve">2003 – </w:t>
                      </w:r>
                      <w:r w:rsidRPr="00820282">
                        <w:rPr>
                          <w:rFonts w:ascii="Arial" w:eastAsia="SimSun" w:hAnsi="Arial" w:cs="Arial"/>
                          <w:b/>
                          <w:color w:val="000000"/>
                          <w:sz w:val="22"/>
                          <w:szCs w:val="22"/>
                        </w:rPr>
                        <w:t>1</w:t>
                      </w:r>
                      <w:r w:rsidRPr="00820282">
                        <w:rPr>
                          <w:rFonts w:ascii="Arial" w:eastAsia="SimSun" w:hAnsi="Arial" w:cs="Arial"/>
                          <w:b/>
                          <w:color w:val="000000"/>
                          <w:sz w:val="22"/>
                          <w:szCs w:val="22"/>
                          <w:vertAlign w:val="superscript"/>
                        </w:rPr>
                        <w:t>st</w:t>
                      </w:r>
                      <w:r w:rsidRPr="00820282">
                        <w:rPr>
                          <w:rFonts w:ascii="Arial" w:eastAsia="SimSun" w:hAnsi="Arial" w:cs="Arial"/>
                          <w:b/>
                          <w:color w:val="000000"/>
                          <w:sz w:val="22"/>
                          <w:szCs w:val="22"/>
                        </w:rPr>
                        <w:t xml:space="preserve"> Gen</w:t>
                      </w:r>
                      <w:r w:rsidRPr="00820282">
                        <w:rPr>
                          <w:rFonts w:ascii="Arial" w:eastAsia="SimSun" w:hAnsi="Arial" w:cs="Arial"/>
                          <w:bCs/>
                          <w:color w:val="000000"/>
                          <w:sz w:val="22"/>
                          <w:szCs w:val="22"/>
                        </w:rPr>
                        <w:t xml:space="preserve"> with CoC and manual entries for test report and audit report numbers + one file for all issues</w:t>
                      </w:r>
                    </w:p>
                    <w:p w14:paraId="743EEE16" w14:textId="77777777" w:rsidR="001360B4" w:rsidRPr="00820282" w:rsidRDefault="001360B4" w:rsidP="001360B4">
                      <w:pPr>
                        <w:pStyle w:val="ListParagraph"/>
                        <w:numPr>
                          <w:ilvl w:val="0"/>
                          <w:numId w:val="29"/>
                        </w:numPr>
                        <w:ind w:left="993" w:hanging="567"/>
                        <w:rPr>
                          <w:rFonts w:ascii="Arial" w:eastAsia="SimSun" w:hAnsi="Arial" w:cs="Arial"/>
                          <w:bCs/>
                          <w:color w:val="000000"/>
                          <w:sz w:val="22"/>
                          <w:szCs w:val="22"/>
                        </w:rPr>
                      </w:pPr>
                      <w:r w:rsidRPr="00820282">
                        <w:rPr>
                          <w:rFonts w:ascii="Arial" w:eastAsia="SimSun" w:hAnsi="Arial" w:cs="Arial"/>
                          <w:bCs/>
                          <w:color w:val="000000"/>
                          <w:sz w:val="22"/>
                          <w:szCs w:val="22"/>
                        </w:rPr>
                        <w:t xml:space="preserve">Cira 2006 – </w:t>
                      </w:r>
                      <w:r w:rsidRPr="00820282">
                        <w:rPr>
                          <w:rFonts w:ascii="Arial" w:eastAsia="SimSun" w:hAnsi="Arial" w:cs="Arial"/>
                          <w:b/>
                          <w:color w:val="000000"/>
                          <w:sz w:val="22"/>
                          <w:szCs w:val="22"/>
                        </w:rPr>
                        <w:t>2</w:t>
                      </w:r>
                      <w:r w:rsidRPr="00820282">
                        <w:rPr>
                          <w:rFonts w:ascii="Arial" w:eastAsia="SimSun" w:hAnsi="Arial" w:cs="Arial"/>
                          <w:b/>
                          <w:color w:val="000000"/>
                          <w:sz w:val="22"/>
                          <w:szCs w:val="22"/>
                          <w:vertAlign w:val="superscript"/>
                        </w:rPr>
                        <w:t>nd</w:t>
                      </w:r>
                      <w:r w:rsidRPr="00820282">
                        <w:rPr>
                          <w:rFonts w:ascii="Arial" w:eastAsia="SimSun" w:hAnsi="Arial" w:cs="Arial"/>
                          <w:b/>
                          <w:color w:val="000000"/>
                          <w:sz w:val="22"/>
                          <w:szCs w:val="22"/>
                        </w:rPr>
                        <w:t xml:space="preserve"> Gen</w:t>
                      </w:r>
                      <w:r w:rsidRPr="00820282">
                        <w:rPr>
                          <w:rFonts w:ascii="Arial" w:eastAsia="SimSun" w:hAnsi="Arial" w:cs="Arial"/>
                          <w:bCs/>
                          <w:color w:val="000000"/>
                          <w:sz w:val="22"/>
                          <w:szCs w:val="22"/>
                        </w:rPr>
                        <w:t xml:space="preserve"> with Registration of ExTR and QAR Summaries with linking to CoCs introduced</w:t>
                      </w:r>
                    </w:p>
                    <w:p w14:paraId="2D40C98A" w14:textId="77777777" w:rsidR="001360B4" w:rsidRPr="00820282" w:rsidRDefault="001360B4" w:rsidP="001360B4">
                      <w:pPr>
                        <w:pStyle w:val="ListParagraph"/>
                        <w:numPr>
                          <w:ilvl w:val="0"/>
                          <w:numId w:val="29"/>
                        </w:numPr>
                        <w:ind w:left="993" w:hanging="567"/>
                        <w:rPr>
                          <w:rFonts w:ascii="Arial" w:eastAsia="SimSun" w:hAnsi="Arial" w:cs="Arial"/>
                          <w:bCs/>
                          <w:color w:val="000000"/>
                          <w:sz w:val="22"/>
                          <w:szCs w:val="22"/>
                        </w:rPr>
                      </w:pPr>
                      <w:r w:rsidRPr="00820282">
                        <w:rPr>
                          <w:rFonts w:ascii="Arial" w:eastAsia="SimSun" w:hAnsi="Arial" w:cs="Arial"/>
                          <w:bCs/>
                          <w:color w:val="000000"/>
                          <w:sz w:val="22"/>
                          <w:szCs w:val="22"/>
                        </w:rPr>
                        <w:t xml:space="preserve">2019 – </w:t>
                      </w:r>
                      <w:r w:rsidRPr="00820282">
                        <w:rPr>
                          <w:rFonts w:ascii="Arial" w:eastAsia="SimSun" w:hAnsi="Arial" w:cs="Arial"/>
                          <w:b/>
                          <w:color w:val="000000"/>
                          <w:sz w:val="22"/>
                          <w:szCs w:val="22"/>
                        </w:rPr>
                        <w:t>3</w:t>
                      </w:r>
                      <w:r w:rsidRPr="00820282">
                        <w:rPr>
                          <w:rFonts w:ascii="Arial" w:eastAsia="SimSun" w:hAnsi="Arial" w:cs="Arial"/>
                          <w:b/>
                          <w:color w:val="000000"/>
                          <w:sz w:val="22"/>
                          <w:szCs w:val="22"/>
                          <w:vertAlign w:val="superscript"/>
                        </w:rPr>
                        <w:t>rd</w:t>
                      </w:r>
                      <w:r w:rsidRPr="00820282">
                        <w:rPr>
                          <w:rFonts w:ascii="Arial" w:eastAsia="SimSun" w:hAnsi="Arial" w:cs="Arial"/>
                          <w:b/>
                          <w:color w:val="000000"/>
                          <w:sz w:val="22"/>
                          <w:szCs w:val="22"/>
                        </w:rPr>
                        <w:t xml:space="preserve"> Gen</w:t>
                      </w:r>
                      <w:r w:rsidRPr="00820282">
                        <w:rPr>
                          <w:rFonts w:ascii="Arial" w:eastAsia="SimSun" w:hAnsi="Arial" w:cs="Arial"/>
                          <w:bCs/>
                          <w:color w:val="000000"/>
                          <w:sz w:val="22"/>
                          <w:szCs w:val="22"/>
                        </w:rPr>
                        <w:t>, major replacement with new platform and greater search and additional features for “Back Office” review + Monitoring by the Secretariat</w:t>
                      </w:r>
                    </w:p>
                    <w:p w14:paraId="29807D3D" w14:textId="77777777" w:rsidR="001360B4" w:rsidRPr="00820282" w:rsidRDefault="001360B4" w:rsidP="001360B4">
                      <w:pPr>
                        <w:rPr>
                          <w:rFonts w:ascii="Arial" w:eastAsia="SimSun" w:hAnsi="Arial" w:cs="Arial"/>
                          <w:bCs/>
                          <w:color w:val="000000"/>
                          <w:sz w:val="22"/>
                          <w:szCs w:val="22"/>
                        </w:rPr>
                      </w:pPr>
                    </w:p>
                    <w:bookmarkEnd w:id="1"/>
                    <w:p w14:paraId="4151594A" w14:textId="77777777" w:rsidR="001360B4" w:rsidRPr="00820282" w:rsidRDefault="001360B4" w:rsidP="001360B4">
                      <w:pPr>
                        <w:rPr>
                          <w:rFonts w:ascii="Arial" w:eastAsia="SimSun" w:hAnsi="Arial" w:cs="Arial"/>
                          <w:bCs/>
                          <w:color w:val="000000"/>
                          <w:sz w:val="22"/>
                          <w:szCs w:val="22"/>
                        </w:rPr>
                      </w:pPr>
                      <w:r w:rsidRPr="00820282">
                        <w:rPr>
                          <w:rFonts w:ascii="Arial" w:eastAsia="SimSun" w:hAnsi="Arial" w:cs="Arial"/>
                          <w:bCs/>
                          <w:color w:val="000000"/>
                          <w:sz w:val="22"/>
                          <w:szCs w:val="22"/>
                        </w:rPr>
                        <w:t>The first Gen. included a field “</w:t>
                      </w:r>
                      <w:r w:rsidRPr="00820282">
                        <w:rPr>
                          <w:rFonts w:ascii="Arial" w:eastAsia="SimSun" w:hAnsi="Arial" w:cs="Arial"/>
                          <w:bCs/>
                          <w:i/>
                          <w:iCs/>
                          <w:color w:val="000000"/>
                          <w:sz w:val="22"/>
                          <w:szCs w:val="22"/>
                        </w:rPr>
                        <w:t>Certification Conditions</w:t>
                      </w:r>
                      <w:r w:rsidRPr="00820282">
                        <w:rPr>
                          <w:rFonts w:ascii="Arial" w:eastAsia="SimSun" w:hAnsi="Arial" w:cs="Arial"/>
                          <w:bCs/>
                          <w:color w:val="000000"/>
                          <w:sz w:val="22"/>
                          <w:szCs w:val="22"/>
                        </w:rPr>
                        <w:t>” and provided for the recording of both Conditions of safe use + conditions imposed on manufacturers. This was deliberate at the time to ensure transparency as there were no provisions for recording QAR information at that time.  Introduction of 2</w:t>
                      </w:r>
                      <w:r w:rsidRPr="00820282">
                        <w:rPr>
                          <w:rFonts w:ascii="Arial" w:eastAsia="SimSun" w:hAnsi="Arial" w:cs="Arial"/>
                          <w:bCs/>
                          <w:color w:val="000000"/>
                          <w:sz w:val="22"/>
                          <w:szCs w:val="22"/>
                          <w:vertAlign w:val="superscript"/>
                        </w:rPr>
                        <w:t>nd</w:t>
                      </w:r>
                      <w:r w:rsidRPr="00820282">
                        <w:rPr>
                          <w:rFonts w:ascii="Arial" w:eastAsia="SimSun" w:hAnsi="Arial" w:cs="Arial"/>
                          <w:bCs/>
                          <w:color w:val="000000"/>
                          <w:sz w:val="22"/>
                          <w:szCs w:val="22"/>
                        </w:rPr>
                        <w:t xml:space="preserve"> Gen, saw Conditions of Certification field changed to “</w:t>
                      </w:r>
                      <w:r w:rsidRPr="00820282">
                        <w:rPr>
                          <w:rFonts w:ascii="Arial" w:eastAsia="SimSun" w:hAnsi="Arial" w:cs="Arial"/>
                          <w:bCs/>
                          <w:i/>
                          <w:iCs/>
                          <w:color w:val="000000"/>
                          <w:sz w:val="22"/>
                          <w:szCs w:val="22"/>
                        </w:rPr>
                        <w:t>Specific Conditions of Use</w:t>
                      </w:r>
                      <w:r w:rsidRPr="00820282">
                        <w:rPr>
                          <w:rFonts w:ascii="Arial" w:eastAsia="SimSun" w:hAnsi="Arial" w:cs="Arial"/>
                          <w:bCs/>
                          <w:color w:val="000000"/>
                          <w:sz w:val="22"/>
                          <w:szCs w:val="22"/>
                        </w:rPr>
                        <w:t xml:space="preserve">” with other certification conditions now to be kept within the QAR details (instructions via ExTAG/485/INF + ExTAG/485A/Inf were issued to ExCBs to explain these changes along with training at ExTAG meetings). </w:t>
                      </w:r>
                    </w:p>
                    <w:p w14:paraId="68DB3456" w14:textId="77777777" w:rsidR="001360B4" w:rsidRDefault="001360B4" w:rsidP="001360B4">
                      <w:pPr>
                        <w:rPr>
                          <w:rFonts w:eastAsia="SimSun" w:cs="Arial"/>
                          <w:bCs/>
                          <w:color w:val="000000"/>
                        </w:rPr>
                      </w:pPr>
                    </w:p>
                    <w:p w14:paraId="3C73B9E2" w14:textId="77777777" w:rsidR="001360B4" w:rsidRDefault="001360B4" w:rsidP="001360B4">
                      <w:pPr>
                        <w:rPr>
                          <w:rFonts w:eastAsia="SimSun" w:cs="Arial"/>
                          <w:bCs/>
                          <w:color w:val="000000"/>
                        </w:rPr>
                      </w:pPr>
                    </w:p>
                    <w:p w14:paraId="3EAEE97F" w14:textId="77777777" w:rsidR="001360B4" w:rsidRDefault="001360B4" w:rsidP="001360B4">
                      <w:pPr>
                        <w:rPr>
                          <w:rFonts w:eastAsia="SimSun" w:cs="Arial"/>
                          <w:bCs/>
                          <w:color w:val="000000"/>
                        </w:rPr>
                      </w:pPr>
                    </w:p>
                    <w:p w14:paraId="5740712C" w14:textId="77777777" w:rsidR="001360B4" w:rsidRDefault="001360B4" w:rsidP="001360B4">
                      <w:pPr>
                        <w:rPr>
                          <w:rFonts w:eastAsia="SimSun" w:cs="Arial"/>
                          <w:bCs/>
                          <w:color w:val="000000"/>
                        </w:rPr>
                      </w:pPr>
                    </w:p>
                    <w:p w14:paraId="5E427C20" w14:textId="77777777" w:rsidR="001360B4" w:rsidRDefault="001360B4" w:rsidP="001360B4">
                      <w:pPr>
                        <w:rPr>
                          <w:rFonts w:eastAsia="SimSun" w:cs="Arial"/>
                          <w:bCs/>
                          <w:color w:val="000000"/>
                        </w:rPr>
                      </w:pPr>
                    </w:p>
                    <w:p w14:paraId="37A0BAFB" w14:textId="77777777" w:rsidR="001360B4" w:rsidRPr="00FD6E52" w:rsidRDefault="001360B4" w:rsidP="001360B4">
                      <w:pPr>
                        <w:rPr>
                          <w:rFonts w:eastAsia="SimSun" w:cs="Arial"/>
                          <w:bCs/>
                          <w:color w:val="000000"/>
                        </w:rPr>
                      </w:pPr>
                      <w:r>
                        <w:rPr>
                          <w:rFonts w:eastAsia="SimSun" w:cs="Arial"/>
                          <w:bCs/>
                          <w:color w:val="000000"/>
                        </w:rPr>
                        <w:t xml:space="preserve"> </w:t>
                      </w:r>
                    </w:p>
                  </w:txbxContent>
                </v:textbox>
                <w10:wrap type="square"/>
              </v:shape>
            </w:pict>
          </mc:Fallback>
        </mc:AlternateContent>
      </w:r>
    </w:p>
    <w:p w14:paraId="5FAA90A0" w14:textId="77777777" w:rsidR="001360B4" w:rsidRDefault="001360B4" w:rsidP="001360B4">
      <w:pPr>
        <w:pStyle w:val="PARAGRAPH"/>
        <w:rPr>
          <w:rFonts w:eastAsia="SimSun" w:cs="Arial"/>
          <w:bCs/>
          <w:color w:val="000000"/>
          <w:spacing w:val="0"/>
          <w:sz w:val="24"/>
          <w:szCs w:val="24"/>
          <w:lang w:val="en-AU" w:eastAsia="zh-CN"/>
        </w:rPr>
      </w:pPr>
    </w:p>
    <w:p w14:paraId="24400F9D" w14:textId="3F0C8DD9" w:rsidR="001360B4" w:rsidRPr="00496D96" w:rsidRDefault="001360B4" w:rsidP="001360B4">
      <w:pPr>
        <w:pStyle w:val="PARAGRAPH"/>
        <w:rPr>
          <w:rFonts w:eastAsia="SimSun" w:cs="Arial"/>
          <w:b/>
          <w:color w:val="000000"/>
          <w:spacing w:val="0"/>
          <w:sz w:val="24"/>
          <w:szCs w:val="24"/>
          <w:lang w:val="en-AU" w:eastAsia="zh-CN"/>
        </w:rPr>
      </w:pPr>
      <w:r w:rsidRPr="00496D96">
        <w:rPr>
          <w:rFonts w:eastAsia="SimSun" w:cs="Arial"/>
          <w:b/>
          <w:color w:val="000000"/>
          <w:spacing w:val="0"/>
          <w:sz w:val="24"/>
          <w:szCs w:val="24"/>
          <w:lang w:val="en-AU" w:eastAsia="zh-CN"/>
        </w:rPr>
        <w:t>SUMMARY OF RESULTS</w:t>
      </w:r>
    </w:p>
    <w:p w14:paraId="46ADA2A4" w14:textId="77777777" w:rsidR="00496D96" w:rsidRDefault="00496D96" w:rsidP="001360B4">
      <w:pPr>
        <w:pStyle w:val="PARAGRAPH"/>
        <w:rPr>
          <w:rFonts w:eastAsia="SimSun" w:cs="Arial"/>
          <w:bCs/>
          <w:color w:val="000000"/>
          <w:spacing w:val="0"/>
          <w:sz w:val="24"/>
          <w:szCs w:val="24"/>
          <w:lang w:val="en-AU" w:eastAsia="zh-CN"/>
        </w:rPr>
      </w:pPr>
      <w:r>
        <w:rPr>
          <w:rFonts w:eastAsia="SimSun" w:cs="Arial"/>
          <w:bCs/>
          <w:color w:val="000000"/>
          <w:spacing w:val="0"/>
          <w:sz w:val="24"/>
          <w:szCs w:val="24"/>
          <w:lang w:val="en-AU" w:eastAsia="zh-CN"/>
        </w:rPr>
        <w:t>The IECEx Secretariat wishes to acknowledge the excellent collaboration and good spirited discussions held within TC 31 AG55 and the IECEx Secretariat during both meetings and appreciates the opportunity afforded by both the AG55 Convener and Members for the IECEx Secretariat to participate in the discussions.</w:t>
      </w:r>
    </w:p>
    <w:p w14:paraId="680EF047" w14:textId="77777777" w:rsidR="00496D96" w:rsidRDefault="00496D96" w:rsidP="001360B4">
      <w:pPr>
        <w:pStyle w:val="PARAGRAPH"/>
        <w:rPr>
          <w:rFonts w:eastAsia="SimSun" w:cs="Arial"/>
          <w:bCs/>
          <w:color w:val="000000"/>
          <w:spacing w:val="0"/>
          <w:sz w:val="24"/>
          <w:szCs w:val="24"/>
          <w:lang w:val="en-AU" w:eastAsia="zh-CN"/>
        </w:rPr>
      </w:pPr>
      <w:r>
        <w:rPr>
          <w:rFonts w:eastAsia="SimSun" w:cs="Arial"/>
          <w:bCs/>
          <w:color w:val="000000"/>
          <w:spacing w:val="0"/>
          <w:sz w:val="24"/>
          <w:szCs w:val="24"/>
          <w:lang w:val="en-AU" w:eastAsia="zh-CN"/>
        </w:rPr>
        <w:t xml:space="preserve">One of the key conclusions arising from discussions at both AG55 meetings in March and then May 2023, was and acceptance and an understanding that Standards include both requirements and provisions of which cannot be arbitrarily altered by an ExCB when processing for an IECEx Certificate of Conformity.  </w:t>
      </w:r>
    </w:p>
    <w:p w14:paraId="3EEDBE94" w14:textId="71E14EAA" w:rsidR="00496D96" w:rsidRDefault="00496D96" w:rsidP="001360B4">
      <w:pPr>
        <w:pStyle w:val="PARAGRAPH"/>
        <w:rPr>
          <w:rFonts w:eastAsia="SimSun" w:cs="Arial"/>
          <w:bCs/>
          <w:color w:val="000000"/>
          <w:spacing w:val="0"/>
          <w:sz w:val="24"/>
          <w:szCs w:val="24"/>
          <w:lang w:val="en-AU" w:eastAsia="zh-CN"/>
        </w:rPr>
      </w:pPr>
      <w:r>
        <w:rPr>
          <w:rFonts w:eastAsia="SimSun" w:cs="Arial"/>
          <w:bCs/>
          <w:color w:val="000000"/>
          <w:spacing w:val="0"/>
          <w:sz w:val="24"/>
          <w:szCs w:val="24"/>
          <w:lang w:val="en-AU" w:eastAsia="zh-CN"/>
        </w:rPr>
        <w:t>Therefore, if there are any concerns with the contents of a Standard then the usual pathway for seeking changes / amendments exist within the IEC TC 31 Standards development process.</w:t>
      </w:r>
    </w:p>
    <w:p w14:paraId="0215C64B" w14:textId="0254E2AC" w:rsidR="00D738FF" w:rsidRDefault="00D738FF" w:rsidP="001360B4">
      <w:pPr>
        <w:pStyle w:val="PARAGRAPH"/>
        <w:rPr>
          <w:rFonts w:eastAsia="SimSun" w:cs="Arial"/>
          <w:bCs/>
          <w:color w:val="000000"/>
          <w:spacing w:val="0"/>
          <w:sz w:val="24"/>
          <w:szCs w:val="24"/>
          <w:lang w:val="en-AU" w:eastAsia="zh-CN"/>
        </w:rPr>
      </w:pPr>
      <w:r>
        <w:rPr>
          <w:rFonts w:eastAsia="SimSun" w:cs="Arial"/>
          <w:bCs/>
          <w:color w:val="000000"/>
          <w:spacing w:val="0"/>
          <w:sz w:val="24"/>
          <w:szCs w:val="24"/>
          <w:lang w:val="en-AU" w:eastAsia="zh-CN"/>
        </w:rPr>
        <w:t xml:space="preserve">In this context the IECEx Secretariat would urge </w:t>
      </w:r>
      <w:r w:rsidR="00E86C23">
        <w:rPr>
          <w:rFonts w:eastAsia="SimSun" w:cs="Arial"/>
          <w:bCs/>
          <w:color w:val="000000"/>
          <w:spacing w:val="0"/>
          <w:sz w:val="24"/>
          <w:szCs w:val="24"/>
          <w:lang w:val="en-AU" w:eastAsia="zh-CN"/>
        </w:rPr>
        <w:t xml:space="preserve">experts to </w:t>
      </w:r>
      <w:r>
        <w:rPr>
          <w:rFonts w:eastAsia="SimSun" w:cs="Arial"/>
          <w:bCs/>
          <w:color w:val="000000"/>
          <w:spacing w:val="0"/>
          <w:sz w:val="24"/>
          <w:szCs w:val="24"/>
          <w:lang w:val="en-AU" w:eastAsia="zh-CN"/>
        </w:rPr>
        <w:t>support for the work of AG55 in their review of Special Conditions that currently exist through the TC 31 suite of Standards.</w:t>
      </w:r>
    </w:p>
    <w:p w14:paraId="529724E3" w14:textId="7A89582D" w:rsidR="00D738FF" w:rsidRDefault="00D738FF" w:rsidP="001360B4">
      <w:pPr>
        <w:pStyle w:val="PARAGRAPH"/>
        <w:rPr>
          <w:rFonts w:eastAsia="SimSun" w:cs="Arial"/>
          <w:bCs/>
          <w:color w:val="000000"/>
          <w:spacing w:val="0"/>
          <w:sz w:val="24"/>
          <w:szCs w:val="24"/>
          <w:lang w:val="en-AU" w:eastAsia="zh-CN"/>
        </w:rPr>
      </w:pPr>
      <w:r>
        <w:rPr>
          <w:rFonts w:eastAsia="SimSun" w:cs="Arial"/>
          <w:bCs/>
          <w:color w:val="000000"/>
          <w:spacing w:val="0"/>
          <w:sz w:val="24"/>
          <w:szCs w:val="24"/>
          <w:lang w:val="en-AU" w:eastAsia="zh-CN"/>
        </w:rPr>
        <w:t>In terms of the review of certificates raised by AG55 members as containing Special Conditions that various AG55 members felt were in appropriate the review by the Secretariat and shared with AG55 revealed the following:</w:t>
      </w:r>
    </w:p>
    <w:p w14:paraId="17E31B63" w14:textId="6A8D8794" w:rsidR="002C59AC" w:rsidRDefault="00D738FF" w:rsidP="001360B4">
      <w:pPr>
        <w:pStyle w:val="PARAGRAPH"/>
        <w:rPr>
          <w:rFonts w:eastAsia="SimSun" w:cs="Arial"/>
          <w:bCs/>
          <w:color w:val="000000"/>
          <w:spacing w:val="0"/>
          <w:sz w:val="24"/>
          <w:szCs w:val="24"/>
          <w:lang w:val="en-AU" w:eastAsia="zh-CN"/>
        </w:rPr>
      </w:pPr>
      <w:r>
        <w:rPr>
          <w:rFonts w:eastAsia="SimSun" w:cs="Arial"/>
          <w:bCs/>
          <w:color w:val="000000"/>
          <w:spacing w:val="0"/>
          <w:sz w:val="24"/>
          <w:szCs w:val="24"/>
          <w:lang w:val="en-AU" w:eastAsia="zh-CN"/>
        </w:rPr>
        <w:t xml:space="preserve"> </w:t>
      </w:r>
    </w:p>
    <w:tbl>
      <w:tblPr>
        <w:tblStyle w:val="TableGrid"/>
        <w:tblW w:w="0" w:type="auto"/>
        <w:tblLook w:val="04A0" w:firstRow="1" w:lastRow="0" w:firstColumn="1" w:lastColumn="0" w:noHBand="0" w:noVBand="1"/>
      </w:tblPr>
      <w:tblGrid>
        <w:gridCol w:w="704"/>
        <w:gridCol w:w="8312"/>
      </w:tblGrid>
      <w:tr w:rsidR="001360B4" w:rsidRPr="00112B3C" w14:paraId="0D7E052E" w14:textId="77777777" w:rsidTr="001A73AA">
        <w:tc>
          <w:tcPr>
            <w:tcW w:w="704" w:type="dxa"/>
          </w:tcPr>
          <w:p w14:paraId="2C18CD0F" w14:textId="77777777" w:rsidR="001360B4" w:rsidRPr="00112B3C" w:rsidRDefault="001360B4" w:rsidP="001A73AA">
            <w:pPr>
              <w:pStyle w:val="PARAGRAPH"/>
              <w:spacing w:before="0" w:after="0"/>
              <w:rPr>
                <w:rFonts w:eastAsia="SimSun" w:cs="Arial"/>
                <w:b/>
                <w:color w:val="000000"/>
                <w:spacing w:val="0"/>
                <w:sz w:val="24"/>
                <w:szCs w:val="24"/>
                <w:lang w:val="en-AU" w:eastAsia="zh-CN"/>
              </w:rPr>
            </w:pPr>
            <w:r w:rsidRPr="00112B3C">
              <w:rPr>
                <w:rFonts w:eastAsia="SimSun" w:cs="Arial"/>
                <w:b/>
                <w:color w:val="000000"/>
                <w:spacing w:val="0"/>
                <w:sz w:val="24"/>
                <w:szCs w:val="24"/>
                <w:lang w:val="en-AU" w:eastAsia="zh-CN"/>
              </w:rPr>
              <w:t>No</w:t>
            </w:r>
          </w:p>
        </w:tc>
        <w:tc>
          <w:tcPr>
            <w:tcW w:w="8312" w:type="dxa"/>
          </w:tcPr>
          <w:p w14:paraId="4E7F877F" w14:textId="77777777" w:rsidR="001360B4" w:rsidRPr="00112B3C" w:rsidRDefault="001360B4" w:rsidP="001A73AA">
            <w:pPr>
              <w:pStyle w:val="PARAGRAPH"/>
              <w:spacing w:before="0" w:after="0"/>
              <w:rPr>
                <w:rFonts w:eastAsia="SimSun" w:cs="Arial"/>
                <w:b/>
                <w:color w:val="000000"/>
                <w:spacing w:val="0"/>
                <w:sz w:val="24"/>
                <w:szCs w:val="24"/>
                <w:lang w:val="en-AU" w:eastAsia="zh-CN"/>
              </w:rPr>
            </w:pPr>
            <w:r w:rsidRPr="00112B3C">
              <w:rPr>
                <w:rFonts w:eastAsia="SimSun" w:cs="Arial"/>
                <w:b/>
                <w:color w:val="000000"/>
                <w:spacing w:val="0"/>
                <w:sz w:val="24"/>
                <w:szCs w:val="24"/>
                <w:lang w:val="en-AU" w:eastAsia="zh-CN"/>
              </w:rPr>
              <w:t>ITEM</w:t>
            </w:r>
          </w:p>
        </w:tc>
      </w:tr>
      <w:tr w:rsidR="001360B4" w14:paraId="2E1D5DFA" w14:textId="77777777" w:rsidTr="001A73AA">
        <w:tc>
          <w:tcPr>
            <w:tcW w:w="704" w:type="dxa"/>
          </w:tcPr>
          <w:p w14:paraId="36997AB9" w14:textId="77777777" w:rsidR="001360B4" w:rsidRPr="00112B3C" w:rsidRDefault="001360B4" w:rsidP="001A73AA">
            <w:pPr>
              <w:pStyle w:val="PARAGRAPH"/>
              <w:spacing w:before="0" w:after="0"/>
              <w:rPr>
                <w:rFonts w:eastAsia="SimSun" w:cs="Arial"/>
                <w:b/>
                <w:color w:val="000000"/>
                <w:spacing w:val="0"/>
                <w:sz w:val="24"/>
                <w:szCs w:val="24"/>
                <w:lang w:val="en-AU" w:eastAsia="zh-CN"/>
              </w:rPr>
            </w:pPr>
            <w:r w:rsidRPr="00112B3C">
              <w:rPr>
                <w:rFonts w:eastAsia="SimSun" w:cs="Arial"/>
                <w:b/>
                <w:color w:val="000000"/>
                <w:spacing w:val="0"/>
                <w:sz w:val="24"/>
                <w:szCs w:val="24"/>
                <w:lang w:val="en-AU" w:eastAsia="zh-CN"/>
              </w:rPr>
              <w:t>33</w:t>
            </w:r>
          </w:p>
        </w:tc>
        <w:tc>
          <w:tcPr>
            <w:tcW w:w="8312" w:type="dxa"/>
          </w:tcPr>
          <w:p w14:paraId="3905C9D9" w14:textId="0B6EF66E" w:rsidR="001360B4" w:rsidRDefault="001360B4" w:rsidP="001A73AA">
            <w:pPr>
              <w:pStyle w:val="PARAGRAPH"/>
              <w:spacing w:before="0" w:after="0"/>
              <w:rPr>
                <w:rFonts w:eastAsia="SimSun" w:cs="Arial"/>
                <w:bCs/>
                <w:color w:val="000000"/>
                <w:spacing w:val="0"/>
                <w:sz w:val="24"/>
                <w:szCs w:val="24"/>
                <w:lang w:val="en-AU" w:eastAsia="zh-CN"/>
              </w:rPr>
            </w:pPr>
            <w:r>
              <w:rPr>
                <w:rFonts w:eastAsia="SimSun" w:cs="Arial"/>
                <w:bCs/>
                <w:color w:val="000000"/>
                <w:spacing w:val="0"/>
                <w:sz w:val="24"/>
                <w:szCs w:val="24"/>
                <w:lang w:val="en-AU" w:eastAsia="zh-CN"/>
              </w:rPr>
              <w:t>Number of IECEx Certificates (CoCs) reviewed, as presented by AG 55</w:t>
            </w:r>
          </w:p>
        </w:tc>
      </w:tr>
      <w:tr w:rsidR="001360B4" w14:paraId="6EBABE8C" w14:textId="77777777" w:rsidTr="001A73AA">
        <w:tc>
          <w:tcPr>
            <w:tcW w:w="704" w:type="dxa"/>
          </w:tcPr>
          <w:p w14:paraId="37AB18FC" w14:textId="77777777" w:rsidR="001360B4" w:rsidRPr="00112B3C" w:rsidRDefault="001360B4" w:rsidP="001A73AA">
            <w:pPr>
              <w:pStyle w:val="PARAGRAPH"/>
              <w:spacing w:before="0" w:after="0"/>
              <w:rPr>
                <w:rFonts w:eastAsia="SimSun" w:cs="Arial"/>
                <w:b/>
                <w:color w:val="000000"/>
                <w:spacing w:val="0"/>
                <w:sz w:val="24"/>
                <w:szCs w:val="24"/>
                <w:lang w:val="en-AU" w:eastAsia="zh-CN"/>
              </w:rPr>
            </w:pPr>
            <w:r w:rsidRPr="00112B3C">
              <w:rPr>
                <w:rFonts w:eastAsia="SimSun" w:cs="Arial"/>
                <w:b/>
                <w:color w:val="000000"/>
                <w:spacing w:val="0"/>
                <w:sz w:val="24"/>
                <w:szCs w:val="24"/>
                <w:lang w:val="en-AU" w:eastAsia="zh-CN"/>
              </w:rPr>
              <w:t>166</w:t>
            </w:r>
          </w:p>
        </w:tc>
        <w:tc>
          <w:tcPr>
            <w:tcW w:w="8312" w:type="dxa"/>
          </w:tcPr>
          <w:p w14:paraId="39EA5B3B" w14:textId="77777777" w:rsidR="001360B4" w:rsidRDefault="001360B4" w:rsidP="001A73AA">
            <w:pPr>
              <w:pStyle w:val="PARAGRAPH"/>
              <w:spacing w:before="0" w:after="0"/>
              <w:rPr>
                <w:rFonts w:eastAsia="SimSun" w:cs="Arial"/>
                <w:bCs/>
                <w:color w:val="000000"/>
                <w:spacing w:val="0"/>
                <w:sz w:val="24"/>
                <w:szCs w:val="24"/>
                <w:lang w:val="en-AU" w:eastAsia="zh-CN"/>
              </w:rPr>
            </w:pPr>
            <w:r>
              <w:rPr>
                <w:rFonts w:eastAsia="SimSun" w:cs="Arial"/>
                <w:bCs/>
                <w:color w:val="000000"/>
                <w:spacing w:val="0"/>
                <w:sz w:val="24"/>
                <w:szCs w:val="24"/>
                <w:lang w:val="en-AU" w:eastAsia="zh-CN"/>
              </w:rPr>
              <w:t>Total number of conditions listed on CoCs presented</w:t>
            </w:r>
          </w:p>
        </w:tc>
      </w:tr>
      <w:tr w:rsidR="001360B4" w14:paraId="5BE3582C" w14:textId="77777777" w:rsidTr="001A73AA">
        <w:tc>
          <w:tcPr>
            <w:tcW w:w="704" w:type="dxa"/>
          </w:tcPr>
          <w:p w14:paraId="0D2CF214" w14:textId="77777777" w:rsidR="001360B4" w:rsidRPr="00112B3C" w:rsidRDefault="001360B4" w:rsidP="001A73AA">
            <w:pPr>
              <w:pStyle w:val="PARAGRAPH"/>
              <w:spacing w:before="0" w:after="0"/>
              <w:rPr>
                <w:rFonts w:eastAsia="SimSun" w:cs="Arial"/>
                <w:b/>
                <w:color w:val="000000"/>
                <w:spacing w:val="0"/>
                <w:sz w:val="24"/>
                <w:szCs w:val="24"/>
                <w:lang w:val="en-AU" w:eastAsia="zh-CN"/>
              </w:rPr>
            </w:pPr>
            <w:r w:rsidRPr="00112B3C">
              <w:rPr>
                <w:rFonts w:eastAsia="SimSun" w:cs="Arial"/>
                <w:b/>
                <w:color w:val="000000"/>
                <w:spacing w:val="0"/>
                <w:sz w:val="24"/>
                <w:szCs w:val="24"/>
                <w:lang w:val="en-AU" w:eastAsia="zh-CN"/>
              </w:rPr>
              <w:t>11</w:t>
            </w:r>
          </w:p>
        </w:tc>
        <w:tc>
          <w:tcPr>
            <w:tcW w:w="8312" w:type="dxa"/>
          </w:tcPr>
          <w:p w14:paraId="104FAE6D" w14:textId="77777777" w:rsidR="001360B4" w:rsidRDefault="001360B4" w:rsidP="001A73AA">
            <w:pPr>
              <w:pStyle w:val="PARAGRAPH"/>
              <w:spacing w:before="0" w:after="0"/>
              <w:rPr>
                <w:rFonts w:eastAsia="SimSun" w:cs="Arial"/>
                <w:bCs/>
                <w:color w:val="000000"/>
                <w:spacing w:val="0"/>
                <w:sz w:val="24"/>
                <w:szCs w:val="24"/>
                <w:lang w:val="en-AU" w:eastAsia="zh-CN"/>
              </w:rPr>
            </w:pPr>
            <w:r>
              <w:rPr>
                <w:rFonts w:eastAsia="SimSun" w:cs="Arial"/>
                <w:bCs/>
                <w:color w:val="000000"/>
                <w:spacing w:val="0"/>
                <w:sz w:val="24"/>
                <w:szCs w:val="24"/>
                <w:lang w:val="en-AU" w:eastAsia="zh-CN"/>
              </w:rPr>
              <w:t>CoCs where reported problem not found/not clear</w:t>
            </w:r>
          </w:p>
        </w:tc>
      </w:tr>
      <w:tr w:rsidR="001360B4" w14:paraId="5C6A42E6" w14:textId="77777777" w:rsidTr="001A73AA">
        <w:tc>
          <w:tcPr>
            <w:tcW w:w="704" w:type="dxa"/>
          </w:tcPr>
          <w:p w14:paraId="3BBA8240" w14:textId="77777777" w:rsidR="001360B4" w:rsidRPr="00112B3C" w:rsidRDefault="001360B4" w:rsidP="001A73AA">
            <w:pPr>
              <w:pStyle w:val="PARAGRAPH"/>
              <w:spacing w:before="0" w:after="0"/>
              <w:rPr>
                <w:rFonts w:eastAsia="SimSun" w:cs="Arial"/>
                <w:b/>
                <w:color w:val="000000"/>
                <w:spacing w:val="0"/>
                <w:sz w:val="24"/>
                <w:szCs w:val="24"/>
                <w:lang w:val="en-AU" w:eastAsia="zh-CN"/>
              </w:rPr>
            </w:pPr>
            <w:r w:rsidRPr="00112B3C">
              <w:rPr>
                <w:rFonts w:eastAsia="SimSun" w:cs="Arial"/>
                <w:b/>
                <w:color w:val="000000"/>
                <w:spacing w:val="0"/>
                <w:sz w:val="24"/>
                <w:szCs w:val="24"/>
                <w:lang w:val="en-AU" w:eastAsia="zh-CN"/>
              </w:rPr>
              <w:t>10</w:t>
            </w:r>
          </w:p>
        </w:tc>
        <w:tc>
          <w:tcPr>
            <w:tcW w:w="8312" w:type="dxa"/>
          </w:tcPr>
          <w:p w14:paraId="7D23AB29" w14:textId="38E5732A" w:rsidR="001360B4" w:rsidRDefault="001360B4" w:rsidP="001A73AA">
            <w:pPr>
              <w:pStyle w:val="PARAGRAPH"/>
              <w:spacing w:before="0" w:after="0"/>
              <w:rPr>
                <w:rFonts w:eastAsia="SimSun" w:cs="Arial"/>
                <w:bCs/>
                <w:color w:val="000000"/>
                <w:spacing w:val="0"/>
                <w:sz w:val="24"/>
                <w:szCs w:val="24"/>
                <w:lang w:val="en-AU" w:eastAsia="zh-CN"/>
              </w:rPr>
            </w:pPr>
            <w:r>
              <w:rPr>
                <w:rFonts w:eastAsia="SimSun" w:cs="Arial"/>
                <w:bCs/>
                <w:color w:val="000000"/>
                <w:spacing w:val="0"/>
                <w:sz w:val="24"/>
                <w:szCs w:val="24"/>
                <w:lang w:val="en-AU" w:eastAsia="zh-CN"/>
              </w:rPr>
              <w:t xml:space="preserve">CoCs where reported problem not found/unclear but </w:t>
            </w:r>
            <w:r w:rsidR="00D738FF">
              <w:rPr>
                <w:rFonts w:eastAsia="SimSun" w:cs="Arial"/>
                <w:bCs/>
                <w:color w:val="000000"/>
                <w:spacing w:val="0"/>
                <w:sz w:val="24"/>
                <w:szCs w:val="24"/>
                <w:lang w:val="en-AU" w:eastAsia="zh-CN"/>
              </w:rPr>
              <w:t xml:space="preserve">agree specific </w:t>
            </w:r>
            <w:r>
              <w:rPr>
                <w:rFonts w:eastAsia="SimSun" w:cs="Arial"/>
                <w:bCs/>
                <w:color w:val="000000"/>
                <w:spacing w:val="0"/>
                <w:sz w:val="24"/>
                <w:szCs w:val="24"/>
                <w:lang w:val="en-AU" w:eastAsia="zh-CN"/>
              </w:rPr>
              <w:t xml:space="preserve">wording </w:t>
            </w:r>
            <w:r w:rsidR="00D738FF">
              <w:rPr>
                <w:rFonts w:eastAsia="SimSun" w:cs="Arial"/>
                <w:bCs/>
                <w:color w:val="000000"/>
                <w:spacing w:val="0"/>
                <w:sz w:val="24"/>
                <w:szCs w:val="24"/>
                <w:lang w:val="en-AU" w:eastAsia="zh-CN"/>
              </w:rPr>
              <w:t xml:space="preserve">of the special conditions </w:t>
            </w:r>
            <w:r>
              <w:rPr>
                <w:rFonts w:eastAsia="SimSun" w:cs="Arial"/>
                <w:bCs/>
                <w:color w:val="000000"/>
                <w:spacing w:val="0"/>
                <w:sz w:val="24"/>
                <w:szCs w:val="24"/>
                <w:lang w:val="en-AU" w:eastAsia="zh-CN"/>
              </w:rPr>
              <w:t>could be better</w:t>
            </w:r>
          </w:p>
        </w:tc>
      </w:tr>
      <w:tr w:rsidR="001360B4" w14:paraId="2F907EE3" w14:textId="77777777" w:rsidTr="001A73AA">
        <w:tc>
          <w:tcPr>
            <w:tcW w:w="704" w:type="dxa"/>
          </w:tcPr>
          <w:p w14:paraId="739546E5" w14:textId="77777777" w:rsidR="001360B4" w:rsidRPr="00112B3C" w:rsidRDefault="001360B4" w:rsidP="001A73AA">
            <w:pPr>
              <w:pStyle w:val="PARAGRAPH"/>
              <w:spacing w:before="0" w:after="0"/>
              <w:rPr>
                <w:rFonts w:eastAsia="SimSun" w:cs="Arial"/>
                <w:b/>
                <w:color w:val="000000"/>
                <w:spacing w:val="0"/>
                <w:sz w:val="24"/>
                <w:szCs w:val="24"/>
                <w:lang w:val="en-AU" w:eastAsia="zh-CN"/>
              </w:rPr>
            </w:pPr>
            <w:r w:rsidRPr="00112B3C">
              <w:rPr>
                <w:rFonts w:eastAsia="SimSun" w:cs="Arial"/>
                <w:b/>
                <w:color w:val="000000"/>
                <w:spacing w:val="0"/>
                <w:sz w:val="24"/>
                <w:szCs w:val="24"/>
                <w:lang w:val="en-AU" w:eastAsia="zh-CN"/>
              </w:rPr>
              <w:t>9</w:t>
            </w:r>
          </w:p>
        </w:tc>
        <w:tc>
          <w:tcPr>
            <w:tcW w:w="8312" w:type="dxa"/>
          </w:tcPr>
          <w:p w14:paraId="40CDBB20" w14:textId="59222A98" w:rsidR="001360B4" w:rsidRDefault="001360B4" w:rsidP="001A73AA">
            <w:pPr>
              <w:pStyle w:val="PARAGRAPH"/>
              <w:spacing w:before="0" w:after="0"/>
              <w:rPr>
                <w:rFonts w:eastAsia="SimSun" w:cs="Arial"/>
                <w:bCs/>
                <w:color w:val="000000"/>
                <w:spacing w:val="0"/>
                <w:sz w:val="24"/>
                <w:szCs w:val="24"/>
                <w:lang w:val="en-AU" w:eastAsia="zh-CN"/>
              </w:rPr>
            </w:pPr>
            <w:r>
              <w:rPr>
                <w:rFonts w:eastAsia="SimSun" w:cs="Arial"/>
                <w:bCs/>
                <w:color w:val="000000"/>
                <w:spacing w:val="0"/>
                <w:sz w:val="24"/>
                <w:szCs w:val="24"/>
                <w:lang w:val="en-AU" w:eastAsia="zh-CN"/>
              </w:rPr>
              <w:t xml:space="preserve">CoCs where reported problem </w:t>
            </w:r>
            <w:r w:rsidR="00D738FF">
              <w:rPr>
                <w:rFonts w:eastAsia="SimSun" w:cs="Arial"/>
                <w:bCs/>
                <w:color w:val="000000"/>
                <w:spacing w:val="0"/>
                <w:sz w:val="24"/>
                <w:szCs w:val="24"/>
                <w:lang w:val="en-AU" w:eastAsia="zh-CN"/>
              </w:rPr>
              <w:t xml:space="preserve">and </w:t>
            </w:r>
            <w:r>
              <w:rPr>
                <w:rFonts w:eastAsia="SimSun" w:cs="Arial"/>
                <w:bCs/>
                <w:color w:val="000000"/>
                <w:spacing w:val="0"/>
                <w:sz w:val="24"/>
                <w:szCs w:val="24"/>
                <w:lang w:val="en-AU" w:eastAsia="zh-CN"/>
              </w:rPr>
              <w:t>found but not in conflict with Standard but wording could be better</w:t>
            </w:r>
          </w:p>
        </w:tc>
      </w:tr>
      <w:tr w:rsidR="001360B4" w14:paraId="7437DF86" w14:textId="77777777" w:rsidTr="001A73AA">
        <w:tc>
          <w:tcPr>
            <w:tcW w:w="704" w:type="dxa"/>
          </w:tcPr>
          <w:p w14:paraId="55609026" w14:textId="77777777" w:rsidR="001360B4" w:rsidRPr="00112B3C" w:rsidRDefault="001360B4" w:rsidP="001A73AA">
            <w:pPr>
              <w:pStyle w:val="PARAGRAPH"/>
              <w:spacing w:before="0" w:after="0"/>
              <w:rPr>
                <w:rFonts w:eastAsia="SimSun" w:cs="Arial"/>
                <w:b/>
                <w:color w:val="000000"/>
                <w:spacing w:val="0"/>
                <w:sz w:val="24"/>
                <w:szCs w:val="24"/>
                <w:lang w:val="en-AU" w:eastAsia="zh-CN"/>
              </w:rPr>
            </w:pPr>
            <w:r w:rsidRPr="00112B3C">
              <w:rPr>
                <w:rFonts w:eastAsia="SimSun" w:cs="Arial"/>
                <w:b/>
                <w:color w:val="000000"/>
                <w:spacing w:val="0"/>
                <w:sz w:val="24"/>
                <w:szCs w:val="24"/>
                <w:lang w:val="en-AU" w:eastAsia="zh-CN"/>
              </w:rPr>
              <w:t>3</w:t>
            </w:r>
          </w:p>
        </w:tc>
        <w:tc>
          <w:tcPr>
            <w:tcW w:w="8312" w:type="dxa"/>
          </w:tcPr>
          <w:p w14:paraId="7486D8CB" w14:textId="77777777" w:rsidR="001360B4" w:rsidRDefault="001360B4" w:rsidP="001A73AA">
            <w:pPr>
              <w:pStyle w:val="PARAGRAPH"/>
              <w:spacing w:before="0" w:after="0"/>
              <w:rPr>
                <w:rFonts w:eastAsia="SimSun" w:cs="Arial"/>
                <w:bCs/>
                <w:color w:val="000000"/>
                <w:spacing w:val="0"/>
                <w:sz w:val="24"/>
                <w:szCs w:val="24"/>
                <w:lang w:val="en-AU" w:eastAsia="zh-CN"/>
              </w:rPr>
            </w:pPr>
            <w:r>
              <w:rPr>
                <w:rFonts w:eastAsia="SimSun" w:cs="Arial"/>
                <w:bCs/>
                <w:color w:val="000000"/>
                <w:spacing w:val="0"/>
                <w:sz w:val="24"/>
                <w:szCs w:val="24"/>
                <w:lang w:val="en-AU" w:eastAsia="zh-CN"/>
              </w:rPr>
              <w:t>CoCs where reported problem is clear and agreed with action being taken to rectify</w:t>
            </w:r>
          </w:p>
        </w:tc>
      </w:tr>
    </w:tbl>
    <w:p w14:paraId="1E871A95" w14:textId="77777777" w:rsidR="001360B4" w:rsidRDefault="001360B4" w:rsidP="001360B4">
      <w:pPr>
        <w:pStyle w:val="PARAGRAPH"/>
        <w:spacing w:before="0" w:after="0"/>
        <w:rPr>
          <w:rFonts w:eastAsia="SimSun" w:cs="Arial"/>
          <w:bCs/>
          <w:color w:val="000000"/>
          <w:spacing w:val="0"/>
          <w:sz w:val="24"/>
          <w:szCs w:val="24"/>
          <w:lang w:val="en-AU" w:eastAsia="zh-CN"/>
        </w:rPr>
      </w:pPr>
    </w:p>
    <w:p w14:paraId="40138631" w14:textId="77777777" w:rsidR="001360B4" w:rsidRDefault="001360B4" w:rsidP="001360B4">
      <w:pPr>
        <w:pStyle w:val="PARAGRAPH"/>
        <w:spacing w:before="0" w:after="0"/>
        <w:rPr>
          <w:rFonts w:eastAsia="SimSun" w:cs="Arial"/>
          <w:bCs/>
          <w:color w:val="000000"/>
          <w:spacing w:val="0"/>
          <w:sz w:val="24"/>
          <w:szCs w:val="24"/>
          <w:lang w:val="en-AU" w:eastAsia="zh-CN"/>
        </w:rPr>
      </w:pPr>
    </w:p>
    <w:p w14:paraId="480FEB41" w14:textId="0417865D" w:rsidR="001360B4" w:rsidRPr="00D738FF" w:rsidRDefault="001360B4" w:rsidP="001360B4">
      <w:pPr>
        <w:pStyle w:val="PARAGRAPH"/>
        <w:rPr>
          <w:rFonts w:eastAsia="SimSun" w:cs="Arial"/>
          <w:b/>
          <w:color w:val="000000"/>
          <w:spacing w:val="0"/>
          <w:sz w:val="24"/>
          <w:szCs w:val="24"/>
          <w:lang w:val="en-AU" w:eastAsia="zh-CN"/>
        </w:rPr>
      </w:pPr>
      <w:r w:rsidRPr="00D738FF">
        <w:rPr>
          <w:rFonts w:eastAsia="SimSun" w:cs="Arial"/>
          <w:b/>
          <w:color w:val="000000"/>
          <w:spacing w:val="0"/>
          <w:sz w:val="24"/>
          <w:szCs w:val="24"/>
          <w:lang w:val="en-AU" w:eastAsia="zh-CN"/>
        </w:rPr>
        <w:t>CONCLUSION</w:t>
      </w:r>
      <w:r w:rsidR="00D738FF">
        <w:rPr>
          <w:rFonts w:eastAsia="SimSun" w:cs="Arial"/>
          <w:b/>
          <w:color w:val="000000"/>
          <w:spacing w:val="0"/>
          <w:sz w:val="24"/>
          <w:szCs w:val="24"/>
          <w:lang w:val="en-AU" w:eastAsia="zh-CN"/>
        </w:rPr>
        <w:t xml:space="preserve"> AND ACTION FOR </w:t>
      </w:r>
      <w:proofErr w:type="spellStart"/>
      <w:r w:rsidR="00D738FF">
        <w:rPr>
          <w:rFonts w:eastAsia="SimSun" w:cs="Arial"/>
          <w:b/>
          <w:color w:val="000000"/>
          <w:spacing w:val="0"/>
          <w:sz w:val="24"/>
          <w:szCs w:val="24"/>
          <w:lang w:val="en-AU" w:eastAsia="zh-CN"/>
        </w:rPr>
        <w:t>ExTAG</w:t>
      </w:r>
      <w:proofErr w:type="spellEnd"/>
    </w:p>
    <w:p w14:paraId="25C0F435" w14:textId="158A4101" w:rsidR="001360B4" w:rsidRDefault="001360B4" w:rsidP="001360B4">
      <w:pPr>
        <w:pStyle w:val="PARAGRAPH"/>
        <w:rPr>
          <w:rFonts w:eastAsia="SimSun" w:cs="Arial"/>
          <w:bCs/>
          <w:color w:val="000000"/>
          <w:spacing w:val="0"/>
          <w:sz w:val="24"/>
          <w:szCs w:val="24"/>
          <w:lang w:val="en-AU" w:eastAsia="zh-CN"/>
        </w:rPr>
      </w:pPr>
      <w:r>
        <w:rPr>
          <w:rFonts w:eastAsia="SimSun" w:cs="Arial"/>
          <w:bCs/>
          <w:color w:val="000000"/>
          <w:spacing w:val="0"/>
          <w:sz w:val="24"/>
          <w:szCs w:val="24"/>
          <w:lang w:val="en-AU" w:eastAsia="zh-CN"/>
        </w:rPr>
        <w:t>In understanding the background to the IECEx On-Line CoC System, and upon detailed reviewing of the IECEx CoC samples provided by TC 31 AG55 with the issue raised that some CoCs contain conditions that are difficult for the end user to implement, the following points are noted:</w:t>
      </w:r>
    </w:p>
    <w:p w14:paraId="766555B0" w14:textId="77777777" w:rsidR="001360B4" w:rsidRDefault="001360B4" w:rsidP="001360B4">
      <w:pPr>
        <w:pStyle w:val="PARAGRAPH"/>
        <w:numPr>
          <w:ilvl w:val="0"/>
          <w:numId w:val="30"/>
        </w:numPr>
        <w:rPr>
          <w:rFonts w:eastAsia="SimSun" w:cs="Arial"/>
          <w:bCs/>
          <w:color w:val="000000"/>
          <w:spacing w:val="0"/>
          <w:sz w:val="24"/>
          <w:szCs w:val="24"/>
          <w:lang w:val="en-AU" w:eastAsia="zh-CN"/>
        </w:rPr>
      </w:pPr>
      <w:r>
        <w:rPr>
          <w:rFonts w:eastAsia="SimSun" w:cs="Arial"/>
          <w:bCs/>
          <w:color w:val="000000"/>
          <w:spacing w:val="0"/>
          <w:sz w:val="24"/>
          <w:szCs w:val="24"/>
          <w:lang w:val="en-AU" w:eastAsia="zh-CN"/>
        </w:rPr>
        <w:lastRenderedPageBreak/>
        <w:t xml:space="preserve">The Secretariat agrees that there are some but very limited number of CoCs where correction may be warranted and has and is </w:t>
      </w:r>
      <w:proofErr w:type="gramStart"/>
      <w:r>
        <w:rPr>
          <w:rFonts w:eastAsia="SimSun" w:cs="Arial"/>
          <w:bCs/>
          <w:color w:val="000000"/>
          <w:spacing w:val="0"/>
          <w:sz w:val="24"/>
          <w:szCs w:val="24"/>
          <w:lang w:val="en-AU" w:eastAsia="zh-CN"/>
        </w:rPr>
        <w:t>being been</w:t>
      </w:r>
      <w:proofErr w:type="gramEnd"/>
      <w:r>
        <w:rPr>
          <w:rFonts w:eastAsia="SimSun" w:cs="Arial"/>
          <w:bCs/>
          <w:color w:val="000000"/>
          <w:spacing w:val="0"/>
          <w:sz w:val="24"/>
          <w:szCs w:val="24"/>
          <w:lang w:val="en-AU" w:eastAsia="zh-CN"/>
        </w:rPr>
        <w:t xml:space="preserve"> dealt with by the IECEx Secretariat in cooperation with the ExCB concerned, as part of the on-going monitoring and surveillance of the On-Line CoC system undertaken as routine work by the IECEx Compliance Manager.</w:t>
      </w:r>
    </w:p>
    <w:p w14:paraId="2895493C" w14:textId="0D888C78" w:rsidR="001360B4" w:rsidRDefault="001360B4" w:rsidP="001360B4">
      <w:pPr>
        <w:pStyle w:val="PARAGRAPH"/>
        <w:numPr>
          <w:ilvl w:val="0"/>
          <w:numId w:val="30"/>
        </w:numPr>
        <w:rPr>
          <w:rFonts w:eastAsia="SimSun" w:cs="Arial"/>
          <w:bCs/>
          <w:color w:val="000000"/>
          <w:spacing w:val="0"/>
          <w:sz w:val="24"/>
          <w:szCs w:val="24"/>
          <w:lang w:val="en-AU" w:eastAsia="zh-CN"/>
        </w:rPr>
      </w:pPr>
      <w:r>
        <w:rPr>
          <w:rFonts w:eastAsia="SimSun" w:cs="Arial"/>
          <w:bCs/>
          <w:color w:val="000000"/>
          <w:spacing w:val="0"/>
          <w:sz w:val="24"/>
          <w:szCs w:val="24"/>
          <w:lang w:val="en-AU" w:eastAsia="zh-CN"/>
        </w:rPr>
        <w:t>The Secretariat supports TC 31AG55 work to identify and review all “</w:t>
      </w:r>
      <w:proofErr w:type="gramStart"/>
      <w:r>
        <w:rPr>
          <w:rFonts w:eastAsia="SimSun" w:cs="Arial"/>
          <w:bCs/>
          <w:color w:val="000000"/>
          <w:spacing w:val="0"/>
          <w:sz w:val="24"/>
          <w:szCs w:val="24"/>
          <w:lang w:val="en-AU" w:eastAsia="zh-CN"/>
        </w:rPr>
        <w:t>Specific  Conditions</w:t>
      </w:r>
      <w:proofErr w:type="gramEnd"/>
      <w:r>
        <w:rPr>
          <w:rFonts w:eastAsia="SimSun" w:cs="Arial"/>
          <w:bCs/>
          <w:color w:val="000000"/>
          <w:spacing w:val="0"/>
          <w:sz w:val="24"/>
          <w:szCs w:val="24"/>
          <w:lang w:val="en-AU" w:eastAsia="zh-CN"/>
        </w:rPr>
        <w:t xml:space="preserve"> of use” that exist in the various TC31 and SC 31 standards, noting that IECEx Certification Bodies </w:t>
      </w:r>
      <w:proofErr w:type="spellStart"/>
      <w:r>
        <w:rPr>
          <w:rFonts w:eastAsia="SimSun" w:cs="Arial"/>
          <w:bCs/>
          <w:color w:val="000000"/>
          <w:spacing w:val="0"/>
          <w:sz w:val="24"/>
          <w:szCs w:val="24"/>
          <w:lang w:val="en-AU" w:eastAsia="zh-CN"/>
        </w:rPr>
        <w:t>ExCBs</w:t>
      </w:r>
      <w:proofErr w:type="spellEnd"/>
      <w:r>
        <w:rPr>
          <w:rFonts w:eastAsia="SimSun" w:cs="Arial"/>
          <w:bCs/>
          <w:color w:val="000000"/>
          <w:spacing w:val="0"/>
          <w:sz w:val="24"/>
          <w:szCs w:val="24"/>
          <w:lang w:val="en-AU" w:eastAsia="zh-CN"/>
        </w:rPr>
        <w:t>, do not have the authority to overrule nor change the requirements or provisions of Standards.</w:t>
      </w:r>
    </w:p>
    <w:p w14:paraId="022745DD" w14:textId="78A9709E" w:rsidR="001360B4" w:rsidRDefault="001360B4" w:rsidP="001360B4">
      <w:pPr>
        <w:pStyle w:val="PARAGRAPH"/>
        <w:numPr>
          <w:ilvl w:val="0"/>
          <w:numId w:val="30"/>
        </w:numPr>
        <w:rPr>
          <w:rFonts w:eastAsia="SimSun" w:cs="Arial"/>
          <w:bCs/>
          <w:color w:val="000000"/>
          <w:spacing w:val="0"/>
          <w:sz w:val="24"/>
          <w:szCs w:val="24"/>
          <w:lang w:val="en-AU" w:eastAsia="zh-CN"/>
        </w:rPr>
      </w:pPr>
      <w:r>
        <w:rPr>
          <w:rFonts w:eastAsia="SimSun" w:cs="Arial"/>
          <w:bCs/>
          <w:color w:val="000000"/>
          <w:spacing w:val="0"/>
          <w:sz w:val="24"/>
          <w:szCs w:val="24"/>
          <w:lang w:val="en-AU" w:eastAsia="zh-CN"/>
        </w:rPr>
        <w:t xml:space="preserve">The Secretariat and </w:t>
      </w:r>
      <w:proofErr w:type="spellStart"/>
      <w:r>
        <w:rPr>
          <w:rFonts w:eastAsia="SimSun" w:cs="Arial"/>
          <w:bCs/>
          <w:color w:val="000000"/>
          <w:spacing w:val="0"/>
          <w:sz w:val="24"/>
          <w:szCs w:val="24"/>
          <w:lang w:val="en-AU" w:eastAsia="zh-CN"/>
        </w:rPr>
        <w:t>ExTAG</w:t>
      </w:r>
      <w:proofErr w:type="spellEnd"/>
      <w:r>
        <w:rPr>
          <w:rFonts w:eastAsia="SimSun" w:cs="Arial"/>
          <w:bCs/>
          <w:color w:val="000000"/>
          <w:spacing w:val="0"/>
          <w:sz w:val="24"/>
          <w:szCs w:val="24"/>
          <w:lang w:val="en-AU" w:eastAsia="zh-CN"/>
        </w:rPr>
        <w:t xml:space="preserve"> Officers agree that there is always room for improvement when it comes to the issuing of IECEx Certificates, as it was noted that </w:t>
      </w:r>
      <w:proofErr w:type="gramStart"/>
      <w:r>
        <w:rPr>
          <w:rFonts w:eastAsia="SimSun" w:cs="Arial"/>
          <w:bCs/>
          <w:color w:val="000000"/>
          <w:spacing w:val="0"/>
          <w:sz w:val="24"/>
          <w:szCs w:val="24"/>
          <w:lang w:val="en-AU" w:eastAsia="zh-CN"/>
        </w:rPr>
        <w:t>a number of</w:t>
      </w:r>
      <w:proofErr w:type="gramEnd"/>
      <w:r>
        <w:rPr>
          <w:rFonts w:eastAsia="SimSun" w:cs="Arial"/>
          <w:bCs/>
          <w:color w:val="000000"/>
          <w:spacing w:val="0"/>
          <w:sz w:val="24"/>
          <w:szCs w:val="24"/>
          <w:lang w:val="en-AU" w:eastAsia="zh-CN"/>
        </w:rPr>
        <w:t xml:space="preserve"> the conditions of use listed on the sample CoCs provided by AG 55 could perhaps have been better worded to assist with an easier understanding by the end user</w:t>
      </w:r>
      <w:r w:rsidRPr="009C5E55">
        <w:rPr>
          <w:rFonts w:eastAsia="SimSun" w:cs="Arial"/>
          <w:b/>
          <w:color w:val="000000"/>
          <w:spacing w:val="0"/>
          <w:sz w:val="24"/>
          <w:szCs w:val="24"/>
          <w:u w:val="single"/>
          <w:lang w:val="en-AU" w:eastAsia="zh-CN"/>
        </w:rPr>
        <w:t xml:space="preserve">.  </w:t>
      </w:r>
      <w:r w:rsidR="009C5E55" w:rsidRPr="009C5E55">
        <w:rPr>
          <w:rFonts w:eastAsia="SimSun" w:cs="Arial"/>
          <w:b/>
          <w:color w:val="000000"/>
          <w:spacing w:val="0"/>
          <w:sz w:val="24"/>
          <w:szCs w:val="24"/>
          <w:u w:val="single"/>
          <w:lang w:val="en-AU" w:eastAsia="zh-CN"/>
        </w:rPr>
        <w:t xml:space="preserve">It was agreed that this matter be raised at the 2023 </w:t>
      </w:r>
      <w:proofErr w:type="spellStart"/>
      <w:r w:rsidR="009C5E55" w:rsidRPr="009C5E55">
        <w:rPr>
          <w:rFonts w:eastAsia="SimSun" w:cs="Arial"/>
          <w:b/>
          <w:color w:val="000000"/>
          <w:spacing w:val="0"/>
          <w:sz w:val="24"/>
          <w:szCs w:val="24"/>
          <w:u w:val="single"/>
          <w:lang w:val="en-AU" w:eastAsia="zh-CN"/>
        </w:rPr>
        <w:t>ExTAG</w:t>
      </w:r>
      <w:proofErr w:type="spellEnd"/>
      <w:r w:rsidR="009C5E55" w:rsidRPr="009C5E55">
        <w:rPr>
          <w:rFonts w:eastAsia="SimSun" w:cs="Arial"/>
          <w:b/>
          <w:color w:val="000000"/>
          <w:spacing w:val="0"/>
          <w:sz w:val="24"/>
          <w:szCs w:val="24"/>
          <w:u w:val="single"/>
          <w:lang w:val="en-AU" w:eastAsia="zh-CN"/>
        </w:rPr>
        <w:t xml:space="preserve"> Meeting as a timely reminder to all </w:t>
      </w:r>
      <w:proofErr w:type="spellStart"/>
      <w:r w:rsidR="009C5E55" w:rsidRPr="009C5E55">
        <w:rPr>
          <w:rFonts w:eastAsia="SimSun" w:cs="Arial"/>
          <w:b/>
          <w:color w:val="000000"/>
          <w:spacing w:val="0"/>
          <w:sz w:val="24"/>
          <w:szCs w:val="24"/>
          <w:u w:val="single"/>
          <w:lang w:val="en-AU" w:eastAsia="zh-CN"/>
        </w:rPr>
        <w:t>ExCBs</w:t>
      </w:r>
      <w:proofErr w:type="spellEnd"/>
      <w:r w:rsidR="009C5E55">
        <w:rPr>
          <w:rFonts w:eastAsia="SimSun" w:cs="Arial"/>
          <w:bCs/>
          <w:color w:val="000000"/>
          <w:spacing w:val="0"/>
          <w:sz w:val="24"/>
          <w:szCs w:val="24"/>
          <w:lang w:val="en-AU" w:eastAsia="zh-CN"/>
        </w:rPr>
        <w:t>.</w:t>
      </w:r>
    </w:p>
    <w:p w14:paraId="6A5610F5" w14:textId="77777777" w:rsidR="00E86C23" w:rsidRDefault="001360B4" w:rsidP="001360B4">
      <w:pPr>
        <w:pStyle w:val="PARAGRAPH"/>
        <w:numPr>
          <w:ilvl w:val="0"/>
          <w:numId w:val="30"/>
        </w:numPr>
        <w:rPr>
          <w:rFonts w:eastAsia="SimSun" w:cs="Arial"/>
          <w:bCs/>
          <w:color w:val="000000"/>
          <w:spacing w:val="0"/>
          <w:sz w:val="24"/>
          <w:szCs w:val="24"/>
          <w:lang w:val="en-AU" w:eastAsia="zh-CN"/>
        </w:rPr>
      </w:pPr>
      <w:proofErr w:type="gramStart"/>
      <w:r w:rsidRPr="00CB196D">
        <w:rPr>
          <w:rFonts w:eastAsia="SimSun" w:cs="Arial"/>
          <w:bCs/>
          <w:color w:val="000000"/>
          <w:spacing w:val="0"/>
          <w:sz w:val="24"/>
          <w:szCs w:val="24"/>
          <w:lang w:val="en-AU" w:eastAsia="zh-CN"/>
        </w:rPr>
        <w:t>In light of</w:t>
      </w:r>
      <w:proofErr w:type="gramEnd"/>
      <w:r w:rsidRPr="00CB196D">
        <w:rPr>
          <w:rFonts w:eastAsia="SimSun" w:cs="Arial"/>
          <w:bCs/>
          <w:color w:val="000000"/>
          <w:spacing w:val="0"/>
          <w:sz w:val="24"/>
          <w:szCs w:val="24"/>
          <w:lang w:val="en-AU" w:eastAsia="zh-CN"/>
        </w:rPr>
        <w:t xml:space="preserve"> 3. Above, the </w:t>
      </w:r>
      <w:proofErr w:type="spellStart"/>
      <w:r w:rsidRPr="00CB196D">
        <w:rPr>
          <w:rFonts w:eastAsia="SimSun" w:cs="Arial"/>
          <w:bCs/>
          <w:color w:val="000000"/>
          <w:spacing w:val="0"/>
          <w:sz w:val="24"/>
          <w:szCs w:val="24"/>
          <w:lang w:val="en-AU" w:eastAsia="zh-CN"/>
        </w:rPr>
        <w:t>ExTAG</w:t>
      </w:r>
      <w:proofErr w:type="spellEnd"/>
      <w:r w:rsidRPr="00CB196D">
        <w:rPr>
          <w:rFonts w:eastAsia="SimSun" w:cs="Arial"/>
          <w:bCs/>
          <w:color w:val="000000"/>
          <w:spacing w:val="0"/>
          <w:sz w:val="24"/>
          <w:szCs w:val="24"/>
          <w:lang w:val="en-AU" w:eastAsia="zh-CN"/>
        </w:rPr>
        <w:t xml:space="preserve"> Officers have agreed to include an agenda item on this topic at the 2023 </w:t>
      </w:r>
      <w:proofErr w:type="spellStart"/>
      <w:r w:rsidRPr="00CB196D">
        <w:rPr>
          <w:rFonts w:eastAsia="SimSun" w:cs="Arial"/>
          <w:bCs/>
          <w:color w:val="000000"/>
          <w:spacing w:val="0"/>
          <w:sz w:val="24"/>
          <w:szCs w:val="24"/>
          <w:lang w:val="en-AU" w:eastAsia="zh-CN"/>
        </w:rPr>
        <w:t>ExTAG</w:t>
      </w:r>
      <w:proofErr w:type="spellEnd"/>
      <w:r w:rsidRPr="00CB196D">
        <w:rPr>
          <w:rFonts w:eastAsia="SimSun" w:cs="Arial"/>
          <w:bCs/>
          <w:color w:val="000000"/>
          <w:spacing w:val="0"/>
          <w:sz w:val="24"/>
          <w:szCs w:val="24"/>
          <w:lang w:val="en-AU" w:eastAsia="zh-CN"/>
        </w:rPr>
        <w:t xml:space="preserve"> Meeting</w:t>
      </w:r>
      <w:r>
        <w:rPr>
          <w:rFonts w:eastAsia="SimSun" w:cs="Arial"/>
          <w:bCs/>
          <w:color w:val="000000"/>
          <w:spacing w:val="0"/>
          <w:sz w:val="24"/>
          <w:szCs w:val="24"/>
          <w:lang w:val="en-AU" w:eastAsia="zh-CN"/>
        </w:rPr>
        <w:t>, assuming that by then AHG 55 will have completed its review of the identified standards to specify certificate content</w:t>
      </w:r>
      <w:r w:rsidRPr="00CB196D">
        <w:rPr>
          <w:rFonts w:eastAsia="SimSun" w:cs="Arial"/>
          <w:bCs/>
          <w:color w:val="000000"/>
          <w:spacing w:val="0"/>
          <w:sz w:val="24"/>
          <w:szCs w:val="24"/>
          <w:lang w:val="en-AU" w:eastAsia="zh-CN"/>
        </w:rPr>
        <w:t xml:space="preserve"> and will invite the TC 31 AHG55 Convener to </w:t>
      </w:r>
      <w:r>
        <w:rPr>
          <w:rFonts w:eastAsia="SimSun" w:cs="Arial"/>
          <w:bCs/>
          <w:color w:val="000000"/>
          <w:spacing w:val="0"/>
          <w:sz w:val="24"/>
          <w:szCs w:val="24"/>
          <w:lang w:val="en-AU" w:eastAsia="zh-CN"/>
        </w:rPr>
        <w:t>report on the status of this work</w:t>
      </w:r>
      <w:r w:rsidRPr="00CB196D">
        <w:rPr>
          <w:rFonts w:eastAsia="SimSun" w:cs="Arial"/>
          <w:bCs/>
          <w:color w:val="000000"/>
          <w:spacing w:val="0"/>
          <w:sz w:val="24"/>
          <w:szCs w:val="24"/>
          <w:lang w:val="en-AU" w:eastAsia="zh-CN"/>
        </w:rPr>
        <w:t xml:space="preserve">.  As such this </w:t>
      </w:r>
      <w:r>
        <w:rPr>
          <w:rFonts w:eastAsia="SimSun" w:cs="Arial"/>
          <w:bCs/>
          <w:color w:val="000000"/>
          <w:spacing w:val="0"/>
          <w:sz w:val="24"/>
          <w:szCs w:val="24"/>
          <w:lang w:val="en-AU" w:eastAsia="zh-CN"/>
        </w:rPr>
        <w:t xml:space="preserve">matter is to be </w:t>
      </w:r>
      <w:r w:rsidRPr="00CB196D">
        <w:rPr>
          <w:rFonts w:eastAsia="SimSun" w:cs="Arial"/>
          <w:bCs/>
          <w:color w:val="000000"/>
          <w:spacing w:val="0"/>
          <w:sz w:val="24"/>
          <w:szCs w:val="24"/>
          <w:lang w:val="en-AU" w:eastAsia="zh-CN"/>
        </w:rPr>
        <w:t>report</w:t>
      </w:r>
      <w:r>
        <w:rPr>
          <w:rFonts w:eastAsia="SimSun" w:cs="Arial"/>
          <w:bCs/>
          <w:color w:val="000000"/>
          <w:spacing w:val="0"/>
          <w:sz w:val="24"/>
          <w:szCs w:val="24"/>
          <w:lang w:val="en-AU" w:eastAsia="zh-CN"/>
        </w:rPr>
        <w:t>ed</w:t>
      </w:r>
      <w:r w:rsidRPr="00CB196D">
        <w:rPr>
          <w:rFonts w:eastAsia="SimSun" w:cs="Arial"/>
          <w:bCs/>
          <w:color w:val="000000"/>
          <w:spacing w:val="0"/>
          <w:sz w:val="24"/>
          <w:szCs w:val="24"/>
          <w:lang w:val="en-AU" w:eastAsia="zh-CN"/>
        </w:rPr>
        <w:t xml:space="preserve"> as an </w:t>
      </w:r>
      <w:proofErr w:type="spellStart"/>
      <w:r w:rsidRPr="00CB196D">
        <w:rPr>
          <w:rFonts w:eastAsia="SimSun" w:cs="Arial"/>
          <w:bCs/>
          <w:color w:val="000000"/>
          <w:spacing w:val="0"/>
          <w:sz w:val="24"/>
          <w:szCs w:val="24"/>
          <w:lang w:val="en-AU" w:eastAsia="zh-CN"/>
        </w:rPr>
        <w:t>ExTAG</w:t>
      </w:r>
      <w:proofErr w:type="spellEnd"/>
      <w:r w:rsidRPr="00CB196D">
        <w:rPr>
          <w:rFonts w:eastAsia="SimSun" w:cs="Arial"/>
          <w:bCs/>
          <w:color w:val="000000"/>
          <w:spacing w:val="0"/>
          <w:sz w:val="24"/>
          <w:szCs w:val="24"/>
          <w:lang w:val="en-AU" w:eastAsia="zh-CN"/>
        </w:rPr>
        <w:t xml:space="preserve"> </w:t>
      </w:r>
      <w:r>
        <w:rPr>
          <w:rFonts w:eastAsia="SimSun" w:cs="Arial"/>
          <w:bCs/>
          <w:color w:val="000000"/>
          <w:spacing w:val="0"/>
          <w:sz w:val="24"/>
          <w:szCs w:val="24"/>
          <w:lang w:val="en-AU" w:eastAsia="zh-CN"/>
        </w:rPr>
        <w:t xml:space="preserve">Meeting </w:t>
      </w:r>
      <w:r w:rsidRPr="00CB196D">
        <w:rPr>
          <w:rFonts w:eastAsia="SimSun" w:cs="Arial"/>
          <w:bCs/>
          <w:color w:val="000000"/>
          <w:spacing w:val="0"/>
          <w:sz w:val="24"/>
          <w:szCs w:val="24"/>
          <w:lang w:val="en-AU" w:eastAsia="zh-CN"/>
        </w:rPr>
        <w:t xml:space="preserve">document for discussion at the September 2023 Edinburgh </w:t>
      </w:r>
      <w:proofErr w:type="spellStart"/>
      <w:r w:rsidRPr="00CB196D">
        <w:rPr>
          <w:rFonts w:eastAsia="SimSun" w:cs="Arial"/>
          <w:bCs/>
          <w:color w:val="000000"/>
          <w:spacing w:val="0"/>
          <w:sz w:val="24"/>
          <w:szCs w:val="24"/>
          <w:lang w:val="en-AU" w:eastAsia="zh-CN"/>
        </w:rPr>
        <w:t>ExTAG</w:t>
      </w:r>
      <w:proofErr w:type="spellEnd"/>
      <w:r w:rsidRPr="00CB196D">
        <w:rPr>
          <w:rFonts w:eastAsia="SimSun" w:cs="Arial"/>
          <w:bCs/>
          <w:color w:val="000000"/>
          <w:spacing w:val="0"/>
          <w:sz w:val="24"/>
          <w:szCs w:val="24"/>
          <w:lang w:val="en-AU" w:eastAsia="zh-CN"/>
        </w:rPr>
        <w:t xml:space="preserve"> meeting.</w:t>
      </w:r>
    </w:p>
    <w:p w14:paraId="37AFD234" w14:textId="25D9B082" w:rsidR="001360B4" w:rsidRDefault="00E86C23" w:rsidP="001360B4">
      <w:pPr>
        <w:pStyle w:val="PARAGRAPH"/>
        <w:numPr>
          <w:ilvl w:val="0"/>
          <w:numId w:val="30"/>
        </w:numPr>
        <w:rPr>
          <w:rFonts w:eastAsia="SimSun" w:cs="Arial"/>
          <w:bCs/>
          <w:color w:val="000000"/>
          <w:spacing w:val="0"/>
          <w:sz w:val="24"/>
          <w:szCs w:val="24"/>
          <w:lang w:val="en-AU" w:eastAsia="zh-CN"/>
        </w:rPr>
      </w:pPr>
      <w:r>
        <w:rPr>
          <w:rFonts w:eastAsia="SimSun" w:cs="Arial"/>
          <w:bCs/>
          <w:color w:val="000000"/>
          <w:spacing w:val="0"/>
          <w:sz w:val="24"/>
          <w:szCs w:val="24"/>
          <w:lang w:val="en-AU" w:eastAsia="zh-CN"/>
        </w:rPr>
        <w:t xml:space="preserve">Question raised on guidance for </w:t>
      </w:r>
      <w:proofErr w:type="spellStart"/>
      <w:r>
        <w:rPr>
          <w:rFonts w:eastAsia="SimSun" w:cs="Arial"/>
          <w:bCs/>
          <w:color w:val="000000"/>
          <w:spacing w:val="0"/>
          <w:sz w:val="24"/>
          <w:szCs w:val="24"/>
          <w:lang w:val="en-AU" w:eastAsia="zh-CN"/>
        </w:rPr>
        <w:t>ExCBs</w:t>
      </w:r>
      <w:proofErr w:type="spellEnd"/>
      <w:r>
        <w:rPr>
          <w:rFonts w:eastAsia="SimSun" w:cs="Arial"/>
          <w:bCs/>
          <w:color w:val="000000"/>
          <w:spacing w:val="0"/>
          <w:sz w:val="24"/>
          <w:szCs w:val="24"/>
          <w:lang w:val="en-AU" w:eastAsia="zh-CN"/>
        </w:rPr>
        <w:t xml:space="preserve"> when issuing Certificates covering assemblies, according to IEC 60079-46 and </w:t>
      </w:r>
      <w:proofErr w:type="gramStart"/>
      <w:r>
        <w:rPr>
          <w:rFonts w:eastAsia="SimSun" w:cs="Arial"/>
          <w:bCs/>
          <w:color w:val="000000"/>
          <w:spacing w:val="0"/>
          <w:sz w:val="24"/>
          <w:szCs w:val="24"/>
          <w:lang w:val="en-AU" w:eastAsia="zh-CN"/>
        </w:rPr>
        <w:t>whether or not</w:t>
      </w:r>
      <w:proofErr w:type="gramEnd"/>
      <w:r>
        <w:rPr>
          <w:rFonts w:eastAsia="SimSun" w:cs="Arial"/>
          <w:bCs/>
          <w:color w:val="000000"/>
          <w:spacing w:val="0"/>
          <w:sz w:val="24"/>
          <w:szCs w:val="24"/>
          <w:lang w:val="en-AU" w:eastAsia="zh-CN"/>
        </w:rPr>
        <w:t xml:space="preserve"> Specia Conditions of use contained on certificates covering parts of the assembly warrant being also included on the Assembly certificate itself.</w:t>
      </w:r>
      <w:r w:rsidR="001360B4" w:rsidRPr="00CB196D">
        <w:rPr>
          <w:rFonts w:eastAsia="SimSun" w:cs="Arial"/>
          <w:bCs/>
          <w:color w:val="000000"/>
          <w:spacing w:val="0"/>
          <w:sz w:val="24"/>
          <w:szCs w:val="24"/>
          <w:lang w:val="en-AU" w:eastAsia="zh-CN"/>
        </w:rPr>
        <w:t xml:space="preserve">   </w:t>
      </w:r>
    </w:p>
    <w:p w14:paraId="6F1FE118" w14:textId="77777777" w:rsidR="001360B4" w:rsidRPr="00CB196D" w:rsidRDefault="001360B4" w:rsidP="001360B4">
      <w:pPr>
        <w:pStyle w:val="PARAGRAPH"/>
        <w:ind w:left="720"/>
        <w:rPr>
          <w:rFonts w:eastAsia="SimSun" w:cs="Arial"/>
          <w:bCs/>
          <w:color w:val="000000"/>
          <w:spacing w:val="0"/>
          <w:sz w:val="24"/>
          <w:szCs w:val="24"/>
          <w:lang w:val="en-AU" w:eastAsia="zh-CN"/>
        </w:rPr>
      </w:pPr>
    </w:p>
    <w:p w14:paraId="0A1A568F" w14:textId="282A51C1" w:rsidR="009C5E55" w:rsidRDefault="009C5E55" w:rsidP="0055381A">
      <w:pPr>
        <w:spacing w:after="200" w:line="276" w:lineRule="auto"/>
        <w:rPr>
          <w:rFonts w:ascii="Arial" w:eastAsia="SimSun" w:hAnsi="Arial" w:cs="Arial"/>
          <w:b/>
          <w:bCs/>
          <w:color w:val="000000"/>
          <w:lang w:eastAsia="en-AU"/>
        </w:rPr>
      </w:pPr>
      <w:r>
        <w:rPr>
          <w:rFonts w:ascii="Arial" w:eastAsia="SimSun" w:hAnsi="Arial" w:cs="Arial"/>
          <w:b/>
          <w:bCs/>
          <w:color w:val="000000"/>
          <w:lang w:eastAsia="en-AU"/>
        </w:rPr>
        <w:t xml:space="preserve">In line with the above </w:t>
      </w:r>
      <w:proofErr w:type="spellStart"/>
      <w:r>
        <w:rPr>
          <w:rFonts w:ascii="Arial" w:eastAsia="SimSun" w:hAnsi="Arial" w:cs="Arial"/>
          <w:b/>
          <w:bCs/>
          <w:color w:val="000000"/>
          <w:lang w:eastAsia="en-AU"/>
        </w:rPr>
        <w:t>ExTAG</w:t>
      </w:r>
      <w:proofErr w:type="spellEnd"/>
      <w:r>
        <w:rPr>
          <w:rFonts w:ascii="Arial" w:eastAsia="SimSun" w:hAnsi="Arial" w:cs="Arial"/>
          <w:b/>
          <w:bCs/>
          <w:color w:val="000000"/>
          <w:lang w:eastAsia="en-AU"/>
        </w:rPr>
        <w:t xml:space="preserve"> are requested to support the following action </w:t>
      </w:r>
    </w:p>
    <w:p w14:paraId="7D927368" w14:textId="06D2F1D9" w:rsidR="009C5E55" w:rsidRDefault="009C5E55" w:rsidP="009C5E55">
      <w:pPr>
        <w:pStyle w:val="ListParagraph"/>
        <w:numPr>
          <w:ilvl w:val="1"/>
          <w:numId w:val="32"/>
        </w:numPr>
        <w:spacing w:line="276" w:lineRule="auto"/>
        <w:ind w:hanging="357"/>
        <w:rPr>
          <w:rFonts w:ascii="Arial" w:eastAsia="SimSun" w:hAnsi="Arial" w:cs="Arial"/>
          <w:color w:val="000000"/>
          <w:lang w:eastAsia="en-AU"/>
        </w:rPr>
      </w:pPr>
      <w:r w:rsidRPr="009C5E55">
        <w:rPr>
          <w:rFonts w:ascii="Arial" w:eastAsia="SimSun" w:hAnsi="Arial" w:cs="Arial"/>
          <w:color w:val="000000"/>
          <w:lang w:eastAsia="en-AU"/>
        </w:rPr>
        <w:t xml:space="preserve">Greater emphasis should be placed on the correct inclusion of Specific Conditions of Use by the IECEx Secretariat when conducting reviews of Certificates as part of their monitoring </w:t>
      </w:r>
      <w:proofErr w:type="gramStart"/>
      <w:r w:rsidRPr="009C5E55">
        <w:rPr>
          <w:rFonts w:ascii="Arial" w:eastAsia="SimSun" w:hAnsi="Arial" w:cs="Arial"/>
          <w:color w:val="000000"/>
          <w:lang w:eastAsia="en-AU"/>
        </w:rPr>
        <w:t>process;</w:t>
      </w:r>
      <w:proofErr w:type="gramEnd"/>
    </w:p>
    <w:p w14:paraId="5CE1B5A9" w14:textId="77777777" w:rsidR="009C5E55" w:rsidRPr="009C5E55" w:rsidRDefault="009C5E55" w:rsidP="009C5E55">
      <w:pPr>
        <w:pStyle w:val="ListParagraph"/>
        <w:spacing w:line="276" w:lineRule="auto"/>
        <w:ind w:left="1582"/>
        <w:rPr>
          <w:rFonts w:ascii="Arial" w:eastAsia="SimSun" w:hAnsi="Arial" w:cs="Arial"/>
          <w:color w:val="000000"/>
          <w:lang w:eastAsia="en-AU"/>
        </w:rPr>
      </w:pPr>
    </w:p>
    <w:p w14:paraId="7662612D" w14:textId="48B30F4D" w:rsidR="009C5E55" w:rsidRDefault="009C5E55" w:rsidP="009C5E55">
      <w:pPr>
        <w:pStyle w:val="ListParagraph"/>
        <w:numPr>
          <w:ilvl w:val="1"/>
          <w:numId w:val="32"/>
        </w:numPr>
        <w:spacing w:line="276" w:lineRule="auto"/>
        <w:ind w:hanging="357"/>
        <w:rPr>
          <w:rFonts w:ascii="Arial" w:eastAsia="SimSun" w:hAnsi="Arial" w:cs="Arial"/>
          <w:color w:val="000000"/>
          <w:lang w:eastAsia="en-AU"/>
        </w:rPr>
      </w:pPr>
      <w:r w:rsidRPr="009C5E55">
        <w:rPr>
          <w:rFonts w:ascii="Arial" w:eastAsia="SimSun" w:hAnsi="Arial" w:cs="Arial"/>
          <w:color w:val="000000"/>
          <w:lang w:eastAsia="en-AU"/>
        </w:rPr>
        <w:t xml:space="preserve">IECEx peer assessments to consider content in certificates with respect to inclusion of Specific Conditions of Use when reviewing files during the peer </w:t>
      </w:r>
      <w:proofErr w:type="gramStart"/>
      <w:r w:rsidRPr="009C5E55">
        <w:rPr>
          <w:rFonts w:ascii="Arial" w:eastAsia="SimSun" w:hAnsi="Arial" w:cs="Arial"/>
          <w:color w:val="000000"/>
          <w:lang w:eastAsia="en-AU"/>
        </w:rPr>
        <w:t>assessments;</w:t>
      </w:r>
      <w:proofErr w:type="gramEnd"/>
      <w:r w:rsidRPr="009C5E55">
        <w:rPr>
          <w:rFonts w:ascii="Arial" w:eastAsia="SimSun" w:hAnsi="Arial" w:cs="Arial"/>
          <w:color w:val="000000"/>
          <w:lang w:eastAsia="en-AU"/>
        </w:rPr>
        <w:t xml:space="preserve"> </w:t>
      </w:r>
    </w:p>
    <w:p w14:paraId="56A43635" w14:textId="77777777" w:rsidR="009C5E55" w:rsidRPr="009C5E55" w:rsidRDefault="009C5E55" w:rsidP="009C5E55">
      <w:pPr>
        <w:spacing w:line="276" w:lineRule="auto"/>
        <w:rPr>
          <w:rFonts w:ascii="Arial" w:eastAsia="SimSun" w:hAnsi="Arial" w:cs="Arial"/>
          <w:color w:val="000000"/>
          <w:lang w:eastAsia="en-AU"/>
        </w:rPr>
      </w:pPr>
    </w:p>
    <w:p w14:paraId="3736FA0D" w14:textId="0DB1FBF7" w:rsidR="009C5E55" w:rsidRDefault="009C5E55" w:rsidP="009C5E55">
      <w:pPr>
        <w:pStyle w:val="ListParagraph"/>
        <w:numPr>
          <w:ilvl w:val="1"/>
          <w:numId w:val="32"/>
        </w:numPr>
        <w:spacing w:line="276" w:lineRule="auto"/>
        <w:ind w:hanging="357"/>
        <w:rPr>
          <w:rFonts w:ascii="Arial" w:eastAsia="SimSun" w:hAnsi="Arial" w:cs="Arial"/>
          <w:color w:val="000000"/>
          <w:lang w:eastAsia="en-AU"/>
        </w:rPr>
      </w:pPr>
      <w:r w:rsidRPr="009C5E55">
        <w:rPr>
          <w:rFonts w:ascii="Arial" w:eastAsia="SimSun" w:hAnsi="Arial" w:cs="Arial"/>
          <w:color w:val="000000"/>
          <w:lang w:eastAsia="en-AU"/>
        </w:rPr>
        <w:t xml:space="preserve">Suggest adding a spell checker feature to the On-Line certificate </w:t>
      </w:r>
      <w:proofErr w:type="gramStart"/>
      <w:r w:rsidRPr="009C5E55">
        <w:rPr>
          <w:rFonts w:ascii="Arial" w:eastAsia="SimSun" w:hAnsi="Arial" w:cs="Arial"/>
          <w:color w:val="000000"/>
          <w:lang w:eastAsia="en-AU"/>
        </w:rPr>
        <w:t>system;</w:t>
      </w:r>
      <w:proofErr w:type="gramEnd"/>
    </w:p>
    <w:p w14:paraId="0D1454DF" w14:textId="77777777" w:rsidR="009C5E55" w:rsidRPr="009C5E55" w:rsidRDefault="009C5E55" w:rsidP="009C5E55">
      <w:pPr>
        <w:spacing w:line="276" w:lineRule="auto"/>
        <w:rPr>
          <w:rFonts w:ascii="Arial" w:eastAsia="SimSun" w:hAnsi="Arial" w:cs="Arial"/>
          <w:color w:val="000000"/>
          <w:lang w:eastAsia="en-AU"/>
        </w:rPr>
      </w:pPr>
    </w:p>
    <w:p w14:paraId="13EA86BB" w14:textId="185ED863" w:rsidR="009C5E55" w:rsidRDefault="009C5E55" w:rsidP="009C5E55">
      <w:pPr>
        <w:pStyle w:val="ListParagraph"/>
        <w:numPr>
          <w:ilvl w:val="1"/>
          <w:numId w:val="32"/>
        </w:numPr>
        <w:spacing w:line="276" w:lineRule="auto"/>
        <w:ind w:hanging="357"/>
        <w:rPr>
          <w:rFonts w:ascii="Arial" w:eastAsia="SimSun" w:hAnsi="Arial" w:cs="Arial"/>
          <w:color w:val="000000"/>
          <w:lang w:eastAsia="en-AU"/>
        </w:rPr>
      </w:pPr>
      <w:r w:rsidRPr="009C5E55">
        <w:rPr>
          <w:rFonts w:ascii="Arial" w:eastAsia="SimSun" w:hAnsi="Arial" w:cs="Arial"/>
          <w:color w:val="000000"/>
          <w:lang w:eastAsia="en-AU"/>
        </w:rPr>
        <w:t xml:space="preserve">IECEx Secretariat to remind </w:t>
      </w:r>
      <w:proofErr w:type="spellStart"/>
      <w:r w:rsidRPr="009C5E55">
        <w:rPr>
          <w:rFonts w:ascii="Arial" w:eastAsia="SimSun" w:hAnsi="Arial" w:cs="Arial"/>
          <w:color w:val="000000"/>
          <w:lang w:eastAsia="en-AU"/>
        </w:rPr>
        <w:t>ExCBs</w:t>
      </w:r>
      <w:proofErr w:type="spellEnd"/>
      <w:r w:rsidRPr="009C5E55">
        <w:rPr>
          <w:rFonts w:ascii="Arial" w:eastAsia="SimSun" w:hAnsi="Arial" w:cs="Arial"/>
          <w:color w:val="000000"/>
          <w:lang w:eastAsia="en-AU"/>
        </w:rPr>
        <w:t xml:space="preserve"> to NOT include general </w:t>
      </w:r>
      <w:proofErr w:type="spellStart"/>
      <w:r w:rsidRPr="009C5E55">
        <w:rPr>
          <w:rFonts w:ascii="Arial" w:eastAsia="SimSun" w:hAnsi="Arial" w:cs="Arial"/>
          <w:color w:val="000000"/>
          <w:lang w:eastAsia="en-AU"/>
        </w:rPr>
        <w:t>manufacturers</w:t>
      </w:r>
      <w:proofErr w:type="spellEnd"/>
      <w:r w:rsidRPr="009C5E55">
        <w:rPr>
          <w:rFonts w:ascii="Arial" w:eastAsia="SimSun" w:hAnsi="Arial" w:cs="Arial"/>
          <w:color w:val="000000"/>
          <w:lang w:eastAsia="en-AU"/>
        </w:rPr>
        <w:t xml:space="preserve"> instructions in “Specific Conditions of Use” field, noting </w:t>
      </w:r>
      <w:r w:rsidRPr="009C5E55">
        <w:rPr>
          <w:rFonts w:ascii="Arial" w:eastAsia="SimSun" w:hAnsi="Arial" w:cs="Arial"/>
          <w:color w:val="000000"/>
          <w:lang w:eastAsia="en-AU"/>
        </w:rPr>
        <w:lastRenderedPageBreak/>
        <w:t xml:space="preserve">that in some circumstances the ExCB may feel that certain instructions warrant inclusion as </w:t>
      </w:r>
      <w:proofErr w:type="gramStart"/>
      <w:r w:rsidRPr="009C5E55">
        <w:rPr>
          <w:rFonts w:ascii="Arial" w:eastAsia="SimSun" w:hAnsi="Arial" w:cs="Arial"/>
          <w:color w:val="000000"/>
          <w:lang w:eastAsia="en-AU"/>
        </w:rPr>
        <w:t>Conditions;</w:t>
      </w:r>
      <w:proofErr w:type="gramEnd"/>
      <w:r w:rsidRPr="009C5E55">
        <w:rPr>
          <w:rFonts w:ascii="Arial" w:eastAsia="SimSun" w:hAnsi="Arial" w:cs="Arial"/>
          <w:color w:val="000000"/>
          <w:lang w:eastAsia="en-AU"/>
        </w:rPr>
        <w:t xml:space="preserve"> </w:t>
      </w:r>
    </w:p>
    <w:p w14:paraId="1ADC772E" w14:textId="77777777" w:rsidR="009C5E55" w:rsidRPr="009C5E55" w:rsidRDefault="009C5E55" w:rsidP="009C5E55">
      <w:pPr>
        <w:spacing w:line="276" w:lineRule="auto"/>
        <w:rPr>
          <w:rFonts w:ascii="Arial" w:eastAsia="SimSun" w:hAnsi="Arial" w:cs="Arial"/>
          <w:color w:val="000000"/>
          <w:lang w:eastAsia="en-AU"/>
        </w:rPr>
      </w:pPr>
    </w:p>
    <w:p w14:paraId="132CD7E9" w14:textId="0E62C5E1" w:rsidR="009C5E55" w:rsidRPr="009C5E55" w:rsidRDefault="009C5E55" w:rsidP="009C5E55">
      <w:pPr>
        <w:pStyle w:val="ListParagraph"/>
        <w:numPr>
          <w:ilvl w:val="1"/>
          <w:numId w:val="32"/>
        </w:numPr>
        <w:spacing w:line="276" w:lineRule="auto"/>
        <w:ind w:hanging="357"/>
        <w:rPr>
          <w:rFonts w:ascii="Arial" w:eastAsia="SimSun" w:hAnsi="Arial" w:cs="Arial"/>
          <w:color w:val="000000"/>
          <w:lang w:eastAsia="en-AU"/>
        </w:rPr>
      </w:pPr>
      <w:r w:rsidRPr="009C5E55">
        <w:rPr>
          <w:rFonts w:ascii="Arial" w:eastAsia="SimSun" w:hAnsi="Arial" w:cs="Arial"/>
          <w:color w:val="000000"/>
          <w:lang w:eastAsia="en-AU"/>
        </w:rPr>
        <w:t xml:space="preserve">IECEx Secretariat to advise all </w:t>
      </w:r>
      <w:proofErr w:type="spellStart"/>
      <w:r w:rsidRPr="009C5E55">
        <w:rPr>
          <w:rFonts w:ascii="Arial" w:eastAsia="SimSun" w:hAnsi="Arial" w:cs="Arial"/>
          <w:color w:val="000000"/>
          <w:lang w:eastAsia="en-AU"/>
        </w:rPr>
        <w:t>ExCBs</w:t>
      </w:r>
      <w:proofErr w:type="spellEnd"/>
      <w:r w:rsidRPr="009C5E55">
        <w:rPr>
          <w:rFonts w:ascii="Arial" w:eastAsia="SimSun" w:hAnsi="Arial" w:cs="Arial"/>
          <w:color w:val="000000"/>
          <w:lang w:eastAsia="en-AU"/>
        </w:rPr>
        <w:t xml:space="preserve"> of the need for them to require manufacturers to review Draft Certificates prior to issuing Certificates.  To this point the Secretariat to consider adding a reminder in the Desk Top Review Report (DTR) provided to IECEx peer assessors to check whether the ExCB has a process for sharing draft CoCs with the client before issue.</w:t>
      </w:r>
    </w:p>
    <w:p w14:paraId="1D3ABD86" w14:textId="77777777" w:rsidR="009C5E55" w:rsidRDefault="009C5E55" w:rsidP="0055381A">
      <w:pPr>
        <w:spacing w:after="200" w:line="276" w:lineRule="auto"/>
        <w:rPr>
          <w:rFonts w:ascii="Arial" w:eastAsia="SimSun" w:hAnsi="Arial" w:cs="Arial"/>
          <w:b/>
          <w:bCs/>
          <w:color w:val="000000"/>
          <w:lang w:eastAsia="en-AU"/>
        </w:rPr>
      </w:pPr>
    </w:p>
    <w:p w14:paraId="32DBAC9F" w14:textId="77777777" w:rsidR="00E86C23" w:rsidRDefault="00E86C23" w:rsidP="0055381A">
      <w:pPr>
        <w:spacing w:after="200" w:line="276" w:lineRule="auto"/>
        <w:rPr>
          <w:rFonts w:ascii="Arial" w:eastAsia="SimSun" w:hAnsi="Arial" w:cs="Arial"/>
          <w:b/>
          <w:bCs/>
          <w:color w:val="000000"/>
          <w:lang w:eastAsia="en-AU"/>
        </w:rPr>
      </w:pPr>
    </w:p>
    <w:p w14:paraId="56F18944" w14:textId="7189F08A" w:rsidR="00E86C23" w:rsidRDefault="00E86C23" w:rsidP="00E86C23">
      <w:pPr>
        <w:spacing w:after="200" w:line="276" w:lineRule="auto"/>
        <w:jc w:val="center"/>
        <w:rPr>
          <w:rFonts w:ascii="Arial" w:eastAsia="SimSun" w:hAnsi="Arial" w:cs="Arial"/>
          <w:b/>
          <w:bCs/>
          <w:color w:val="000000"/>
          <w:lang w:eastAsia="en-AU"/>
        </w:rPr>
      </w:pPr>
      <w:r>
        <w:rPr>
          <w:rFonts w:ascii="Arial" w:eastAsia="SimSun" w:hAnsi="Arial" w:cs="Arial"/>
          <w:b/>
          <w:bCs/>
          <w:color w:val="000000"/>
          <w:lang w:eastAsia="en-AU"/>
        </w:rPr>
        <w:t>--------------------------------------------</w:t>
      </w:r>
    </w:p>
    <w:sectPr w:rsidR="00E86C23" w:rsidSect="009C5E55">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E58B1" w14:textId="77777777" w:rsidR="00CD6107" w:rsidRDefault="00CD6107">
      <w:r>
        <w:separator/>
      </w:r>
    </w:p>
  </w:endnote>
  <w:endnote w:type="continuationSeparator" w:id="0">
    <w:p w14:paraId="3CDCB471" w14:textId="77777777" w:rsidR="00CD6107" w:rsidRDefault="00CD6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7995220"/>
      <w:docPartObj>
        <w:docPartGallery w:val="Page Numbers (Bottom of Page)"/>
        <w:docPartUnique/>
      </w:docPartObj>
    </w:sdtPr>
    <w:sdtEndPr>
      <w:rPr>
        <w:noProof/>
      </w:rPr>
    </w:sdtEndPr>
    <w:sdtContent>
      <w:p w14:paraId="2D4947DF" w14:textId="0C9C7F77" w:rsidR="00E86C23" w:rsidRDefault="00E86C23">
        <w:pPr>
          <w:pStyle w:val="Footer"/>
        </w:pPr>
        <w:r>
          <w:t xml:space="preserve">Page </w:t>
        </w:r>
        <w:r>
          <w:fldChar w:fldCharType="begin"/>
        </w:r>
        <w:r>
          <w:instrText xml:space="preserve"> PAGE   \* MERGEFORMAT </w:instrText>
        </w:r>
        <w:r>
          <w:fldChar w:fldCharType="separate"/>
        </w:r>
        <w:r>
          <w:rPr>
            <w:noProof/>
          </w:rPr>
          <w:t>2</w:t>
        </w:r>
        <w:r>
          <w:rPr>
            <w:noProof/>
          </w:rPr>
          <w:fldChar w:fldCharType="end"/>
        </w:r>
      </w:p>
    </w:sdtContent>
  </w:sdt>
  <w:p w14:paraId="1EBB268E" w14:textId="77777777" w:rsidR="005A2914" w:rsidRDefault="005A291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6B17B" w14:textId="77777777" w:rsidR="00CD6107" w:rsidRDefault="00CD6107">
      <w:r>
        <w:separator/>
      </w:r>
    </w:p>
  </w:footnote>
  <w:footnote w:type="continuationSeparator" w:id="0">
    <w:p w14:paraId="151A580E" w14:textId="77777777" w:rsidR="00CD6107" w:rsidRDefault="00CD61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16996" w14:textId="7BFE1664" w:rsidR="003F7A7B" w:rsidRDefault="003F7A7B">
    <w:pPr>
      <w:pStyle w:val="Header"/>
      <w:rPr>
        <w:rFonts w:cs="Arial"/>
      </w:rPr>
    </w:pPr>
    <w:r>
      <w:rPr>
        <w:rFonts w:cs="Arial"/>
        <w:noProof/>
        <w:lang w:val="en-AU" w:eastAsia="en-AU"/>
      </w:rPr>
      <mc:AlternateContent>
        <mc:Choice Requires="wps">
          <w:drawing>
            <wp:anchor distT="0" distB="0" distL="114300" distR="114300" simplePos="0" relativeHeight="251657728" behindDoc="0" locked="0" layoutInCell="1" allowOverlap="1" wp14:anchorId="20E47D57" wp14:editId="3BECD819">
              <wp:simplePos x="0" y="0"/>
              <wp:positionH relativeFrom="column">
                <wp:posOffset>2759103</wp:posOffset>
              </wp:positionH>
              <wp:positionV relativeFrom="paragraph">
                <wp:posOffset>-20210</wp:posOffset>
              </wp:positionV>
              <wp:extent cx="3177319" cy="675640"/>
              <wp:effectExtent l="0" t="0" r="23495" b="1016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7319" cy="675640"/>
                      </a:xfrm>
                      <a:prstGeom prst="rect">
                        <a:avLst/>
                      </a:prstGeom>
                      <a:solidFill>
                        <a:srgbClr val="FFFFFF"/>
                      </a:solidFill>
                      <a:ln w="9525">
                        <a:solidFill>
                          <a:srgbClr val="000000"/>
                        </a:solidFill>
                        <a:miter lim="800000"/>
                        <a:headEnd/>
                        <a:tailEnd/>
                      </a:ln>
                    </wps:spPr>
                    <wps:txbx>
                      <w:txbxContent>
                        <w:p w14:paraId="31C34993" w14:textId="632E1AC6" w:rsidR="003F7A7B" w:rsidRDefault="00A22937" w:rsidP="00844CE8">
                          <w:pPr>
                            <w:tabs>
                              <w:tab w:val="right" w:pos="4324"/>
                            </w:tabs>
                            <w:ind w:left="71" w:right="74"/>
                            <w:jc w:val="right"/>
                            <w:rPr>
                              <w:rFonts w:ascii="Arial" w:hAnsi="Arial" w:cs="Arial"/>
                              <w:b/>
                              <w:lang w:val="en-US"/>
                            </w:rPr>
                          </w:pPr>
                          <w:r>
                            <w:rPr>
                              <w:rFonts w:ascii="Arial" w:hAnsi="Arial" w:cs="Arial"/>
                              <w:b/>
                              <w:lang w:val="en-US"/>
                            </w:rPr>
                            <w:t xml:space="preserve"> </w:t>
                          </w:r>
                          <w:proofErr w:type="spellStart"/>
                          <w:r w:rsidR="00844CE8">
                            <w:rPr>
                              <w:rFonts w:ascii="Arial" w:hAnsi="Arial" w:cs="Arial"/>
                              <w:b/>
                              <w:lang w:val="en-US"/>
                            </w:rPr>
                            <w:t>Ex</w:t>
                          </w:r>
                          <w:r w:rsidR="00B43A1C">
                            <w:rPr>
                              <w:rFonts w:ascii="Arial" w:hAnsi="Arial" w:cs="Arial"/>
                              <w:b/>
                              <w:lang w:val="en-US"/>
                            </w:rPr>
                            <w:t>TAG</w:t>
                          </w:r>
                          <w:proofErr w:type="spellEnd"/>
                          <w:r w:rsidR="00B43A1C">
                            <w:rPr>
                              <w:rFonts w:ascii="Arial" w:hAnsi="Arial" w:cs="Arial"/>
                              <w:b/>
                              <w:lang w:val="en-US"/>
                            </w:rPr>
                            <w:t>/</w:t>
                          </w:r>
                          <w:r w:rsidR="00496D96">
                            <w:rPr>
                              <w:rFonts w:ascii="Arial" w:hAnsi="Arial" w:cs="Arial"/>
                              <w:b/>
                              <w:lang w:val="en-US"/>
                            </w:rPr>
                            <w:t>712</w:t>
                          </w:r>
                          <w:r w:rsidR="00B43A1C">
                            <w:rPr>
                              <w:rFonts w:ascii="Arial" w:hAnsi="Arial" w:cs="Arial"/>
                              <w:b/>
                              <w:lang w:val="en-US"/>
                            </w:rPr>
                            <w:t>/R</w:t>
                          </w:r>
                        </w:p>
                        <w:p w14:paraId="2BEA4F77" w14:textId="60BA5CAB" w:rsidR="003F7A7B" w:rsidRDefault="00496D96" w:rsidP="00B701BE">
                          <w:pPr>
                            <w:tabs>
                              <w:tab w:val="right" w:pos="4324"/>
                            </w:tabs>
                            <w:spacing w:line="320" w:lineRule="exact"/>
                            <w:ind w:left="71" w:right="74"/>
                            <w:jc w:val="right"/>
                            <w:rPr>
                              <w:rFonts w:ascii="Arial" w:hAnsi="Arial" w:cs="Arial"/>
                              <w:b/>
                              <w:lang w:val="en-US"/>
                            </w:rPr>
                          </w:pPr>
                          <w:r>
                            <w:rPr>
                              <w:rFonts w:ascii="Arial" w:hAnsi="Arial" w:cs="Arial"/>
                              <w:b/>
                              <w:lang w:val="en-US"/>
                            </w:rPr>
                            <w:t xml:space="preserve">August </w:t>
                          </w:r>
                          <w:r w:rsidR="00B43A1C">
                            <w:rPr>
                              <w:rFonts w:ascii="Arial" w:hAnsi="Arial" w:cs="Arial"/>
                              <w:b/>
                              <w:lang w:val="en-US"/>
                            </w:rPr>
                            <w:t>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E47D57" id="_x0000_t202" coordsize="21600,21600" o:spt="202" path="m,l,21600r21600,l21600,xe">
              <v:stroke joinstyle="miter"/>
              <v:path gradientshapeok="t" o:connecttype="rect"/>
            </v:shapetype>
            <v:shape id="Text Box 1" o:spid="_x0000_s1027" type="#_x0000_t202" style="position:absolute;margin-left:217.25pt;margin-top:-1.6pt;width:250.2pt;height:53.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">
              <v:textbox>
                <w:txbxContent>
                  <w:p w14:paraId="31C34993" w14:textId="632E1AC6" w:rsidR="003F7A7B" w:rsidRDefault="00A22937" w:rsidP="00844CE8">
                    <w:pPr>
                      <w:tabs>
                        <w:tab w:val="right" w:pos="4324"/>
                      </w:tabs>
                      <w:ind w:left="71" w:right="74"/>
                      <w:jc w:val="right"/>
                      <w:rPr>
                        <w:rFonts w:ascii="Arial" w:hAnsi="Arial" w:cs="Arial"/>
                        <w:b/>
                        <w:lang w:val="en-US"/>
                      </w:rPr>
                    </w:pPr>
                    <w:r>
                      <w:rPr>
                        <w:rFonts w:ascii="Arial" w:hAnsi="Arial" w:cs="Arial"/>
                        <w:b/>
                        <w:lang w:val="en-US"/>
                      </w:rPr>
                      <w:t xml:space="preserve"> </w:t>
                    </w:r>
                    <w:r w:rsidR="00844CE8">
                      <w:rPr>
                        <w:rFonts w:ascii="Arial" w:hAnsi="Arial" w:cs="Arial"/>
                        <w:b/>
                        <w:lang w:val="en-US"/>
                      </w:rPr>
                      <w:t>Ex</w:t>
                    </w:r>
                    <w:r w:rsidR="00B43A1C">
                      <w:rPr>
                        <w:rFonts w:ascii="Arial" w:hAnsi="Arial" w:cs="Arial"/>
                        <w:b/>
                        <w:lang w:val="en-US"/>
                      </w:rPr>
                      <w:t>TAG/</w:t>
                    </w:r>
                    <w:r w:rsidR="00496D96">
                      <w:rPr>
                        <w:rFonts w:ascii="Arial" w:hAnsi="Arial" w:cs="Arial"/>
                        <w:b/>
                        <w:lang w:val="en-US"/>
                      </w:rPr>
                      <w:t>712</w:t>
                    </w:r>
                    <w:r w:rsidR="00B43A1C">
                      <w:rPr>
                        <w:rFonts w:ascii="Arial" w:hAnsi="Arial" w:cs="Arial"/>
                        <w:b/>
                        <w:lang w:val="en-US"/>
                      </w:rPr>
                      <w:t>/R</w:t>
                    </w:r>
                  </w:p>
                  <w:p w14:paraId="2BEA4F77" w14:textId="60BA5CAB" w:rsidR="003F7A7B" w:rsidRDefault="00496D96" w:rsidP="00B701BE">
                    <w:pPr>
                      <w:tabs>
                        <w:tab w:val="right" w:pos="4324"/>
                      </w:tabs>
                      <w:spacing w:line="320" w:lineRule="exact"/>
                      <w:ind w:left="71" w:right="74"/>
                      <w:jc w:val="right"/>
                      <w:rPr>
                        <w:rFonts w:ascii="Arial" w:hAnsi="Arial" w:cs="Arial"/>
                        <w:b/>
                        <w:lang w:val="en-US"/>
                      </w:rPr>
                    </w:pPr>
                    <w:r>
                      <w:rPr>
                        <w:rFonts w:ascii="Arial" w:hAnsi="Arial" w:cs="Arial"/>
                        <w:b/>
                        <w:lang w:val="en-US"/>
                      </w:rPr>
                      <w:t xml:space="preserve">August </w:t>
                    </w:r>
                    <w:r w:rsidR="00B43A1C">
                      <w:rPr>
                        <w:rFonts w:ascii="Arial" w:hAnsi="Arial" w:cs="Arial"/>
                        <w:b/>
                        <w:lang w:val="en-US"/>
                      </w:rPr>
                      <w:t>2023</w:t>
                    </w:r>
                  </w:p>
                </w:txbxContent>
              </v:textbox>
            </v:shape>
          </w:pict>
        </mc:Fallback>
      </mc:AlternateContent>
    </w:r>
    <w:r w:rsidR="00182358">
      <w:rPr>
        <w:rFonts w:cs="Arial"/>
        <w:noProof/>
      </w:rPr>
      <w:drawing>
        <wp:inline distT="0" distB="0" distL="0" distR="0" wp14:anchorId="5DADF1C3" wp14:editId="2FDBF62D">
          <wp:extent cx="756458" cy="648393"/>
          <wp:effectExtent l="0" t="0" r="5715" b="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6458" cy="648393"/>
                  </a:xfrm>
                  <a:prstGeom prst="rect">
                    <a:avLst/>
                  </a:prstGeom>
                </pic:spPr>
              </pic:pic>
            </a:graphicData>
          </a:graphic>
        </wp:inline>
      </w:drawing>
    </w:r>
  </w:p>
  <w:p w14:paraId="34DC9FD8" w14:textId="77777777" w:rsidR="003F7A7B" w:rsidRDefault="003F7A7B">
    <w:pPr>
      <w:pStyle w:val="Header"/>
    </w:pPr>
  </w:p>
  <w:p w14:paraId="5F5D1ED4" w14:textId="77777777" w:rsidR="005A2914" w:rsidRDefault="005A2914" w:rsidP="00CC0D9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D38D52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F7E28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9389B1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BF0B9E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7CE89A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34BBD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12287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7523FE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32D2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A3E78A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315A92"/>
    <w:multiLevelType w:val="multilevel"/>
    <w:tmpl w:val="B9BCE44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090406C7"/>
    <w:multiLevelType w:val="multilevel"/>
    <w:tmpl w:val="A8843AD4"/>
    <w:lvl w:ilvl="0">
      <w:start w:val="1"/>
      <w:numFmt w:val="decimal"/>
      <w:lvlText w:val="%1."/>
      <w:lvlJc w:val="left"/>
      <w:pPr>
        <w:ind w:left="360" w:hanging="360"/>
      </w:pPr>
    </w:lvl>
    <w:lvl w:ilvl="1">
      <w:start w:val="1"/>
      <w:numFmt w:val="decimal"/>
      <w:pStyle w:val="AHdgLev2"/>
      <w:lvlText w:val="%1.%2."/>
      <w:lvlJc w:val="left"/>
      <w:pPr>
        <w:ind w:left="4544" w:hanging="432"/>
      </w:pPr>
      <w:rPr>
        <w:b/>
        <w:bCs w:val="0"/>
        <w:i w:val="0"/>
        <w:iCs w:val="0"/>
        <w:caps w:val="0"/>
        <w:smallCaps w:val="0"/>
        <w:strike w:val="0"/>
        <w:dstrike w:val="0"/>
        <w:outline w:val="0"/>
        <w:shadow w:val="0"/>
        <w:emboss w:val="0"/>
        <w:imprint w:val="0"/>
        <w:noProof w:val="0"/>
        <w:vanish w:val="0"/>
        <w:spacing w:val="0"/>
        <w:kern w:val="0"/>
        <w:position w:val="0"/>
        <w:sz w:val="22"/>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2E463AA"/>
    <w:multiLevelType w:val="hybridMultilevel"/>
    <w:tmpl w:val="F10E6186"/>
    <w:lvl w:ilvl="0" w:tplc="465CB854">
      <w:start w:val="1"/>
      <w:numFmt w:val="lowerRoman"/>
      <w:lvlText w:val="%1."/>
      <w:lvlJc w:val="left"/>
      <w:pPr>
        <w:ind w:left="765" w:hanging="720"/>
      </w:pPr>
      <w:rPr>
        <w:rFonts w:hint="default"/>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13" w15:restartNumberingAfterBreak="0">
    <w:nsid w:val="201D37E6"/>
    <w:multiLevelType w:val="hybridMultilevel"/>
    <w:tmpl w:val="5EFA0B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68D2DA2"/>
    <w:multiLevelType w:val="multilevel"/>
    <w:tmpl w:val="B98259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322F7519"/>
    <w:multiLevelType w:val="hybridMultilevel"/>
    <w:tmpl w:val="1D9E9242"/>
    <w:lvl w:ilvl="0" w:tplc="0C090017">
      <w:start w:val="1"/>
      <w:numFmt w:val="lowerLetter"/>
      <w:lvlText w:val="%1)"/>
      <w:lvlJc w:val="left"/>
      <w:pPr>
        <w:ind w:left="862" w:hanging="360"/>
      </w:pPr>
    </w:lvl>
    <w:lvl w:ilvl="1" w:tplc="0C090019">
      <w:start w:val="1"/>
      <w:numFmt w:val="lowerLetter"/>
      <w:lvlText w:val="%2."/>
      <w:lvlJc w:val="left"/>
      <w:pPr>
        <w:ind w:left="1582" w:hanging="360"/>
      </w:pPr>
    </w:lvl>
    <w:lvl w:ilvl="2" w:tplc="0C09001B" w:tentative="1">
      <w:start w:val="1"/>
      <w:numFmt w:val="lowerRoman"/>
      <w:lvlText w:val="%3."/>
      <w:lvlJc w:val="right"/>
      <w:pPr>
        <w:ind w:left="2302" w:hanging="180"/>
      </w:pPr>
    </w:lvl>
    <w:lvl w:ilvl="3" w:tplc="0C09000F" w:tentative="1">
      <w:start w:val="1"/>
      <w:numFmt w:val="decimal"/>
      <w:lvlText w:val="%4."/>
      <w:lvlJc w:val="left"/>
      <w:pPr>
        <w:ind w:left="3022" w:hanging="360"/>
      </w:pPr>
    </w:lvl>
    <w:lvl w:ilvl="4" w:tplc="0C090019" w:tentative="1">
      <w:start w:val="1"/>
      <w:numFmt w:val="lowerLetter"/>
      <w:lvlText w:val="%5."/>
      <w:lvlJc w:val="left"/>
      <w:pPr>
        <w:ind w:left="3742" w:hanging="360"/>
      </w:pPr>
    </w:lvl>
    <w:lvl w:ilvl="5" w:tplc="0C09001B" w:tentative="1">
      <w:start w:val="1"/>
      <w:numFmt w:val="lowerRoman"/>
      <w:lvlText w:val="%6."/>
      <w:lvlJc w:val="right"/>
      <w:pPr>
        <w:ind w:left="4462" w:hanging="180"/>
      </w:pPr>
    </w:lvl>
    <w:lvl w:ilvl="6" w:tplc="0C09000F" w:tentative="1">
      <w:start w:val="1"/>
      <w:numFmt w:val="decimal"/>
      <w:lvlText w:val="%7."/>
      <w:lvlJc w:val="left"/>
      <w:pPr>
        <w:ind w:left="5182" w:hanging="360"/>
      </w:pPr>
    </w:lvl>
    <w:lvl w:ilvl="7" w:tplc="0C090019" w:tentative="1">
      <w:start w:val="1"/>
      <w:numFmt w:val="lowerLetter"/>
      <w:lvlText w:val="%8."/>
      <w:lvlJc w:val="left"/>
      <w:pPr>
        <w:ind w:left="5902" w:hanging="360"/>
      </w:pPr>
    </w:lvl>
    <w:lvl w:ilvl="8" w:tplc="0C09001B" w:tentative="1">
      <w:start w:val="1"/>
      <w:numFmt w:val="lowerRoman"/>
      <w:lvlText w:val="%9."/>
      <w:lvlJc w:val="right"/>
      <w:pPr>
        <w:ind w:left="6622" w:hanging="180"/>
      </w:pPr>
    </w:lvl>
  </w:abstractNum>
  <w:abstractNum w:abstractNumId="16" w15:restartNumberingAfterBreak="0">
    <w:nsid w:val="3532765C"/>
    <w:multiLevelType w:val="hybridMultilevel"/>
    <w:tmpl w:val="10EC70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7B31039"/>
    <w:multiLevelType w:val="hybridMultilevel"/>
    <w:tmpl w:val="222E85B6"/>
    <w:lvl w:ilvl="0" w:tplc="FA9E4240">
      <w:start w:val="1"/>
      <w:numFmt w:val="decimal"/>
      <w:pStyle w:val="AHdgLev1"/>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B4A541C"/>
    <w:multiLevelType w:val="hybridMultilevel"/>
    <w:tmpl w:val="4912CB10"/>
    <w:lvl w:ilvl="0" w:tplc="0C090017">
      <w:start w:val="1"/>
      <w:numFmt w:val="lowerLetter"/>
      <w:lvlText w:val="%1)"/>
      <w:lvlJc w:val="left"/>
      <w:pPr>
        <w:ind w:left="720" w:hanging="360"/>
      </w:pPr>
      <w:rPr>
        <w:rFonts w:hint="default"/>
      </w:rPr>
    </w:lvl>
    <w:lvl w:ilvl="1" w:tplc="0C09001B">
      <w:start w:val="1"/>
      <w:numFmt w:val="lowerRoman"/>
      <w:lvlText w:val="%2."/>
      <w:lvlJc w:val="righ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D4A7F14"/>
    <w:multiLevelType w:val="hybridMultilevel"/>
    <w:tmpl w:val="C988E91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3F0B4B11"/>
    <w:multiLevelType w:val="hybridMultilevel"/>
    <w:tmpl w:val="1D20DB60"/>
    <w:lvl w:ilvl="0" w:tplc="8BAE3EDC">
      <w:start w:val="1"/>
      <w:numFmt w:val="decimal"/>
      <w:pStyle w:val="AgdaHdg2"/>
      <w:lvlText w:val="%1.1"/>
      <w:lvlJc w:val="left"/>
      <w:pPr>
        <w:ind w:left="107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90019" w:tentative="1">
      <w:start w:val="1"/>
      <w:numFmt w:val="lowerLetter"/>
      <w:lvlText w:val="%2."/>
      <w:lvlJc w:val="left"/>
      <w:pPr>
        <w:ind w:left="1582" w:hanging="360"/>
      </w:pPr>
    </w:lvl>
    <w:lvl w:ilvl="2" w:tplc="0C09001B" w:tentative="1">
      <w:start w:val="1"/>
      <w:numFmt w:val="lowerRoman"/>
      <w:lvlText w:val="%3."/>
      <w:lvlJc w:val="right"/>
      <w:pPr>
        <w:ind w:left="2302" w:hanging="180"/>
      </w:pPr>
    </w:lvl>
    <w:lvl w:ilvl="3" w:tplc="0C09000F" w:tentative="1">
      <w:start w:val="1"/>
      <w:numFmt w:val="decimal"/>
      <w:lvlText w:val="%4."/>
      <w:lvlJc w:val="left"/>
      <w:pPr>
        <w:ind w:left="3022" w:hanging="360"/>
      </w:pPr>
    </w:lvl>
    <w:lvl w:ilvl="4" w:tplc="0C090019" w:tentative="1">
      <w:start w:val="1"/>
      <w:numFmt w:val="lowerLetter"/>
      <w:lvlText w:val="%5."/>
      <w:lvlJc w:val="left"/>
      <w:pPr>
        <w:ind w:left="3742" w:hanging="360"/>
      </w:pPr>
    </w:lvl>
    <w:lvl w:ilvl="5" w:tplc="0C09001B" w:tentative="1">
      <w:start w:val="1"/>
      <w:numFmt w:val="lowerRoman"/>
      <w:lvlText w:val="%6."/>
      <w:lvlJc w:val="right"/>
      <w:pPr>
        <w:ind w:left="4462" w:hanging="180"/>
      </w:pPr>
    </w:lvl>
    <w:lvl w:ilvl="6" w:tplc="0C09000F" w:tentative="1">
      <w:start w:val="1"/>
      <w:numFmt w:val="decimal"/>
      <w:lvlText w:val="%7."/>
      <w:lvlJc w:val="left"/>
      <w:pPr>
        <w:ind w:left="5182" w:hanging="360"/>
      </w:pPr>
    </w:lvl>
    <w:lvl w:ilvl="7" w:tplc="0C090019" w:tentative="1">
      <w:start w:val="1"/>
      <w:numFmt w:val="lowerLetter"/>
      <w:lvlText w:val="%8."/>
      <w:lvlJc w:val="left"/>
      <w:pPr>
        <w:ind w:left="5902" w:hanging="360"/>
      </w:pPr>
    </w:lvl>
    <w:lvl w:ilvl="8" w:tplc="0C09001B" w:tentative="1">
      <w:start w:val="1"/>
      <w:numFmt w:val="lowerRoman"/>
      <w:lvlText w:val="%9."/>
      <w:lvlJc w:val="right"/>
      <w:pPr>
        <w:ind w:left="6622" w:hanging="180"/>
      </w:pPr>
    </w:lvl>
  </w:abstractNum>
  <w:abstractNum w:abstractNumId="21" w15:restartNumberingAfterBreak="0">
    <w:nsid w:val="42F15B35"/>
    <w:multiLevelType w:val="hybridMultilevel"/>
    <w:tmpl w:val="782C975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3171B4C"/>
    <w:multiLevelType w:val="hybridMultilevel"/>
    <w:tmpl w:val="C8888EE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450766A3"/>
    <w:multiLevelType w:val="multilevel"/>
    <w:tmpl w:val="A8344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F0D5B7C"/>
    <w:multiLevelType w:val="multilevel"/>
    <w:tmpl w:val="E1FE8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267926"/>
    <w:multiLevelType w:val="multilevel"/>
    <w:tmpl w:val="CEC8714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 w15:restartNumberingAfterBreak="0">
    <w:nsid w:val="54795C55"/>
    <w:multiLevelType w:val="hybridMultilevel"/>
    <w:tmpl w:val="10BC3A2A"/>
    <w:lvl w:ilvl="0" w:tplc="0C09000F">
      <w:start w:val="1"/>
      <w:numFmt w:val="decimal"/>
      <w:lvlText w:val="%1."/>
      <w:lvlJc w:val="left"/>
      <w:pPr>
        <w:ind w:left="720" w:hanging="360"/>
      </w:pPr>
      <w:rPr>
        <w:rFonts w:hint="default"/>
      </w:rPr>
    </w:lvl>
    <w:lvl w:ilvl="1" w:tplc="A75612E8">
      <w:start w:val="1"/>
      <w:numFmt w:val="lowerLetter"/>
      <w:lvlText w:val="%2)"/>
      <w:lvlJc w:val="left"/>
      <w:pPr>
        <w:ind w:left="1660" w:hanging="58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8F32C3B"/>
    <w:multiLevelType w:val="hybridMultilevel"/>
    <w:tmpl w:val="45CC17B4"/>
    <w:lvl w:ilvl="0" w:tplc="B8AC1AD8">
      <w:start w:val="1"/>
      <w:numFmt w:val="lowerRoman"/>
      <w:lvlText w:val="%1."/>
      <w:lvlJc w:val="left"/>
      <w:pPr>
        <w:ind w:left="810" w:hanging="720"/>
      </w:pPr>
      <w:rPr>
        <w:rFonts w:hint="default"/>
      </w:rPr>
    </w:lvl>
    <w:lvl w:ilvl="1" w:tplc="0C090019" w:tentative="1">
      <w:start w:val="1"/>
      <w:numFmt w:val="lowerLetter"/>
      <w:lvlText w:val="%2."/>
      <w:lvlJc w:val="left"/>
      <w:pPr>
        <w:ind w:left="1170" w:hanging="360"/>
      </w:pPr>
    </w:lvl>
    <w:lvl w:ilvl="2" w:tplc="0C09001B" w:tentative="1">
      <w:start w:val="1"/>
      <w:numFmt w:val="lowerRoman"/>
      <w:lvlText w:val="%3."/>
      <w:lvlJc w:val="right"/>
      <w:pPr>
        <w:ind w:left="1890" w:hanging="180"/>
      </w:pPr>
    </w:lvl>
    <w:lvl w:ilvl="3" w:tplc="0C09000F" w:tentative="1">
      <w:start w:val="1"/>
      <w:numFmt w:val="decimal"/>
      <w:lvlText w:val="%4."/>
      <w:lvlJc w:val="left"/>
      <w:pPr>
        <w:ind w:left="2610" w:hanging="360"/>
      </w:pPr>
    </w:lvl>
    <w:lvl w:ilvl="4" w:tplc="0C090019" w:tentative="1">
      <w:start w:val="1"/>
      <w:numFmt w:val="lowerLetter"/>
      <w:lvlText w:val="%5."/>
      <w:lvlJc w:val="left"/>
      <w:pPr>
        <w:ind w:left="3330" w:hanging="360"/>
      </w:pPr>
    </w:lvl>
    <w:lvl w:ilvl="5" w:tplc="0C09001B" w:tentative="1">
      <w:start w:val="1"/>
      <w:numFmt w:val="lowerRoman"/>
      <w:lvlText w:val="%6."/>
      <w:lvlJc w:val="right"/>
      <w:pPr>
        <w:ind w:left="4050" w:hanging="180"/>
      </w:pPr>
    </w:lvl>
    <w:lvl w:ilvl="6" w:tplc="0C09000F" w:tentative="1">
      <w:start w:val="1"/>
      <w:numFmt w:val="decimal"/>
      <w:lvlText w:val="%7."/>
      <w:lvlJc w:val="left"/>
      <w:pPr>
        <w:ind w:left="4770" w:hanging="360"/>
      </w:pPr>
    </w:lvl>
    <w:lvl w:ilvl="7" w:tplc="0C090019" w:tentative="1">
      <w:start w:val="1"/>
      <w:numFmt w:val="lowerLetter"/>
      <w:lvlText w:val="%8."/>
      <w:lvlJc w:val="left"/>
      <w:pPr>
        <w:ind w:left="5490" w:hanging="360"/>
      </w:pPr>
    </w:lvl>
    <w:lvl w:ilvl="8" w:tplc="0C09001B" w:tentative="1">
      <w:start w:val="1"/>
      <w:numFmt w:val="lowerRoman"/>
      <w:lvlText w:val="%9."/>
      <w:lvlJc w:val="right"/>
      <w:pPr>
        <w:ind w:left="6210" w:hanging="180"/>
      </w:pPr>
    </w:lvl>
  </w:abstractNum>
  <w:abstractNum w:abstractNumId="28" w15:restartNumberingAfterBreak="0">
    <w:nsid w:val="5CA74AB4"/>
    <w:multiLevelType w:val="hybridMultilevel"/>
    <w:tmpl w:val="B9600FAE"/>
    <w:lvl w:ilvl="0" w:tplc="DD0CD0D2">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9547BD5"/>
    <w:multiLevelType w:val="multilevel"/>
    <w:tmpl w:val="B9BCE44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0" w15:restartNumberingAfterBreak="0">
    <w:nsid w:val="71D70C2B"/>
    <w:multiLevelType w:val="multilevel"/>
    <w:tmpl w:val="08701D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FED6F9C"/>
    <w:multiLevelType w:val="multilevel"/>
    <w:tmpl w:val="F5C66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4668760">
    <w:abstractNumId w:val="9"/>
  </w:num>
  <w:num w:numId="2" w16cid:durableId="1476491263">
    <w:abstractNumId w:val="7"/>
  </w:num>
  <w:num w:numId="3" w16cid:durableId="675115426">
    <w:abstractNumId w:val="6"/>
  </w:num>
  <w:num w:numId="4" w16cid:durableId="963197121">
    <w:abstractNumId w:val="5"/>
  </w:num>
  <w:num w:numId="5" w16cid:durableId="1549106415">
    <w:abstractNumId w:val="4"/>
  </w:num>
  <w:num w:numId="6" w16cid:durableId="1546672533">
    <w:abstractNumId w:val="8"/>
  </w:num>
  <w:num w:numId="7" w16cid:durableId="1273515359">
    <w:abstractNumId w:val="3"/>
  </w:num>
  <w:num w:numId="8" w16cid:durableId="1675916545">
    <w:abstractNumId w:val="2"/>
  </w:num>
  <w:num w:numId="9" w16cid:durableId="830482352">
    <w:abstractNumId w:val="1"/>
  </w:num>
  <w:num w:numId="10" w16cid:durableId="910584936">
    <w:abstractNumId w:val="0"/>
  </w:num>
  <w:num w:numId="11" w16cid:durableId="1121190669">
    <w:abstractNumId w:val="20"/>
  </w:num>
  <w:num w:numId="12" w16cid:durableId="47997997">
    <w:abstractNumId w:val="11"/>
  </w:num>
  <w:num w:numId="13" w16cid:durableId="2029990356">
    <w:abstractNumId w:val="17"/>
  </w:num>
  <w:num w:numId="14" w16cid:durableId="328563864">
    <w:abstractNumId w:val="16"/>
  </w:num>
  <w:num w:numId="15" w16cid:durableId="1670135802">
    <w:abstractNumId w:val="18"/>
  </w:num>
  <w:num w:numId="16" w16cid:durableId="923612834">
    <w:abstractNumId w:val="25"/>
  </w:num>
  <w:num w:numId="17" w16cid:durableId="614413247">
    <w:abstractNumId w:val="14"/>
  </w:num>
  <w:num w:numId="18" w16cid:durableId="1857380865">
    <w:abstractNumId w:val="10"/>
  </w:num>
  <w:num w:numId="19" w16cid:durableId="489563461">
    <w:abstractNumId w:val="19"/>
  </w:num>
  <w:num w:numId="20" w16cid:durableId="141627051">
    <w:abstractNumId w:val="29"/>
  </w:num>
  <w:num w:numId="21" w16cid:durableId="1807352680">
    <w:abstractNumId w:val="24"/>
  </w:num>
  <w:num w:numId="22" w16cid:durableId="1473256697">
    <w:abstractNumId w:val="30"/>
  </w:num>
  <w:num w:numId="23" w16cid:durableId="648826726">
    <w:abstractNumId w:val="12"/>
  </w:num>
  <w:num w:numId="24" w16cid:durableId="1105492639">
    <w:abstractNumId w:val="27"/>
  </w:num>
  <w:num w:numId="25" w16cid:durableId="45420197">
    <w:abstractNumId w:val="23"/>
  </w:num>
  <w:num w:numId="26" w16cid:durableId="2043094280">
    <w:abstractNumId w:val="31"/>
  </w:num>
  <w:num w:numId="27" w16cid:durableId="1497108222">
    <w:abstractNumId w:val="28"/>
  </w:num>
  <w:num w:numId="28" w16cid:durableId="1643655201">
    <w:abstractNumId w:val="21"/>
  </w:num>
  <w:num w:numId="29" w16cid:durableId="46878730">
    <w:abstractNumId w:val="22"/>
  </w:num>
  <w:num w:numId="30" w16cid:durableId="1443650094">
    <w:abstractNumId w:val="26"/>
  </w:num>
  <w:num w:numId="31" w16cid:durableId="1112162940">
    <w:abstractNumId w:val="13"/>
  </w:num>
  <w:num w:numId="32" w16cid:durableId="461188800">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6D5A"/>
    <w:rsid w:val="0000120D"/>
    <w:rsid w:val="00001CF7"/>
    <w:rsid w:val="000021BC"/>
    <w:rsid w:val="000031DF"/>
    <w:rsid w:val="00003B28"/>
    <w:rsid w:val="000056DD"/>
    <w:rsid w:val="000100F1"/>
    <w:rsid w:val="000106C2"/>
    <w:rsid w:val="00010B37"/>
    <w:rsid w:val="00011EB6"/>
    <w:rsid w:val="000128D6"/>
    <w:rsid w:val="00017B76"/>
    <w:rsid w:val="00020821"/>
    <w:rsid w:val="000213E3"/>
    <w:rsid w:val="00023F3D"/>
    <w:rsid w:val="00026B12"/>
    <w:rsid w:val="000303EF"/>
    <w:rsid w:val="00035817"/>
    <w:rsid w:val="0003709D"/>
    <w:rsid w:val="00041570"/>
    <w:rsid w:val="00042EC0"/>
    <w:rsid w:val="00044133"/>
    <w:rsid w:val="00051EAF"/>
    <w:rsid w:val="000523B4"/>
    <w:rsid w:val="00060C24"/>
    <w:rsid w:val="00064EDB"/>
    <w:rsid w:val="00067DE1"/>
    <w:rsid w:val="00067E65"/>
    <w:rsid w:val="000745CE"/>
    <w:rsid w:val="000757C9"/>
    <w:rsid w:val="000773BD"/>
    <w:rsid w:val="00080902"/>
    <w:rsid w:val="00080B36"/>
    <w:rsid w:val="000813A7"/>
    <w:rsid w:val="00082C3A"/>
    <w:rsid w:val="00086262"/>
    <w:rsid w:val="00092A9C"/>
    <w:rsid w:val="000A3080"/>
    <w:rsid w:val="000A3205"/>
    <w:rsid w:val="000A4C4C"/>
    <w:rsid w:val="000A61A0"/>
    <w:rsid w:val="000A62EE"/>
    <w:rsid w:val="000B059A"/>
    <w:rsid w:val="000B406F"/>
    <w:rsid w:val="000B44F3"/>
    <w:rsid w:val="000B4F00"/>
    <w:rsid w:val="000B53AB"/>
    <w:rsid w:val="000B5470"/>
    <w:rsid w:val="000B72DB"/>
    <w:rsid w:val="000C15B9"/>
    <w:rsid w:val="000C2A24"/>
    <w:rsid w:val="000C3707"/>
    <w:rsid w:val="000C3F1F"/>
    <w:rsid w:val="000C563A"/>
    <w:rsid w:val="000C5A7E"/>
    <w:rsid w:val="000C6A14"/>
    <w:rsid w:val="000D31C8"/>
    <w:rsid w:val="000D54A0"/>
    <w:rsid w:val="000E40DF"/>
    <w:rsid w:val="000E5985"/>
    <w:rsid w:val="000E6BD9"/>
    <w:rsid w:val="000F11CF"/>
    <w:rsid w:val="000F40B6"/>
    <w:rsid w:val="000F4BBF"/>
    <w:rsid w:val="000F61D0"/>
    <w:rsid w:val="000F755A"/>
    <w:rsid w:val="0010343D"/>
    <w:rsid w:val="0010529F"/>
    <w:rsid w:val="00107462"/>
    <w:rsid w:val="00110465"/>
    <w:rsid w:val="00110FD6"/>
    <w:rsid w:val="00113386"/>
    <w:rsid w:val="00115A5D"/>
    <w:rsid w:val="00120CD3"/>
    <w:rsid w:val="00126D8B"/>
    <w:rsid w:val="0013142E"/>
    <w:rsid w:val="001355D9"/>
    <w:rsid w:val="001360B4"/>
    <w:rsid w:val="00146FF0"/>
    <w:rsid w:val="00153BF6"/>
    <w:rsid w:val="00156ABD"/>
    <w:rsid w:val="00157F43"/>
    <w:rsid w:val="00160653"/>
    <w:rsid w:val="00161458"/>
    <w:rsid w:val="00162210"/>
    <w:rsid w:val="00164CCD"/>
    <w:rsid w:val="00170102"/>
    <w:rsid w:val="00171ADE"/>
    <w:rsid w:val="00172DD1"/>
    <w:rsid w:val="00175757"/>
    <w:rsid w:val="00177443"/>
    <w:rsid w:val="00177449"/>
    <w:rsid w:val="00180181"/>
    <w:rsid w:val="00182358"/>
    <w:rsid w:val="0018416D"/>
    <w:rsid w:val="00184D03"/>
    <w:rsid w:val="001862A2"/>
    <w:rsid w:val="0018661A"/>
    <w:rsid w:val="00187402"/>
    <w:rsid w:val="001944A7"/>
    <w:rsid w:val="001A13C4"/>
    <w:rsid w:val="001A266B"/>
    <w:rsid w:val="001A3063"/>
    <w:rsid w:val="001B1C46"/>
    <w:rsid w:val="001B1FD8"/>
    <w:rsid w:val="001B364D"/>
    <w:rsid w:val="001B450A"/>
    <w:rsid w:val="001B574F"/>
    <w:rsid w:val="001C50B7"/>
    <w:rsid w:val="001C63A3"/>
    <w:rsid w:val="001D0631"/>
    <w:rsid w:val="001D0886"/>
    <w:rsid w:val="001D11B4"/>
    <w:rsid w:val="001D3C29"/>
    <w:rsid w:val="001D5193"/>
    <w:rsid w:val="001E5A87"/>
    <w:rsid w:val="001E7622"/>
    <w:rsid w:val="001F394D"/>
    <w:rsid w:val="00201518"/>
    <w:rsid w:val="00203715"/>
    <w:rsid w:val="002062CB"/>
    <w:rsid w:val="0021219C"/>
    <w:rsid w:val="002121DD"/>
    <w:rsid w:val="002131F1"/>
    <w:rsid w:val="0021505E"/>
    <w:rsid w:val="002206E3"/>
    <w:rsid w:val="002216ED"/>
    <w:rsid w:val="00223598"/>
    <w:rsid w:val="0022509E"/>
    <w:rsid w:val="00227AFB"/>
    <w:rsid w:val="00230097"/>
    <w:rsid w:val="00230590"/>
    <w:rsid w:val="00231472"/>
    <w:rsid w:val="00235476"/>
    <w:rsid w:val="00241918"/>
    <w:rsid w:val="00241BDF"/>
    <w:rsid w:val="0024376A"/>
    <w:rsid w:val="00247D95"/>
    <w:rsid w:val="002501F4"/>
    <w:rsid w:val="002503DB"/>
    <w:rsid w:val="002504DF"/>
    <w:rsid w:val="00252B8C"/>
    <w:rsid w:val="00252EF1"/>
    <w:rsid w:val="00254031"/>
    <w:rsid w:val="00255B3F"/>
    <w:rsid w:val="00255B8C"/>
    <w:rsid w:val="00256D8B"/>
    <w:rsid w:val="002626C8"/>
    <w:rsid w:val="00265CC6"/>
    <w:rsid w:val="00266B79"/>
    <w:rsid w:val="002728EB"/>
    <w:rsid w:val="00274AFD"/>
    <w:rsid w:val="00276206"/>
    <w:rsid w:val="00277A95"/>
    <w:rsid w:val="002801DE"/>
    <w:rsid w:val="00284D4B"/>
    <w:rsid w:val="0028650D"/>
    <w:rsid w:val="002865C7"/>
    <w:rsid w:val="00291A0E"/>
    <w:rsid w:val="0029376E"/>
    <w:rsid w:val="00293FAA"/>
    <w:rsid w:val="0029526C"/>
    <w:rsid w:val="002954EE"/>
    <w:rsid w:val="00296586"/>
    <w:rsid w:val="00296C08"/>
    <w:rsid w:val="002A2A96"/>
    <w:rsid w:val="002A3CA2"/>
    <w:rsid w:val="002A48D1"/>
    <w:rsid w:val="002A5B4A"/>
    <w:rsid w:val="002A63D1"/>
    <w:rsid w:val="002A6F67"/>
    <w:rsid w:val="002B19FB"/>
    <w:rsid w:val="002B2384"/>
    <w:rsid w:val="002B6824"/>
    <w:rsid w:val="002C0CD9"/>
    <w:rsid w:val="002C59AC"/>
    <w:rsid w:val="002C70A4"/>
    <w:rsid w:val="002D0557"/>
    <w:rsid w:val="002D7B4F"/>
    <w:rsid w:val="002E2020"/>
    <w:rsid w:val="002E2CAA"/>
    <w:rsid w:val="002F15FC"/>
    <w:rsid w:val="002F2F77"/>
    <w:rsid w:val="002F5089"/>
    <w:rsid w:val="002F5CB7"/>
    <w:rsid w:val="00301897"/>
    <w:rsid w:val="00310215"/>
    <w:rsid w:val="00311375"/>
    <w:rsid w:val="00312620"/>
    <w:rsid w:val="00315C3A"/>
    <w:rsid w:val="00316940"/>
    <w:rsid w:val="00316A99"/>
    <w:rsid w:val="00334017"/>
    <w:rsid w:val="003437F7"/>
    <w:rsid w:val="003446DD"/>
    <w:rsid w:val="00347AD6"/>
    <w:rsid w:val="00351252"/>
    <w:rsid w:val="00351FF0"/>
    <w:rsid w:val="00361F02"/>
    <w:rsid w:val="003635B0"/>
    <w:rsid w:val="00371120"/>
    <w:rsid w:val="00372207"/>
    <w:rsid w:val="00372CD2"/>
    <w:rsid w:val="00377305"/>
    <w:rsid w:val="00380248"/>
    <w:rsid w:val="00380CE2"/>
    <w:rsid w:val="00381CCF"/>
    <w:rsid w:val="00385D2C"/>
    <w:rsid w:val="003936A8"/>
    <w:rsid w:val="00393A3D"/>
    <w:rsid w:val="003A0050"/>
    <w:rsid w:val="003A2B0C"/>
    <w:rsid w:val="003A2FB7"/>
    <w:rsid w:val="003A396B"/>
    <w:rsid w:val="003A5554"/>
    <w:rsid w:val="003B2A05"/>
    <w:rsid w:val="003B30E8"/>
    <w:rsid w:val="003B343F"/>
    <w:rsid w:val="003B53A2"/>
    <w:rsid w:val="003B617F"/>
    <w:rsid w:val="003B6F8E"/>
    <w:rsid w:val="003C0A70"/>
    <w:rsid w:val="003C0CAC"/>
    <w:rsid w:val="003C0E4C"/>
    <w:rsid w:val="003C1101"/>
    <w:rsid w:val="003C21A3"/>
    <w:rsid w:val="003D007C"/>
    <w:rsid w:val="003D1A98"/>
    <w:rsid w:val="003D3405"/>
    <w:rsid w:val="003D37F3"/>
    <w:rsid w:val="003E2394"/>
    <w:rsid w:val="003E3189"/>
    <w:rsid w:val="003F3BCB"/>
    <w:rsid w:val="003F55B0"/>
    <w:rsid w:val="003F57E6"/>
    <w:rsid w:val="003F7A7B"/>
    <w:rsid w:val="004007A4"/>
    <w:rsid w:val="00402309"/>
    <w:rsid w:val="00403369"/>
    <w:rsid w:val="0040447C"/>
    <w:rsid w:val="004126CB"/>
    <w:rsid w:val="00413834"/>
    <w:rsid w:val="00423DFE"/>
    <w:rsid w:val="00424841"/>
    <w:rsid w:val="00424ECC"/>
    <w:rsid w:val="00425586"/>
    <w:rsid w:val="00425CB0"/>
    <w:rsid w:val="0042731C"/>
    <w:rsid w:val="004313B9"/>
    <w:rsid w:val="004332AE"/>
    <w:rsid w:val="004341BD"/>
    <w:rsid w:val="00434B5E"/>
    <w:rsid w:val="004356BD"/>
    <w:rsid w:val="0043575F"/>
    <w:rsid w:val="0043731E"/>
    <w:rsid w:val="004409E3"/>
    <w:rsid w:val="00451130"/>
    <w:rsid w:val="00454C06"/>
    <w:rsid w:val="00455CB8"/>
    <w:rsid w:val="004574BA"/>
    <w:rsid w:val="00457893"/>
    <w:rsid w:val="00460841"/>
    <w:rsid w:val="00460F9D"/>
    <w:rsid w:val="00464133"/>
    <w:rsid w:val="004667F8"/>
    <w:rsid w:val="00471510"/>
    <w:rsid w:val="00473AD9"/>
    <w:rsid w:val="004763E1"/>
    <w:rsid w:val="00477863"/>
    <w:rsid w:val="00480CCC"/>
    <w:rsid w:val="0048667E"/>
    <w:rsid w:val="00491905"/>
    <w:rsid w:val="00493E60"/>
    <w:rsid w:val="0049687D"/>
    <w:rsid w:val="00496D96"/>
    <w:rsid w:val="004A148A"/>
    <w:rsid w:val="004A5807"/>
    <w:rsid w:val="004A7821"/>
    <w:rsid w:val="004B7214"/>
    <w:rsid w:val="004B74B0"/>
    <w:rsid w:val="004C2DB3"/>
    <w:rsid w:val="004C35ED"/>
    <w:rsid w:val="004C388E"/>
    <w:rsid w:val="004C42D7"/>
    <w:rsid w:val="004C4B37"/>
    <w:rsid w:val="004C5871"/>
    <w:rsid w:val="004D3D4E"/>
    <w:rsid w:val="004D5428"/>
    <w:rsid w:val="004D6046"/>
    <w:rsid w:val="004D702C"/>
    <w:rsid w:val="004E39B9"/>
    <w:rsid w:val="004F0032"/>
    <w:rsid w:val="004F1334"/>
    <w:rsid w:val="004F2A1B"/>
    <w:rsid w:val="005004EC"/>
    <w:rsid w:val="005011CE"/>
    <w:rsid w:val="00501F90"/>
    <w:rsid w:val="005118F3"/>
    <w:rsid w:val="00514A7F"/>
    <w:rsid w:val="00515F02"/>
    <w:rsid w:val="005229F4"/>
    <w:rsid w:val="00522D64"/>
    <w:rsid w:val="00530ACD"/>
    <w:rsid w:val="005342C6"/>
    <w:rsid w:val="00534383"/>
    <w:rsid w:val="00534496"/>
    <w:rsid w:val="005412BE"/>
    <w:rsid w:val="005447D0"/>
    <w:rsid w:val="00544B33"/>
    <w:rsid w:val="005465F2"/>
    <w:rsid w:val="005510B7"/>
    <w:rsid w:val="00552A34"/>
    <w:rsid w:val="00552ACC"/>
    <w:rsid w:val="0055381A"/>
    <w:rsid w:val="00554470"/>
    <w:rsid w:val="00556AB6"/>
    <w:rsid w:val="005607AC"/>
    <w:rsid w:val="00560DCC"/>
    <w:rsid w:val="00562D53"/>
    <w:rsid w:val="00563804"/>
    <w:rsid w:val="005678CB"/>
    <w:rsid w:val="00571461"/>
    <w:rsid w:val="005736BF"/>
    <w:rsid w:val="005772A4"/>
    <w:rsid w:val="00577FD7"/>
    <w:rsid w:val="005809EA"/>
    <w:rsid w:val="00585C94"/>
    <w:rsid w:val="00591A91"/>
    <w:rsid w:val="00591C9F"/>
    <w:rsid w:val="00592CF0"/>
    <w:rsid w:val="005946CF"/>
    <w:rsid w:val="0059734E"/>
    <w:rsid w:val="00597619"/>
    <w:rsid w:val="005A080C"/>
    <w:rsid w:val="005A2914"/>
    <w:rsid w:val="005A3F57"/>
    <w:rsid w:val="005A6E6F"/>
    <w:rsid w:val="005B419D"/>
    <w:rsid w:val="005C0B8A"/>
    <w:rsid w:val="005C259D"/>
    <w:rsid w:val="005C3310"/>
    <w:rsid w:val="005C5456"/>
    <w:rsid w:val="005C679B"/>
    <w:rsid w:val="005C7B82"/>
    <w:rsid w:val="005D35F9"/>
    <w:rsid w:val="005D78B7"/>
    <w:rsid w:val="005E3FE9"/>
    <w:rsid w:val="005E4207"/>
    <w:rsid w:val="005E4528"/>
    <w:rsid w:val="005E56DC"/>
    <w:rsid w:val="005F0971"/>
    <w:rsid w:val="005F25B8"/>
    <w:rsid w:val="005F45B7"/>
    <w:rsid w:val="005F634A"/>
    <w:rsid w:val="005F740A"/>
    <w:rsid w:val="005F74C5"/>
    <w:rsid w:val="005F7DE1"/>
    <w:rsid w:val="00602835"/>
    <w:rsid w:val="00612DEE"/>
    <w:rsid w:val="00615A19"/>
    <w:rsid w:val="00615DBB"/>
    <w:rsid w:val="00616992"/>
    <w:rsid w:val="006202CD"/>
    <w:rsid w:val="00622F5D"/>
    <w:rsid w:val="00624A9A"/>
    <w:rsid w:val="0062595C"/>
    <w:rsid w:val="00635AB9"/>
    <w:rsid w:val="00641475"/>
    <w:rsid w:val="00645C00"/>
    <w:rsid w:val="0064652C"/>
    <w:rsid w:val="00647A0E"/>
    <w:rsid w:val="006506C2"/>
    <w:rsid w:val="00654775"/>
    <w:rsid w:val="0066050C"/>
    <w:rsid w:val="00661B4D"/>
    <w:rsid w:val="00662354"/>
    <w:rsid w:val="00663C51"/>
    <w:rsid w:val="00664C24"/>
    <w:rsid w:val="00667A19"/>
    <w:rsid w:val="00681A4A"/>
    <w:rsid w:val="00684FF1"/>
    <w:rsid w:val="006851A4"/>
    <w:rsid w:val="00685ABD"/>
    <w:rsid w:val="006862A5"/>
    <w:rsid w:val="006917C7"/>
    <w:rsid w:val="00694A94"/>
    <w:rsid w:val="0069565B"/>
    <w:rsid w:val="00697E23"/>
    <w:rsid w:val="006A0631"/>
    <w:rsid w:val="006A3B1B"/>
    <w:rsid w:val="006A3CE9"/>
    <w:rsid w:val="006A69BF"/>
    <w:rsid w:val="006A7A30"/>
    <w:rsid w:val="006B0581"/>
    <w:rsid w:val="006B11DF"/>
    <w:rsid w:val="006B2380"/>
    <w:rsid w:val="006C09FC"/>
    <w:rsid w:val="006C23E4"/>
    <w:rsid w:val="006C610D"/>
    <w:rsid w:val="006C6D9B"/>
    <w:rsid w:val="006D253B"/>
    <w:rsid w:val="006D33E6"/>
    <w:rsid w:val="006D4512"/>
    <w:rsid w:val="006D5A92"/>
    <w:rsid w:val="006D673A"/>
    <w:rsid w:val="006D76A1"/>
    <w:rsid w:val="006D7B11"/>
    <w:rsid w:val="006E2BBE"/>
    <w:rsid w:val="006E3646"/>
    <w:rsid w:val="006E685B"/>
    <w:rsid w:val="006E6E9E"/>
    <w:rsid w:val="006E7AB7"/>
    <w:rsid w:val="006F4F94"/>
    <w:rsid w:val="006F540A"/>
    <w:rsid w:val="007019B0"/>
    <w:rsid w:val="00702418"/>
    <w:rsid w:val="0070382E"/>
    <w:rsid w:val="00706014"/>
    <w:rsid w:val="007073C8"/>
    <w:rsid w:val="007102C3"/>
    <w:rsid w:val="0071308A"/>
    <w:rsid w:val="00714514"/>
    <w:rsid w:val="00720DDE"/>
    <w:rsid w:val="00726198"/>
    <w:rsid w:val="0072691F"/>
    <w:rsid w:val="00733559"/>
    <w:rsid w:val="007335F5"/>
    <w:rsid w:val="007336C1"/>
    <w:rsid w:val="0073615B"/>
    <w:rsid w:val="007366EA"/>
    <w:rsid w:val="007367A8"/>
    <w:rsid w:val="00737671"/>
    <w:rsid w:val="0073787D"/>
    <w:rsid w:val="00737968"/>
    <w:rsid w:val="00741CF7"/>
    <w:rsid w:val="00747D87"/>
    <w:rsid w:val="00751BC3"/>
    <w:rsid w:val="00751D48"/>
    <w:rsid w:val="00754105"/>
    <w:rsid w:val="007551AD"/>
    <w:rsid w:val="00760667"/>
    <w:rsid w:val="00760699"/>
    <w:rsid w:val="007628CA"/>
    <w:rsid w:val="007701D6"/>
    <w:rsid w:val="00772C5B"/>
    <w:rsid w:val="007737CC"/>
    <w:rsid w:val="0077778D"/>
    <w:rsid w:val="0078079C"/>
    <w:rsid w:val="0078157C"/>
    <w:rsid w:val="00782673"/>
    <w:rsid w:val="007840FC"/>
    <w:rsid w:val="007919C2"/>
    <w:rsid w:val="007960C2"/>
    <w:rsid w:val="007A7018"/>
    <w:rsid w:val="007B0513"/>
    <w:rsid w:val="007B4371"/>
    <w:rsid w:val="007B5F84"/>
    <w:rsid w:val="007B7DF2"/>
    <w:rsid w:val="007C12FE"/>
    <w:rsid w:val="007C1BEB"/>
    <w:rsid w:val="007C464E"/>
    <w:rsid w:val="007C76C2"/>
    <w:rsid w:val="007C7810"/>
    <w:rsid w:val="007D2C34"/>
    <w:rsid w:val="007D46CE"/>
    <w:rsid w:val="007E0693"/>
    <w:rsid w:val="007E162A"/>
    <w:rsid w:val="007E5685"/>
    <w:rsid w:val="007E5728"/>
    <w:rsid w:val="007F009A"/>
    <w:rsid w:val="007F4779"/>
    <w:rsid w:val="007F544A"/>
    <w:rsid w:val="007F5C38"/>
    <w:rsid w:val="0080097E"/>
    <w:rsid w:val="0080315C"/>
    <w:rsid w:val="00806827"/>
    <w:rsid w:val="00807664"/>
    <w:rsid w:val="00817B19"/>
    <w:rsid w:val="00820282"/>
    <w:rsid w:val="00820578"/>
    <w:rsid w:val="00822C25"/>
    <w:rsid w:val="00823D1B"/>
    <w:rsid w:val="00824D5E"/>
    <w:rsid w:val="0082599A"/>
    <w:rsid w:val="00830804"/>
    <w:rsid w:val="00830A6F"/>
    <w:rsid w:val="00832437"/>
    <w:rsid w:val="00832C25"/>
    <w:rsid w:val="00836433"/>
    <w:rsid w:val="00836DD5"/>
    <w:rsid w:val="00844309"/>
    <w:rsid w:val="00844727"/>
    <w:rsid w:val="00844CE8"/>
    <w:rsid w:val="00854B44"/>
    <w:rsid w:val="008557CE"/>
    <w:rsid w:val="00856E88"/>
    <w:rsid w:val="008570DB"/>
    <w:rsid w:val="008577CD"/>
    <w:rsid w:val="0086013C"/>
    <w:rsid w:val="00862D1E"/>
    <w:rsid w:val="00867B2E"/>
    <w:rsid w:val="008703CB"/>
    <w:rsid w:val="0087637E"/>
    <w:rsid w:val="00876FEF"/>
    <w:rsid w:val="0088161F"/>
    <w:rsid w:val="0088263F"/>
    <w:rsid w:val="00883C37"/>
    <w:rsid w:val="00890E9F"/>
    <w:rsid w:val="00891F42"/>
    <w:rsid w:val="00892E81"/>
    <w:rsid w:val="00894403"/>
    <w:rsid w:val="00895B67"/>
    <w:rsid w:val="008966CC"/>
    <w:rsid w:val="008A41CA"/>
    <w:rsid w:val="008A5FC1"/>
    <w:rsid w:val="008A7DF7"/>
    <w:rsid w:val="008B0696"/>
    <w:rsid w:val="008B2C59"/>
    <w:rsid w:val="008C06B3"/>
    <w:rsid w:val="008C143F"/>
    <w:rsid w:val="008C1740"/>
    <w:rsid w:val="008C6641"/>
    <w:rsid w:val="008D2A02"/>
    <w:rsid w:val="008E347B"/>
    <w:rsid w:val="008E3484"/>
    <w:rsid w:val="008F0E45"/>
    <w:rsid w:val="008F1053"/>
    <w:rsid w:val="008F5818"/>
    <w:rsid w:val="009043DB"/>
    <w:rsid w:val="009150F9"/>
    <w:rsid w:val="00916CA9"/>
    <w:rsid w:val="00924609"/>
    <w:rsid w:val="0092614A"/>
    <w:rsid w:val="00926826"/>
    <w:rsid w:val="0092776E"/>
    <w:rsid w:val="00927B13"/>
    <w:rsid w:val="00931CB3"/>
    <w:rsid w:val="0093714A"/>
    <w:rsid w:val="00945054"/>
    <w:rsid w:val="00945259"/>
    <w:rsid w:val="0094593D"/>
    <w:rsid w:val="00952651"/>
    <w:rsid w:val="00953D00"/>
    <w:rsid w:val="0095514E"/>
    <w:rsid w:val="00955D35"/>
    <w:rsid w:val="00956D5A"/>
    <w:rsid w:val="009626AB"/>
    <w:rsid w:val="00963484"/>
    <w:rsid w:val="00963795"/>
    <w:rsid w:val="00965833"/>
    <w:rsid w:val="00965E28"/>
    <w:rsid w:val="00966648"/>
    <w:rsid w:val="00966C84"/>
    <w:rsid w:val="00970630"/>
    <w:rsid w:val="00983C6E"/>
    <w:rsid w:val="00991AAD"/>
    <w:rsid w:val="009973E4"/>
    <w:rsid w:val="009A0705"/>
    <w:rsid w:val="009A1453"/>
    <w:rsid w:val="009A30ED"/>
    <w:rsid w:val="009A4428"/>
    <w:rsid w:val="009A6B57"/>
    <w:rsid w:val="009A6C88"/>
    <w:rsid w:val="009B34AD"/>
    <w:rsid w:val="009B72ED"/>
    <w:rsid w:val="009B7A18"/>
    <w:rsid w:val="009B7D01"/>
    <w:rsid w:val="009C4107"/>
    <w:rsid w:val="009C459F"/>
    <w:rsid w:val="009C5E55"/>
    <w:rsid w:val="009C6656"/>
    <w:rsid w:val="009C78D1"/>
    <w:rsid w:val="009C7B49"/>
    <w:rsid w:val="009D0DA4"/>
    <w:rsid w:val="009D1F5C"/>
    <w:rsid w:val="009D262C"/>
    <w:rsid w:val="009D2DAD"/>
    <w:rsid w:val="009D3145"/>
    <w:rsid w:val="009D4DF8"/>
    <w:rsid w:val="009D51F9"/>
    <w:rsid w:val="009D6162"/>
    <w:rsid w:val="009D67C5"/>
    <w:rsid w:val="009E048B"/>
    <w:rsid w:val="009F2082"/>
    <w:rsid w:val="009F41BD"/>
    <w:rsid w:val="009F54F5"/>
    <w:rsid w:val="009F7998"/>
    <w:rsid w:val="00A02EC1"/>
    <w:rsid w:val="00A02FA0"/>
    <w:rsid w:val="00A03F18"/>
    <w:rsid w:val="00A04319"/>
    <w:rsid w:val="00A04B7F"/>
    <w:rsid w:val="00A12687"/>
    <w:rsid w:val="00A13026"/>
    <w:rsid w:val="00A14F2B"/>
    <w:rsid w:val="00A16885"/>
    <w:rsid w:val="00A170EE"/>
    <w:rsid w:val="00A176BC"/>
    <w:rsid w:val="00A21C87"/>
    <w:rsid w:val="00A22937"/>
    <w:rsid w:val="00A23A33"/>
    <w:rsid w:val="00A31223"/>
    <w:rsid w:val="00A33B5B"/>
    <w:rsid w:val="00A341E0"/>
    <w:rsid w:val="00A35263"/>
    <w:rsid w:val="00A36F28"/>
    <w:rsid w:val="00A42478"/>
    <w:rsid w:val="00A42FF3"/>
    <w:rsid w:val="00A50865"/>
    <w:rsid w:val="00A5369C"/>
    <w:rsid w:val="00A53A39"/>
    <w:rsid w:val="00A55BF3"/>
    <w:rsid w:val="00A55F80"/>
    <w:rsid w:val="00A70141"/>
    <w:rsid w:val="00A710CC"/>
    <w:rsid w:val="00A72108"/>
    <w:rsid w:val="00A75C47"/>
    <w:rsid w:val="00A76E01"/>
    <w:rsid w:val="00A806CA"/>
    <w:rsid w:val="00A81B15"/>
    <w:rsid w:val="00A82CF2"/>
    <w:rsid w:val="00A8456E"/>
    <w:rsid w:val="00A860A0"/>
    <w:rsid w:val="00A900D3"/>
    <w:rsid w:val="00AA33B5"/>
    <w:rsid w:val="00AA6571"/>
    <w:rsid w:val="00AB758D"/>
    <w:rsid w:val="00AB766B"/>
    <w:rsid w:val="00AC25F6"/>
    <w:rsid w:val="00AC27E5"/>
    <w:rsid w:val="00AC3057"/>
    <w:rsid w:val="00AC5D5E"/>
    <w:rsid w:val="00AD3A82"/>
    <w:rsid w:val="00AD44A1"/>
    <w:rsid w:val="00AE3936"/>
    <w:rsid w:val="00AE4E4B"/>
    <w:rsid w:val="00AF2758"/>
    <w:rsid w:val="00AF36EC"/>
    <w:rsid w:val="00AF4ADE"/>
    <w:rsid w:val="00B017DC"/>
    <w:rsid w:val="00B03C8D"/>
    <w:rsid w:val="00B04280"/>
    <w:rsid w:val="00B04681"/>
    <w:rsid w:val="00B07B28"/>
    <w:rsid w:val="00B105B6"/>
    <w:rsid w:val="00B11366"/>
    <w:rsid w:val="00B13CCF"/>
    <w:rsid w:val="00B15D21"/>
    <w:rsid w:val="00B16306"/>
    <w:rsid w:val="00B202F6"/>
    <w:rsid w:val="00B2114D"/>
    <w:rsid w:val="00B21438"/>
    <w:rsid w:val="00B249B9"/>
    <w:rsid w:val="00B24AE8"/>
    <w:rsid w:val="00B251B8"/>
    <w:rsid w:val="00B253AE"/>
    <w:rsid w:val="00B27BE5"/>
    <w:rsid w:val="00B3033A"/>
    <w:rsid w:val="00B31C1B"/>
    <w:rsid w:val="00B31D90"/>
    <w:rsid w:val="00B40D55"/>
    <w:rsid w:val="00B415B4"/>
    <w:rsid w:val="00B416BD"/>
    <w:rsid w:val="00B41BB3"/>
    <w:rsid w:val="00B43A1C"/>
    <w:rsid w:val="00B44728"/>
    <w:rsid w:val="00B46AD1"/>
    <w:rsid w:val="00B47350"/>
    <w:rsid w:val="00B56847"/>
    <w:rsid w:val="00B603E4"/>
    <w:rsid w:val="00B6273C"/>
    <w:rsid w:val="00B66856"/>
    <w:rsid w:val="00B701BE"/>
    <w:rsid w:val="00B70DAA"/>
    <w:rsid w:val="00B71B7F"/>
    <w:rsid w:val="00B71F37"/>
    <w:rsid w:val="00B73897"/>
    <w:rsid w:val="00B83A89"/>
    <w:rsid w:val="00B83E50"/>
    <w:rsid w:val="00B867A8"/>
    <w:rsid w:val="00B90F9E"/>
    <w:rsid w:val="00B91460"/>
    <w:rsid w:val="00B915B6"/>
    <w:rsid w:val="00BA05B5"/>
    <w:rsid w:val="00BA1021"/>
    <w:rsid w:val="00BA111E"/>
    <w:rsid w:val="00BA13C9"/>
    <w:rsid w:val="00BA18C5"/>
    <w:rsid w:val="00BA27A8"/>
    <w:rsid w:val="00BA285D"/>
    <w:rsid w:val="00BA661D"/>
    <w:rsid w:val="00BA7594"/>
    <w:rsid w:val="00BB0A3D"/>
    <w:rsid w:val="00BB172E"/>
    <w:rsid w:val="00BB3BEF"/>
    <w:rsid w:val="00BB4CF4"/>
    <w:rsid w:val="00BB54A8"/>
    <w:rsid w:val="00BB7417"/>
    <w:rsid w:val="00BC1A0C"/>
    <w:rsid w:val="00BC22E9"/>
    <w:rsid w:val="00BC4391"/>
    <w:rsid w:val="00BC60DB"/>
    <w:rsid w:val="00BC728D"/>
    <w:rsid w:val="00BE0E13"/>
    <w:rsid w:val="00BE18A7"/>
    <w:rsid w:val="00BE5A49"/>
    <w:rsid w:val="00BF3FDC"/>
    <w:rsid w:val="00BF77D8"/>
    <w:rsid w:val="00C02736"/>
    <w:rsid w:val="00C04B16"/>
    <w:rsid w:val="00C13C0C"/>
    <w:rsid w:val="00C15862"/>
    <w:rsid w:val="00C160BA"/>
    <w:rsid w:val="00C16B91"/>
    <w:rsid w:val="00C2036F"/>
    <w:rsid w:val="00C21917"/>
    <w:rsid w:val="00C21DD5"/>
    <w:rsid w:val="00C21E8C"/>
    <w:rsid w:val="00C27B82"/>
    <w:rsid w:val="00C322FE"/>
    <w:rsid w:val="00C351CA"/>
    <w:rsid w:val="00C355AD"/>
    <w:rsid w:val="00C3590C"/>
    <w:rsid w:val="00C40E5C"/>
    <w:rsid w:val="00C45F2C"/>
    <w:rsid w:val="00C50A07"/>
    <w:rsid w:val="00C550C6"/>
    <w:rsid w:val="00C55EDB"/>
    <w:rsid w:val="00C63474"/>
    <w:rsid w:val="00C64046"/>
    <w:rsid w:val="00C721D3"/>
    <w:rsid w:val="00C74692"/>
    <w:rsid w:val="00C75707"/>
    <w:rsid w:val="00C76F4C"/>
    <w:rsid w:val="00C804A4"/>
    <w:rsid w:val="00C82E5B"/>
    <w:rsid w:val="00C846BE"/>
    <w:rsid w:val="00C848D2"/>
    <w:rsid w:val="00C87E9D"/>
    <w:rsid w:val="00C9445B"/>
    <w:rsid w:val="00C95A9B"/>
    <w:rsid w:val="00CA014A"/>
    <w:rsid w:val="00CA4067"/>
    <w:rsid w:val="00CB196D"/>
    <w:rsid w:val="00CB28C3"/>
    <w:rsid w:val="00CB327A"/>
    <w:rsid w:val="00CB40CB"/>
    <w:rsid w:val="00CB45A2"/>
    <w:rsid w:val="00CC0D92"/>
    <w:rsid w:val="00CC189E"/>
    <w:rsid w:val="00CC1E3F"/>
    <w:rsid w:val="00CC2338"/>
    <w:rsid w:val="00CC24F0"/>
    <w:rsid w:val="00CC5E1E"/>
    <w:rsid w:val="00CD6107"/>
    <w:rsid w:val="00CE0003"/>
    <w:rsid w:val="00CE22D7"/>
    <w:rsid w:val="00CE3CFE"/>
    <w:rsid w:val="00CE4A37"/>
    <w:rsid w:val="00CE4BBA"/>
    <w:rsid w:val="00CF4999"/>
    <w:rsid w:val="00CF6D37"/>
    <w:rsid w:val="00D026D2"/>
    <w:rsid w:val="00D04CBD"/>
    <w:rsid w:val="00D111B2"/>
    <w:rsid w:val="00D127DC"/>
    <w:rsid w:val="00D14A51"/>
    <w:rsid w:val="00D15B54"/>
    <w:rsid w:val="00D16A73"/>
    <w:rsid w:val="00D17D88"/>
    <w:rsid w:val="00D20BD2"/>
    <w:rsid w:val="00D23714"/>
    <w:rsid w:val="00D2402B"/>
    <w:rsid w:val="00D257D9"/>
    <w:rsid w:val="00D26ED7"/>
    <w:rsid w:val="00D305D8"/>
    <w:rsid w:val="00D338BE"/>
    <w:rsid w:val="00D35562"/>
    <w:rsid w:val="00D37AAD"/>
    <w:rsid w:val="00D37BC7"/>
    <w:rsid w:val="00D417A5"/>
    <w:rsid w:val="00D417DA"/>
    <w:rsid w:val="00D417E6"/>
    <w:rsid w:val="00D439D1"/>
    <w:rsid w:val="00D45604"/>
    <w:rsid w:val="00D45D6C"/>
    <w:rsid w:val="00D553E1"/>
    <w:rsid w:val="00D5596F"/>
    <w:rsid w:val="00D56ED9"/>
    <w:rsid w:val="00D612AC"/>
    <w:rsid w:val="00D66D94"/>
    <w:rsid w:val="00D70970"/>
    <w:rsid w:val="00D71A16"/>
    <w:rsid w:val="00D723D3"/>
    <w:rsid w:val="00D723E9"/>
    <w:rsid w:val="00D731E6"/>
    <w:rsid w:val="00D738FF"/>
    <w:rsid w:val="00D77B4F"/>
    <w:rsid w:val="00D77E2B"/>
    <w:rsid w:val="00D800F4"/>
    <w:rsid w:val="00D80470"/>
    <w:rsid w:val="00D812FA"/>
    <w:rsid w:val="00D837CD"/>
    <w:rsid w:val="00D8403D"/>
    <w:rsid w:val="00D843CB"/>
    <w:rsid w:val="00D903CE"/>
    <w:rsid w:val="00D90B24"/>
    <w:rsid w:val="00D9404E"/>
    <w:rsid w:val="00D943E3"/>
    <w:rsid w:val="00D94477"/>
    <w:rsid w:val="00D96E5A"/>
    <w:rsid w:val="00DA14F1"/>
    <w:rsid w:val="00DA157D"/>
    <w:rsid w:val="00DA2D4A"/>
    <w:rsid w:val="00DA6C25"/>
    <w:rsid w:val="00DA6D59"/>
    <w:rsid w:val="00DB0F46"/>
    <w:rsid w:val="00DC114C"/>
    <w:rsid w:val="00DD1785"/>
    <w:rsid w:val="00DD19A2"/>
    <w:rsid w:val="00DD3393"/>
    <w:rsid w:val="00DD5C9F"/>
    <w:rsid w:val="00DD66B4"/>
    <w:rsid w:val="00DD74DC"/>
    <w:rsid w:val="00DF1146"/>
    <w:rsid w:val="00DF3C17"/>
    <w:rsid w:val="00DF69A3"/>
    <w:rsid w:val="00E00A26"/>
    <w:rsid w:val="00E0204F"/>
    <w:rsid w:val="00E07F73"/>
    <w:rsid w:val="00E10840"/>
    <w:rsid w:val="00E12D83"/>
    <w:rsid w:val="00E21101"/>
    <w:rsid w:val="00E211FF"/>
    <w:rsid w:val="00E22DFD"/>
    <w:rsid w:val="00E24751"/>
    <w:rsid w:val="00E24D0A"/>
    <w:rsid w:val="00E30E77"/>
    <w:rsid w:val="00E31062"/>
    <w:rsid w:val="00E32502"/>
    <w:rsid w:val="00E3272A"/>
    <w:rsid w:val="00E3407B"/>
    <w:rsid w:val="00E35B90"/>
    <w:rsid w:val="00E41399"/>
    <w:rsid w:val="00E44A7F"/>
    <w:rsid w:val="00E45F20"/>
    <w:rsid w:val="00E5085A"/>
    <w:rsid w:val="00E520F6"/>
    <w:rsid w:val="00E52792"/>
    <w:rsid w:val="00E53524"/>
    <w:rsid w:val="00E55F34"/>
    <w:rsid w:val="00E62510"/>
    <w:rsid w:val="00E64E6D"/>
    <w:rsid w:val="00E77B51"/>
    <w:rsid w:val="00E84479"/>
    <w:rsid w:val="00E86AD4"/>
    <w:rsid w:val="00E86C23"/>
    <w:rsid w:val="00E87F3D"/>
    <w:rsid w:val="00EA02B7"/>
    <w:rsid w:val="00EA531A"/>
    <w:rsid w:val="00EB0D05"/>
    <w:rsid w:val="00EB299C"/>
    <w:rsid w:val="00EB38A9"/>
    <w:rsid w:val="00EC1F83"/>
    <w:rsid w:val="00EC2EB7"/>
    <w:rsid w:val="00EC35EC"/>
    <w:rsid w:val="00EC427B"/>
    <w:rsid w:val="00EC5180"/>
    <w:rsid w:val="00EC585F"/>
    <w:rsid w:val="00EC76E3"/>
    <w:rsid w:val="00ED0C80"/>
    <w:rsid w:val="00ED10C3"/>
    <w:rsid w:val="00ED2B2D"/>
    <w:rsid w:val="00ED3AC2"/>
    <w:rsid w:val="00ED6E0D"/>
    <w:rsid w:val="00EE0A4B"/>
    <w:rsid w:val="00EE13FE"/>
    <w:rsid w:val="00EE3A50"/>
    <w:rsid w:val="00EE4063"/>
    <w:rsid w:val="00EE623F"/>
    <w:rsid w:val="00EF0C42"/>
    <w:rsid w:val="00EF2E31"/>
    <w:rsid w:val="00EF74D1"/>
    <w:rsid w:val="00F00906"/>
    <w:rsid w:val="00F054D8"/>
    <w:rsid w:val="00F0561E"/>
    <w:rsid w:val="00F06570"/>
    <w:rsid w:val="00F103BA"/>
    <w:rsid w:val="00F114A5"/>
    <w:rsid w:val="00F217A9"/>
    <w:rsid w:val="00F24019"/>
    <w:rsid w:val="00F26774"/>
    <w:rsid w:val="00F311D7"/>
    <w:rsid w:val="00F3675E"/>
    <w:rsid w:val="00F4326C"/>
    <w:rsid w:val="00F43FC7"/>
    <w:rsid w:val="00F46A13"/>
    <w:rsid w:val="00F500C5"/>
    <w:rsid w:val="00F52AC7"/>
    <w:rsid w:val="00F559D2"/>
    <w:rsid w:val="00F60A0A"/>
    <w:rsid w:val="00F63820"/>
    <w:rsid w:val="00F63847"/>
    <w:rsid w:val="00F65704"/>
    <w:rsid w:val="00F67143"/>
    <w:rsid w:val="00F72506"/>
    <w:rsid w:val="00F725BB"/>
    <w:rsid w:val="00F76EA3"/>
    <w:rsid w:val="00F8218D"/>
    <w:rsid w:val="00F82F8B"/>
    <w:rsid w:val="00F8396E"/>
    <w:rsid w:val="00F83C89"/>
    <w:rsid w:val="00F95536"/>
    <w:rsid w:val="00F9647D"/>
    <w:rsid w:val="00F97A18"/>
    <w:rsid w:val="00FA6A6E"/>
    <w:rsid w:val="00FB2286"/>
    <w:rsid w:val="00FB3D64"/>
    <w:rsid w:val="00FB5A48"/>
    <w:rsid w:val="00FB7B25"/>
    <w:rsid w:val="00FC498A"/>
    <w:rsid w:val="00FC5D8C"/>
    <w:rsid w:val="00FD58B2"/>
    <w:rsid w:val="00FD5D3D"/>
    <w:rsid w:val="00FD6E52"/>
    <w:rsid w:val="00FE1351"/>
    <w:rsid w:val="00FE1848"/>
    <w:rsid w:val="00FE4222"/>
    <w:rsid w:val="00FF1E2B"/>
    <w:rsid w:val="00FF23F6"/>
    <w:rsid w:val="00FF3E3A"/>
    <w:rsid w:val="00FF5A98"/>
    <w:rsid w:val="00FF7A5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94F924"/>
  <w15:chartTrackingRefBased/>
  <w15:docId w15:val="{8A1DDB44-283D-4945-8F0E-8ECA5271A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List Number" w:qFormat="1"/>
    <w:lsdException w:name="Title" w:qFormat="1"/>
    <w:lsdException w:name="List Continue" w:uiPriority="99"/>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rsid w:val="002F15FC"/>
    <w:pPr>
      <w:keepNext/>
      <w:keepLines/>
      <w:spacing w:before="240"/>
      <w:outlineLvl w:val="0"/>
    </w:pPr>
    <w:rPr>
      <w:rFonts w:ascii="Arial" w:eastAsiaTheme="majorEastAsia" w:hAnsi="Arial" w:cstheme="majorBidi"/>
      <w:b/>
      <w:sz w:val="28"/>
      <w:szCs w:val="32"/>
    </w:rPr>
  </w:style>
  <w:style w:type="paragraph" w:styleId="Heading2">
    <w:name w:val="heading 2"/>
    <w:basedOn w:val="Normal"/>
    <w:next w:val="Normal"/>
    <w:link w:val="Heading2Char"/>
    <w:uiPriority w:val="9"/>
    <w:unhideWhenUsed/>
    <w:qFormat/>
    <w:rsid w:val="002F15F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2F15FC"/>
    <w:pPr>
      <w:keepNext/>
      <w:keepLines/>
      <w:spacing w:before="40"/>
      <w:outlineLvl w:val="2"/>
    </w:pPr>
    <w:rPr>
      <w:rFonts w:ascii="Arial" w:hAnsi="Arial"/>
      <w:b/>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rPr>
      <w:rFonts w:ascii="Arial" w:hAnsi="Arial"/>
      <w:sz w:val="22"/>
      <w:szCs w:val="20"/>
      <w:lang w:val="fr-FR" w:eastAsia="en-GB"/>
    </w:rPr>
  </w:style>
  <w:style w:type="paragraph" w:styleId="Footer">
    <w:name w:val="footer"/>
    <w:basedOn w:val="Normal"/>
    <w:link w:val="FooterChar"/>
    <w:uiPriority w:val="99"/>
    <w:pPr>
      <w:tabs>
        <w:tab w:val="center" w:pos="4536"/>
        <w:tab w:val="right" w:pos="9072"/>
      </w:tabs>
    </w:pPr>
    <w:rPr>
      <w:rFonts w:ascii="Arial" w:hAnsi="Arial"/>
      <w:sz w:val="22"/>
      <w:szCs w:val="20"/>
      <w:lang w:val="fr-FR" w:eastAsia="en-GB"/>
    </w:rPr>
  </w:style>
  <w:style w:type="paragraph" w:customStyle="1" w:styleId="PARAGRAPH">
    <w:name w:val="PARAGRAPH"/>
    <w:link w:val="PARAGRAPHChar"/>
    <w:qFormat/>
    <w:pPr>
      <w:keepLines/>
      <w:spacing w:before="100" w:after="200"/>
      <w:jc w:val="both"/>
    </w:pPr>
    <w:rPr>
      <w:rFonts w:ascii="Arial" w:eastAsia="Batang" w:hAnsi="Arial"/>
      <w:spacing w:val="8"/>
      <w:lang w:val="en-GB"/>
    </w:rPr>
  </w:style>
  <w:style w:type="paragraph" w:styleId="ListBullet">
    <w:name w:val="List Bullet"/>
    <w:basedOn w:val="Normal"/>
    <w:autoRedefine/>
    <w:pPr>
      <w:numPr>
        <w:numId w:val="1"/>
      </w:numPr>
    </w:pPr>
    <w:rPr>
      <w:rFonts w:ascii="Arial" w:hAnsi="Arial"/>
      <w:sz w:val="22"/>
      <w:szCs w:val="20"/>
      <w:lang w:val="fr-FR" w:eastAsia="en-GB"/>
    </w:rPr>
  </w:style>
  <w:style w:type="paragraph" w:styleId="ListBullet2">
    <w:name w:val="List Bullet 2"/>
    <w:basedOn w:val="Normal"/>
    <w:autoRedefine/>
    <w:pPr>
      <w:numPr>
        <w:numId w:val="2"/>
      </w:numPr>
    </w:pPr>
    <w:rPr>
      <w:rFonts w:ascii="Arial" w:hAnsi="Arial"/>
      <w:sz w:val="22"/>
      <w:szCs w:val="20"/>
      <w:lang w:val="fr-FR" w:eastAsia="en-GB"/>
    </w:rPr>
  </w:style>
  <w:style w:type="paragraph" w:styleId="ListBullet3">
    <w:name w:val="List Bullet 3"/>
    <w:basedOn w:val="Normal"/>
    <w:autoRedefine/>
    <w:pPr>
      <w:numPr>
        <w:numId w:val="3"/>
      </w:numPr>
    </w:pPr>
    <w:rPr>
      <w:rFonts w:ascii="Arial" w:hAnsi="Arial"/>
      <w:sz w:val="22"/>
      <w:szCs w:val="20"/>
      <w:lang w:val="fr-FR" w:eastAsia="en-GB"/>
    </w:rPr>
  </w:style>
  <w:style w:type="paragraph" w:styleId="ListBullet4">
    <w:name w:val="List Bullet 4"/>
    <w:basedOn w:val="Normal"/>
    <w:autoRedefine/>
    <w:pPr>
      <w:numPr>
        <w:numId w:val="4"/>
      </w:numPr>
    </w:pPr>
    <w:rPr>
      <w:rFonts w:ascii="Arial" w:hAnsi="Arial"/>
      <w:sz w:val="22"/>
      <w:szCs w:val="20"/>
      <w:lang w:val="fr-FR" w:eastAsia="en-GB"/>
    </w:rPr>
  </w:style>
  <w:style w:type="paragraph" w:styleId="ListBullet5">
    <w:name w:val="List Bullet 5"/>
    <w:basedOn w:val="Normal"/>
    <w:autoRedefine/>
    <w:pPr>
      <w:numPr>
        <w:numId w:val="5"/>
      </w:numPr>
    </w:pPr>
    <w:rPr>
      <w:rFonts w:ascii="Arial" w:hAnsi="Arial"/>
      <w:sz w:val="22"/>
      <w:szCs w:val="20"/>
      <w:lang w:val="fr-FR" w:eastAsia="en-GB"/>
    </w:rPr>
  </w:style>
  <w:style w:type="paragraph" w:styleId="ListNumber">
    <w:name w:val="List Number"/>
    <w:basedOn w:val="Normal"/>
    <w:qFormat/>
    <w:pPr>
      <w:numPr>
        <w:numId w:val="6"/>
      </w:numPr>
    </w:pPr>
    <w:rPr>
      <w:rFonts w:ascii="Arial" w:hAnsi="Arial"/>
      <w:sz w:val="22"/>
      <w:szCs w:val="20"/>
      <w:lang w:val="fr-FR" w:eastAsia="en-GB"/>
    </w:rPr>
  </w:style>
  <w:style w:type="paragraph" w:styleId="ListNumber2">
    <w:name w:val="List Number 2"/>
    <w:basedOn w:val="Normal"/>
    <w:pPr>
      <w:numPr>
        <w:numId w:val="7"/>
      </w:numPr>
    </w:pPr>
    <w:rPr>
      <w:rFonts w:ascii="Arial" w:hAnsi="Arial"/>
      <w:sz w:val="22"/>
      <w:szCs w:val="20"/>
      <w:lang w:val="fr-FR" w:eastAsia="en-GB"/>
    </w:rPr>
  </w:style>
  <w:style w:type="paragraph" w:styleId="ListNumber3">
    <w:name w:val="List Number 3"/>
    <w:basedOn w:val="Normal"/>
    <w:pPr>
      <w:numPr>
        <w:numId w:val="8"/>
      </w:numPr>
    </w:pPr>
    <w:rPr>
      <w:rFonts w:ascii="Arial" w:hAnsi="Arial"/>
      <w:sz w:val="22"/>
      <w:szCs w:val="20"/>
      <w:lang w:val="fr-FR" w:eastAsia="en-GB"/>
    </w:rPr>
  </w:style>
  <w:style w:type="paragraph" w:styleId="ListNumber4">
    <w:name w:val="List Number 4"/>
    <w:basedOn w:val="Normal"/>
    <w:pPr>
      <w:numPr>
        <w:numId w:val="9"/>
      </w:numPr>
    </w:pPr>
    <w:rPr>
      <w:rFonts w:ascii="Arial" w:hAnsi="Arial"/>
      <w:sz w:val="22"/>
      <w:szCs w:val="20"/>
      <w:lang w:val="fr-FR" w:eastAsia="en-GB"/>
    </w:rPr>
  </w:style>
  <w:style w:type="paragraph" w:styleId="ListNumber5">
    <w:name w:val="List Number 5"/>
    <w:basedOn w:val="Normal"/>
    <w:pPr>
      <w:numPr>
        <w:numId w:val="10"/>
      </w:numPr>
    </w:pPr>
    <w:rPr>
      <w:rFonts w:ascii="Arial" w:hAnsi="Arial"/>
      <w:sz w:val="22"/>
      <w:szCs w:val="20"/>
      <w:lang w:val="fr-FR" w:eastAsia="en-GB"/>
    </w:rPr>
  </w:style>
  <w:style w:type="paragraph" w:styleId="BodyText">
    <w:name w:val="Body Text"/>
    <w:basedOn w:val="Normal"/>
    <w:pPr>
      <w:tabs>
        <w:tab w:val="left" w:pos="-1415"/>
        <w:tab w:val="left" w:pos="-708"/>
        <w:tab w:val="left" w:pos="0"/>
        <w:tab w:val="left" w:pos="720"/>
        <w:tab w:val="left" w:pos="90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pPr>
    <w:rPr>
      <w:rFonts w:ascii="Arial" w:hAnsi="Arial" w:cs="Arial"/>
      <w:sz w:val="20"/>
    </w:rPr>
  </w:style>
  <w:style w:type="paragraph" w:styleId="BodyTextIndent">
    <w:name w:val="Body Text Indent"/>
    <w:basedOn w:val="Normal"/>
    <w:pPr>
      <w:ind w:firstLine="720"/>
    </w:pPr>
    <w:rPr>
      <w:rFonts w:ascii="Arial" w:hAnsi="Arial" w:cs="Arial"/>
      <w:sz w:val="20"/>
    </w:rPr>
  </w:style>
  <w:style w:type="paragraph" w:styleId="BodyText2">
    <w:name w:val="Body Text 2"/>
    <w:basedOn w:val="Normal"/>
    <w:pPr>
      <w:pBdr>
        <w:bottom w:val="single" w:sz="4" w:space="1" w:color="auto"/>
      </w:pBdr>
      <w:tabs>
        <w:tab w:val="left" w:pos="-1415"/>
        <w:tab w:val="left" w:pos="-708"/>
        <w:tab w:val="left" w:pos="0"/>
        <w:tab w:val="left" w:pos="720"/>
        <w:tab w:val="left" w:pos="90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pPr>
    <w:rPr>
      <w:rFonts w:ascii="Arial" w:hAnsi="Arial" w:cs="Arial"/>
      <w:iCs/>
      <w:sz w:val="22"/>
    </w:rPr>
  </w:style>
  <w:style w:type="character" w:styleId="PageNumber">
    <w:name w:val="page number"/>
    <w:basedOn w:val="DefaultParagraphFont"/>
  </w:style>
  <w:style w:type="character" w:styleId="CommentReference">
    <w:name w:val="annotation reference"/>
    <w:rsid w:val="002A2A96"/>
    <w:rPr>
      <w:sz w:val="16"/>
      <w:szCs w:val="16"/>
    </w:rPr>
  </w:style>
  <w:style w:type="paragraph" w:styleId="CommentText">
    <w:name w:val="annotation text"/>
    <w:basedOn w:val="Normal"/>
    <w:link w:val="CommentTextChar"/>
    <w:rsid w:val="002A2A96"/>
    <w:rPr>
      <w:sz w:val="20"/>
      <w:szCs w:val="20"/>
    </w:rPr>
  </w:style>
  <w:style w:type="paragraph" w:styleId="CommentSubject">
    <w:name w:val="annotation subject"/>
    <w:basedOn w:val="CommentText"/>
    <w:next w:val="CommentText"/>
    <w:link w:val="CommentSubjectChar"/>
    <w:uiPriority w:val="99"/>
    <w:semiHidden/>
    <w:rsid w:val="002A2A96"/>
    <w:rPr>
      <w:b/>
      <w:bCs/>
    </w:rPr>
  </w:style>
  <w:style w:type="paragraph" w:styleId="BalloonText">
    <w:name w:val="Balloon Text"/>
    <w:basedOn w:val="Normal"/>
    <w:link w:val="BalloonTextChar"/>
    <w:uiPriority w:val="99"/>
    <w:semiHidden/>
    <w:rsid w:val="002A2A96"/>
    <w:rPr>
      <w:rFonts w:ascii="Tahoma" w:hAnsi="Tahoma" w:cs="Tahoma"/>
      <w:sz w:val="16"/>
      <w:szCs w:val="16"/>
    </w:rPr>
  </w:style>
  <w:style w:type="character" w:styleId="HTMLCite">
    <w:name w:val="HTML Cite"/>
    <w:rsid w:val="001B1C46"/>
    <w:rPr>
      <w:i/>
      <w:iCs/>
    </w:rPr>
  </w:style>
  <w:style w:type="character" w:styleId="Hyperlink">
    <w:name w:val="Hyperlink"/>
    <w:rsid w:val="00310215"/>
    <w:rPr>
      <w:color w:val="0000FF"/>
      <w:u w:val="single"/>
    </w:rPr>
  </w:style>
  <w:style w:type="paragraph" w:styleId="ListParagraph">
    <w:name w:val="List Paragraph"/>
    <w:basedOn w:val="Normal"/>
    <w:uiPriority w:val="34"/>
    <w:qFormat/>
    <w:rsid w:val="009C4107"/>
    <w:pPr>
      <w:ind w:left="720"/>
    </w:pPr>
  </w:style>
  <w:style w:type="character" w:customStyle="1" w:styleId="HeaderChar">
    <w:name w:val="Header Char"/>
    <w:link w:val="Header"/>
    <w:uiPriority w:val="99"/>
    <w:rsid w:val="00B701BE"/>
    <w:rPr>
      <w:rFonts w:ascii="Arial" w:hAnsi="Arial"/>
      <w:sz w:val="22"/>
      <w:lang w:val="fr-FR" w:eastAsia="en-GB"/>
    </w:rPr>
  </w:style>
  <w:style w:type="table" w:styleId="TableGrid">
    <w:name w:val="Table Grid"/>
    <w:basedOn w:val="TableNormal"/>
    <w:uiPriority w:val="39"/>
    <w:rsid w:val="00E413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A13C4"/>
    <w:pPr>
      <w:autoSpaceDE w:val="0"/>
      <w:autoSpaceDN w:val="0"/>
      <w:adjustRightInd w:val="0"/>
    </w:pPr>
    <w:rPr>
      <w:rFonts w:ascii="Arial" w:hAnsi="Arial" w:cs="Arial"/>
      <w:color w:val="000000"/>
      <w:sz w:val="24"/>
      <w:szCs w:val="24"/>
      <w:lang w:val="en-US" w:eastAsia="en-US"/>
    </w:rPr>
  </w:style>
  <w:style w:type="paragraph" w:styleId="PlainText">
    <w:name w:val="Plain Text"/>
    <w:basedOn w:val="Normal"/>
    <w:link w:val="PlainTextChar"/>
    <w:rsid w:val="00B31D90"/>
    <w:rPr>
      <w:rFonts w:ascii="Courier New" w:hAnsi="Courier New"/>
      <w:sz w:val="20"/>
      <w:szCs w:val="20"/>
      <w:lang w:val="en-US"/>
    </w:rPr>
  </w:style>
  <w:style w:type="character" w:customStyle="1" w:styleId="PlainTextChar">
    <w:name w:val="Plain Text Char"/>
    <w:link w:val="PlainText"/>
    <w:rsid w:val="00B31D90"/>
    <w:rPr>
      <w:rFonts w:ascii="Courier New" w:hAnsi="Courier New"/>
    </w:rPr>
  </w:style>
  <w:style w:type="character" w:styleId="FollowedHyperlink">
    <w:name w:val="FollowedHyperlink"/>
    <w:rsid w:val="00B202F6"/>
    <w:rPr>
      <w:color w:val="800080"/>
      <w:u w:val="single"/>
    </w:rPr>
  </w:style>
  <w:style w:type="paragraph" w:styleId="BodyTextIndent3">
    <w:name w:val="Body Text Indent 3"/>
    <w:basedOn w:val="Normal"/>
    <w:link w:val="BodyTextIndent3Char"/>
    <w:rsid w:val="006B11DF"/>
    <w:pPr>
      <w:spacing w:after="120"/>
      <w:ind w:left="283"/>
    </w:pPr>
    <w:rPr>
      <w:sz w:val="16"/>
      <w:szCs w:val="16"/>
    </w:rPr>
  </w:style>
  <w:style w:type="character" w:customStyle="1" w:styleId="BodyTextIndent3Char">
    <w:name w:val="Body Text Indent 3 Char"/>
    <w:link w:val="BodyTextIndent3"/>
    <w:rsid w:val="006B11DF"/>
    <w:rPr>
      <w:sz w:val="16"/>
      <w:szCs w:val="16"/>
      <w:lang w:eastAsia="en-US"/>
    </w:rPr>
  </w:style>
  <w:style w:type="character" w:customStyle="1" w:styleId="Heading3Char">
    <w:name w:val="Heading 3 Char"/>
    <w:link w:val="Heading3"/>
    <w:uiPriority w:val="9"/>
    <w:rsid w:val="00B16306"/>
    <w:rPr>
      <w:rFonts w:ascii="Arial" w:eastAsia="Times New Roman" w:hAnsi="Arial"/>
      <w:b/>
      <w:sz w:val="24"/>
      <w:lang w:val="en-AU"/>
    </w:rPr>
  </w:style>
  <w:style w:type="character" w:customStyle="1" w:styleId="FooterChar">
    <w:name w:val="Footer Char"/>
    <w:link w:val="Footer"/>
    <w:uiPriority w:val="99"/>
    <w:rsid w:val="00255B3F"/>
    <w:rPr>
      <w:rFonts w:ascii="Arial" w:hAnsi="Arial"/>
      <w:sz w:val="22"/>
      <w:lang w:val="fr-FR" w:eastAsia="en-GB"/>
    </w:rPr>
  </w:style>
  <w:style w:type="paragraph" w:customStyle="1" w:styleId="MAIN-TITLE">
    <w:name w:val="MAIN-TITLE"/>
    <w:basedOn w:val="Normal"/>
    <w:link w:val="MAIN-TITLEChar"/>
    <w:qFormat/>
    <w:rsid w:val="002504DF"/>
    <w:pPr>
      <w:snapToGrid w:val="0"/>
      <w:jc w:val="center"/>
    </w:pPr>
    <w:rPr>
      <w:rFonts w:ascii="Arial" w:eastAsia="SimSun" w:hAnsi="Arial" w:cs="Arial"/>
      <w:b/>
      <w:bCs/>
      <w:spacing w:val="8"/>
      <w:lang w:val="en-GB" w:eastAsia="zh-CN"/>
    </w:rPr>
  </w:style>
  <w:style w:type="character" w:customStyle="1" w:styleId="MAIN-TITLEChar">
    <w:name w:val="MAIN-TITLE Char"/>
    <w:link w:val="MAIN-TITLE"/>
    <w:rsid w:val="002504DF"/>
    <w:rPr>
      <w:rFonts w:ascii="Arial" w:eastAsia="SimSun" w:hAnsi="Arial" w:cs="Arial"/>
      <w:b/>
      <w:bCs/>
      <w:spacing w:val="8"/>
      <w:sz w:val="24"/>
      <w:szCs w:val="24"/>
      <w:lang w:val="en-GB" w:eastAsia="zh-CN"/>
    </w:rPr>
  </w:style>
  <w:style w:type="paragraph" w:customStyle="1" w:styleId="AHdgLev1">
    <w:name w:val="AHdgLev1"/>
    <w:basedOn w:val="Normal"/>
    <w:link w:val="AHdgLev1Char"/>
    <w:qFormat/>
    <w:rsid w:val="00A35263"/>
    <w:pPr>
      <w:numPr>
        <w:numId w:val="13"/>
      </w:numPr>
    </w:pPr>
    <w:rPr>
      <w:rFonts w:ascii="Arial" w:eastAsiaTheme="minorHAnsi" w:hAnsi="Arial" w:cstheme="minorBidi"/>
      <w:b/>
      <w:szCs w:val="22"/>
      <w:lang w:val="en-GB"/>
    </w:rPr>
  </w:style>
  <w:style w:type="paragraph" w:customStyle="1" w:styleId="AgdaHdg2">
    <w:name w:val="AgdaHdg2"/>
    <w:basedOn w:val="AHdgLev1"/>
    <w:next w:val="Normal"/>
    <w:link w:val="AgdaHdg2Char"/>
    <w:rsid w:val="00A35263"/>
    <w:pPr>
      <w:numPr>
        <w:numId w:val="11"/>
      </w:numPr>
      <w:tabs>
        <w:tab w:val="num" w:pos="360"/>
      </w:tabs>
      <w:ind w:left="993" w:hanging="567"/>
    </w:pPr>
    <w:rPr>
      <w:sz w:val="22"/>
    </w:rPr>
  </w:style>
  <w:style w:type="character" w:customStyle="1" w:styleId="AHdgLev1Char">
    <w:name w:val="AHdgLev1 Char"/>
    <w:basedOn w:val="DefaultParagraphFont"/>
    <w:link w:val="AHdgLev1"/>
    <w:rsid w:val="00A35263"/>
    <w:rPr>
      <w:rFonts w:ascii="Arial" w:eastAsiaTheme="minorHAnsi" w:hAnsi="Arial" w:cstheme="minorBidi"/>
      <w:b/>
      <w:sz w:val="24"/>
      <w:szCs w:val="22"/>
      <w:lang w:val="en-GB" w:eastAsia="en-US"/>
    </w:rPr>
  </w:style>
  <w:style w:type="paragraph" w:customStyle="1" w:styleId="AgTxtLev1">
    <w:name w:val="AgTxtLev1"/>
    <w:basedOn w:val="Normal"/>
    <w:next w:val="Normal"/>
    <w:link w:val="AgTxtLev1Char"/>
    <w:qFormat/>
    <w:rsid w:val="00A35263"/>
    <w:rPr>
      <w:rFonts w:ascii="Arial" w:eastAsiaTheme="minorHAnsi" w:hAnsi="Arial" w:cstheme="minorBidi"/>
      <w:sz w:val="22"/>
      <w:szCs w:val="22"/>
      <w:lang w:val="en-GB"/>
    </w:rPr>
  </w:style>
  <w:style w:type="character" w:customStyle="1" w:styleId="AgTxtLev1Char">
    <w:name w:val="AgTxtLev1 Char"/>
    <w:basedOn w:val="AHdgLev1Char"/>
    <w:link w:val="AgTxtLev1"/>
    <w:rsid w:val="00A35263"/>
    <w:rPr>
      <w:rFonts w:ascii="Arial" w:eastAsiaTheme="minorHAnsi" w:hAnsi="Arial" w:cstheme="minorBidi"/>
      <w:b w:val="0"/>
      <w:sz w:val="22"/>
      <w:szCs w:val="22"/>
      <w:lang w:val="en-GB" w:eastAsia="en-US"/>
    </w:rPr>
  </w:style>
  <w:style w:type="paragraph" w:customStyle="1" w:styleId="AgTxtLev2">
    <w:name w:val="AgTxtLev2"/>
    <w:basedOn w:val="Normal"/>
    <w:next w:val="Normal"/>
    <w:link w:val="AgTxtLev2Char"/>
    <w:qFormat/>
    <w:rsid w:val="00A35263"/>
    <w:rPr>
      <w:rFonts w:ascii="Arial" w:eastAsiaTheme="minorHAnsi" w:hAnsi="Arial" w:cstheme="minorBidi"/>
      <w:sz w:val="22"/>
      <w:szCs w:val="22"/>
      <w:lang w:val="en-GB"/>
    </w:rPr>
  </w:style>
  <w:style w:type="paragraph" w:customStyle="1" w:styleId="AHdgLev2">
    <w:name w:val="AHdgLev2"/>
    <w:basedOn w:val="AHdgLev1"/>
    <w:link w:val="AHdgLev2Char"/>
    <w:qFormat/>
    <w:rsid w:val="00A35263"/>
    <w:pPr>
      <w:numPr>
        <w:ilvl w:val="1"/>
        <w:numId w:val="12"/>
      </w:numPr>
      <w:ind w:left="709" w:hanging="709"/>
    </w:pPr>
    <w:rPr>
      <w:sz w:val="22"/>
    </w:rPr>
  </w:style>
  <w:style w:type="character" w:customStyle="1" w:styleId="AgTxtLev2Char">
    <w:name w:val="AgTxtLev2 Char"/>
    <w:basedOn w:val="DefaultParagraphFont"/>
    <w:link w:val="AgTxtLev2"/>
    <w:rsid w:val="00A35263"/>
    <w:rPr>
      <w:rFonts w:ascii="Arial" w:eastAsiaTheme="minorHAnsi" w:hAnsi="Arial" w:cstheme="minorBidi"/>
      <w:sz w:val="22"/>
      <w:szCs w:val="22"/>
      <w:lang w:val="en-GB" w:eastAsia="en-US"/>
    </w:rPr>
  </w:style>
  <w:style w:type="character" w:customStyle="1" w:styleId="AHdgLev2Char">
    <w:name w:val="AHdgLev2 Char"/>
    <w:basedOn w:val="AHdgLev1Char"/>
    <w:link w:val="AHdgLev2"/>
    <w:rsid w:val="00A35263"/>
    <w:rPr>
      <w:rFonts w:ascii="Arial" w:eastAsiaTheme="minorHAnsi" w:hAnsi="Arial" w:cstheme="minorBidi"/>
      <w:b/>
      <w:sz w:val="22"/>
      <w:szCs w:val="22"/>
      <w:lang w:val="en-GB" w:eastAsia="en-US"/>
    </w:rPr>
  </w:style>
  <w:style w:type="character" w:customStyle="1" w:styleId="Heading1Char">
    <w:name w:val="Heading 1 Char"/>
    <w:basedOn w:val="DefaultParagraphFont"/>
    <w:link w:val="Heading1"/>
    <w:uiPriority w:val="9"/>
    <w:rsid w:val="002F15FC"/>
    <w:rPr>
      <w:rFonts w:ascii="Arial" w:eastAsiaTheme="majorEastAsia" w:hAnsi="Arial" w:cstheme="majorBidi"/>
      <w:b/>
      <w:sz w:val="28"/>
      <w:szCs w:val="32"/>
      <w:lang w:eastAsia="en-US"/>
    </w:rPr>
  </w:style>
  <w:style w:type="character" w:customStyle="1" w:styleId="Heading2Char">
    <w:name w:val="Heading 2 Char"/>
    <w:basedOn w:val="DefaultParagraphFont"/>
    <w:link w:val="Heading2"/>
    <w:uiPriority w:val="9"/>
    <w:rsid w:val="002F15FC"/>
    <w:rPr>
      <w:rFonts w:asciiTheme="majorHAnsi" w:eastAsiaTheme="majorEastAsia" w:hAnsiTheme="majorHAnsi" w:cstheme="majorBidi"/>
      <w:color w:val="2E74B5" w:themeColor="accent1" w:themeShade="BF"/>
      <w:sz w:val="26"/>
      <w:szCs w:val="26"/>
      <w:lang w:eastAsia="en-US"/>
    </w:rPr>
  </w:style>
  <w:style w:type="character" w:customStyle="1" w:styleId="Heading3Char1">
    <w:name w:val="Heading 3 Char1"/>
    <w:basedOn w:val="DefaultParagraphFont"/>
    <w:semiHidden/>
    <w:rsid w:val="002F15FC"/>
    <w:rPr>
      <w:rFonts w:asciiTheme="majorHAnsi" w:eastAsiaTheme="majorEastAsia" w:hAnsiTheme="majorHAnsi" w:cstheme="majorBidi"/>
      <w:color w:val="1F4D78" w:themeColor="accent1" w:themeShade="7F"/>
      <w:sz w:val="24"/>
      <w:szCs w:val="24"/>
      <w:lang w:eastAsia="en-US"/>
    </w:rPr>
  </w:style>
  <w:style w:type="paragraph" w:customStyle="1" w:styleId="IECExAgenda">
    <w:name w:val="IECExAgenda"/>
    <w:basedOn w:val="Normal"/>
    <w:link w:val="IECExAgendaChar"/>
    <w:rsid w:val="002F15FC"/>
    <w:rPr>
      <w:rFonts w:asciiTheme="minorHAnsi" w:eastAsiaTheme="minorHAnsi" w:hAnsiTheme="minorHAnsi" w:cstheme="minorBidi"/>
      <w:sz w:val="22"/>
      <w:szCs w:val="22"/>
    </w:rPr>
  </w:style>
  <w:style w:type="paragraph" w:customStyle="1" w:styleId="AgendaItem">
    <w:name w:val="AgendaItem"/>
    <w:basedOn w:val="IECExAgenda"/>
    <w:link w:val="AgendaItemChar"/>
    <w:rsid w:val="002F15FC"/>
  </w:style>
  <w:style w:type="character" w:customStyle="1" w:styleId="IECExAgendaChar">
    <w:name w:val="IECExAgenda Char"/>
    <w:basedOn w:val="DefaultParagraphFont"/>
    <w:link w:val="IECExAgenda"/>
    <w:rsid w:val="002F15FC"/>
    <w:rPr>
      <w:rFonts w:asciiTheme="minorHAnsi" w:eastAsiaTheme="minorHAnsi" w:hAnsiTheme="minorHAnsi" w:cstheme="minorBidi"/>
      <w:sz w:val="22"/>
      <w:szCs w:val="22"/>
      <w:lang w:eastAsia="en-US"/>
    </w:rPr>
  </w:style>
  <w:style w:type="character" w:customStyle="1" w:styleId="AgendaItemChar">
    <w:name w:val="AgendaItem Char"/>
    <w:basedOn w:val="IECExAgendaChar"/>
    <w:link w:val="AgendaItem"/>
    <w:rsid w:val="002F15FC"/>
    <w:rPr>
      <w:rFonts w:asciiTheme="minorHAnsi" w:eastAsiaTheme="minorHAnsi" w:hAnsiTheme="minorHAnsi" w:cstheme="minorBidi"/>
      <w:sz w:val="22"/>
      <w:szCs w:val="22"/>
      <w:lang w:eastAsia="en-US"/>
    </w:rPr>
  </w:style>
  <w:style w:type="character" w:customStyle="1" w:styleId="AgdaHdg2Char">
    <w:name w:val="AgdaHdg2 Char"/>
    <w:basedOn w:val="AHdgLev1Char"/>
    <w:link w:val="AgdaHdg2"/>
    <w:rsid w:val="002F15FC"/>
    <w:rPr>
      <w:rFonts w:ascii="Arial" w:eastAsiaTheme="minorHAnsi" w:hAnsi="Arial" w:cstheme="minorBidi"/>
      <w:b/>
      <w:sz w:val="22"/>
      <w:szCs w:val="22"/>
      <w:lang w:val="en-GB" w:eastAsia="en-US"/>
    </w:rPr>
  </w:style>
  <w:style w:type="paragraph" w:styleId="ListContinue">
    <w:name w:val="List Continue"/>
    <w:basedOn w:val="Normal"/>
    <w:uiPriority w:val="99"/>
    <w:unhideWhenUsed/>
    <w:rsid w:val="002F15FC"/>
    <w:pPr>
      <w:spacing w:after="120"/>
      <w:ind w:left="283"/>
      <w:contextualSpacing/>
    </w:pPr>
    <w:rPr>
      <w:rFonts w:asciiTheme="minorHAnsi" w:eastAsiaTheme="minorHAnsi" w:hAnsiTheme="minorHAnsi" w:cstheme="minorBidi"/>
      <w:sz w:val="22"/>
      <w:szCs w:val="22"/>
    </w:rPr>
  </w:style>
  <w:style w:type="character" w:customStyle="1" w:styleId="CommentTextChar">
    <w:name w:val="Comment Text Char"/>
    <w:basedOn w:val="DefaultParagraphFont"/>
    <w:link w:val="CommentText"/>
    <w:rsid w:val="002F15FC"/>
    <w:rPr>
      <w:lang w:eastAsia="en-US"/>
    </w:rPr>
  </w:style>
  <w:style w:type="character" w:customStyle="1" w:styleId="CommentSubjectChar">
    <w:name w:val="Comment Subject Char"/>
    <w:basedOn w:val="CommentTextChar"/>
    <w:link w:val="CommentSubject"/>
    <w:uiPriority w:val="99"/>
    <w:semiHidden/>
    <w:rsid w:val="002F15FC"/>
    <w:rPr>
      <w:b/>
      <w:bCs/>
      <w:lang w:eastAsia="en-US"/>
    </w:rPr>
  </w:style>
  <w:style w:type="character" w:customStyle="1" w:styleId="BalloonTextChar">
    <w:name w:val="Balloon Text Char"/>
    <w:basedOn w:val="DefaultParagraphFont"/>
    <w:link w:val="BalloonText"/>
    <w:uiPriority w:val="99"/>
    <w:semiHidden/>
    <w:rsid w:val="002F15FC"/>
    <w:rPr>
      <w:rFonts w:ascii="Tahoma" w:hAnsi="Tahoma" w:cs="Tahoma"/>
      <w:sz w:val="16"/>
      <w:szCs w:val="16"/>
      <w:lang w:eastAsia="en-US"/>
    </w:rPr>
  </w:style>
  <w:style w:type="paragraph" w:customStyle="1" w:styleId="TABLE-col-heading">
    <w:name w:val="TABLE-col-heading"/>
    <w:basedOn w:val="PARAGRAPH"/>
    <w:qFormat/>
    <w:rsid w:val="002F15FC"/>
    <w:pPr>
      <w:keepNext/>
      <w:keepLines w:val="0"/>
      <w:snapToGrid w:val="0"/>
      <w:spacing w:before="60" w:after="60"/>
      <w:jc w:val="center"/>
    </w:pPr>
    <w:rPr>
      <w:rFonts w:eastAsia="Times New Roman" w:cs="Arial"/>
      <w:b/>
      <w:bCs/>
      <w:sz w:val="16"/>
      <w:szCs w:val="16"/>
      <w:lang w:eastAsia="zh-CN"/>
    </w:rPr>
  </w:style>
  <w:style w:type="paragraph" w:customStyle="1" w:styleId="TABLE-cell">
    <w:name w:val="TABLE-cell"/>
    <w:basedOn w:val="PARAGRAPH"/>
    <w:qFormat/>
    <w:rsid w:val="002F15FC"/>
    <w:pPr>
      <w:keepLines w:val="0"/>
      <w:snapToGrid w:val="0"/>
      <w:spacing w:before="60" w:after="60"/>
      <w:jc w:val="left"/>
    </w:pPr>
    <w:rPr>
      <w:rFonts w:eastAsia="Times New Roman" w:cs="Arial"/>
      <w:bCs/>
      <w:sz w:val="16"/>
      <w:lang w:eastAsia="zh-CN"/>
    </w:rPr>
  </w:style>
  <w:style w:type="paragraph" w:customStyle="1" w:styleId="TABLE-centered">
    <w:name w:val="TABLE-centered"/>
    <w:basedOn w:val="TABLE-cell"/>
    <w:rsid w:val="002F15FC"/>
    <w:pPr>
      <w:jc w:val="center"/>
    </w:pPr>
    <w:rPr>
      <w:bCs w:val="0"/>
    </w:rPr>
  </w:style>
  <w:style w:type="character" w:customStyle="1" w:styleId="PARAGRAPHChar">
    <w:name w:val="PARAGRAPH Char"/>
    <w:link w:val="PARAGRAPH"/>
    <w:locked/>
    <w:rsid w:val="002F15FC"/>
    <w:rPr>
      <w:rFonts w:ascii="Arial" w:eastAsia="Batang" w:hAnsi="Arial"/>
      <w:spacing w:val="8"/>
      <w:lang w:val="en-GB"/>
    </w:rPr>
  </w:style>
  <w:style w:type="paragraph" w:styleId="NormalWeb">
    <w:name w:val="Normal (Web)"/>
    <w:basedOn w:val="Normal"/>
    <w:uiPriority w:val="99"/>
    <w:unhideWhenUsed/>
    <w:rsid w:val="006862A5"/>
    <w:pPr>
      <w:spacing w:before="100" w:beforeAutospacing="1" w:after="100" w:afterAutospacing="1"/>
    </w:pPr>
    <w:rPr>
      <w:rFonts w:eastAsiaTheme="minorHAnsi"/>
      <w:lang w:eastAsia="en-AU"/>
    </w:rPr>
  </w:style>
  <w:style w:type="paragraph" w:styleId="List">
    <w:name w:val="List"/>
    <w:basedOn w:val="Normal"/>
    <w:rsid w:val="003C21A3"/>
    <w:pPr>
      <w:ind w:left="283" w:hanging="283"/>
      <w:contextualSpacing/>
    </w:pPr>
  </w:style>
  <w:style w:type="paragraph" w:customStyle="1" w:styleId="NOTE">
    <w:name w:val="NOTE"/>
    <w:basedOn w:val="Normal"/>
    <w:next w:val="PARAGRAPH"/>
    <w:qFormat/>
    <w:rsid w:val="003C21A3"/>
    <w:pPr>
      <w:snapToGrid w:val="0"/>
      <w:spacing w:before="100" w:after="100" w:line="256" w:lineRule="auto"/>
    </w:pPr>
    <w:rPr>
      <w:rFonts w:asciiTheme="minorHAnsi" w:eastAsiaTheme="minorHAnsi" w:hAnsiTheme="minorHAnsi" w:cstheme="minorBid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4005">
      <w:bodyDiv w:val="1"/>
      <w:marLeft w:val="0"/>
      <w:marRight w:val="0"/>
      <w:marTop w:val="0"/>
      <w:marBottom w:val="0"/>
      <w:divBdr>
        <w:top w:val="none" w:sz="0" w:space="0" w:color="auto"/>
        <w:left w:val="none" w:sz="0" w:space="0" w:color="auto"/>
        <w:bottom w:val="none" w:sz="0" w:space="0" w:color="auto"/>
        <w:right w:val="none" w:sz="0" w:space="0" w:color="auto"/>
      </w:divBdr>
      <w:divsChild>
        <w:div w:id="1085568239">
          <w:marLeft w:val="0"/>
          <w:marRight w:val="0"/>
          <w:marTop w:val="0"/>
          <w:marBottom w:val="0"/>
          <w:divBdr>
            <w:top w:val="none" w:sz="0" w:space="0" w:color="auto"/>
            <w:left w:val="none" w:sz="0" w:space="0" w:color="auto"/>
            <w:bottom w:val="none" w:sz="0" w:space="0" w:color="auto"/>
            <w:right w:val="none" w:sz="0" w:space="0" w:color="auto"/>
          </w:divBdr>
          <w:divsChild>
            <w:div w:id="402410276">
              <w:marLeft w:val="0"/>
              <w:marRight w:val="0"/>
              <w:marTop w:val="63"/>
              <w:marBottom w:val="0"/>
              <w:divBdr>
                <w:top w:val="none" w:sz="0" w:space="0" w:color="auto"/>
                <w:left w:val="none" w:sz="0" w:space="0" w:color="auto"/>
                <w:bottom w:val="none" w:sz="0" w:space="0" w:color="auto"/>
                <w:right w:val="none" w:sz="0" w:space="0" w:color="auto"/>
              </w:divBdr>
            </w:div>
          </w:divsChild>
        </w:div>
      </w:divsChild>
    </w:div>
    <w:div w:id="281808638">
      <w:bodyDiv w:val="1"/>
      <w:marLeft w:val="0"/>
      <w:marRight w:val="0"/>
      <w:marTop w:val="0"/>
      <w:marBottom w:val="0"/>
      <w:divBdr>
        <w:top w:val="none" w:sz="0" w:space="0" w:color="auto"/>
        <w:left w:val="none" w:sz="0" w:space="0" w:color="auto"/>
        <w:bottom w:val="none" w:sz="0" w:space="0" w:color="auto"/>
        <w:right w:val="none" w:sz="0" w:space="0" w:color="auto"/>
      </w:divBdr>
    </w:div>
    <w:div w:id="683871269">
      <w:bodyDiv w:val="1"/>
      <w:marLeft w:val="0"/>
      <w:marRight w:val="0"/>
      <w:marTop w:val="0"/>
      <w:marBottom w:val="0"/>
      <w:divBdr>
        <w:top w:val="none" w:sz="0" w:space="0" w:color="auto"/>
        <w:left w:val="none" w:sz="0" w:space="0" w:color="auto"/>
        <w:bottom w:val="none" w:sz="0" w:space="0" w:color="auto"/>
        <w:right w:val="none" w:sz="0" w:space="0" w:color="auto"/>
      </w:divBdr>
    </w:div>
    <w:div w:id="761804340">
      <w:bodyDiv w:val="1"/>
      <w:marLeft w:val="0"/>
      <w:marRight w:val="0"/>
      <w:marTop w:val="0"/>
      <w:marBottom w:val="0"/>
      <w:divBdr>
        <w:top w:val="none" w:sz="0" w:space="0" w:color="auto"/>
        <w:left w:val="none" w:sz="0" w:space="0" w:color="auto"/>
        <w:bottom w:val="none" w:sz="0" w:space="0" w:color="auto"/>
        <w:right w:val="none" w:sz="0" w:space="0" w:color="auto"/>
      </w:divBdr>
    </w:div>
    <w:div w:id="811361477">
      <w:bodyDiv w:val="1"/>
      <w:marLeft w:val="0"/>
      <w:marRight w:val="0"/>
      <w:marTop w:val="0"/>
      <w:marBottom w:val="0"/>
      <w:divBdr>
        <w:top w:val="none" w:sz="0" w:space="0" w:color="auto"/>
        <w:left w:val="none" w:sz="0" w:space="0" w:color="auto"/>
        <w:bottom w:val="none" w:sz="0" w:space="0" w:color="auto"/>
        <w:right w:val="none" w:sz="0" w:space="0" w:color="auto"/>
      </w:divBdr>
    </w:div>
    <w:div w:id="913853639">
      <w:bodyDiv w:val="1"/>
      <w:marLeft w:val="0"/>
      <w:marRight w:val="0"/>
      <w:marTop w:val="0"/>
      <w:marBottom w:val="0"/>
      <w:divBdr>
        <w:top w:val="none" w:sz="0" w:space="0" w:color="auto"/>
        <w:left w:val="none" w:sz="0" w:space="0" w:color="auto"/>
        <w:bottom w:val="none" w:sz="0" w:space="0" w:color="auto"/>
        <w:right w:val="none" w:sz="0" w:space="0" w:color="auto"/>
      </w:divBdr>
    </w:div>
    <w:div w:id="1035160647">
      <w:bodyDiv w:val="1"/>
      <w:marLeft w:val="0"/>
      <w:marRight w:val="0"/>
      <w:marTop w:val="0"/>
      <w:marBottom w:val="0"/>
      <w:divBdr>
        <w:top w:val="none" w:sz="0" w:space="0" w:color="auto"/>
        <w:left w:val="none" w:sz="0" w:space="0" w:color="auto"/>
        <w:bottom w:val="none" w:sz="0" w:space="0" w:color="auto"/>
        <w:right w:val="none" w:sz="0" w:space="0" w:color="auto"/>
      </w:divBdr>
    </w:div>
    <w:div w:id="1202550246">
      <w:bodyDiv w:val="1"/>
      <w:marLeft w:val="0"/>
      <w:marRight w:val="0"/>
      <w:marTop w:val="0"/>
      <w:marBottom w:val="0"/>
      <w:divBdr>
        <w:top w:val="none" w:sz="0" w:space="0" w:color="auto"/>
        <w:left w:val="none" w:sz="0" w:space="0" w:color="auto"/>
        <w:bottom w:val="none" w:sz="0" w:space="0" w:color="auto"/>
        <w:right w:val="none" w:sz="0" w:space="0" w:color="auto"/>
      </w:divBdr>
    </w:div>
    <w:div w:id="1591886102">
      <w:bodyDiv w:val="1"/>
      <w:marLeft w:val="0"/>
      <w:marRight w:val="0"/>
      <w:marTop w:val="0"/>
      <w:marBottom w:val="0"/>
      <w:divBdr>
        <w:top w:val="none" w:sz="0" w:space="0" w:color="auto"/>
        <w:left w:val="none" w:sz="0" w:space="0" w:color="auto"/>
        <w:bottom w:val="none" w:sz="0" w:space="0" w:color="auto"/>
        <w:right w:val="none" w:sz="0" w:space="0" w:color="auto"/>
      </w:divBdr>
    </w:div>
    <w:div w:id="1704087341">
      <w:bodyDiv w:val="1"/>
      <w:marLeft w:val="0"/>
      <w:marRight w:val="0"/>
      <w:marTop w:val="0"/>
      <w:marBottom w:val="0"/>
      <w:divBdr>
        <w:top w:val="none" w:sz="0" w:space="0" w:color="auto"/>
        <w:left w:val="none" w:sz="0" w:space="0" w:color="auto"/>
        <w:bottom w:val="none" w:sz="0" w:space="0" w:color="auto"/>
        <w:right w:val="none" w:sz="0" w:space="0" w:color="auto"/>
      </w:divBdr>
    </w:div>
    <w:div w:id="2087919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6F0B8-7729-48C8-B1BC-E5FC7DCE6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1252</Words>
  <Characters>6452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SAI Global</Company>
  <LinksUpToDate>false</LinksUpToDate>
  <CharactersWithSpaces>7689</CharactersWithSpaces>
  <SharedDoc>false</SharedDoc>
  <HLinks>
    <vt:vector size="24" baseType="variant">
      <vt:variant>
        <vt:i4>1310824</vt:i4>
      </vt:variant>
      <vt:variant>
        <vt:i4>9</vt:i4>
      </vt:variant>
      <vt:variant>
        <vt:i4>0</vt:i4>
      </vt:variant>
      <vt:variant>
        <vt:i4>5</vt:i4>
      </vt:variant>
      <vt:variant>
        <vt:lpwstr>http://www.iecex.com/news_releases.htm</vt:lpwstr>
      </vt:variant>
      <vt:variant>
        <vt:lpwstr/>
      </vt:variant>
      <vt:variant>
        <vt:i4>4063355</vt:i4>
      </vt:variant>
      <vt:variant>
        <vt:i4>6</vt:i4>
      </vt:variant>
      <vt:variant>
        <vt:i4>0</vt:i4>
      </vt:variant>
      <vt:variant>
        <vt:i4>5</vt:i4>
      </vt:variant>
      <vt:variant>
        <vt:lpwstr>http://www.iecex.com/directory/bodies/bodies3.asp?id=5</vt:lpwstr>
      </vt:variant>
      <vt:variant>
        <vt:lpwstr/>
      </vt:variant>
      <vt:variant>
        <vt:i4>7405665</vt:i4>
      </vt:variant>
      <vt:variant>
        <vt:i4>3</vt:i4>
      </vt:variant>
      <vt:variant>
        <vt:i4>0</vt:i4>
      </vt:variant>
      <vt:variant>
        <vt:i4>5</vt:i4>
      </vt:variant>
      <vt:variant>
        <vt:lpwstr>http://www.iecex.com/directory/bodies/OD001.asp</vt:lpwstr>
      </vt:variant>
      <vt:variant>
        <vt:lpwstr/>
      </vt:variant>
      <vt:variant>
        <vt:i4>1310795</vt:i4>
      </vt:variant>
      <vt:variant>
        <vt:i4>0</vt:i4>
      </vt:variant>
      <vt:variant>
        <vt:i4>0</vt:i4>
      </vt:variant>
      <vt:variant>
        <vt:i4>5</vt:i4>
      </vt:variant>
      <vt:variant>
        <vt:lpwstr>http://www.iecex.com/exmarkco.htm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Agius</dc:creator>
  <cp:keywords/>
  <cp:lastModifiedBy>Agius, Chris</cp:lastModifiedBy>
  <cp:revision>5</cp:revision>
  <cp:lastPrinted>2017-06-27T02:33:00Z</cp:lastPrinted>
  <dcterms:created xsi:type="dcterms:W3CDTF">2023-09-08T03:01:00Z</dcterms:created>
  <dcterms:modified xsi:type="dcterms:W3CDTF">2023-09-08T03:20:00Z</dcterms:modified>
</cp:coreProperties>
</file>