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829E" w14:textId="77777777" w:rsidR="00981FBE" w:rsidRDefault="00981FBE">
      <w:pPr>
        <w:jc w:val="left"/>
      </w:pPr>
    </w:p>
    <w:p w14:paraId="6D3B6156" w14:textId="77777777" w:rsidR="00981FBE" w:rsidRPr="004030C1" w:rsidRDefault="00981FBE" w:rsidP="00981FBE">
      <w:pPr>
        <w:autoSpaceDE w:val="0"/>
        <w:autoSpaceDN w:val="0"/>
        <w:adjustRightInd w:val="0"/>
        <w:jc w:val="left"/>
        <w:rPr>
          <w:rFonts w:eastAsia="SimSun" w:cs="Times New Roman"/>
          <w:b/>
          <w:bCs/>
          <w:color w:val="000000"/>
          <w:spacing w:val="0"/>
          <w:sz w:val="22"/>
          <w:szCs w:val="22"/>
          <w:lang w:val="en-AU" w:eastAsia="en-US"/>
        </w:rPr>
      </w:pPr>
      <w:r w:rsidRPr="004030C1">
        <w:rPr>
          <w:rFonts w:eastAsiaTheme="minorEastAsia"/>
          <w:b/>
          <w:bCs/>
          <w:color w:val="000000"/>
          <w:spacing w:val="0"/>
          <w:sz w:val="22"/>
          <w:szCs w:val="22"/>
          <w:lang w:val="en-US" w:eastAsia="en-US"/>
        </w:rPr>
        <w:t>INTERNATIONAL ELECTROTECHNICAL COMMISSION SYSTEM FOR CERTIFICATION TO STANDARDS RELATING TO EQUIPMENT FOR USE IN EXPLOSIVE ATMOSPHERES (IECEx SYSTEM)</w:t>
      </w:r>
    </w:p>
    <w:p w14:paraId="1A121189" w14:textId="77777777" w:rsidR="00981FBE" w:rsidRPr="004030C1" w:rsidRDefault="00981FBE" w:rsidP="00981FBE">
      <w:pPr>
        <w:autoSpaceDE w:val="0"/>
        <w:autoSpaceDN w:val="0"/>
        <w:adjustRightInd w:val="0"/>
        <w:jc w:val="left"/>
        <w:rPr>
          <w:rFonts w:eastAsia="SimSun" w:cs="Times New Roman"/>
          <w:b/>
          <w:bCs/>
          <w:color w:val="000000"/>
          <w:spacing w:val="0"/>
          <w:lang w:val="en-AU" w:eastAsia="en-US"/>
        </w:rPr>
      </w:pPr>
    </w:p>
    <w:p w14:paraId="423780D2" w14:textId="77777777" w:rsidR="00981FBE" w:rsidRPr="004030C1" w:rsidRDefault="00981FBE" w:rsidP="00981FBE">
      <w:pPr>
        <w:rPr>
          <w:rFonts w:eastAsiaTheme="minorEastAsia"/>
          <w:b/>
          <w:bCs/>
          <w:spacing w:val="0"/>
          <w:sz w:val="22"/>
          <w:szCs w:val="22"/>
          <w:lang w:val="en-AU" w:eastAsia="en-AU"/>
        </w:rPr>
      </w:pPr>
      <w:r w:rsidRPr="004030C1">
        <w:rPr>
          <w:rFonts w:eastAsia="SimSun" w:cs="Times New Roman"/>
          <w:b/>
          <w:bCs/>
          <w:color w:val="000000"/>
          <w:spacing w:val="0"/>
          <w:sz w:val="22"/>
          <w:szCs w:val="22"/>
          <w:lang w:val="en-AU" w:eastAsia="en-US"/>
        </w:rPr>
        <w:t>TITLE:</w:t>
      </w:r>
      <w:r w:rsidRPr="004030C1">
        <w:rPr>
          <w:rFonts w:eastAsiaTheme="minorEastAsia"/>
          <w:b/>
          <w:bCs/>
          <w:color w:val="000000"/>
          <w:spacing w:val="0"/>
          <w:sz w:val="22"/>
          <w:szCs w:val="22"/>
          <w:lang w:val="en-AU" w:eastAsia="en-AU"/>
        </w:rPr>
        <w:t xml:space="preserve"> Reassessment and scope extension report for </w:t>
      </w:r>
      <w:bookmarkStart w:id="0" w:name="_Hlk147832185"/>
      <w:r w:rsidRPr="004030C1">
        <w:rPr>
          <w:rFonts w:eastAsiaTheme="minorEastAsia"/>
          <w:b/>
          <w:bCs/>
          <w:color w:val="000000"/>
          <w:spacing w:val="0"/>
          <w:sz w:val="22"/>
          <w:szCs w:val="22"/>
          <w:lang w:val="en-AU" w:eastAsia="en-AU"/>
        </w:rPr>
        <w:t xml:space="preserve">TÜV </w:t>
      </w:r>
      <w:proofErr w:type="spellStart"/>
      <w:r w:rsidRPr="004030C1">
        <w:rPr>
          <w:rFonts w:eastAsiaTheme="minorEastAsia"/>
          <w:b/>
          <w:bCs/>
          <w:color w:val="000000"/>
          <w:spacing w:val="0"/>
          <w:sz w:val="22"/>
          <w:szCs w:val="22"/>
          <w:lang w:val="en-AU" w:eastAsia="en-AU"/>
        </w:rPr>
        <w:t>Rheinland</w:t>
      </w:r>
      <w:proofErr w:type="spellEnd"/>
      <w:r w:rsidRPr="004030C1">
        <w:rPr>
          <w:rFonts w:eastAsiaTheme="minorEastAsia"/>
          <w:b/>
          <w:bCs/>
          <w:color w:val="000000"/>
          <w:spacing w:val="0"/>
          <w:sz w:val="22"/>
          <w:szCs w:val="22"/>
          <w:lang w:val="en-AU" w:eastAsia="en-AU"/>
        </w:rPr>
        <w:t xml:space="preserve"> </w:t>
      </w:r>
      <w:proofErr w:type="spellStart"/>
      <w:r w:rsidRPr="004030C1">
        <w:rPr>
          <w:rFonts w:eastAsiaTheme="minorEastAsia"/>
          <w:b/>
          <w:bCs/>
          <w:color w:val="000000"/>
          <w:spacing w:val="0"/>
          <w:sz w:val="22"/>
          <w:szCs w:val="22"/>
          <w:lang w:val="en-AU" w:eastAsia="en-AU"/>
        </w:rPr>
        <w:t>Industrie</w:t>
      </w:r>
      <w:proofErr w:type="spellEnd"/>
      <w:r w:rsidRPr="004030C1">
        <w:rPr>
          <w:rFonts w:eastAsiaTheme="minorEastAsia"/>
          <w:b/>
          <w:bCs/>
          <w:color w:val="000000"/>
          <w:spacing w:val="0"/>
          <w:sz w:val="22"/>
          <w:szCs w:val="22"/>
          <w:lang w:val="en-AU" w:eastAsia="en-AU"/>
        </w:rPr>
        <w:t xml:space="preserve"> Service GmbH</w:t>
      </w:r>
      <w:r>
        <w:rPr>
          <w:rFonts w:eastAsiaTheme="minorEastAsia"/>
          <w:b/>
          <w:bCs/>
          <w:color w:val="000000"/>
          <w:spacing w:val="0"/>
          <w:sz w:val="22"/>
          <w:szCs w:val="22"/>
          <w:lang w:val="en-AU" w:eastAsia="en-AU"/>
        </w:rPr>
        <w:t xml:space="preserve"> </w:t>
      </w:r>
      <w:bookmarkEnd w:id="0"/>
      <w:r w:rsidRPr="004030C1">
        <w:rPr>
          <w:rFonts w:eastAsiaTheme="minorEastAsia"/>
          <w:b/>
          <w:bCs/>
          <w:color w:val="000000"/>
          <w:spacing w:val="0"/>
          <w:sz w:val="22"/>
          <w:szCs w:val="22"/>
          <w:lang w:val="en-AU" w:eastAsia="en-AU"/>
        </w:rPr>
        <w:t>an Accepted Ex Certification Body (</w:t>
      </w:r>
      <w:proofErr w:type="spellStart"/>
      <w:r w:rsidRPr="004030C1">
        <w:rPr>
          <w:rFonts w:eastAsiaTheme="minorEastAsia"/>
          <w:b/>
          <w:bCs/>
          <w:color w:val="000000"/>
          <w:spacing w:val="0"/>
          <w:sz w:val="22"/>
          <w:szCs w:val="22"/>
          <w:lang w:val="en-AU" w:eastAsia="en-AU"/>
        </w:rPr>
        <w:t>ExCB</w:t>
      </w:r>
      <w:proofErr w:type="spellEnd"/>
      <w:r w:rsidRPr="004030C1">
        <w:rPr>
          <w:rFonts w:eastAsiaTheme="minorEastAsia"/>
          <w:b/>
          <w:bCs/>
          <w:color w:val="000000"/>
          <w:spacing w:val="0"/>
          <w:sz w:val="22"/>
          <w:szCs w:val="22"/>
          <w:lang w:val="en-AU" w:eastAsia="en-AU"/>
        </w:rPr>
        <w:t>) an Accepted Ex Testing Laboratory (</w:t>
      </w:r>
      <w:proofErr w:type="spellStart"/>
      <w:r w:rsidRPr="004030C1">
        <w:rPr>
          <w:rFonts w:eastAsiaTheme="minorEastAsia"/>
          <w:b/>
          <w:bCs/>
          <w:color w:val="000000"/>
          <w:spacing w:val="0"/>
          <w:sz w:val="22"/>
          <w:szCs w:val="22"/>
          <w:lang w:val="en-AU" w:eastAsia="en-AU"/>
        </w:rPr>
        <w:t>ExTL</w:t>
      </w:r>
      <w:proofErr w:type="spellEnd"/>
      <w:r w:rsidRPr="004030C1">
        <w:rPr>
          <w:rFonts w:eastAsiaTheme="minorEastAsia"/>
          <w:b/>
          <w:bCs/>
          <w:color w:val="000000"/>
          <w:spacing w:val="0"/>
          <w:sz w:val="22"/>
          <w:szCs w:val="22"/>
          <w:lang w:val="en-AU" w:eastAsia="en-AU"/>
        </w:rPr>
        <w:t xml:space="preserve">) in the Equipment Scheme 02, and an Accepted </w:t>
      </w:r>
      <w:proofErr w:type="spellStart"/>
      <w:r w:rsidRPr="004030C1">
        <w:rPr>
          <w:rFonts w:eastAsiaTheme="minorEastAsia"/>
          <w:b/>
          <w:bCs/>
          <w:color w:val="000000"/>
          <w:spacing w:val="0"/>
          <w:sz w:val="22"/>
          <w:szCs w:val="22"/>
          <w:lang w:val="en-AU" w:eastAsia="en-AU"/>
        </w:rPr>
        <w:t>ExCB</w:t>
      </w:r>
      <w:proofErr w:type="spellEnd"/>
      <w:r w:rsidRPr="004030C1">
        <w:rPr>
          <w:rFonts w:eastAsiaTheme="minorEastAsia"/>
          <w:b/>
          <w:bCs/>
          <w:color w:val="000000"/>
          <w:spacing w:val="0"/>
          <w:sz w:val="22"/>
          <w:szCs w:val="22"/>
          <w:lang w:val="en-AU" w:eastAsia="en-AU"/>
        </w:rPr>
        <w:t xml:space="preserve"> in </w:t>
      </w:r>
      <w:r>
        <w:rPr>
          <w:rFonts w:eastAsiaTheme="minorEastAsia"/>
          <w:b/>
          <w:bCs/>
          <w:color w:val="000000"/>
          <w:spacing w:val="0"/>
          <w:sz w:val="22"/>
          <w:szCs w:val="22"/>
          <w:lang w:val="en-AU" w:eastAsia="en-AU"/>
        </w:rPr>
        <w:t>the</w:t>
      </w:r>
      <w:r w:rsidRPr="00630417">
        <w:rPr>
          <w:rFonts w:eastAsiaTheme="minorEastAsia"/>
          <w:b/>
          <w:bCs/>
          <w:color w:val="000000"/>
          <w:spacing w:val="0"/>
          <w:sz w:val="22"/>
          <w:szCs w:val="22"/>
          <w:lang w:val="en-AU" w:eastAsia="en-AU"/>
        </w:rPr>
        <w:t xml:space="preserve"> </w:t>
      </w:r>
      <w:bookmarkStart w:id="1" w:name="_Hlk147832216"/>
      <w:r w:rsidRPr="00630417">
        <w:rPr>
          <w:rFonts w:eastAsiaTheme="minorEastAsia"/>
          <w:b/>
          <w:bCs/>
          <w:color w:val="000000"/>
          <w:spacing w:val="0"/>
          <w:sz w:val="22"/>
          <w:szCs w:val="22"/>
          <w:lang w:val="en-AU" w:eastAsia="en-AU"/>
        </w:rPr>
        <w:t>IECEx Personnel Competence Scheme</w:t>
      </w:r>
      <w:r>
        <w:rPr>
          <w:rFonts w:eastAsiaTheme="minorEastAsia"/>
          <w:b/>
          <w:bCs/>
          <w:color w:val="000000"/>
          <w:spacing w:val="0"/>
          <w:sz w:val="22"/>
          <w:szCs w:val="22"/>
          <w:lang w:val="en-AU" w:eastAsia="en-AU"/>
        </w:rPr>
        <w:t xml:space="preserve"> </w:t>
      </w:r>
      <w:r w:rsidRPr="004030C1">
        <w:rPr>
          <w:rFonts w:eastAsiaTheme="minorEastAsia"/>
          <w:b/>
          <w:bCs/>
          <w:color w:val="000000"/>
          <w:spacing w:val="0"/>
          <w:sz w:val="22"/>
          <w:szCs w:val="22"/>
          <w:lang w:val="en-AU" w:eastAsia="en-AU"/>
        </w:rPr>
        <w:t>t</w:t>
      </w:r>
      <w:bookmarkEnd w:id="1"/>
      <w:r w:rsidRPr="004030C1">
        <w:rPr>
          <w:rFonts w:eastAsiaTheme="minorEastAsia"/>
          <w:b/>
          <w:bCs/>
          <w:color w:val="000000"/>
          <w:spacing w:val="0"/>
          <w:sz w:val="22"/>
          <w:szCs w:val="22"/>
          <w:lang w:val="en-AU" w:eastAsia="en-AU"/>
        </w:rPr>
        <w:t>o include *IEC/TS 60079-42</w:t>
      </w:r>
      <w:r>
        <w:rPr>
          <w:rFonts w:eastAsiaTheme="minorEastAsia"/>
          <w:b/>
          <w:bCs/>
          <w:color w:val="000000"/>
          <w:spacing w:val="0"/>
          <w:sz w:val="22"/>
          <w:szCs w:val="22"/>
          <w:lang w:val="en-AU" w:eastAsia="en-AU"/>
        </w:rPr>
        <w:t>,</w:t>
      </w:r>
      <w:r w:rsidRPr="004030C1">
        <w:rPr>
          <w:rFonts w:eastAsiaTheme="minorEastAsia"/>
          <w:b/>
          <w:bCs/>
          <w:color w:val="000000"/>
          <w:spacing w:val="0"/>
          <w:sz w:val="22"/>
          <w:szCs w:val="22"/>
          <w:lang w:val="en-AU" w:eastAsia="en-AU"/>
        </w:rPr>
        <w:t xml:space="preserve"> for </w:t>
      </w:r>
      <w:proofErr w:type="spellStart"/>
      <w:r w:rsidRPr="004030C1">
        <w:rPr>
          <w:rFonts w:eastAsiaTheme="minorEastAsia"/>
          <w:b/>
          <w:bCs/>
          <w:color w:val="000000"/>
          <w:spacing w:val="0"/>
          <w:sz w:val="22"/>
          <w:szCs w:val="22"/>
          <w:lang w:val="en-AU" w:eastAsia="en-AU"/>
        </w:rPr>
        <w:t>ExTL</w:t>
      </w:r>
      <w:proofErr w:type="spellEnd"/>
      <w:r w:rsidRPr="004030C1">
        <w:rPr>
          <w:rFonts w:eastAsiaTheme="minorEastAsia"/>
          <w:b/>
          <w:bCs/>
          <w:color w:val="000000"/>
          <w:spacing w:val="0"/>
          <w:sz w:val="22"/>
          <w:szCs w:val="22"/>
          <w:lang w:val="en-AU" w:eastAsia="en-AU"/>
        </w:rPr>
        <w:t xml:space="preserve"> only</w:t>
      </w:r>
      <w:r>
        <w:rPr>
          <w:rFonts w:eastAsiaTheme="minorEastAsia"/>
          <w:b/>
          <w:bCs/>
          <w:color w:val="000000"/>
          <w:spacing w:val="0"/>
          <w:sz w:val="22"/>
          <w:szCs w:val="22"/>
          <w:lang w:val="en-AU" w:eastAsia="en-AU"/>
        </w:rPr>
        <w:t>,</w:t>
      </w:r>
      <w:r w:rsidRPr="004030C1">
        <w:rPr>
          <w:rFonts w:eastAsiaTheme="minorEastAsia"/>
          <w:b/>
          <w:bCs/>
          <w:color w:val="000000"/>
          <w:spacing w:val="0"/>
          <w:sz w:val="22"/>
          <w:szCs w:val="22"/>
          <w:lang w:val="en-AU" w:eastAsia="en-AU"/>
        </w:rPr>
        <w:t xml:space="preserve"> within their scope.</w:t>
      </w:r>
    </w:p>
    <w:p w14:paraId="6655E023" w14:textId="77777777" w:rsidR="00981FBE" w:rsidRPr="004030C1" w:rsidRDefault="00981FBE" w:rsidP="00981FBE">
      <w:pPr>
        <w:autoSpaceDE w:val="0"/>
        <w:autoSpaceDN w:val="0"/>
        <w:adjustRightInd w:val="0"/>
        <w:jc w:val="left"/>
        <w:rPr>
          <w:rFonts w:eastAsiaTheme="minorEastAsia"/>
          <w:b/>
          <w:bCs/>
          <w:color w:val="000000"/>
          <w:spacing w:val="0"/>
          <w:lang w:val="en-AU" w:eastAsia="en-AU"/>
        </w:rPr>
      </w:pPr>
    </w:p>
    <w:p w14:paraId="0784957B" w14:textId="77777777" w:rsidR="00981FBE" w:rsidRPr="004030C1" w:rsidRDefault="00981FBE" w:rsidP="00981FBE">
      <w:pPr>
        <w:autoSpaceDE w:val="0"/>
        <w:autoSpaceDN w:val="0"/>
        <w:adjustRightInd w:val="0"/>
        <w:jc w:val="left"/>
        <w:rPr>
          <w:rFonts w:eastAsiaTheme="minorEastAsia"/>
          <w:b/>
          <w:bCs/>
          <w:color w:val="000000"/>
          <w:spacing w:val="0"/>
          <w:sz w:val="22"/>
          <w:szCs w:val="22"/>
          <w:lang w:val="en-AU" w:eastAsia="en-AU"/>
        </w:rPr>
      </w:pPr>
      <w:r w:rsidRPr="004030C1">
        <w:rPr>
          <w:rFonts w:eastAsiaTheme="minorEastAsia"/>
          <w:b/>
          <w:bCs/>
          <w:color w:val="000000"/>
          <w:spacing w:val="0"/>
          <w:sz w:val="22"/>
          <w:szCs w:val="22"/>
          <w:lang w:val="en-AU" w:eastAsia="en-AU"/>
        </w:rPr>
        <w:t xml:space="preserve">Circulation to: Members of the IECEx Management Committee, </w:t>
      </w:r>
      <w:proofErr w:type="spellStart"/>
      <w:r w:rsidRPr="004030C1">
        <w:rPr>
          <w:rFonts w:eastAsiaTheme="minorEastAsia"/>
          <w:b/>
          <w:bCs/>
          <w:color w:val="000000"/>
          <w:spacing w:val="0"/>
          <w:sz w:val="22"/>
          <w:szCs w:val="22"/>
          <w:lang w:val="en-AU" w:eastAsia="en-AU"/>
        </w:rPr>
        <w:t>ExMC</w:t>
      </w:r>
      <w:proofErr w:type="spellEnd"/>
      <w:r w:rsidRPr="004030C1">
        <w:rPr>
          <w:rFonts w:eastAsiaTheme="minorEastAsia"/>
          <w:b/>
          <w:bCs/>
          <w:color w:val="000000"/>
          <w:spacing w:val="0"/>
          <w:sz w:val="22"/>
          <w:szCs w:val="22"/>
          <w:lang w:val="en-AU" w:eastAsia="en-AU"/>
        </w:rPr>
        <w:t xml:space="preserve"> </w:t>
      </w:r>
    </w:p>
    <w:p w14:paraId="04673F58" w14:textId="77777777" w:rsidR="00981FBE" w:rsidRPr="004030C1" w:rsidRDefault="00981FBE" w:rsidP="00981FBE">
      <w:pPr>
        <w:autoSpaceDE w:val="0"/>
        <w:autoSpaceDN w:val="0"/>
        <w:adjustRightInd w:val="0"/>
        <w:jc w:val="left"/>
        <w:rPr>
          <w:rFonts w:eastAsiaTheme="minorEastAsia"/>
          <w:b/>
          <w:bCs/>
          <w:color w:val="000000"/>
          <w:spacing w:val="0"/>
          <w:sz w:val="22"/>
          <w:szCs w:val="22"/>
          <w:lang w:val="en-AU" w:eastAsia="en-AU"/>
        </w:rPr>
      </w:pPr>
    </w:p>
    <w:p w14:paraId="07F5B42A" w14:textId="77777777" w:rsidR="00981FBE" w:rsidRPr="004030C1" w:rsidRDefault="00981FBE" w:rsidP="00981FBE">
      <w:pPr>
        <w:pBdr>
          <w:top w:val="thinThickSmallGap" w:sz="24" w:space="1" w:color="0000FF"/>
        </w:pBdr>
        <w:autoSpaceDE w:val="0"/>
        <w:autoSpaceDN w:val="0"/>
        <w:adjustRightInd w:val="0"/>
        <w:jc w:val="left"/>
        <w:rPr>
          <w:rFonts w:eastAsiaTheme="minorEastAsia"/>
          <w:color w:val="000000"/>
          <w:spacing w:val="0"/>
          <w:lang w:val="en-AU" w:eastAsia="en-AU"/>
        </w:rPr>
      </w:pPr>
    </w:p>
    <w:p w14:paraId="780D74A3" w14:textId="77777777" w:rsidR="00981FBE" w:rsidRPr="004030C1" w:rsidRDefault="00981FBE" w:rsidP="00981FBE">
      <w:pPr>
        <w:autoSpaceDE w:val="0"/>
        <w:autoSpaceDN w:val="0"/>
        <w:adjustRightInd w:val="0"/>
        <w:jc w:val="center"/>
        <w:rPr>
          <w:rFonts w:eastAsiaTheme="minorEastAsia"/>
          <w:b/>
          <w:bCs/>
          <w:color w:val="000000"/>
          <w:spacing w:val="0"/>
          <w:sz w:val="22"/>
          <w:szCs w:val="22"/>
          <w:lang w:val="en-AU" w:eastAsia="en-AU"/>
        </w:rPr>
      </w:pPr>
      <w:r w:rsidRPr="004030C1">
        <w:rPr>
          <w:rFonts w:eastAsiaTheme="minorEastAsia"/>
          <w:b/>
          <w:bCs/>
          <w:color w:val="000000"/>
          <w:spacing w:val="0"/>
          <w:sz w:val="22"/>
          <w:szCs w:val="22"/>
          <w:lang w:val="en-AU" w:eastAsia="en-AU"/>
        </w:rPr>
        <w:t xml:space="preserve">INTRODUCTION </w:t>
      </w:r>
    </w:p>
    <w:p w14:paraId="37409910" w14:textId="77777777" w:rsidR="00981FBE" w:rsidRPr="004030C1" w:rsidRDefault="00981FBE" w:rsidP="00981FBE">
      <w:pPr>
        <w:autoSpaceDE w:val="0"/>
        <w:autoSpaceDN w:val="0"/>
        <w:adjustRightInd w:val="0"/>
        <w:jc w:val="center"/>
        <w:rPr>
          <w:rFonts w:eastAsiaTheme="minorEastAsia"/>
          <w:b/>
          <w:bCs/>
          <w:color w:val="000000"/>
          <w:spacing w:val="0"/>
          <w:sz w:val="24"/>
          <w:szCs w:val="24"/>
          <w:lang w:val="en-AU" w:eastAsia="en-AU"/>
        </w:rPr>
      </w:pPr>
    </w:p>
    <w:p w14:paraId="443CBA6D" w14:textId="77777777" w:rsidR="00981FBE" w:rsidRPr="004030C1" w:rsidRDefault="00981FBE" w:rsidP="00981FBE">
      <w:pPr>
        <w:autoSpaceDE w:val="0"/>
        <w:autoSpaceDN w:val="0"/>
        <w:adjustRightInd w:val="0"/>
        <w:jc w:val="left"/>
        <w:rPr>
          <w:rFonts w:eastAsiaTheme="minorEastAsia"/>
          <w:color w:val="000000"/>
          <w:spacing w:val="0"/>
          <w:sz w:val="22"/>
          <w:szCs w:val="22"/>
          <w:lang w:val="en-AU" w:eastAsia="en-AU"/>
        </w:rPr>
      </w:pPr>
      <w:r w:rsidRPr="004030C1">
        <w:rPr>
          <w:rFonts w:eastAsiaTheme="minorEastAsia"/>
          <w:color w:val="000000"/>
          <w:spacing w:val="0"/>
          <w:sz w:val="22"/>
          <w:szCs w:val="22"/>
          <w:lang w:val="en-AU" w:eastAsia="en-AU"/>
        </w:rPr>
        <w:t>This document contains the Reassessment and scope extension report for</w:t>
      </w:r>
      <w:bookmarkStart w:id="2" w:name="_Hlk121838138"/>
      <w:r w:rsidRPr="004030C1">
        <w:rPr>
          <w:rFonts w:eastAsiaTheme="minorEastAsia"/>
          <w:color w:val="000000"/>
          <w:spacing w:val="0"/>
          <w:sz w:val="22"/>
          <w:szCs w:val="22"/>
          <w:lang w:val="en-AU" w:eastAsia="en-AU"/>
        </w:rPr>
        <w:t>,</w:t>
      </w:r>
      <w:r w:rsidRPr="00630417">
        <w:t xml:space="preserve"> </w:t>
      </w:r>
      <w:r w:rsidRPr="00630417">
        <w:rPr>
          <w:rFonts w:eastAsiaTheme="minorEastAsia"/>
          <w:color w:val="000000"/>
          <w:spacing w:val="0"/>
          <w:sz w:val="22"/>
          <w:szCs w:val="22"/>
          <w:lang w:val="en-AU" w:eastAsia="en-AU"/>
        </w:rPr>
        <w:t xml:space="preserve">TÜV </w:t>
      </w:r>
      <w:proofErr w:type="spellStart"/>
      <w:r w:rsidRPr="00630417">
        <w:rPr>
          <w:rFonts w:eastAsiaTheme="minorEastAsia"/>
          <w:color w:val="000000"/>
          <w:spacing w:val="0"/>
          <w:sz w:val="22"/>
          <w:szCs w:val="22"/>
          <w:lang w:val="en-AU" w:eastAsia="en-AU"/>
        </w:rPr>
        <w:t>Rheinland</w:t>
      </w:r>
      <w:proofErr w:type="spellEnd"/>
      <w:r w:rsidRPr="00630417">
        <w:rPr>
          <w:rFonts w:eastAsiaTheme="minorEastAsia"/>
          <w:color w:val="000000"/>
          <w:spacing w:val="0"/>
          <w:sz w:val="22"/>
          <w:szCs w:val="22"/>
          <w:lang w:val="en-AU" w:eastAsia="en-AU"/>
        </w:rPr>
        <w:t xml:space="preserve"> </w:t>
      </w:r>
      <w:proofErr w:type="spellStart"/>
      <w:r w:rsidRPr="00630417">
        <w:rPr>
          <w:rFonts w:eastAsiaTheme="minorEastAsia"/>
          <w:color w:val="000000"/>
          <w:spacing w:val="0"/>
          <w:sz w:val="22"/>
          <w:szCs w:val="22"/>
          <w:lang w:val="en-AU" w:eastAsia="en-AU"/>
        </w:rPr>
        <w:t>Industrie</w:t>
      </w:r>
      <w:proofErr w:type="spellEnd"/>
      <w:r w:rsidRPr="00630417">
        <w:rPr>
          <w:rFonts w:eastAsiaTheme="minorEastAsia"/>
          <w:color w:val="000000"/>
          <w:spacing w:val="0"/>
          <w:sz w:val="22"/>
          <w:szCs w:val="22"/>
          <w:lang w:val="en-AU" w:eastAsia="en-AU"/>
        </w:rPr>
        <w:t xml:space="preserve"> Service GmbH</w:t>
      </w:r>
      <w:r w:rsidRPr="004030C1">
        <w:rPr>
          <w:rFonts w:eastAsiaTheme="minorEastAsia"/>
          <w:color w:val="000000"/>
          <w:spacing w:val="0"/>
          <w:sz w:val="22"/>
          <w:szCs w:val="22"/>
          <w:lang w:val="en-AU" w:eastAsia="en-AU"/>
        </w:rPr>
        <w:t xml:space="preserve"> an Accepted Ex Certification Body (</w:t>
      </w:r>
      <w:proofErr w:type="spellStart"/>
      <w:r w:rsidRPr="004030C1">
        <w:rPr>
          <w:rFonts w:eastAsiaTheme="minorEastAsia"/>
          <w:color w:val="000000"/>
          <w:spacing w:val="0"/>
          <w:sz w:val="22"/>
          <w:szCs w:val="22"/>
          <w:lang w:val="en-AU" w:eastAsia="en-AU"/>
        </w:rPr>
        <w:t>ExCB</w:t>
      </w:r>
      <w:proofErr w:type="spellEnd"/>
      <w:r w:rsidRPr="004030C1">
        <w:rPr>
          <w:rFonts w:eastAsiaTheme="minorEastAsia"/>
          <w:color w:val="000000"/>
          <w:spacing w:val="0"/>
          <w:sz w:val="22"/>
          <w:szCs w:val="22"/>
          <w:lang w:val="en-AU" w:eastAsia="en-AU"/>
        </w:rPr>
        <w:t>) an Accepted Ex Testing Laboratory (</w:t>
      </w:r>
      <w:proofErr w:type="spellStart"/>
      <w:r w:rsidRPr="004030C1">
        <w:rPr>
          <w:rFonts w:eastAsiaTheme="minorEastAsia"/>
          <w:color w:val="000000"/>
          <w:spacing w:val="0"/>
          <w:sz w:val="22"/>
          <w:szCs w:val="22"/>
          <w:lang w:val="en-AU" w:eastAsia="en-AU"/>
        </w:rPr>
        <w:t>ExTL</w:t>
      </w:r>
      <w:proofErr w:type="spellEnd"/>
      <w:r w:rsidRPr="004030C1">
        <w:rPr>
          <w:rFonts w:eastAsiaTheme="minorEastAsia"/>
          <w:color w:val="000000"/>
          <w:spacing w:val="0"/>
          <w:sz w:val="22"/>
          <w:szCs w:val="22"/>
          <w:lang w:val="en-AU" w:eastAsia="en-AU"/>
        </w:rPr>
        <w:t xml:space="preserve">) in the Equipment Scheme 02, and an Accepted </w:t>
      </w:r>
      <w:proofErr w:type="spellStart"/>
      <w:r w:rsidRPr="004030C1">
        <w:rPr>
          <w:rFonts w:eastAsiaTheme="minorEastAsia"/>
          <w:color w:val="000000"/>
          <w:spacing w:val="0"/>
          <w:sz w:val="22"/>
          <w:szCs w:val="22"/>
          <w:lang w:val="en-AU" w:eastAsia="en-AU"/>
        </w:rPr>
        <w:t>ExCB</w:t>
      </w:r>
      <w:proofErr w:type="spellEnd"/>
      <w:r w:rsidRPr="004030C1">
        <w:rPr>
          <w:rFonts w:eastAsiaTheme="minorEastAsia"/>
          <w:color w:val="000000"/>
          <w:spacing w:val="0"/>
          <w:sz w:val="22"/>
          <w:szCs w:val="22"/>
          <w:lang w:val="en-AU" w:eastAsia="en-AU"/>
        </w:rPr>
        <w:t xml:space="preserve"> in the </w:t>
      </w:r>
      <w:r w:rsidRPr="00630417">
        <w:rPr>
          <w:rFonts w:eastAsiaTheme="minorEastAsia"/>
          <w:color w:val="000000"/>
          <w:spacing w:val="0"/>
          <w:sz w:val="22"/>
          <w:szCs w:val="22"/>
          <w:lang w:val="en-AU" w:eastAsia="en-AU"/>
        </w:rPr>
        <w:t xml:space="preserve">IECEx Personnel Competence Scheme </w:t>
      </w:r>
      <w:r w:rsidRPr="004030C1">
        <w:rPr>
          <w:rFonts w:eastAsiaTheme="minorEastAsia"/>
          <w:color w:val="000000"/>
          <w:spacing w:val="0"/>
          <w:sz w:val="22"/>
          <w:szCs w:val="22"/>
          <w:lang w:val="en-AU" w:eastAsia="en-AU"/>
        </w:rPr>
        <w:t xml:space="preserve">to include the following Standard within their </w:t>
      </w:r>
      <w:proofErr w:type="spellStart"/>
      <w:r w:rsidRPr="004030C1">
        <w:rPr>
          <w:rFonts w:eastAsiaTheme="minorEastAsia"/>
          <w:color w:val="000000"/>
          <w:spacing w:val="0"/>
          <w:sz w:val="22"/>
          <w:szCs w:val="22"/>
          <w:lang w:val="en-AU" w:eastAsia="en-AU"/>
        </w:rPr>
        <w:t>ExTL</w:t>
      </w:r>
      <w:proofErr w:type="spellEnd"/>
      <w:r w:rsidRPr="004030C1">
        <w:rPr>
          <w:rFonts w:eastAsiaTheme="minorEastAsia"/>
          <w:color w:val="000000"/>
          <w:spacing w:val="0"/>
          <w:sz w:val="22"/>
          <w:szCs w:val="22"/>
          <w:lang w:val="en-AU" w:eastAsia="en-AU"/>
        </w:rPr>
        <w:t xml:space="preserve"> scope</w:t>
      </w:r>
      <w:bookmarkEnd w:id="2"/>
      <w:r w:rsidRPr="004030C1">
        <w:rPr>
          <w:rFonts w:eastAsiaTheme="minorEastAsia"/>
          <w:color w:val="000000"/>
          <w:spacing w:val="0"/>
          <w:sz w:val="22"/>
          <w:szCs w:val="22"/>
          <w:lang w:val="en-AU" w:eastAsia="en-AU"/>
        </w:rPr>
        <w:t>.</w:t>
      </w:r>
    </w:p>
    <w:p w14:paraId="68C8C99A" w14:textId="77777777" w:rsidR="00981FBE" w:rsidRPr="004030C1" w:rsidRDefault="00981FBE" w:rsidP="00981FBE">
      <w:pPr>
        <w:autoSpaceDE w:val="0"/>
        <w:autoSpaceDN w:val="0"/>
        <w:adjustRightInd w:val="0"/>
        <w:jc w:val="left"/>
        <w:rPr>
          <w:rFonts w:eastAsiaTheme="minorEastAsia"/>
          <w:color w:val="000000"/>
          <w:spacing w:val="0"/>
          <w:sz w:val="22"/>
          <w:szCs w:val="22"/>
          <w:lang w:val="en-AU" w:eastAsia="en-AU"/>
        </w:rPr>
      </w:pP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543"/>
        <w:gridCol w:w="5546"/>
      </w:tblGrid>
      <w:tr w:rsidR="00981FBE" w:rsidRPr="004030C1" w14:paraId="5006A90A" w14:textId="77777777" w:rsidTr="00B92EA0">
        <w:tc>
          <w:tcPr>
            <w:tcW w:w="0" w:type="auto"/>
            <w:tcBorders>
              <w:top w:val="single" w:sz="4" w:space="0" w:color="auto"/>
            </w:tcBorders>
            <w:noWrap/>
            <w:tcMar>
              <w:top w:w="45" w:type="dxa"/>
              <w:left w:w="90" w:type="dxa"/>
              <w:bottom w:w="45" w:type="dxa"/>
              <w:right w:w="45" w:type="dxa"/>
            </w:tcMar>
          </w:tcPr>
          <w:p w14:paraId="79EB0942" w14:textId="77777777" w:rsidR="00981FBE" w:rsidRPr="004030C1" w:rsidRDefault="00981FBE" w:rsidP="00B92EA0">
            <w:pPr>
              <w:autoSpaceDE w:val="0"/>
              <w:autoSpaceDN w:val="0"/>
              <w:adjustRightInd w:val="0"/>
              <w:jc w:val="left"/>
              <w:rPr>
                <w:rFonts w:eastAsiaTheme="minorEastAsia"/>
                <w:bCs/>
                <w:color w:val="000000"/>
                <w:spacing w:val="0"/>
                <w:sz w:val="22"/>
                <w:szCs w:val="22"/>
                <w:lang w:eastAsia="en-AU"/>
              </w:rPr>
            </w:pPr>
            <w:r w:rsidRPr="004030C1">
              <w:rPr>
                <w:rFonts w:eastAsiaTheme="minorEastAsia"/>
                <w:bCs/>
                <w:color w:val="000000"/>
                <w:spacing w:val="0"/>
                <w:sz w:val="22"/>
                <w:szCs w:val="22"/>
                <w:lang w:eastAsia="en-AU"/>
              </w:rPr>
              <w:t xml:space="preserve">Number </w:t>
            </w:r>
          </w:p>
        </w:tc>
        <w:tc>
          <w:tcPr>
            <w:tcW w:w="3051" w:type="pct"/>
            <w:tcBorders>
              <w:top w:val="single" w:sz="4" w:space="0" w:color="auto"/>
            </w:tcBorders>
            <w:tcMar>
              <w:top w:w="45" w:type="dxa"/>
              <w:left w:w="90" w:type="dxa"/>
              <w:bottom w:w="45" w:type="dxa"/>
              <w:right w:w="45" w:type="dxa"/>
            </w:tcMar>
          </w:tcPr>
          <w:p w14:paraId="48CF33E5" w14:textId="77777777" w:rsidR="00981FBE" w:rsidRPr="004030C1" w:rsidRDefault="00981FBE" w:rsidP="00B92EA0">
            <w:pPr>
              <w:autoSpaceDE w:val="0"/>
              <w:autoSpaceDN w:val="0"/>
              <w:adjustRightInd w:val="0"/>
              <w:jc w:val="left"/>
              <w:rPr>
                <w:rFonts w:eastAsiaTheme="minorEastAsia"/>
                <w:bCs/>
                <w:color w:val="000000"/>
                <w:spacing w:val="0"/>
                <w:sz w:val="22"/>
                <w:szCs w:val="22"/>
                <w:lang w:eastAsia="en-AU"/>
              </w:rPr>
            </w:pPr>
            <w:r w:rsidRPr="004030C1">
              <w:rPr>
                <w:rFonts w:eastAsiaTheme="minorEastAsia"/>
                <w:bCs/>
                <w:color w:val="000000"/>
                <w:spacing w:val="0"/>
                <w:sz w:val="22"/>
                <w:szCs w:val="22"/>
                <w:lang w:eastAsia="en-AU"/>
              </w:rPr>
              <w:t>Title</w:t>
            </w:r>
          </w:p>
        </w:tc>
      </w:tr>
      <w:tr w:rsidR="00981FBE" w:rsidRPr="004030C1" w14:paraId="198ED87F" w14:textId="77777777" w:rsidTr="00B92EA0">
        <w:tc>
          <w:tcPr>
            <w:tcW w:w="0" w:type="auto"/>
            <w:tcBorders>
              <w:bottom w:val="single" w:sz="4" w:space="0" w:color="auto"/>
            </w:tcBorders>
            <w:noWrap/>
            <w:tcMar>
              <w:top w:w="45" w:type="dxa"/>
              <w:left w:w="90" w:type="dxa"/>
              <w:bottom w:w="45" w:type="dxa"/>
              <w:right w:w="45" w:type="dxa"/>
            </w:tcMar>
          </w:tcPr>
          <w:p w14:paraId="2A8FBE19" w14:textId="77777777" w:rsidR="00981FBE" w:rsidRPr="004030C1" w:rsidRDefault="00981FBE" w:rsidP="00B92EA0">
            <w:pPr>
              <w:autoSpaceDE w:val="0"/>
              <w:autoSpaceDN w:val="0"/>
              <w:adjustRightInd w:val="0"/>
              <w:jc w:val="left"/>
              <w:rPr>
                <w:rFonts w:eastAsiaTheme="minorEastAsia"/>
                <w:bCs/>
                <w:color w:val="000000"/>
                <w:spacing w:val="0"/>
                <w:sz w:val="22"/>
                <w:szCs w:val="22"/>
                <w:lang w:eastAsia="en-AU"/>
              </w:rPr>
            </w:pPr>
            <w:bookmarkStart w:id="3" w:name="_Hlk111465917"/>
            <w:r w:rsidRPr="004030C1">
              <w:rPr>
                <w:rFonts w:eastAsiaTheme="minorEastAsia"/>
                <w:bCs/>
                <w:color w:val="000000"/>
                <w:spacing w:val="0"/>
                <w:sz w:val="22"/>
                <w:szCs w:val="22"/>
                <w:lang w:eastAsia="en-AU"/>
              </w:rPr>
              <w:t>IEC/TS 60079-42 Ed.1</w:t>
            </w:r>
          </w:p>
          <w:p w14:paraId="677C9A46" w14:textId="77777777" w:rsidR="00981FBE" w:rsidRPr="004030C1" w:rsidRDefault="00981FBE" w:rsidP="00B92EA0">
            <w:pPr>
              <w:autoSpaceDE w:val="0"/>
              <w:autoSpaceDN w:val="0"/>
              <w:adjustRightInd w:val="0"/>
              <w:jc w:val="left"/>
              <w:rPr>
                <w:rFonts w:eastAsiaTheme="minorEastAsia"/>
                <w:bCs/>
                <w:color w:val="000000"/>
                <w:spacing w:val="0"/>
                <w:sz w:val="22"/>
                <w:szCs w:val="22"/>
                <w:lang w:eastAsia="en-AU"/>
              </w:rPr>
            </w:pPr>
          </w:p>
        </w:tc>
        <w:tc>
          <w:tcPr>
            <w:tcW w:w="3051" w:type="pct"/>
            <w:tcBorders>
              <w:bottom w:val="single" w:sz="4" w:space="0" w:color="auto"/>
            </w:tcBorders>
            <w:tcMar>
              <w:top w:w="45" w:type="dxa"/>
              <w:left w:w="90" w:type="dxa"/>
              <w:bottom w:w="45" w:type="dxa"/>
              <w:right w:w="45" w:type="dxa"/>
            </w:tcMar>
          </w:tcPr>
          <w:p w14:paraId="32375D6D" w14:textId="77777777" w:rsidR="00981FBE" w:rsidRPr="004030C1" w:rsidRDefault="00981FBE" w:rsidP="00B92EA0">
            <w:pPr>
              <w:autoSpaceDE w:val="0"/>
              <w:autoSpaceDN w:val="0"/>
              <w:adjustRightInd w:val="0"/>
              <w:jc w:val="left"/>
              <w:rPr>
                <w:rFonts w:eastAsiaTheme="minorEastAsia"/>
                <w:bCs/>
                <w:color w:val="000000"/>
                <w:spacing w:val="0"/>
                <w:sz w:val="22"/>
                <w:szCs w:val="22"/>
                <w:lang w:eastAsia="en-AU"/>
              </w:rPr>
            </w:pPr>
            <w:r w:rsidRPr="004030C1">
              <w:rPr>
                <w:rFonts w:eastAsiaTheme="minorEastAsia"/>
                <w:bCs/>
                <w:color w:val="000000"/>
                <w:spacing w:val="0"/>
                <w:sz w:val="22"/>
                <w:szCs w:val="22"/>
                <w:lang w:eastAsia="en-AU"/>
              </w:rPr>
              <w:t>Explosive atmospheres- Electrical safety devices for the control of potential ignition sources for Ex-Equipment</w:t>
            </w:r>
          </w:p>
          <w:p w14:paraId="1107EAF4" w14:textId="77777777" w:rsidR="00981FBE" w:rsidRPr="004030C1" w:rsidRDefault="00981FBE" w:rsidP="00B92EA0">
            <w:pPr>
              <w:autoSpaceDE w:val="0"/>
              <w:autoSpaceDN w:val="0"/>
              <w:adjustRightInd w:val="0"/>
              <w:jc w:val="left"/>
              <w:rPr>
                <w:rFonts w:eastAsiaTheme="minorEastAsia"/>
                <w:bCs/>
                <w:color w:val="000000"/>
                <w:spacing w:val="0"/>
                <w:sz w:val="22"/>
                <w:szCs w:val="22"/>
                <w:lang w:eastAsia="en-AU"/>
              </w:rPr>
            </w:pPr>
          </w:p>
          <w:p w14:paraId="77CD49A3" w14:textId="77777777" w:rsidR="00981FBE" w:rsidRPr="004030C1" w:rsidRDefault="00981FBE" w:rsidP="00B92EA0">
            <w:pPr>
              <w:autoSpaceDE w:val="0"/>
              <w:autoSpaceDN w:val="0"/>
              <w:adjustRightInd w:val="0"/>
              <w:jc w:val="left"/>
              <w:rPr>
                <w:rFonts w:eastAsiaTheme="minorEastAsia"/>
                <w:bCs/>
                <w:i/>
                <w:iCs/>
                <w:color w:val="000000"/>
                <w:spacing w:val="0"/>
                <w:lang w:eastAsia="en-AU"/>
              </w:rPr>
            </w:pPr>
            <w:r w:rsidRPr="004030C1">
              <w:rPr>
                <w:rFonts w:eastAsiaTheme="minorEastAsia"/>
                <w:bCs/>
                <w:i/>
                <w:iCs/>
                <w:color w:val="000000"/>
                <w:spacing w:val="0"/>
                <w:lang w:eastAsia="en-AU"/>
              </w:rPr>
              <w:t>* This TS may be used for testing purposes but not for issuing an IECEx Certificate of Conformity</w:t>
            </w:r>
          </w:p>
        </w:tc>
      </w:tr>
      <w:bookmarkEnd w:id="3"/>
    </w:tbl>
    <w:p w14:paraId="1814315E" w14:textId="77777777" w:rsidR="00981FBE" w:rsidRPr="004030C1" w:rsidRDefault="00981FBE" w:rsidP="00981FBE">
      <w:pPr>
        <w:autoSpaceDE w:val="0"/>
        <w:autoSpaceDN w:val="0"/>
        <w:adjustRightInd w:val="0"/>
        <w:jc w:val="left"/>
        <w:rPr>
          <w:rFonts w:eastAsiaTheme="minorEastAsia"/>
          <w:color w:val="000000"/>
          <w:spacing w:val="0"/>
          <w:sz w:val="22"/>
          <w:szCs w:val="22"/>
          <w:lang w:val="en-AU" w:eastAsia="en-AU"/>
        </w:rPr>
      </w:pPr>
    </w:p>
    <w:p w14:paraId="59B6A396" w14:textId="77777777" w:rsidR="00981FBE" w:rsidRPr="004030C1" w:rsidRDefault="00981FBE" w:rsidP="00981FBE">
      <w:pPr>
        <w:autoSpaceDE w:val="0"/>
        <w:autoSpaceDN w:val="0"/>
        <w:adjustRightInd w:val="0"/>
        <w:jc w:val="left"/>
        <w:rPr>
          <w:rFonts w:eastAsiaTheme="minorEastAsia"/>
          <w:bCs/>
          <w:color w:val="000000"/>
          <w:spacing w:val="0"/>
          <w:sz w:val="22"/>
          <w:szCs w:val="22"/>
          <w:lang w:val="en-AU" w:eastAsia="en-AU"/>
        </w:rPr>
      </w:pPr>
      <w:r w:rsidRPr="004030C1">
        <w:rPr>
          <w:rFonts w:eastAsiaTheme="minorEastAsia"/>
          <w:bCs/>
          <w:color w:val="000000"/>
          <w:spacing w:val="0"/>
          <w:sz w:val="22"/>
          <w:szCs w:val="22"/>
          <w:lang w:val="en-AU" w:eastAsia="en-AU"/>
        </w:rPr>
        <w:t xml:space="preserve">The report is hereby submitted for voting by the </w:t>
      </w:r>
      <w:proofErr w:type="spellStart"/>
      <w:r w:rsidRPr="004030C1">
        <w:rPr>
          <w:rFonts w:eastAsiaTheme="minorEastAsia"/>
          <w:bCs/>
          <w:color w:val="000000"/>
          <w:spacing w:val="0"/>
          <w:sz w:val="22"/>
          <w:szCs w:val="22"/>
          <w:lang w:val="en-AU" w:eastAsia="en-AU"/>
        </w:rPr>
        <w:t>ExMC</w:t>
      </w:r>
      <w:proofErr w:type="spellEnd"/>
      <w:r w:rsidRPr="004030C1">
        <w:rPr>
          <w:rFonts w:eastAsiaTheme="minorEastAsia"/>
          <w:bCs/>
          <w:color w:val="000000"/>
          <w:spacing w:val="0"/>
          <w:sz w:val="22"/>
          <w:szCs w:val="22"/>
          <w:lang w:val="en-AU" w:eastAsia="en-AU"/>
        </w:rPr>
        <w:t>.</w:t>
      </w:r>
    </w:p>
    <w:p w14:paraId="4EAE936C" w14:textId="77777777" w:rsidR="00981FBE" w:rsidRPr="004030C1" w:rsidRDefault="00981FBE" w:rsidP="00981FBE">
      <w:pPr>
        <w:rPr>
          <w:rFonts w:eastAsiaTheme="minorEastAsia"/>
          <w:b/>
          <w:i/>
          <w:iCs/>
          <w:sz w:val="18"/>
          <w:szCs w:val="18"/>
        </w:rPr>
      </w:pPr>
    </w:p>
    <w:p w14:paraId="1A5A7F96" w14:textId="3AD16BFE" w:rsidR="00981FBE" w:rsidRDefault="00981FBE" w:rsidP="00981FBE">
      <w:pPr>
        <w:rPr>
          <w:rFonts w:eastAsiaTheme="minorEastAsia"/>
          <w:b/>
          <w:i/>
          <w:iCs/>
          <w:color w:val="FF0000"/>
          <w:sz w:val="19"/>
          <w:szCs w:val="19"/>
        </w:rPr>
      </w:pPr>
      <w:r w:rsidRPr="004030C1">
        <w:rPr>
          <w:rFonts w:eastAsiaTheme="minorEastAsia"/>
          <w:b/>
          <w:i/>
          <w:iCs/>
          <w:sz w:val="19"/>
          <w:szCs w:val="19"/>
        </w:rPr>
        <w:t xml:space="preserve">This document is hereby submitted for </w:t>
      </w:r>
      <w:proofErr w:type="spellStart"/>
      <w:r w:rsidRPr="004030C1">
        <w:rPr>
          <w:rFonts w:eastAsiaTheme="minorEastAsia"/>
          <w:b/>
          <w:i/>
          <w:iCs/>
          <w:sz w:val="19"/>
          <w:szCs w:val="19"/>
        </w:rPr>
        <w:t>ExMC</w:t>
      </w:r>
      <w:proofErr w:type="spellEnd"/>
      <w:r w:rsidRPr="004030C1">
        <w:rPr>
          <w:rFonts w:eastAsiaTheme="minorEastAsia"/>
          <w:b/>
          <w:i/>
          <w:iCs/>
          <w:sz w:val="19"/>
          <w:szCs w:val="19"/>
        </w:rPr>
        <w:t xml:space="preserve"> approval via correspondence using the IECEx on-line voting system.  </w:t>
      </w:r>
      <w:proofErr w:type="spellStart"/>
      <w:r w:rsidRPr="004030C1">
        <w:rPr>
          <w:rFonts w:eastAsiaTheme="minorEastAsia"/>
          <w:b/>
          <w:i/>
          <w:iCs/>
          <w:sz w:val="19"/>
          <w:szCs w:val="19"/>
        </w:rPr>
        <w:t>ExMC</w:t>
      </w:r>
      <w:proofErr w:type="spellEnd"/>
      <w:r w:rsidRPr="004030C1">
        <w:rPr>
          <w:rFonts w:eastAsiaTheme="minorEastAsia"/>
          <w:b/>
          <w:i/>
          <w:iCs/>
          <w:sz w:val="19"/>
          <w:szCs w:val="19"/>
        </w:rPr>
        <w:t xml:space="preserve"> Members are requested to submit their vote via the IECEx On-line </w:t>
      </w:r>
      <w:hyperlink r:id="rId8" w:history="1">
        <w:r w:rsidRPr="004030C1">
          <w:rPr>
            <w:rFonts w:eastAsiaTheme="minorEastAsia"/>
            <w:b/>
            <w:i/>
            <w:iCs/>
            <w:color w:val="0000FF"/>
            <w:sz w:val="19"/>
            <w:szCs w:val="19"/>
          </w:rPr>
          <w:t>Ballot System</w:t>
        </w:r>
        <w:r w:rsidRPr="004030C1">
          <w:rPr>
            <w:rFonts w:eastAsiaTheme="minorEastAsia"/>
            <w:b/>
            <w:i/>
            <w:iCs/>
            <w:sz w:val="19"/>
            <w:szCs w:val="19"/>
          </w:rPr>
          <w:t> </w:t>
        </w:r>
      </w:hyperlink>
      <w:r w:rsidRPr="004030C1">
        <w:rPr>
          <w:rFonts w:eastAsiaTheme="minorEastAsia"/>
          <w:b/>
          <w:i/>
          <w:iCs/>
          <w:sz w:val="19"/>
          <w:szCs w:val="19"/>
        </w:rPr>
        <w:t xml:space="preserve"> by the closing </w:t>
      </w:r>
      <w:r w:rsidRPr="00E46542">
        <w:rPr>
          <w:rFonts w:eastAsiaTheme="minorEastAsia"/>
          <w:b/>
          <w:i/>
          <w:iCs/>
          <w:sz w:val="19"/>
          <w:szCs w:val="19"/>
        </w:rPr>
        <w:t xml:space="preserve">date </w:t>
      </w:r>
      <w:r w:rsidRPr="00E46542">
        <w:rPr>
          <w:rFonts w:eastAsiaTheme="minorEastAsia"/>
          <w:b/>
          <w:i/>
          <w:iCs/>
          <w:color w:val="FF0000"/>
          <w:sz w:val="19"/>
          <w:szCs w:val="19"/>
        </w:rPr>
        <w:t>2023 1</w:t>
      </w:r>
      <w:r>
        <w:rPr>
          <w:rFonts w:eastAsiaTheme="minorEastAsia"/>
          <w:b/>
          <w:i/>
          <w:iCs/>
          <w:color w:val="FF0000"/>
          <w:sz w:val="19"/>
          <w:szCs w:val="19"/>
        </w:rPr>
        <w:t>2 18</w:t>
      </w:r>
    </w:p>
    <w:p w14:paraId="1CDD5FCE" w14:textId="77777777" w:rsidR="00981FBE" w:rsidRPr="004030C1" w:rsidRDefault="00981FBE" w:rsidP="00981FBE">
      <w:pPr>
        <w:rPr>
          <w:rFonts w:eastAsiaTheme="minorEastAsia"/>
          <w:b/>
          <w:i/>
          <w:iCs/>
          <w:sz w:val="18"/>
          <w:szCs w:val="18"/>
        </w:rPr>
      </w:pPr>
    </w:p>
    <w:p w14:paraId="73B13228" w14:textId="77777777" w:rsidR="00981FBE" w:rsidRPr="004030C1" w:rsidRDefault="00981FBE" w:rsidP="00981FBE">
      <w:pPr>
        <w:rPr>
          <w:rFonts w:eastAsiaTheme="minorEastAsia"/>
          <w:b/>
          <w:i/>
          <w:iCs/>
          <w:sz w:val="18"/>
          <w:szCs w:val="18"/>
        </w:rPr>
      </w:pPr>
      <w:r w:rsidRPr="004030C1">
        <w:rPr>
          <w:rFonts w:eastAsiaTheme="minorEastAsia"/>
          <w:b/>
          <w:i/>
          <w:iCs/>
          <w:sz w:val="18"/>
          <w:szCs w:val="18"/>
        </w:rPr>
        <w:t>Please refer to OD 050 for guidance on the “IECEx On-line voting system.”</w:t>
      </w:r>
    </w:p>
    <w:p w14:paraId="6FDE1DF1" w14:textId="77777777" w:rsidR="00981FBE" w:rsidRPr="004030C1" w:rsidRDefault="00981FBE" w:rsidP="00981FBE">
      <w:pPr>
        <w:rPr>
          <w:rFonts w:eastAsiaTheme="minorEastAsia"/>
          <w:b/>
          <w:i/>
          <w:iCs/>
          <w:sz w:val="18"/>
          <w:szCs w:val="18"/>
        </w:rPr>
      </w:pPr>
    </w:p>
    <w:p w14:paraId="372F98AB" w14:textId="77777777" w:rsidR="00981FBE" w:rsidRDefault="00981FBE" w:rsidP="00981FBE">
      <w:pPr>
        <w:jc w:val="left"/>
        <w:rPr>
          <w:rFonts w:eastAsiaTheme="minorEastAsia"/>
          <w:b/>
          <w:bCs/>
          <w:color w:val="000000"/>
          <w:spacing w:val="0"/>
          <w:sz w:val="24"/>
          <w:szCs w:val="24"/>
          <w:lang w:val="en-AU" w:eastAsia="en-AU"/>
        </w:rPr>
      </w:pPr>
    </w:p>
    <w:p w14:paraId="3800A42D" w14:textId="77777777" w:rsidR="00981FBE" w:rsidRPr="004030C1" w:rsidRDefault="00981FBE" w:rsidP="00981FBE">
      <w:pPr>
        <w:jc w:val="left"/>
        <w:rPr>
          <w:rFonts w:eastAsiaTheme="minorEastAsia"/>
          <w:b/>
          <w:bCs/>
          <w:color w:val="000000"/>
          <w:spacing w:val="0"/>
          <w:sz w:val="24"/>
          <w:szCs w:val="24"/>
          <w:lang w:val="en-AU" w:eastAsia="en-AU"/>
        </w:rPr>
      </w:pPr>
      <w:r w:rsidRPr="004030C1">
        <w:rPr>
          <w:rFonts w:eastAsiaTheme="minorEastAsia"/>
          <w:b/>
          <w:bCs/>
          <w:color w:val="000000"/>
          <w:spacing w:val="0"/>
          <w:sz w:val="24"/>
          <w:szCs w:val="24"/>
          <w:lang w:val="en-AU" w:eastAsia="en-AU"/>
        </w:rPr>
        <w:t>IECEx Secretariat</w:t>
      </w:r>
    </w:p>
    <w:p w14:paraId="0BA713D7" w14:textId="77777777" w:rsidR="00981FBE" w:rsidRPr="004030C1" w:rsidRDefault="00981FBE" w:rsidP="00981FBE">
      <w:pPr>
        <w:jc w:val="left"/>
        <w:rPr>
          <w:rFonts w:eastAsiaTheme="minorEastAsia"/>
          <w:b/>
          <w:bCs/>
          <w:color w:val="000000"/>
          <w:spacing w:val="0"/>
          <w:sz w:val="24"/>
          <w:szCs w:val="24"/>
          <w:lang w:val="en-AU" w:eastAsia="en-AU"/>
        </w:rPr>
      </w:pPr>
    </w:p>
    <w:p w14:paraId="23B0C924" w14:textId="77777777" w:rsidR="00981FBE" w:rsidRPr="004030C1" w:rsidRDefault="00981FBE" w:rsidP="00981FBE">
      <w:pPr>
        <w:jc w:val="left"/>
        <w:rPr>
          <w:rFonts w:eastAsiaTheme="minorEastAsia"/>
          <w:b/>
          <w:bCs/>
          <w:color w:val="000000"/>
          <w:spacing w:val="0"/>
          <w:sz w:val="24"/>
          <w:szCs w:val="24"/>
          <w:lang w:val="en-AU" w:eastAsia="en-AU"/>
        </w:rPr>
      </w:pPr>
    </w:p>
    <w:p w14:paraId="50214018" w14:textId="77777777" w:rsidR="00981FBE" w:rsidRPr="004030C1" w:rsidRDefault="00981FBE" w:rsidP="00981FBE">
      <w:pPr>
        <w:jc w:val="left"/>
        <w:rPr>
          <w:rFonts w:eastAsiaTheme="minorEastAsia"/>
          <w:color w:val="000000" w:themeColor="text1"/>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981FBE" w:rsidRPr="004030C1" w14:paraId="4F0D7BE9" w14:textId="77777777" w:rsidTr="00B92EA0">
        <w:trPr>
          <w:jc w:val="center"/>
        </w:trPr>
        <w:tc>
          <w:tcPr>
            <w:tcW w:w="4331" w:type="dxa"/>
            <w:tcBorders>
              <w:top w:val="single" w:sz="18" w:space="0" w:color="0000FF"/>
              <w:bottom w:val="single" w:sz="18" w:space="0" w:color="0000FF"/>
            </w:tcBorders>
          </w:tcPr>
          <w:p w14:paraId="26A4C6A4" w14:textId="77777777" w:rsidR="00981FBE" w:rsidRPr="004030C1" w:rsidRDefault="00981FBE" w:rsidP="00B92EA0">
            <w:pPr>
              <w:tabs>
                <w:tab w:val="left" w:pos="2977"/>
                <w:tab w:val="center" w:pos="4536"/>
                <w:tab w:val="left" w:pos="6379"/>
                <w:tab w:val="right" w:pos="6946"/>
                <w:tab w:val="right" w:pos="9072"/>
              </w:tabs>
              <w:snapToGrid w:val="0"/>
              <w:rPr>
                <w:rFonts w:eastAsiaTheme="minorEastAsia"/>
                <w:b/>
                <w:color w:val="0000FF"/>
                <w:sz w:val="22"/>
                <w:szCs w:val="22"/>
              </w:rPr>
            </w:pPr>
            <w:r w:rsidRPr="004030C1">
              <w:rPr>
                <w:rFonts w:eastAsiaTheme="minorEastAsia"/>
                <w:b/>
                <w:color w:val="0000FF"/>
                <w:sz w:val="22"/>
                <w:szCs w:val="22"/>
              </w:rPr>
              <w:t>IECEx Secretariat</w:t>
            </w:r>
          </w:p>
          <w:p w14:paraId="1A6546F7" w14:textId="77777777" w:rsidR="00981FBE" w:rsidRPr="004030C1" w:rsidRDefault="00981FBE" w:rsidP="00B92EA0">
            <w:pPr>
              <w:tabs>
                <w:tab w:val="left" w:pos="2977"/>
                <w:tab w:val="center" w:pos="4536"/>
                <w:tab w:val="left" w:pos="6379"/>
                <w:tab w:val="right" w:pos="6946"/>
                <w:tab w:val="right" w:pos="9072"/>
              </w:tabs>
              <w:snapToGrid w:val="0"/>
              <w:rPr>
                <w:rFonts w:eastAsiaTheme="minorEastAsia"/>
                <w:b/>
                <w:color w:val="0000FF"/>
                <w:sz w:val="22"/>
                <w:szCs w:val="22"/>
              </w:rPr>
            </w:pPr>
            <w:r w:rsidRPr="004030C1">
              <w:rPr>
                <w:rFonts w:eastAsiaTheme="minorEastAsia"/>
                <w:b/>
                <w:color w:val="0000FF"/>
                <w:sz w:val="22"/>
                <w:szCs w:val="22"/>
              </w:rPr>
              <w:t>Australia Square</w:t>
            </w:r>
          </w:p>
          <w:p w14:paraId="3A602CD9" w14:textId="77777777" w:rsidR="00981FBE" w:rsidRPr="004030C1" w:rsidRDefault="00981FBE" w:rsidP="00B92EA0">
            <w:pPr>
              <w:tabs>
                <w:tab w:val="left" w:pos="2977"/>
                <w:tab w:val="center" w:pos="4536"/>
                <w:tab w:val="left" w:pos="6379"/>
                <w:tab w:val="right" w:pos="6946"/>
                <w:tab w:val="right" w:pos="9072"/>
              </w:tabs>
              <w:snapToGrid w:val="0"/>
              <w:rPr>
                <w:rFonts w:eastAsiaTheme="minorEastAsia"/>
                <w:b/>
                <w:color w:val="0000FF"/>
                <w:sz w:val="22"/>
                <w:szCs w:val="22"/>
              </w:rPr>
            </w:pPr>
            <w:r w:rsidRPr="004030C1">
              <w:rPr>
                <w:rFonts w:eastAsiaTheme="minorEastAsia"/>
                <w:b/>
                <w:color w:val="0000FF"/>
                <w:sz w:val="22"/>
                <w:szCs w:val="22"/>
              </w:rPr>
              <w:t xml:space="preserve">Level 33, </w:t>
            </w:r>
          </w:p>
          <w:p w14:paraId="16A566BD" w14:textId="77777777" w:rsidR="00981FBE" w:rsidRPr="004030C1" w:rsidRDefault="00981FBE" w:rsidP="00B92EA0">
            <w:pPr>
              <w:tabs>
                <w:tab w:val="left" w:pos="2977"/>
                <w:tab w:val="center" w:pos="4536"/>
                <w:tab w:val="left" w:pos="6379"/>
                <w:tab w:val="right" w:pos="6946"/>
                <w:tab w:val="right" w:pos="9072"/>
              </w:tabs>
              <w:snapToGrid w:val="0"/>
              <w:rPr>
                <w:rFonts w:eastAsiaTheme="minorEastAsia"/>
                <w:b/>
                <w:color w:val="0000FF"/>
                <w:sz w:val="22"/>
                <w:szCs w:val="22"/>
              </w:rPr>
            </w:pPr>
            <w:r w:rsidRPr="004030C1">
              <w:rPr>
                <w:rFonts w:eastAsiaTheme="minorEastAsia"/>
                <w:b/>
                <w:color w:val="0000FF"/>
                <w:sz w:val="22"/>
                <w:szCs w:val="22"/>
              </w:rPr>
              <w:t>264 George Street</w:t>
            </w:r>
          </w:p>
          <w:p w14:paraId="62631555" w14:textId="77777777" w:rsidR="00981FBE" w:rsidRPr="004030C1" w:rsidRDefault="00981FBE" w:rsidP="00B92EA0">
            <w:pPr>
              <w:tabs>
                <w:tab w:val="left" w:pos="2977"/>
                <w:tab w:val="center" w:pos="4536"/>
                <w:tab w:val="left" w:pos="6379"/>
                <w:tab w:val="right" w:pos="6946"/>
                <w:tab w:val="right" w:pos="9072"/>
              </w:tabs>
              <w:snapToGrid w:val="0"/>
              <w:rPr>
                <w:rFonts w:eastAsiaTheme="minorEastAsia"/>
                <w:b/>
                <w:color w:val="0000FF"/>
                <w:sz w:val="22"/>
                <w:szCs w:val="22"/>
              </w:rPr>
            </w:pPr>
            <w:r w:rsidRPr="004030C1">
              <w:rPr>
                <w:rFonts w:eastAsiaTheme="minorEastAsia"/>
                <w:b/>
                <w:color w:val="0000FF"/>
                <w:sz w:val="22"/>
                <w:szCs w:val="22"/>
              </w:rPr>
              <w:t>Sydney, NSW 2000</w:t>
            </w:r>
          </w:p>
          <w:p w14:paraId="0E365252" w14:textId="77777777" w:rsidR="00981FBE" w:rsidRPr="004030C1" w:rsidRDefault="00981FBE" w:rsidP="00B92EA0">
            <w:pPr>
              <w:tabs>
                <w:tab w:val="left" w:pos="2977"/>
                <w:tab w:val="center" w:pos="4536"/>
                <w:tab w:val="left" w:pos="6379"/>
                <w:tab w:val="right" w:pos="6946"/>
                <w:tab w:val="right" w:pos="9072"/>
              </w:tabs>
              <w:snapToGrid w:val="0"/>
              <w:rPr>
                <w:rFonts w:eastAsiaTheme="minorEastAsia"/>
                <w:b/>
                <w:color w:val="0000FF"/>
                <w:sz w:val="22"/>
                <w:szCs w:val="22"/>
              </w:rPr>
            </w:pPr>
            <w:r w:rsidRPr="004030C1">
              <w:rPr>
                <w:rFonts w:eastAsiaTheme="minorEastAsia"/>
                <w:b/>
                <w:color w:val="0000FF"/>
                <w:sz w:val="22"/>
                <w:szCs w:val="22"/>
              </w:rPr>
              <w:t>Australia</w:t>
            </w:r>
          </w:p>
        </w:tc>
        <w:tc>
          <w:tcPr>
            <w:tcW w:w="4961" w:type="dxa"/>
            <w:tcBorders>
              <w:top w:val="single" w:sz="18" w:space="0" w:color="0000FF"/>
              <w:bottom w:val="single" w:sz="18" w:space="0" w:color="0000FF"/>
            </w:tcBorders>
          </w:tcPr>
          <w:p w14:paraId="5500D19B" w14:textId="77777777" w:rsidR="00981FBE" w:rsidRPr="004030C1" w:rsidRDefault="00981FBE" w:rsidP="00B92EA0">
            <w:pPr>
              <w:tabs>
                <w:tab w:val="left" w:pos="2977"/>
                <w:tab w:val="center" w:pos="4536"/>
                <w:tab w:val="left" w:pos="6379"/>
                <w:tab w:val="right" w:pos="6946"/>
                <w:tab w:val="right" w:pos="9072"/>
              </w:tabs>
              <w:snapToGrid w:val="0"/>
              <w:ind w:firstLine="607"/>
              <w:rPr>
                <w:rFonts w:eastAsiaTheme="minorEastAsia"/>
                <w:b/>
                <w:color w:val="0000FF"/>
                <w:sz w:val="22"/>
                <w:szCs w:val="22"/>
              </w:rPr>
            </w:pPr>
            <w:r w:rsidRPr="004030C1">
              <w:rPr>
                <w:rFonts w:eastAsiaTheme="minorEastAsia"/>
                <w:b/>
                <w:color w:val="0000FF"/>
                <w:sz w:val="22"/>
                <w:szCs w:val="22"/>
              </w:rPr>
              <w:t xml:space="preserve"> Tel:  +61 2 4628 4690</w:t>
            </w:r>
          </w:p>
          <w:p w14:paraId="1B75FB88" w14:textId="77777777" w:rsidR="00981FBE" w:rsidRPr="004030C1" w:rsidRDefault="00981FBE" w:rsidP="00B92EA0">
            <w:pPr>
              <w:tabs>
                <w:tab w:val="left" w:pos="2977"/>
                <w:tab w:val="center" w:pos="4536"/>
                <w:tab w:val="left" w:pos="6379"/>
                <w:tab w:val="right" w:pos="6946"/>
                <w:tab w:val="right" w:pos="9072"/>
              </w:tabs>
              <w:snapToGrid w:val="0"/>
              <w:ind w:firstLine="607"/>
              <w:rPr>
                <w:rFonts w:eastAsiaTheme="minorEastAsia"/>
                <w:b/>
                <w:color w:val="0033CC"/>
                <w:sz w:val="22"/>
                <w:szCs w:val="22"/>
              </w:rPr>
            </w:pPr>
            <w:r w:rsidRPr="004030C1">
              <w:rPr>
                <w:rFonts w:eastAsiaTheme="minorEastAsia"/>
                <w:b/>
                <w:color w:val="0000FF"/>
                <w:sz w:val="22"/>
                <w:szCs w:val="22"/>
              </w:rPr>
              <w:t xml:space="preserve"> Fax: +</w:t>
            </w:r>
            <w:r w:rsidRPr="004030C1">
              <w:rPr>
                <w:rFonts w:eastAsiaTheme="minorEastAsia"/>
                <w:b/>
                <w:color w:val="0033CC"/>
                <w:sz w:val="22"/>
                <w:szCs w:val="22"/>
              </w:rPr>
              <w:t xml:space="preserve">61 2 4625 3480 </w:t>
            </w:r>
          </w:p>
          <w:p w14:paraId="183F4A2E" w14:textId="77777777" w:rsidR="00981FBE" w:rsidRPr="004030C1" w:rsidRDefault="00981FBE" w:rsidP="00B92EA0">
            <w:pPr>
              <w:tabs>
                <w:tab w:val="left" w:pos="2977"/>
                <w:tab w:val="center" w:pos="4536"/>
                <w:tab w:val="left" w:pos="6379"/>
                <w:tab w:val="right" w:pos="6946"/>
                <w:tab w:val="right" w:pos="9072"/>
              </w:tabs>
              <w:snapToGrid w:val="0"/>
              <w:ind w:firstLine="607"/>
              <w:rPr>
                <w:rFonts w:eastAsiaTheme="minorEastAsia"/>
                <w:b/>
                <w:color w:val="0000FF"/>
                <w:sz w:val="22"/>
                <w:szCs w:val="22"/>
              </w:rPr>
            </w:pPr>
            <w:r w:rsidRPr="004030C1">
              <w:rPr>
                <w:rFonts w:eastAsiaTheme="minorEastAsia"/>
                <w:b/>
                <w:color w:val="0033CC"/>
                <w:sz w:val="22"/>
                <w:szCs w:val="22"/>
              </w:rPr>
              <w:t xml:space="preserve"> Email: </w:t>
            </w:r>
            <w:hyperlink r:id="rId9" w:history="1">
              <w:r w:rsidRPr="004030C1">
                <w:rPr>
                  <w:rFonts w:eastAsiaTheme="minorEastAsia"/>
                  <w:b/>
                  <w:color w:val="0033CC"/>
                  <w:sz w:val="22"/>
                  <w:szCs w:val="22"/>
                </w:rPr>
                <w:t>info@iecex.com</w:t>
              </w:r>
            </w:hyperlink>
          </w:p>
        </w:tc>
      </w:tr>
    </w:tbl>
    <w:p w14:paraId="0C42797D" w14:textId="77777777" w:rsidR="00981FBE" w:rsidRDefault="00981FBE">
      <w:pPr>
        <w:jc w:val="left"/>
      </w:pPr>
    </w:p>
    <w:p w14:paraId="33365D9D" w14:textId="3F71CFEC" w:rsidR="00583E9C" w:rsidRDefault="00583E9C">
      <w:pPr>
        <w:jc w:val="left"/>
        <w:rPr>
          <w:b/>
          <w:bCs/>
          <w:sz w:val="24"/>
          <w:szCs w:val="24"/>
        </w:rPr>
      </w:pPr>
      <w:r>
        <w:br w:type="page"/>
      </w:r>
    </w:p>
    <w:p w14:paraId="7D0A3C41" w14:textId="19DFA129"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4" w:name="_Hlk38374453"/>
      <w:r w:rsidRPr="00BD6E18">
        <w:rPr>
          <w:b w:val="0"/>
          <w:bCs w:val="0"/>
        </w:rPr>
        <w:t>Personnel Competence Scheme</w:t>
      </w:r>
      <w:bookmarkEnd w:id="4"/>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1F305849" w14:textId="77777777" w:rsidR="00095195" w:rsidRDefault="000F1891" w:rsidP="00EF7CDD">
      <w:pPr>
        <w:pStyle w:val="MAIN-TITLE"/>
      </w:pPr>
      <w:r w:rsidRPr="00BD6E18">
        <w:t xml:space="preserve">IECEx </w:t>
      </w:r>
      <w:proofErr w:type="spellStart"/>
      <w:r w:rsidR="00866EC2" w:rsidRPr="00BD6E18">
        <w:t>E</w:t>
      </w:r>
      <w:r w:rsidR="00B80A2C" w:rsidRPr="00BD6E18">
        <w:t>x</w:t>
      </w:r>
      <w:r w:rsidR="00866EC2" w:rsidRPr="00BD6E18">
        <w:t>CB</w:t>
      </w:r>
      <w:proofErr w:type="spellEnd"/>
      <w:r w:rsidR="00866EC2" w:rsidRPr="00BD6E18">
        <w:t>/</w:t>
      </w:r>
      <w:proofErr w:type="spellStart"/>
      <w:r w:rsidR="00866EC2" w:rsidRPr="00BD6E18">
        <w:t>ExTL</w:t>
      </w:r>
      <w:proofErr w:type="spellEnd"/>
      <w:r w:rsidR="00866EC2" w:rsidRPr="00BD6E18">
        <w:t xml:space="preserve"> </w:t>
      </w:r>
      <w:r w:rsidR="001B0860" w:rsidRPr="00BD6E18">
        <w:t xml:space="preserve">assessment report for </w:t>
      </w:r>
    </w:p>
    <w:p w14:paraId="684E103F" w14:textId="7FE21443" w:rsidR="001B0860" w:rsidRPr="00BD6E18" w:rsidRDefault="00095195" w:rsidP="00EF7CDD">
      <w:pPr>
        <w:pStyle w:val="MAIN-TITLE"/>
      </w:pPr>
      <w:r w:rsidRPr="00095195">
        <w:rPr>
          <w:color w:val="00B0F0"/>
        </w:rPr>
        <w:t xml:space="preserve">TÜV </w:t>
      </w:r>
      <w:proofErr w:type="spellStart"/>
      <w:r w:rsidRPr="00095195">
        <w:rPr>
          <w:color w:val="00B0F0"/>
        </w:rPr>
        <w:t>Rheinland</w:t>
      </w:r>
      <w:proofErr w:type="spellEnd"/>
      <w:r w:rsidRPr="00095195">
        <w:rPr>
          <w:color w:val="00B0F0"/>
        </w:rPr>
        <w:t xml:space="preserve"> </w:t>
      </w:r>
      <w:proofErr w:type="spellStart"/>
      <w:r w:rsidRPr="00095195">
        <w:rPr>
          <w:color w:val="00B0F0"/>
        </w:rPr>
        <w:t>Industrie</w:t>
      </w:r>
      <w:proofErr w:type="spellEnd"/>
      <w:r w:rsidRPr="00095195">
        <w:rPr>
          <w:color w:val="00B0F0"/>
        </w:rPr>
        <w:t xml:space="preserve"> Service GmbH</w:t>
      </w: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de-DE" w:eastAsia="de-DE"/>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396CFDD7" w:rsidR="001B0860" w:rsidRDefault="001B0860" w:rsidP="00EF7CDD">
      <w:pPr>
        <w:pStyle w:val="MAIN-TITLE"/>
      </w:pPr>
      <w:r w:rsidRPr="00BD6E18">
        <w:br w:type="page"/>
      </w:r>
      <w:r w:rsidRPr="00BD6E18">
        <w:lastRenderedPageBreak/>
        <w:t>CONTENTS</w:t>
      </w:r>
    </w:p>
    <w:p w14:paraId="255306A3" w14:textId="77777777" w:rsidR="000715FF" w:rsidRPr="00BD6E18" w:rsidRDefault="000715FF" w:rsidP="00EF7CDD">
      <w:pPr>
        <w:pStyle w:val="MAIN-TITLE"/>
      </w:pPr>
    </w:p>
    <w:p w14:paraId="68950186" w14:textId="442A2226" w:rsidR="00090D1A" w:rsidRDefault="006947D6">
      <w:pPr>
        <w:pStyle w:val="TOC1"/>
        <w:rPr>
          <w:rFonts w:asciiTheme="minorHAnsi" w:eastAsiaTheme="minorEastAsia" w:hAnsiTheme="minorHAnsi" w:cstheme="minorBidi"/>
          <w:spacing w:val="0"/>
          <w:sz w:val="22"/>
          <w:szCs w:val="22"/>
          <w:lang w:val="en-US" w:eastAsia="en-US"/>
        </w:rPr>
      </w:pPr>
      <w:r w:rsidRPr="003360C1">
        <w:fldChar w:fldCharType="begin"/>
      </w:r>
      <w:r w:rsidR="001035B4" w:rsidRPr="00BD6E18">
        <w:instrText xml:space="preserve"> TOC \o "1-3" \h \z \u </w:instrText>
      </w:r>
      <w:r w:rsidRPr="003360C1">
        <w:fldChar w:fldCharType="separate"/>
      </w:r>
      <w:hyperlink w:anchor="_Toc109584278" w:history="1">
        <w:r w:rsidR="00090D1A" w:rsidRPr="007B3411">
          <w:rPr>
            <w:rStyle w:val="Hyperlink"/>
          </w:rPr>
          <w:t>1</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Assessment information</w:t>
        </w:r>
        <w:r w:rsidR="00090D1A">
          <w:rPr>
            <w:webHidden/>
          </w:rPr>
          <w:tab/>
        </w:r>
        <w:r w:rsidR="00090D1A">
          <w:rPr>
            <w:webHidden/>
          </w:rPr>
          <w:fldChar w:fldCharType="begin"/>
        </w:r>
        <w:r w:rsidR="00090D1A">
          <w:rPr>
            <w:webHidden/>
          </w:rPr>
          <w:instrText xml:space="preserve"> PAGEREF _Toc109584278 \h </w:instrText>
        </w:r>
        <w:r w:rsidR="00090D1A">
          <w:rPr>
            <w:webHidden/>
          </w:rPr>
        </w:r>
        <w:r w:rsidR="00090D1A">
          <w:rPr>
            <w:webHidden/>
          </w:rPr>
          <w:fldChar w:fldCharType="separate"/>
        </w:r>
        <w:r w:rsidR="001053BE">
          <w:rPr>
            <w:webHidden/>
          </w:rPr>
          <w:t>6</w:t>
        </w:r>
        <w:r w:rsidR="00090D1A">
          <w:rPr>
            <w:webHidden/>
          </w:rPr>
          <w:fldChar w:fldCharType="end"/>
        </w:r>
      </w:hyperlink>
    </w:p>
    <w:p w14:paraId="37685B08" w14:textId="7AE791A8" w:rsidR="00090D1A" w:rsidRDefault="000715FF">
      <w:pPr>
        <w:pStyle w:val="TOC2"/>
        <w:rPr>
          <w:rFonts w:asciiTheme="minorHAnsi" w:eastAsiaTheme="minorEastAsia" w:hAnsiTheme="minorHAnsi" w:cstheme="minorBidi"/>
          <w:spacing w:val="0"/>
          <w:sz w:val="22"/>
          <w:szCs w:val="22"/>
          <w:lang w:val="en-US" w:eastAsia="en-US"/>
        </w:rPr>
      </w:pPr>
      <w:hyperlink w:anchor="_Toc109584279" w:history="1">
        <w:r w:rsidR="00090D1A" w:rsidRPr="007B3411">
          <w:rPr>
            <w:rStyle w:val="Hyperlink"/>
          </w:rPr>
          <w:t>1.1</w:t>
        </w:r>
        <w:r w:rsidR="00090D1A">
          <w:rPr>
            <w:rFonts w:asciiTheme="minorHAnsi" w:eastAsiaTheme="minorEastAsia" w:hAnsiTheme="minorHAnsi" w:cstheme="minorBidi"/>
            <w:spacing w:val="0"/>
            <w:sz w:val="22"/>
            <w:szCs w:val="22"/>
            <w:lang w:val="en-US" w:eastAsia="en-US"/>
          </w:rPr>
          <w:tab/>
        </w:r>
        <w:r w:rsidR="00090D1A" w:rsidRPr="007B3411">
          <w:rPr>
            <w:rStyle w:val="Hyperlink"/>
          </w:rPr>
          <w:t>Type of body covered by this assessment:</w:t>
        </w:r>
        <w:r w:rsidR="00090D1A">
          <w:rPr>
            <w:webHidden/>
          </w:rPr>
          <w:tab/>
        </w:r>
        <w:r w:rsidR="00090D1A">
          <w:rPr>
            <w:webHidden/>
          </w:rPr>
          <w:fldChar w:fldCharType="begin"/>
        </w:r>
        <w:r w:rsidR="00090D1A">
          <w:rPr>
            <w:webHidden/>
          </w:rPr>
          <w:instrText xml:space="preserve"> PAGEREF _Toc109584279 \h </w:instrText>
        </w:r>
        <w:r w:rsidR="00090D1A">
          <w:rPr>
            <w:webHidden/>
          </w:rPr>
        </w:r>
        <w:r w:rsidR="00090D1A">
          <w:rPr>
            <w:webHidden/>
          </w:rPr>
          <w:fldChar w:fldCharType="separate"/>
        </w:r>
        <w:r w:rsidR="001053BE">
          <w:rPr>
            <w:webHidden/>
          </w:rPr>
          <w:t>6</w:t>
        </w:r>
        <w:r w:rsidR="00090D1A">
          <w:rPr>
            <w:webHidden/>
          </w:rPr>
          <w:fldChar w:fldCharType="end"/>
        </w:r>
      </w:hyperlink>
    </w:p>
    <w:p w14:paraId="39790438" w14:textId="63C66EF9" w:rsidR="00090D1A" w:rsidRDefault="000715FF">
      <w:pPr>
        <w:pStyle w:val="TOC2"/>
        <w:rPr>
          <w:rFonts w:asciiTheme="minorHAnsi" w:eastAsiaTheme="minorEastAsia" w:hAnsiTheme="minorHAnsi" w:cstheme="minorBidi"/>
          <w:spacing w:val="0"/>
          <w:sz w:val="22"/>
          <w:szCs w:val="22"/>
          <w:lang w:val="en-US" w:eastAsia="en-US"/>
        </w:rPr>
      </w:pPr>
      <w:hyperlink w:anchor="_Toc109584280" w:history="1">
        <w:r w:rsidR="00090D1A" w:rsidRPr="007B3411">
          <w:rPr>
            <w:rStyle w:val="Hyperlink"/>
          </w:rPr>
          <w:t>1.2</w:t>
        </w:r>
        <w:r w:rsidR="00090D1A">
          <w:rPr>
            <w:rFonts w:asciiTheme="minorHAnsi" w:eastAsiaTheme="minorEastAsia" w:hAnsiTheme="minorHAnsi" w:cstheme="minorBidi"/>
            <w:spacing w:val="0"/>
            <w:sz w:val="22"/>
            <w:szCs w:val="22"/>
            <w:lang w:val="en-US" w:eastAsia="en-US"/>
          </w:rPr>
          <w:tab/>
        </w:r>
        <w:r w:rsidR="00090D1A" w:rsidRPr="007B3411">
          <w:rPr>
            <w:rStyle w:val="Hyperlink"/>
          </w:rPr>
          <w:t>Type of assessment:</w:t>
        </w:r>
        <w:r w:rsidR="00090D1A">
          <w:rPr>
            <w:webHidden/>
          </w:rPr>
          <w:tab/>
        </w:r>
        <w:r w:rsidR="00090D1A">
          <w:rPr>
            <w:webHidden/>
          </w:rPr>
          <w:fldChar w:fldCharType="begin"/>
        </w:r>
        <w:r w:rsidR="00090D1A">
          <w:rPr>
            <w:webHidden/>
          </w:rPr>
          <w:instrText xml:space="preserve"> PAGEREF _Toc109584280 \h </w:instrText>
        </w:r>
        <w:r w:rsidR="00090D1A">
          <w:rPr>
            <w:webHidden/>
          </w:rPr>
        </w:r>
        <w:r w:rsidR="00090D1A">
          <w:rPr>
            <w:webHidden/>
          </w:rPr>
          <w:fldChar w:fldCharType="separate"/>
        </w:r>
        <w:r w:rsidR="001053BE">
          <w:rPr>
            <w:webHidden/>
          </w:rPr>
          <w:t>6</w:t>
        </w:r>
        <w:r w:rsidR="00090D1A">
          <w:rPr>
            <w:webHidden/>
          </w:rPr>
          <w:fldChar w:fldCharType="end"/>
        </w:r>
      </w:hyperlink>
    </w:p>
    <w:p w14:paraId="72A3A8AA" w14:textId="15D28927" w:rsidR="00090D1A" w:rsidRDefault="000715FF">
      <w:pPr>
        <w:pStyle w:val="TOC2"/>
        <w:rPr>
          <w:rFonts w:asciiTheme="minorHAnsi" w:eastAsiaTheme="minorEastAsia" w:hAnsiTheme="minorHAnsi" w:cstheme="minorBidi"/>
          <w:spacing w:val="0"/>
          <w:sz w:val="22"/>
          <w:szCs w:val="22"/>
          <w:lang w:val="en-US" w:eastAsia="en-US"/>
        </w:rPr>
      </w:pPr>
      <w:hyperlink w:anchor="_Toc109584281" w:history="1">
        <w:r w:rsidR="00090D1A" w:rsidRPr="007B3411">
          <w:rPr>
            <w:rStyle w:val="Hyperlink"/>
          </w:rPr>
          <w:t>1.3</w:t>
        </w:r>
        <w:r w:rsidR="00090D1A">
          <w:rPr>
            <w:rFonts w:asciiTheme="minorHAnsi" w:eastAsiaTheme="minorEastAsia" w:hAnsiTheme="minorHAnsi" w:cstheme="minorBidi"/>
            <w:spacing w:val="0"/>
            <w:sz w:val="22"/>
            <w:szCs w:val="22"/>
            <w:lang w:val="en-US" w:eastAsia="en-US"/>
          </w:rPr>
          <w:tab/>
        </w:r>
        <w:r w:rsidR="00090D1A" w:rsidRPr="007B3411">
          <w:rPr>
            <w:rStyle w:val="Hyperlink"/>
          </w:rPr>
          <w:t>Details of body</w:t>
        </w:r>
        <w:r w:rsidR="00090D1A">
          <w:rPr>
            <w:webHidden/>
          </w:rPr>
          <w:tab/>
        </w:r>
        <w:r w:rsidR="00090D1A">
          <w:rPr>
            <w:webHidden/>
          </w:rPr>
          <w:fldChar w:fldCharType="begin"/>
        </w:r>
        <w:r w:rsidR="00090D1A">
          <w:rPr>
            <w:webHidden/>
          </w:rPr>
          <w:instrText xml:space="preserve"> PAGEREF _Toc109584281 \h </w:instrText>
        </w:r>
        <w:r w:rsidR="00090D1A">
          <w:rPr>
            <w:webHidden/>
          </w:rPr>
        </w:r>
        <w:r w:rsidR="00090D1A">
          <w:rPr>
            <w:webHidden/>
          </w:rPr>
          <w:fldChar w:fldCharType="separate"/>
        </w:r>
        <w:r w:rsidR="001053BE">
          <w:rPr>
            <w:webHidden/>
          </w:rPr>
          <w:t>6</w:t>
        </w:r>
        <w:r w:rsidR="00090D1A">
          <w:rPr>
            <w:webHidden/>
          </w:rPr>
          <w:fldChar w:fldCharType="end"/>
        </w:r>
      </w:hyperlink>
    </w:p>
    <w:p w14:paraId="0B8A772D" w14:textId="10C19958" w:rsidR="00090D1A" w:rsidRDefault="000715FF">
      <w:pPr>
        <w:pStyle w:val="TOC3"/>
        <w:rPr>
          <w:rFonts w:asciiTheme="minorHAnsi" w:eastAsiaTheme="minorEastAsia" w:hAnsiTheme="minorHAnsi" w:cstheme="minorBidi"/>
          <w:spacing w:val="0"/>
          <w:sz w:val="22"/>
          <w:szCs w:val="22"/>
          <w:lang w:val="en-US" w:eastAsia="en-US"/>
        </w:rPr>
      </w:pPr>
      <w:hyperlink w:anchor="_Toc109584282" w:history="1">
        <w:r w:rsidR="00090D1A" w:rsidRPr="007B3411">
          <w:rPr>
            <w:rStyle w:val="Hyperlink"/>
          </w:rPr>
          <w:t>1.3.1</w:t>
        </w:r>
        <w:r w:rsidR="00090D1A">
          <w:rPr>
            <w:rFonts w:asciiTheme="minorHAnsi" w:eastAsiaTheme="minorEastAsia" w:hAnsiTheme="minorHAnsi" w:cstheme="minorBidi"/>
            <w:spacing w:val="0"/>
            <w:sz w:val="22"/>
            <w:szCs w:val="22"/>
            <w:lang w:val="en-US" w:eastAsia="en-US"/>
          </w:rPr>
          <w:tab/>
        </w:r>
        <w:r w:rsidR="00090D1A" w:rsidRPr="007B3411">
          <w:rPr>
            <w:rStyle w:val="Hyperlink"/>
          </w:rPr>
          <w:t>Country</w:t>
        </w:r>
        <w:r w:rsidR="00090D1A">
          <w:rPr>
            <w:webHidden/>
          </w:rPr>
          <w:tab/>
        </w:r>
        <w:r w:rsidR="00090D1A">
          <w:rPr>
            <w:webHidden/>
          </w:rPr>
          <w:fldChar w:fldCharType="begin"/>
        </w:r>
        <w:r w:rsidR="00090D1A">
          <w:rPr>
            <w:webHidden/>
          </w:rPr>
          <w:instrText xml:space="preserve"> PAGEREF _Toc109584282 \h </w:instrText>
        </w:r>
        <w:r w:rsidR="00090D1A">
          <w:rPr>
            <w:webHidden/>
          </w:rPr>
        </w:r>
        <w:r w:rsidR="00090D1A">
          <w:rPr>
            <w:webHidden/>
          </w:rPr>
          <w:fldChar w:fldCharType="separate"/>
        </w:r>
        <w:r w:rsidR="001053BE">
          <w:rPr>
            <w:webHidden/>
          </w:rPr>
          <w:t>6</w:t>
        </w:r>
        <w:r w:rsidR="00090D1A">
          <w:rPr>
            <w:webHidden/>
          </w:rPr>
          <w:fldChar w:fldCharType="end"/>
        </w:r>
      </w:hyperlink>
    </w:p>
    <w:p w14:paraId="5A0A9EBC" w14:textId="658F4D1B" w:rsidR="00090D1A" w:rsidRDefault="000715FF">
      <w:pPr>
        <w:pStyle w:val="TOC3"/>
        <w:rPr>
          <w:rFonts w:asciiTheme="minorHAnsi" w:eastAsiaTheme="minorEastAsia" w:hAnsiTheme="minorHAnsi" w:cstheme="minorBidi"/>
          <w:spacing w:val="0"/>
          <w:sz w:val="22"/>
          <w:szCs w:val="22"/>
          <w:lang w:val="en-US" w:eastAsia="en-US"/>
        </w:rPr>
      </w:pPr>
      <w:hyperlink w:anchor="_Toc109584283" w:history="1">
        <w:r w:rsidR="00090D1A" w:rsidRPr="007B3411">
          <w:rPr>
            <w:rStyle w:val="Hyperlink"/>
          </w:rPr>
          <w:t>1.3.2</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 of body</w:t>
        </w:r>
        <w:r w:rsidR="00090D1A">
          <w:rPr>
            <w:webHidden/>
          </w:rPr>
          <w:tab/>
        </w:r>
        <w:r w:rsidR="00090D1A">
          <w:rPr>
            <w:webHidden/>
          </w:rPr>
          <w:fldChar w:fldCharType="begin"/>
        </w:r>
        <w:r w:rsidR="00090D1A">
          <w:rPr>
            <w:webHidden/>
          </w:rPr>
          <w:instrText xml:space="preserve"> PAGEREF _Toc109584283 \h </w:instrText>
        </w:r>
        <w:r w:rsidR="00090D1A">
          <w:rPr>
            <w:webHidden/>
          </w:rPr>
        </w:r>
        <w:r w:rsidR="00090D1A">
          <w:rPr>
            <w:webHidden/>
          </w:rPr>
          <w:fldChar w:fldCharType="separate"/>
        </w:r>
        <w:r w:rsidR="001053BE">
          <w:rPr>
            <w:webHidden/>
          </w:rPr>
          <w:t>6</w:t>
        </w:r>
        <w:r w:rsidR="00090D1A">
          <w:rPr>
            <w:webHidden/>
          </w:rPr>
          <w:fldChar w:fldCharType="end"/>
        </w:r>
      </w:hyperlink>
    </w:p>
    <w:p w14:paraId="647884A3" w14:textId="15147CA4" w:rsidR="00090D1A" w:rsidRDefault="000715FF">
      <w:pPr>
        <w:pStyle w:val="TOC3"/>
        <w:rPr>
          <w:rFonts w:asciiTheme="minorHAnsi" w:eastAsiaTheme="minorEastAsia" w:hAnsiTheme="minorHAnsi" w:cstheme="minorBidi"/>
          <w:spacing w:val="0"/>
          <w:sz w:val="22"/>
          <w:szCs w:val="22"/>
          <w:lang w:val="en-US" w:eastAsia="en-US"/>
        </w:rPr>
      </w:pPr>
      <w:hyperlink w:anchor="_Toc109584284" w:history="1">
        <w:r w:rsidR="00090D1A" w:rsidRPr="007B3411">
          <w:rPr>
            <w:rStyle w:val="Hyperlink"/>
          </w:rPr>
          <w:t>1.3.3</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 and title of nominated principal contact</w:t>
        </w:r>
        <w:r w:rsidR="00090D1A">
          <w:rPr>
            <w:webHidden/>
          </w:rPr>
          <w:tab/>
        </w:r>
        <w:r w:rsidR="00090D1A">
          <w:rPr>
            <w:webHidden/>
          </w:rPr>
          <w:fldChar w:fldCharType="begin"/>
        </w:r>
        <w:r w:rsidR="00090D1A">
          <w:rPr>
            <w:webHidden/>
          </w:rPr>
          <w:instrText xml:space="preserve"> PAGEREF _Toc109584284 \h </w:instrText>
        </w:r>
        <w:r w:rsidR="00090D1A">
          <w:rPr>
            <w:webHidden/>
          </w:rPr>
        </w:r>
        <w:r w:rsidR="00090D1A">
          <w:rPr>
            <w:webHidden/>
          </w:rPr>
          <w:fldChar w:fldCharType="separate"/>
        </w:r>
        <w:r w:rsidR="001053BE">
          <w:rPr>
            <w:webHidden/>
          </w:rPr>
          <w:t>6</w:t>
        </w:r>
        <w:r w:rsidR="00090D1A">
          <w:rPr>
            <w:webHidden/>
          </w:rPr>
          <w:fldChar w:fldCharType="end"/>
        </w:r>
      </w:hyperlink>
    </w:p>
    <w:p w14:paraId="7E854218" w14:textId="71F90AEC" w:rsidR="00090D1A" w:rsidRDefault="000715FF">
      <w:pPr>
        <w:pStyle w:val="TOC2"/>
        <w:rPr>
          <w:rFonts w:asciiTheme="minorHAnsi" w:eastAsiaTheme="minorEastAsia" w:hAnsiTheme="minorHAnsi" w:cstheme="minorBidi"/>
          <w:spacing w:val="0"/>
          <w:sz w:val="22"/>
          <w:szCs w:val="22"/>
          <w:lang w:val="en-US" w:eastAsia="en-US"/>
        </w:rPr>
      </w:pPr>
      <w:hyperlink w:anchor="_Toc109584285" w:history="1">
        <w:r w:rsidR="00090D1A" w:rsidRPr="007B3411">
          <w:rPr>
            <w:rStyle w:val="Hyperlink"/>
          </w:rPr>
          <w:t>1.4</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Assessment information</w:t>
        </w:r>
        <w:r w:rsidR="00090D1A">
          <w:rPr>
            <w:webHidden/>
          </w:rPr>
          <w:tab/>
        </w:r>
        <w:r w:rsidR="00090D1A">
          <w:rPr>
            <w:webHidden/>
          </w:rPr>
          <w:fldChar w:fldCharType="begin"/>
        </w:r>
        <w:r w:rsidR="00090D1A">
          <w:rPr>
            <w:webHidden/>
          </w:rPr>
          <w:instrText xml:space="preserve"> PAGEREF _Toc109584285 \h </w:instrText>
        </w:r>
        <w:r w:rsidR="00090D1A">
          <w:rPr>
            <w:webHidden/>
          </w:rPr>
        </w:r>
        <w:r w:rsidR="00090D1A">
          <w:rPr>
            <w:webHidden/>
          </w:rPr>
          <w:fldChar w:fldCharType="separate"/>
        </w:r>
        <w:r w:rsidR="001053BE">
          <w:rPr>
            <w:webHidden/>
          </w:rPr>
          <w:t>6</w:t>
        </w:r>
        <w:r w:rsidR="00090D1A">
          <w:rPr>
            <w:webHidden/>
          </w:rPr>
          <w:fldChar w:fldCharType="end"/>
        </w:r>
      </w:hyperlink>
    </w:p>
    <w:p w14:paraId="59458D9A" w14:textId="539115A6" w:rsidR="00090D1A" w:rsidRDefault="000715FF">
      <w:pPr>
        <w:pStyle w:val="TOC3"/>
        <w:rPr>
          <w:rFonts w:asciiTheme="minorHAnsi" w:eastAsiaTheme="minorEastAsia" w:hAnsiTheme="minorHAnsi" w:cstheme="minorBidi"/>
          <w:spacing w:val="0"/>
          <w:sz w:val="22"/>
          <w:szCs w:val="22"/>
          <w:lang w:val="en-US" w:eastAsia="en-US"/>
        </w:rPr>
      </w:pPr>
      <w:hyperlink w:anchor="_Toc109584286" w:history="1">
        <w:r w:rsidR="00090D1A" w:rsidRPr="007B3411">
          <w:rPr>
            <w:rStyle w:val="Hyperlink"/>
          </w:rPr>
          <w:t>1.4.1</w:t>
        </w:r>
        <w:r w:rsidR="00090D1A">
          <w:rPr>
            <w:rFonts w:asciiTheme="minorHAnsi" w:eastAsiaTheme="minorEastAsia" w:hAnsiTheme="minorHAnsi" w:cstheme="minorBidi"/>
            <w:spacing w:val="0"/>
            <w:sz w:val="22"/>
            <w:szCs w:val="22"/>
            <w:lang w:val="en-US" w:eastAsia="en-US"/>
          </w:rPr>
          <w:tab/>
        </w:r>
        <w:r w:rsidR="00090D1A" w:rsidRPr="007B3411">
          <w:rPr>
            <w:rStyle w:val="Hyperlink"/>
          </w:rPr>
          <w:t>Members of the assessment team</w:t>
        </w:r>
        <w:r w:rsidR="00090D1A">
          <w:rPr>
            <w:webHidden/>
          </w:rPr>
          <w:tab/>
        </w:r>
        <w:r w:rsidR="00090D1A">
          <w:rPr>
            <w:webHidden/>
          </w:rPr>
          <w:fldChar w:fldCharType="begin"/>
        </w:r>
        <w:r w:rsidR="00090D1A">
          <w:rPr>
            <w:webHidden/>
          </w:rPr>
          <w:instrText xml:space="preserve"> PAGEREF _Toc109584286 \h </w:instrText>
        </w:r>
        <w:r w:rsidR="00090D1A">
          <w:rPr>
            <w:webHidden/>
          </w:rPr>
        </w:r>
        <w:r w:rsidR="00090D1A">
          <w:rPr>
            <w:webHidden/>
          </w:rPr>
          <w:fldChar w:fldCharType="separate"/>
        </w:r>
        <w:r w:rsidR="001053BE">
          <w:rPr>
            <w:webHidden/>
          </w:rPr>
          <w:t>6</w:t>
        </w:r>
        <w:r w:rsidR="00090D1A">
          <w:rPr>
            <w:webHidden/>
          </w:rPr>
          <w:fldChar w:fldCharType="end"/>
        </w:r>
      </w:hyperlink>
    </w:p>
    <w:p w14:paraId="5C562296" w14:textId="531EF512" w:rsidR="00090D1A" w:rsidRDefault="000715FF">
      <w:pPr>
        <w:pStyle w:val="TOC3"/>
        <w:rPr>
          <w:rFonts w:asciiTheme="minorHAnsi" w:eastAsiaTheme="minorEastAsia" w:hAnsiTheme="minorHAnsi" w:cstheme="minorBidi"/>
          <w:spacing w:val="0"/>
          <w:sz w:val="22"/>
          <w:szCs w:val="22"/>
          <w:lang w:val="en-US" w:eastAsia="en-US"/>
        </w:rPr>
      </w:pPr>
      <w:hyperlink w:anchor="_Toc109584287" w:history="1">
        <w:r w:rsidR="00090D1A" w:rsidRPr="007B3411">
          <w:rPr>
            <w:rStyle w:val="Hyperlink"/>
          </w:rPr>
          <w:t>1.4.2</w:t>
        </w:r>
        <w:r w:rsidR="00090D1A">
          <w:rPr>
            <w:rFonts w:asciiTheme="minorHAnsi" w:eastAsiaTheme="minorEastAsia" w:hAnsiTheme="minorHAnsi" w:cstheme="minorBidi"/>
            <w:spacing w:val="0"/>
            <w:sz w:val="22"/>
            <w:szCs w:val="22"/>
            <w:lang w:val="en-US" w:eastAsia="en-US"/>
          </w:rPr>
          <w:tab/>
        </w:r>
        <w:r w:rsidR="00090D1A" w:rsidRPr="007B3411">
          <w:rPr>
            <w:rStyle w:val="Hyperlink"/>
          </w:rPr>
          <w:t>Place(s) of assessment</w:t>
        </w:r>
        <w:r w:rsidR="00090D1A">
          <w:rPr>
            <w:webHidden/>
          </w:rPr>
          <w:tab/>
        </w:r>
        <w:r w:rsidR="00090D1A">
          <w:rPr>
            <w:webHidden/>
          </w:rPr>
          <w:fldChar w:fldCharType="begin"/>
        </w:r>
        <w:r w:rsidR="00090D1A">
          <w:rPr>
            <w:webHidden/>
          </w:rPr>
          <w:instrText xml:space="preserve"> PAGEREF _Toc109584287 \h </w:instrText>
        </w:r>
        <w:r w:rsidR="00090D1A">
          <w:rPr>
            <w:webHidden/>
          </w:rPr>
        </w:r>
        <w:r w:rsidR="00090D1A">
          <w:rPr>
            <w:webHidden/>
          </w:rPr>
          <w:fldChar w:fldCharType="separate"/>
        </w:r>
        <w:r w:rsidR="001053BE">
          <w:rPr>
            <w:webHidden/>
          </w:rPr>
          <w:t>6</w:t>
        </w:r>
        <w:r w:rsidR="00090D1A">
          <w:rPr>
            <w:webHidden/>
          </w:rPr>
          <w:fldChar w:fldCharType="end"/>
        </w:r>
      </w:hyperlink>
    </w:p>
    <w:p w14:paraId="6F79C5EE" w14:textId="6CABD28A" w:rsidR="00090D1A" w:rsidRDefault="000715FF">
      <w:pPr>
        <w:pStyle w:val="TOC3"/>
        <w:rPr>
          <w:rFonts w:asciiTheme="minorHAnsi" w:eastAsiaTheme="minorEastAsia" w:hAnsiTheme="minorHAnsi" w:cstheme="minorBidi"/>
          <w:spacing w:val="0"/>
          <w:sz w:val="22"/>
          <w:szCs w:val="22"/>
          <w:lang w:val="en-US" w:eastAsia="en-US"/>
        </w:rPr>
      </w:pPr>
      <w:hyperlink w:anchor="_Toc109584288" w:history="1">
        <w:r w:rsidR="00090D1A" w:rsidRPr="007B3411">
          <w:rPr>
            <w:rStyle w:val="Hyperlink"/>
          </w:rPr>
          <w:t>1.4.3</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Assessment date(s)</w:t>
        </w:r>
        <w:r w:rsidR="00090D1A">
          <w:rPr>
            <w:webHidden/>
          </w:rPr>
          <w:tab/>
        </w:r>
        <w:r w:rsidR="00090D1A">
          <w:rPr>
            <w:webHidden/>
          </w:rPr>
          <w:fldChar w:fldCharType="begin"/>
        </w:r>
        <w:r w:rsidR="00090D1A">
          <w:rPr>
            <w:webHidden/>
          </w:rPr>
          <w:instrText xml:space="preserve"> PAGEREF _Toc109584288 \h </w:instrText>
        </w:r>
        <w:r w:rsidR="00090D1A">
          <w:rPr>
            <w:webHidden/>
          </w:rPr>
        </w:r>
        <w:r w:rsidR="00090D1A">
          <w:rPr>
            <w:webHidden/>
          </w:rPr>
          <w:fldChar w:fldCharType="separate"/>
        </w:r>
        <w:r w:rsidR="001053BE">
          <w:rPr>
            <w:webHidden/>
          </w:rPr>
          <w:t>6</w:t>
        </w:r>
        <w:r w:rsidR="00090D1A">
          <w:rPr>
            <w:webHidden/>
          </w:rPr>
          <w:fldChar w:fldCharType="end"/>
        </w:r>
      </w:hyperlink>
    </w:p>
    <w:p w14:paraId="2DAB3BD1" w14:textId="48569ED9" w:rsidR="00090D1A" w:rsidRDefault="000715FF">
      <w:pPr>
        <w:pStyle w:val="TOC2"/>
        <w:rPr>
          <w:rFonts w:asciiTheme="minorHAnsi" w:eastAsiaTheme="minorEastAsia" w:hAnsiTheme="minorHAnsi" w:cstheme="minorBidi"/>
          <w:spacing w:val="0"/>
          <w:sz w:val="22"/>
          <w:szCs w:val="22"/>
          <w:lang w:val="en-US" w:eastAsia="en-US"/>
        </w:rPr>
      </w:pPr>
      <w:hyperlink w:anchor="_Toc109584289" w:history="1">
        <w:r w:rsidR="00090D1A" w:rsidRPr="007B3411">
          <w:rPr>
            <w:rStyle w:val="Hyperlink"/>
          </w:rPr>
          <w:t>1.5</w:t>
        </w:r>
        <w:r w:rsidR="00090D1A">
          <w:rPr>
            <w:rFonts w:asciiTheme="minorHAnsi" w:eastAsiaTheme="minorEastAsia" w:hAnsiTheme="minorHAnsi" w:cstheme="minorBidi"/>
            <w:spacing w:val="0"/>
            <w:sz w:val="22"/>
            <w:szCs w:val="22"/>
            <w:lang w:val="en-US" w:eastAsia="en-US"/>
          </w:rPr>
          <w:tab/>
        </w:r>
        <w:r w:rsidR="00090D1A" w:rsidRPr="007B3411">
          <w:rPr>
            <w:rStyle w:val="Hyperlink"/>
          </w:rPr>
          <w:t>Application information and background information on the assessment</w:t>
        </w:r>
        <w:r w:rsidR="00090D1A">
          <w:rPr>
            <w:webHidden/>
          </w:rPr>
          <w:tab/>
        </w:r>
        <w:r w:rsidR="00090D1A">
          <w:rPr>
            <w:webHidden/>
          </w:rPr>
          <w:fldChar w:fldCharType="begin"/>
        </w:r>
        <w:r w:rsidR="00090D1A">
          <w:rPr>
            <w:webHidden/>
          </w:rPr>
          <w:instrText xml:space="preserve"> PAGEREF _Toc109584289 \h </w:instrText>
        </w:r>
        <w:r w:rsidR="00090D1A">
          <w:rPr>
            <w:webHidden/>
          </w:rPr>
        </w:r>
        <w:r w:rsidR="00090D1A">
          <w:rPr>
            <w:webHidden/>
          </w:rPr>
          <w:fldChar w:fldCharType="separate"/>
        </w:r>
        <w:r w:rsidR="001053BE">
          <w:rPr>
            <w:webHidden/>
          </w:rPr>
          <w:t>7</w:t>
        </w:r>
        <w:r w:rsidR="00090D1A">
          <w:rPr>
            <w:webHidden/>
          </w:rPr>
          <w:fldChar w:fldCharType="end"/>
        </w:r>
      </w:hyperlink>
    </w:p>
    <w:p w14:paraId="1D227A40" w14:textId="2DDB9925" w:rsidR="00090D1A" w:rsidRDefault="000715FF">
      <w:pPr>
        <w:pStyle w:val="TOC2"/>
        <w:rPr>
          <w:rFonts w:asciiTheme="minorHAnsi" w:eastAsiaTheme="minorEastAsia" w:hAnsiTheme="minorHAnsi" w:cstheme="minorBidi"/>
          <w:spacing w:val="0"/>
          <w:sz w:val="22"/>
          <w:szCs w:val="22"/>
          <w:lang w:val="en-US" w:eastAsia="en-US"/>
        </w:rPr>
      </w:pPr>
      <w:hyperlink w:anchor="_Toc109584290" w:history="1">
        <w:r w:rsidR="00090D1A" w:rsidRPr="007B3411">
          <w:rPr>
            <w:rStyle w:val="Hyperlink"/>
          </w:rPr>
          <w:t>1.6</w:t>
        </w:r>
        <w:r w:rsidR="00090D1A">
          <w:rPr>
            <w:rFonts w:asciiTheme="minorHAnsi" w:eastAsiaTheme="minorEastAsia" w:hAnsiTheme="minorHAnsi" w:cstheme="minorBidi"/>
            <w:spacing w:val="0"/>
            <w:sz w:val="22"/>
            <w:szCs w:val="22"/>
            <w:lang w:val="en-US" w:eastAsia="en-US"/>
          </w:rPr>
          <w:tab/>
        </w:r>
        <w:r w:rsidR="00090D1A" w:rsidRPr="007B3411">
          <w:rPr>
            <w:rStyle w:val="Hyperlink"/>
          </w:rPr>
          <w:t>Scopes</w:t>
        </w:r>
        <w:r w:rsidR="00090D1A">
          <w:rPr>
            <w:webHidden/>
          </w:rPr>
          <w:tab/>
        </w:r>
        <w:r w:rsidR="00090D1A">
          <w:rPr>
            <w:webHidden/>
          </w:rPr>
          <w:fldChar w:fldCharType="begin"/>
        </w:r>
        <w:r w:rsidR="00090D1A">
          <w:rPr>
            <w:webHidden/>
          </w:rPr>
          <w:instrText xml:space="preserve"> PAGEREF _Toc109584290 \h </w:instrText>
        </w:r>
        <w:r w:rsidR="00090D1A">
          <w:rPr>
            <w:webHidden/>
          </w:rPr>
        </w:r>
        <w:r w:rsidR="00090D1A">
          <w:rPr>
            <w:webHidden/>
          </w:rPr>
          <w:fldChar w:fldCharType="separate"/>
        </w:r>
        <w:r w:rsidR="001053BE">
          <w:rPr>
            <w:webHidden/>
          </w:rPr>
          <w:t>7</w:t>
        </w:r>
        <w:r w:rsidR="00090D1A">
          <w:rPr>
            <w:webHidden/>
          </w:rPr>
          <w:fldChar w:fldCharType="end"/>
        </w:r>
      </w:hyperlink>
    </w:p>
    <w:p w14:paraId="4EB89B00" w14:textId="6C648C70" w:rsidR="00090D1A" w:rsidRDefault="000715FF">
      <w:pPr>
        <w:pStyle w:val="TOC3"/>
        <w:rPr>
          <w:rFonts w:asciiTheme="minorHAnsi" w:eastAsiaTheme="minorEastAsia" w:hAnsiTheme="minorHAnsi" w:cstheme="minorBidi"/>
          <w:spacing w:val="0"/>
          <w:sz w:val="22"/>
          <w:szCs w:val="22"/>
          <w:lang w:val="en-US" w:eastAsia="en-US"/>
        </w:rPr>
      </w:pPr>
      <w:hyperlink w:anchor="_Toc109584291" w:history="1">
        <w:r w:rsidR="00090D1A" w:rsidRPr="007B3411">
          <w:rPr>
            <w:rStyle w:val="Hyperlink"/>
          </w:rPr>
          <w:t>1.6.1</w:t>
        </w:r>
        <w:r w:rsidR="00090D1A">
          <w:rPr>
            <w:rFonts w:asciiTheme="minorHAnsi" w:eastAsiaTheme="minorEastAsia" w:hAnsiTheme="minorHAnsi" w:cstheme="minorBidi"/>
            <w:spacing w:val="0"/>
            <w:sz w:val="22"/>
            <w:szCs w:val="22"/>
            <w:lang w:val="en-US" w:eastAsia="en-US"/>
          </w:rPr>
          <w:tab/>
        </w:r>
        <w:r w:rsidR="00090D1A" w:rsidRPr="007B3411">
          <w:rPr>
            <w:rStyle w:val="Hyperlink"/>
          </w:rPr>
          <w:t>ExCB scope for equipment certification scheme</w:t>
        </w:r>
        <w:r w:rsidR="00090D1A">
          <w:rPr>
            <w:webHidden/>
          </w:rPr>
          <w:tab/>
        </w:r>
        <w:r w:rsidR="00090D1A">
          <w:rPr>
            <w:webHidden/>
          </w:rPr>
          <w:fldChar w:fldCharType="begin"/>
        </w:r>
        <w:r w:rsidR="00090D1A">
          <w:rPr>
            <w:webHidden/>
          </w:rPr>
          <w:instrText xml:space="preserve"> PAGEREF _Toc109584291 \h </w:instrText>
        </w:r>
        <w:r w:rsidR="00090D1A">
          <w:rPr>
            <w:webHidden/>
          </w:rPr>
        </w:r>
        <w:r w:rsidR="00090D1A">
          <w:rPr>
            <w:webHidden/>
          </w:rPr>
          <w:fldChar w:fldCharType="separate"/>
        </w:r>
        <w:r w:rsidR="001053BE">
          <w:rPr>
            <w:webHidden/>
          </w:rPr>
          <w:t>7</w:t>
        </w:r>
        <w:r w:rsidR="00090D1A">
          <w:rPr>
            <w:webHidden/>
          </w:rPr>
          <w:fldChar w:fldCharType="end"/>
        </w:r>
      </w:hyperlink>
    </w:p>
    <w:p w14:paraId="1B1F4038" w14:textId="7BDE1BEE" w:rsidR="00090D1A" w:rsidRDefault="000715FF">
      <w:pPr>
        <w:pStyle w:val="TOC3"/>
        <w:rPr>
          <w:rFonts w:asciiTheme="minorHAnsi" w:eastAsiaTheme="minorEastAsia" w:hAnsiTheme="minorHAnsi" w:cstheme="minorBidi"/>
          <w:spacing w:val="0"/>
          <w:sz w:val="22"/>
          <w:szCs w:val="22"/>
          <w:lang w:val="en-US" w:eastAsia="en-US"/>
        </w:rPr>
      </w:pPr>
      <w:hyperlink w:anchor="_Toc109584292" w:history="1">
        <w:r w:rsidR="00090D1A" w:rsidRPr="007B3411">
          <w:rPr>
            <w:rStyle w:val="Hyperlink"/>
          </w:rPr>
          <w:t>1.6.2</w:t>
        </w:r>
        <w:r w:rsidR="00090D1A">
          <w:rPr>
            <w:rFonts w:asciiTheme="minorHAnsi" w:eastAsiaTheme="minorEastAsia" w:hAnsiTheme="minorHAnsi" w:cstheme="minorBidi"/>
            <w:spacing w:val="0"/>
            <w:sz w:val="22"/>
            <w:szCs w:val="22"/>
            <w:lang w:val="en-US" w:eastAsia="en-US"/>
          </w:rPr>
          <w:tab/>
        </w:r>
        <w:r w:rsidR="00090D1A" w:rsidRPr="007B3411">
          <w:rPr>
            <w:rStyle w:val="Hyperlink"/>
          </w:rPr>
          <w:t>ExTL scope</w:t>
        </w:r>
        <w:r w:rsidR="00090D1A">
          <w:rPr>
            <w:webHidden/>
          </w:rPr>
          <w:tab/>
        </w:r>
        <w:r w:rsidR="00090D1A">
          <w:rPr>
            <w:webHidden/>
          </w:rPr>
          <w:fldChar w:fldCharType="begin"/>
        </w:r>
        <w:r w:rsidR="00090D1A">
          <w:rPr>
            <w:webHidden/>
          </w:rPr>
          <w:instrText xml:space="preserve"> PAGEREF _Toc109584292 \h </w:instrText>
        </w:r>
        <w:r w:rsidR="00090D1A">
          <w:rPr>
            <w:webHidden/>
          </w:rPr>
        </w:r>
        <w:r w:rsidR="00090D1A">
          <w:rPr>
            <w:webHidden/>
          </w:rPr>
          <w:fldChar w:fldCharType="separate"/>
        </w:r>
        <w:r w:rsidR="001053BE">
          <w:rPr>
            <w:webHidden/>
          </w:rPr>
          <w:t>7</w:t>
        </w:r>
        <w:r w:rsidR="00090D1A">
          <w:rPr>
            <w:webHidden/>
          </w:rPr>
          <w:fldChar w:fldCharType="end"/>
        </w:r>
      </w:hyperlink>
    </w:p>
    <w:p w14:paraId="18EF696E" w14:textId="0F422D20" w:rsidR="00090D1A" w:rsidRDefault="000715FF">
      <w:pPr>
        <w:pStyle w:val="TOC2"/>
        <w:rPr>
          <w:rFonts w:asciiTheme="minorHAnsi" w:eastAsiaTheme="minorEastAsia" w:hAnsiTheme="minorHAnsi" w:cstheme="minorBidi"/>
          <w:spacing w:val="0"/>
          <w:sz w:val="22"/>
          <w:szCs w:val="22"/>
          <w:lang w:val="en-US" w:eastAsia="en-US"/>
        </w:rPr>
      </w:pPr>
      <w:hyperlink w:anchor="_Toc109584293" w:history="1">
        <w:r w:rsidR="00090D1A" w:rsidRPr="007B3411">
          <w:rPr>
            <w:rStyle w:val="Hyperlink"/>
          </w:rPr>
          <w:t>1.7</w:t>
        </w:r>
        <w:r w:rsidR="00090D1A">
          <w:rPr>
            <w:rFonts w:asciiTheme="minorHAnsi" w:eastAsiaTheme="minorEastAsia" w:hAnsiTheme="minorHAnsi" w:cstheme="minorBidi"/>
            <w:spacing w:val="0"/>
            <w:sz w:val="22"/>
            <w:szCs w:val="22"/>
            <w:lang w:val="en-US" w:eastAsia="en-US"/>
          </w:rPr>
          <w:tab/>
        </w:r>
        <w:r w:rsidR="00090D1A" w:rsidRPr="007B3411">
          <w:rPr>
            <w:rStyle w:val="Hyperlink"/>
          </w:rPr>
          <w:t>ExCB scope for IECEx Personnel Competence Scheme</w:t>
        </w:r>
        <w:r w:rsidR="00090D1A">
          <w:rPr>
            <w:webHidden/>
          </w:rPr>
          <w:tab/>
        </w:r>
        <w:r w:rsidR="00090D1A">
          <w:rPr>
            <w:webHidden/>
          </w:rPr>
          <w:fldChar w:fldCharType="begin"/>
        </w:r>
        <w:r w:rsidR="00090D1A">
          <w:rPr>
            <w:webHidden/>
          </w:rPr>
          <w:instrText xml:space="preserve"> PAGEREF _Toc109584293 \h </w:instrText>
        </w:r>
        <w:r w:rsidR="00090D1A">
          <w:rPr>
            <w:webHidden/>
          </w:rPr>
        </w:r>
        <w:r w:rsidR="00090D1A">
          <w:rPr>
            <w:webHidden/>
          </w:rPr>
          <w:fldChar w:fldCharType="separate"/>
        </w:r>
        <w:r w:rsidR="001053BE">
          <w:rPr>
            <w:webHidden/>
          </w:rPr>
          <w:t>7</w:t>
        </w:r>
        <w:r w:rsidR="00090D1A">
          <w:rPr>
            <w:webHidden/>
          </w:rPr>
          <w:fldChar w:fldCharType="end"/>
        </w:r>
      </w:hyperlink>
    </w:p>
    <w:p w14:paraId="33AC6692" w14:textId="13D8B5F0" w:rsidR="00090D1A" w:rsidRDefault="000715FF">
      <w:pPr>
        <w:pStyle w:val="TOC1"/>
        <w:rPr>
          <w:rFonts w:asciiTheme="minorHAnsi" w:eastAsiaTheme="minorEastAsia" w:hAnsiTheme="minorHAnsi" w:cstheme="minorBidi"/>
          <w:spacing w:val="0"/>
          <w:sz w:val="22"/>
          <w:szCs w:val="22"/>
          <w:lang w:val="en-US" w:eastAsia="en-US"/>
        </w:rPr>
      </w:pPr>
      <w:hyperlink w:anchor="_Toc109584294" w:history="1">
        <w:r w:rsidR="00090D1A" w:rsidRPr="007B3411">
          <w:rPr>
            <w:rStyle w:val="Hyperlink"/>
          </w:rPr>
          <w:t>2</w:t>
        </w:r>
        <w:r w:rsidR="00090D1A">
          <w:rPr>
            <w:rFonts w:asciiTheme="minorHAnsi" w:eastAsiaTheme="minorEastAsia" w:hAnsiTheme="minorHAnsi" w:cstheme="minorBidi"/>
            <w:spacing w:val="0"/>
            <w:sz w:val="22"/>
            <w:szCs w:val="22"/>
            <w:lang w:val="en-US" w:eastAsia="en-US"/>
          </w:rPr>
          <w:tab/>
        </w:r>
        <w:r w:rsidR="00090D1A" w:rsidRPr="007B3411">
          <w:rPr>
            <w:rStyle w:val="Hyperlink"/>
          </w:rPr>
          <w:t>Common information</w:t>
        </w:r>
        <w:r w:rsidR="00090D1A">
          <w:rPr>
            <w:webHidden/>
          </w:rPr>
          <w:tab/>
        </w:r>
        <w:r w:rsidR="00090D1A">
          <w:rPr>
            <w:webHidden/>
          </w:rPr>
          <w:fldChar w:fldCharType="begin"/>
        </w:r>
        <w:r w:rsidR="00090D1A">
          <w:rPr>
            <w:webHidden/>
          </w:rPr>
          <w:instrText xml:space="preserve"> PAGEREF _Toc109584294 \h </w:instrText>
        </w:r>
        <w:r w:rsidR="00090D1A">
          <w:rPr>
            <w:webHidden/>
          </w:rPr>
        </w:r>
        <w:r w:rsidR="00090D1A">
          <w:rPr>
            <w:webHidden/>
          </w:rPr>
          <w:fldChar w:fldCharType="separate"/>
        </w:r>
        <w:r w:rsidR="001053BE">
          <w:rPr>
            <w:webHidden/>
          </w:rPr>
          <w:t>9</w:t>
        </w:r>
        <w:r w:rsidR="00090D1A">
          <w:rPr>
            <w:webHidden/>
          </w:rPr>
          <w:fldChar w:fldCharType="end"/>
        </w:r>
      </w:hyperlink>
    </w:p>
    <w:p w14:paraId="77E7BF0F" w14:textId="351E1081" w:rsidR="00090D1A" w:rsidRDefault="000715FF">
      <w:pPr>
        <w:pStyle w:val="TOC2"/>
        <w:rPr>
          <w:rFonts w:asciiTheme="minorHAnsi" w:eastAsiaTheme="minorEastAsia" w:hAnsiTheme="minorHAnsi" w:cstheme="minorBidi"/>
          <w:spacing w:val="0"/>
          <w:sz w:val="22"/>
          <w:szCs w:val="22"/>
          <w:lang w:val="en-US" w:eastAsia="en-US"/>
        </w:rPr>
      </w:pPr>
      <w:hyperlink w:anchor="_Toc109584295" w:history="1">
        <w:r w:rsidR="00090D1A" w:rsidRPr="007B3411">
          <w:rPr>
            <w:rStyle w:val="Hyperlink"/>
          </w:rPr>
          <w:t>2.1</w:t>
        </w:r>
        <w:r w:rsidR="00090D1A">
          <w:rPr>
            <w:rFonts w:asciiTheme="minorHAnsi" w:eastAsiaTheme="minorEastAsia" w:hAnsiTheme="minorHAnsi" w:cstheme="minorBidi"/>
            <w:spacing w:val="0"/>
            <w:sz w:val="22"/>
            <w:szCs w:val="22"/>
            <w:lang w:val="en-US" w:eastAsia="en-US"/>
          </w:rPr>
          <w:tab/>
        </w:r>
        <w:r w:rsidR="00090D1A" w:rsidRPr="007B3411">
          <w:rPr>
            <w:rStyle w:val="Hyperlink"/>
          </w:rPr>
          <w:t>Legal entity of body</w:t>
        </w:r>
        <w:r w:rsidR="00090D1A">
          <w:rPr>
            <w:webHidden/>
          </w:rPr>
          <w:tab/>
        </w:r>
        <w:r w:rsidR="00090D1A">
          <w:rPr>
            <w:webHidden/>
          </w:rPr>
          <w:fldChar w:fldCharType="begin"/>
        </w:r>
        <w:r w:rsidR="00090D1A">
          <w:rPr>
            <w:webHidden/>
          </w:rPr>
          <w:instrText xml:space="preserve"> PAGEREF _Toc109584295 \h </w:instrText>
        </w:r>
        <w:r w:rsidR="00090D1A">
          <w:rPr>
            <w:webHidden/>
          </w:rPr>
        </w:r>
        <w:r w:rsidR="00090D1A">
          <w:rPr>
            <w:webHidden/>
          </w:rPr>
          <w:fldChar w:fldCharType="separate"/>
        </w:r>
        <w:r w:rsidR="001053BE">
          <w:rPr>
            <w:webHidden/>
          </w:rPr>
          <w:t>9</w:t>
        </w:r>
        <w:r w:rsidR="00090D1A">
          <w:rPr>
            <w:webHidden/>
          </w:rPr>
          <w:fldChar w:fldCharType="end"/>
        </w:r>
      </w:hyperlink>
    </w:p>
    <w:p w14:paraId="1099A25B" w14:textId="1CADD3CF" w:rsidR="00090D1A" w:rsidRDefault="000715FF">
      <w:pPr>
        <w:pStyle w:val="TOC2"/>
        <w:rPr>
          <w:rFonts w:asciiTheme="minorHAnsi" w:eastAsiaTheme="minorEastAsia" w:hAnsiTheme="minorHAnsi" w:cstheme="minorBidi"/>
          <w:spacing w:val="0"/>
          <w:sz w:val="22"/>
          <w:szCs w:val="22"/>
          <w:lang w:val="en-US" w:eastAsia="en-US"/>
        </w:rPr>
      </w:pPr>
      <w:hyperlink w:anchor="_Toc109584296" w:history="1">
        <w:r w:rsidR="00090D1A" w:rsidRPr="007B3411">
          <w:rPr>
            <w:rStyle w:val="Hyperlink"/>
          </w:rPr>
          <w:t>2.2</w:t>
        </w:r>
        <w:r w:rsidR="00090D1A">
          <w:rPr>
            <w:rFonts w:asciiTheme="minorHAnsi" w:eastAsiaTheme="minorEastAsia" w:hAnsiTheme="minorHAnsi" w:cstheme="minorBidi"/>
            <w:spacing w:val="0"/>
            <w:sz w:val="22"/>
            <w:szCs w:val="22"/>
            <w:lang w:val="en-US" w:eastAsia="en-US"/>
          </w:rPr>
          <w:tab/>
        </w:r>
        <w:r w:rsidR="00090D1A" w:rsidRPr="007B3411">
          <w:rPr>
            <w:rStyle w:val="Hyperlink"/>
          </w:rPr>
          <w:t>Financial support</w:t>
        </w:r>
        <w:r w:rsidR="00090D1A">
          <w:rPr>
            <w:webHidden/>
          </w:rPr>
          <w:tab/>
        </w:r>
        <w:r w:rsidR="00090D1A">
          <w:rPr>
            <w:webHidden/>
          </w:rPr>
          <w:fldChar w:fldCharType="begin"/>
        </w:r>
        <w:r w:rsidR="00090D1A">
          <w:rPr>
            <w:webHidden/>
          </w:rPr>
          <w:instrText xml:space="preserve"> PAGEREF _Toc109584296 \h </w:instrText>
        </w:r>
        <w:r w:rsidR="00090D1A">
          <w:rPr>
            <w:webHidden/>
          </w:rPr>
        </w:r>
        <w:r w:rsidR="00090D1A">
          <w:rPr>
            <w:webHidden/>
          </w:rPr>
          <w:fldChar w:fldCharType="separate"/>
        </w:r>
        <w:r w:rsidR="001053BE">
          <w:rPr>
            <w:webHidden/>
          </w:rPr>
          <w:t>9</w:t>
        </w:r>
        <w:r w:rsidR="00090D1A">
          <w:rPr>
            <w:webHidden/>
          </w:rPr>
          <w:fldChar w:fldCharType="end"/>
        </w:r>
      </w:hyperlink>
    </w:p>
    <w:p w14:paraId="70F632EE" w14:textId="736ADDB5" w:rsidR="00090D1A" w:rsidRDefault="000715FF">
      <w:pPr>
        <w:pStyle w:val="TOC2"/>
        <w:rPr>
          <w:rFonts w:asciiTheme="minorHAnsi" w:eastAsiaTheme="minorEastAsia" w:hAnsiTheme="minorHAnsi" w:cstheme="minorBidi"/>
          <w:spacing w:val="0"/>
          <w:sz w:val="22"/>
          <w:szCs w:val="22"/>
          <w:lang w:val="en-US" w:eastAsia="en-US"/>
        </w:rPr>
      </w:pPr>
      <w:hyperlink w:anchor="_Toc109584297" w:history="1">
        <w:r w:rsidR="00090D1A" w:rsidRPr="007B3411">
          <w:rPr>
            <w:rStyle w:val="Hyperlink"/>
          </w:rPr>
          <w:t>2.3</w:t>
        </w:r>
        <w:r w:rsidR="00090D1A">
          <w:rPr>
            <w:rFonts w:asciiTheme="minorHAnsi" w:eastAsiaTheme="minorEastAsia" w:hAnsiTheme="minorHAnsi" w:cstheme="minorBidi"/>
            <w:spacing w:val="0"/>
            <w:sz w:val="22"/>
            <w:szCs w:val="22"/>
            <w:lang w:val="en-US" w:eastAsia="en-US"/>
          </w:rPr>
          <w:tab/>
        </w:r>
        <w:r w:rsidR="00090D1A" w:rsidRPr="007B3411">
          <w:rPr>
            <w:rStyle w:val="Hyperlink"/>
          </w:rPr>
          <w:t>History</w:t>
        </w:r>
        <w:r w:rsidR="00090D1A">
          <w:rPr>
            <w:webHidden/>
          </w:rPr>
          <w:tab/>
        </w:r>
        <w:r w:rsidR="00090D1A">
          <w:rPr>
            <w:webHidden/>
          </w:rPr>
          <w:fldChar w:fldCharType="begin"/>
        </w:r>
        <w:r w:rsidR="00090D1A">
          <w:rPr>
            <w:webHidden/>
          </w:rPr>
          <w:instrText xml:space="preserve"> PAGEREF _Toc109584297 \h </w:instrText>
        </w:r>
        <w:r w:rsidR="00090D1A">
          <w:rPr>
            <w:webHidden/>
          </w:rPr>
        </w:r>
        <w:r w:rsidR="00090D1A">
          <w:rPr>
            <w:webHidden/>
          </w:rPr>
          <w:fldChar w:fldCharType="separate"/>
        </w:r>
        <w:r w:rsidR="001053BE">
          <w:rPr>
            <w:webHidden/>
          </w:rPr>
          <w:t>9</w:t>
        </w:r>
        <w:r w:rsidR="00090D1A">
          <w:rPr>
            <w:webHidden/>
          </w:rPr>
          <w:fldChar w:fldCharType="end"/>
        </w:r>
      </w:hyperlink>
    </w:p>
    <w:p w14:paraId="300CC54E" w14:textId="54054E2D" w:rsidR="00090D1A" w:rsidRDefault="000715FF">
      <w:pPr>
        <w:pStyle w:val="TOC2"/>
        <w:rPr>
          <w:rFonts w:asciiTheme="minorHAnsi" w:eastAsiaTheme="minorEastAsia" w:hAnsiTheme="minorHAnsi" w:cstheme="minorBidi"/>
          <w:spacing w:val="0"/>
          <w:sz w:val="22"/>
          <w:szCs w:val="22"/>
          <w:lang w:val="en-US" w:eastAsia="en-US"/>
        </w:rPr>
      </w:pPr>
      <w:hyperlink w:anchor="_Toc109584298" w:history="1">
        <w:r w:rsidR="00090D1A" w:rsidRPr="007B3411">
          <w:rPr>
            <w:rStyle w:val="Hyperlink"/>
          </w:rPr>
          <w:t>2.4</w:t>
        </w:r>
        <w:r w:rsidR="00090D1A">
          <w:rPr>
            <w:rFonts w:asciiTheme="minorHAnsi" w:eastAsiaTheme="minorEastAsia" w:hAnsiTheme="minorHAnsi" w:cstheme="minorBidi"/>
            <w:spacing w:val="0"/>
            <w:sz w:val="22"/>
            <w:szCs w:val="22"/>
            <w:lang w:val="en-US" w:eastAsia="en-US"/>
          </w:rPr>
          <w:tab/>
        </w:r>
        <w:r w:rsidR="00090D1A" w:rsidRPr="007B3411">
          <w:rPr>
            <w:rStyle w:val="Hyperlink"/>
          </w:rPr>
          <w:t>Documentation</w:t>
        </w:r>
        <w:r w:rsidR="00090D1A">
          <w:rPr>
            <w:webHidden/>
          </w:rPr>
          <w:tab/>
        </w:r>
        <w:r w:rsidR="00090D1A">
          <w:rPr>
            <w:webHidden/>
          </w:rPr>
          <w:fldChar w:fldCharType="begin"/>
        </w:r>
        <w:r w:rsidR="00090D1A">
          <w:rPr>
            <w:webHidden/>
          </w:rPr>
          <w:instrText xml:space="preserve"> PAGEREF _Toc109584298 \h </w:instrText>
        </w:r>
        <w:r w:rsidR="00090D1A">
          <w:rPr>
            <w:webHidden/>
          </w:rPr>
        </w:r>
        <w:r w:rsidR="00090D1A">
          <w:rPr>
            <w:webHidden/>
          </w:rPr>
          <w:fldChar w:fldCharType="separate"/>
        </w:r>
        <w:r w:rsidR="001053BE">
          <w:rPr>
            <w:webHidden/>
          </w:rPr>
          <w:t>9</w:t>
        </w:r>
        <w:r w:rsidR="00090D1A">
          <w:rPr>
            <w:webHidden/>
          </w:rPr>
          <w:fldChar w:fldCharType="end"/>
        </w:r>
      </w:hyperlink>
    </w:p>
    <w:p w14:paraId="74FA0A17" w14:textId="2DE25B4A" w:rsidR="00090D1A" w:rsidRDefault="000715FF">
      <w:pPr>
        <w:pStyle w:val="TOC3"/>
        <w:rPr>
          <w:rFonts w:asciiTheme="minorHAnsi" w:eastAsiaTheme="minorEastAsia" w:hAnsiTheme="minorHAnsi" w:cstheme="minorBidi"/>
          <w:spacing w:val="0"/>
          <w:sz w:val="22"/>
          <w:szCs w:val="22"/>
          <w:lang w:val="en-US" w:eastAsia="en-US"/>
        </w:rPr>
      </w:pPr>
      <w:hyperlink w:anchor="_Toc109584299" w:history="1">
        <w:r w:rsidR="00090D1A" w:rsidRPr="007B3411">
          <w:rPr>
            <w:rStyle w:val="Hyperlink"/>
          </w:rPr>
          <w:t>2.4.1</w:t>
        </w:r>
        <w:r w:rsidR="00090D1A">
          <w:rPr>
            <w:rFonts w:asciiTheme="minorHAnsi" w:eastAsiaTheme="minorEastAsia" w:hAnsiTheme="minorHAnsi" w:cstheme="minorBidi"/>
            <w:spacing w:val="0"/>
            <w:sz w:val="22"/>
            <w:szCs w:val="22"/>
            <w:lang w:val="en-US" w:eastAsia="en-US"/>
          </w:rPr>
          <w:tab/>
        </w:r>
        <w:r w:rsidR="00090D1A" w:rsidRPr="007B3411">
          <w:rPr>
            <w:rStyle w:val="Hyperlink"/>
          </w:rPr>
          <w:t>Quality manual</w:t>
        </w:r>
        <w:r w:rsidR="00090D1A">
          <w:rPr>
            <w:webHidden/>
          </w:rPr>
          <w:tab/>
        </w:r>
        <w:r w:rsidR="00090D1A">
          <w:rPr>
            <w:webHidden/>
          </w:rPr>
          <w:fldChar w:fldCharType="begin"/>
        </w:r>
        <w:r w:rsidR="00090D1A">
          <w:rPr>
            <w:webHidden/>
          </w:rPr>
          <w:instrText xml:space="preserve"> PAGEREF _Toc109584299 \h </w:instrText>
        </w:r>
        <w:r w:rsidR="00090D1A">
          <w:rPr>
            <w:webHidden/>
          </w:rPr>
        </w:r>
        <w:r w:rsidR="00090D1A">
          <w:rPr>
            <w:webHidden/>
          </w:rPr>
          <w:fldChar w:fldCharType="separate"/>
        </w:r>
        <w:r w:rsidR="001053BE">
          <w:rPr>
            <w:webHidden/>
          </w:rPr>
          <w:t>9</w:t>
        </w:r>
        <w:r w:rsidR="00090D1A">
          <w:rPr>
            <w:webHidden/>
          </w:rPr>
          <w:fldChar w:fldCharType="end"/>
        </w:r>
      </w:hyperlink>
    </w:p>
    <w:p w14:paraId="3761FC82" w14:textId="1A2B6C8E" w:rsidR="00090D1A" w:rsidRDefault="000715FF">
      <w:pPr>
        <w:pStyle w:val="TOC3"/>
        <w:rPr>
          <w:rFonts w:asciiTheme="minorHAnsi" w:eastAsiaTheme="minorEastAsia" w:hAnsiTheme="minorHAnsi" w:cstheme="minorBidi"/>
          <w:spacing w:val="0"/>
          <w:sz w:val="22"/>
          <w:szCs w:val="22"/>
          <w:lang w:val="en-US" w:eastAsia="en-US"/>
        </w:rPr>
      </w:pPr>
      <w:hyperlink w:anchor="_Toc109584300" w:history="1">
        <w:r w:rsidR="00090D1A" w:rsidRPr="007B3411">
          <w:rPr>
            <w:rStyle w:val="Hyperlink"/>
          </w:rPr>
          <w:t>2.4.2</w:t>
        </w:r>
        <w:r w:rsidR="00090D1A">
          <w:rPr>
            <w:rFonts w:asciiTheme="minorHAnsi" w:eastAsiaTheme="minorEastAsia" w:hAnsiTheme="minorHAnsi" w:cstheme="minorBidi"/>
            <w:spacing w:val="0"/>
            <w:sz w:val="22"/>
            <w:szCs w:val="22"/>
            <w:lang w:val="en-US" w:eastAsia="en-US"/>
          </w:rPr>
          <w:tab/>
        </w:r>
        <w:r w:rsidR="00090D1A" w:rsidRPr="007B3411">
          <w:rPr>
            <w:rStyle w:val="Hyperlink"/>
          </w:rPr>
          <w:t>Procedures</w:t>
        </w:r>
        <w:r w:rsidR="00090D1A">
          <w:rPr>
            <w:webHidden/>
          </w:rPr>
          <w:tab/>
        </w:r>
        <w:r w:rsidR="00090D1A">
          <w:rPr>
            <w:webHidden/>
          </w:rPr>
          <w:fldChar w:fldCharType="begin"/>
        </w:r>
        <w:r w:rsidR="00090D1A">
          <w:rPr>
            <w:webHidden/>
          </w:rPr>
          <w:instrText xml:space="preserve"> PAGEREF _Toc109584300 \h </w:instrText>
        </w:r>
        <w:r w:rsidR="00090D1A">
          <w:rPr>
            <w:webHidden/>
          </w:rPr>
        </w:r>
        <w:r w:rsidR="00090D1A">
          <w:rPr>
            <w:webHidden/>
          </w:rPr>
          <w:fldChar w:fldCharType="separate"/>
        </w:r>
        <w:r w:rsidR="001053BE">
          <w:rPr>
            <w:webHidden/>
          </w:rPr>
          <w:t>9</w:t>
        </w:r>
        <w:r w:rsidR="00090D1A">
          <w:rPr>
            <w:webHidden/>
          </w:rPr>
          <w:fldChar w:fldCharType="end"/>
        </w:r>
      </w:hyperlink>
    </w:p>
    <w:p w14:paraId="4520CD49" w14:textId="0F192794" w:rsidR="00090D1A" w:rsidRDefault="000715FF">
      <w:pPr>
        <w:pStyle w:val="TOC3"/>
        <w:rPr>
          <w:rFonts w:asciiTheme="minorHAnsi" w:eastAsiaTheme="minorEastAsia" w:hAnsiTheme="minorHAnsi" w:cstheme="minorBidi"/>
          <w:spacing w:val="0"/>
          <w:sz w:val="22"/>
          <w:szCs w:val="22"/>
          <w:lang w:val="en-US" w:eastAsia="en-US"/>
        </w:rPr>
      </w:pPr>
      <w:hyperlink w:anchor="_Toc109584301" w:history="1">
        <w:r w:rsidR="00090D1A" w:rsidRPr="007B3411">
          <w:rPr>
            <w:rStyle w:val="Hyperlink"/>
          </w:rPr>
          <w:t>2.4.3</w:t>
        </w:r>
        <w:r w:rsidR="00090D1A">
          <w:rPr>
            <w:rFonts w:asciiTheme="minorHAnsi" w:eastAsiaTheme="minorEastAsia" w:hAnsiTheme="minorHAnsi" w:cstheme="minorBidi"/>
            <w:spacing w:val="0"/>
            <w:sz w:val="22"/>
            <w:szCs w:val="22"/>
            <w:lang w:val="en-US" w:eastAsia="en-US"/>
          </w:rPr>
          <w:tab/>
        </w:r>
        <w:r w:rsidR="00090D1A" w:rsidRPr="007B3411">
          <w:rPr>
            <w:rStyle w:val="Hyperlink"/>
          </w:rPr>
          <w:t>Work instructions</w:t>
        </w:r>
        <w:r w:rsidR="00090D1A">
          <w:rPr>
            <w:webHidden/>
          </w:rPr>
          <w:tab/>
        </w:r>
        <w:r w:rsidR="00090D1A">
          <w:rPr>
            <w:webHidden/>
          </w:rPr>
          <w:fldChar w:fldCharType="begin"/>
        </w:r>
        <w:r w:rsidR="00090D1A">
          <w:rPr>
            <w:webHidden/>
          </w:rPr>
          <w:instrText xml:space="preserve"> PAGEREF _Toc109584301 \h </w:instrText>
        </w:r>
        <w:r w:rsidR="00090D1A">
          <w:rPr>
            <w:webHidden/>
          </w:rPr>
        </w:r>
        <w:r w:rsidR="00090D1A">
          <w:rPr>
            <w:webHidden/>
          </w:rPr>
          <w:fldChar w:fldCharType="separate"/>
        </w:r>
        <w:r w:rsidR="001053BE">
          <w:rPr>
            <w:webHidden/>
          </w:rPr>
          <w:t>9</w:t>
        </w:r>
        <w:r w:rsidR="00090D1A">
          <w:rPr>
            <w:webHidden/>
          </w:rPr>
          <w:fldChar w:fldCharType="end"/>
        </w:r>
      </w:hyperlink>
    </w:p>
    <w:p w14:paraId="16703CFE" w14:textId="4C486637" w:rsidR="00090D1A" w:rsidRDefault="000715FF">
      <w:pPr>
        <w:pStyle w:val="TOC3"/>
        <w:rPr>
          <w:rFonts w:asciiTheme="minorHAnsi" w:eastAsiaTheme="minorEastAsia" w:hAnsiTheme="minorHAnsi" w:cstheme="minorBidi"/>
          <w:spacing w:val="0"/>
          <w:sz w:val="22"/>
          <w:szCs w:val="22"/>
          <w:lang w:val="en-US" w:eastAsia="en-US"/>
        </w:rPr>
      </w:pPr>
      <w:hyperlink w:anchor="_Toc109584302" w:history="1">
        <w:r w:rsidR="00090D1A" w:rsidRPr="007B3411">
          <w:rPr>
            <w:rStyle w:val="Hyperlink"/>
          </w:rPr>
          <w:t>2.4.4</w:t>
        </w:r>
        <w:r w:rsidR="00090D1A">
          <w:rPr>
            <w:rFonts w:asciiTheme="minorHAnsi" w:eastAsiaTheme="minorEastAsia" w:hAnsiTheme="minorHAnsi" w:cstheme="minorBidi"/>
            <w:spacing w:val="0"/>
            <w:sz w:val="22"/>
            <w:szCs w:val="22"/>
            <w:lang w:val="en-US" w:eastAsia="en-US"/>
          </w:rPr>
          <w:tab/>
        </w:r>
        <w:r w:rsidR="00090D1A" w:rsidRPr="007B3411">
          <w:rPr>
            <w:rStyle w:val="Hyperlink"/>
          </w:rPr>
          <w:t>Records (including test records where relevant)</w:t>
        </w:r>
        <w:r w:rsidR="00090D1A">
          <w:rPr>
            <w:webHidden/>
          </w:rPr>
          <w:tab/>
        </w:r>
        <w:r w:rsidR="00090D1A">
          <w:rPr>
            <w:webHidden/>
          </w:rPr>
          <w:fldChar w:fldCharType="begin"/>
        </w:r>
        <w:r w:rsidR="00090D1A">
          <w:rPr>
            <w:webHidden/>
          </w:rPr>
          <w:instrText xml:space="preserve"> PAGEREF _Toc109584302 \h </w:instrText>
        </w:r>
        <w:r w:rsidR="00090D1A">
          <w:rPr>
            <w:webHidden/>
          </w:rPr>
        </w:r>
        <w:r w:rsidR="00090D1A">
          <w:rPr>
            <w:webHidden/>
          </w:rPr>
          <w:fldChar w:fldCharType="separate"/>
        </w:r>
        <w:r w:rsidR="001053BE">
          <w:rPr>
            <w:webHidden/>
          </w:rPr>
          <w:t>10</w:t>
        </w:r>
        <w:r w:rsidR="00090D1A">
          <w:rPr>
            <w:webHidden/>
          </w:rPr>
          <w:fldChar w:fldCharType="end"/>
        </w:r>
      </w:hyperlink>
    </w:p>
    <w:p w14:paraId="6AE09D16" w14:textId="1D14B4FE" w:rsidR="00090D1A" w:rsidRDefault="000715FF">
      <w:pPr>
        <w:pStyle w:val="TOC3"/>
        <w:rPr>
          <w:rFonts w:asciiTheme="minorHAnsi" w:eastAsiaTheme="minorEastAsia" w:hAnsiTheme="minorHAnsi" w:cstheme="minorBidi"/>
          <w:spacing w:val="0"/>
          <w:sz w:val="22"/>
          <w:szCs w:val="22"/>
          <w:lang w:val="en-US" w:eastAsia="en-US"/>
        </w:rPr>
      </w:pPr>
      <w:hyperlink w:anchor="_Toc109584303" w:history="1">
        <w:r w:rsidR="00090D1A" w:rsidRPr="007B3411">
          <w:rPr>
            <w:rStyle w:val="Hyperlink"/>
          </w:rPr>
          <w:t>2.4.5</w:t>
        </w:r>
        <w:r w:rsidR="00090D1A">
          <w:rPr>
            <w:rFonts w:asciiTheme="minorHAnsi" w:eastAsiaTheme="minorEastAsia" w:hAnsiTheme="minorHAnsi" w:cstheme="minorBidi"/>
            <w:spacing w:val="0"/>
            <w:sz w:val="22"/>
            <w:szCs w:val="22"/>
            <w:lang w:val="en-US" w:eastAsia="en-US"/>
          </w:rPr>
          <w:tab/>
        </w:r>
        <w:r w:rsidR="00090D1A" w:rsidRPr="007B3411">
          <w:rPr>
            <w:rStyle w:val="Hyperlink"/>
          </w:rPr>
          <w:t>Document change control</w:t>
        </w:r>
        <w:r w:rsidR="00090D1A">
          <w:rPr>
            <w:webHidden/>
          </w:rPr>
          <w:tab/>
        </w:r>
        <w:r w:rsidR="00090D1A">
          <w:rPr>
            <w:webHidden/>
          </w:rPr>
          <w:fldChar w:fldCharType="begin"/>
        </w:r>
        <w:r w:rsidR="00090D1A">
          <w:rPr>
            <w:webHidden/>
          </w:rPr>
          <w:instrText xml:space="preserve"> PAGEREF _Toc109584303 \h </w:instrText>
        </w:r>
        <w:r w:rsidR="00090D1A">
          <w:rPr>
            <w:webHidden/>
          </w:rPr>
        </w:r>
        <w:r w:rsidR="00090D1A">
          <w:rPr>
            <w:webHidden/>
          </w:rPr>
          <w:fldChar w:fldCharType="separate"/>
        </w:r>
        <w:r w:rsidR="001053BE">
          <w:rPr>
            <w:webHidden/>
          </w:rPr>
          <w:t>10</w:t>
        </w:r>
        <w:r w:rsidR="00090D1A">
          <w:rPr>
            <w:webHidden/>
          </w:rPr>
          <w:fldChar w:fldCharType="end"/>
        </w:r>
      </w:hyperlink>
    </w:p>
    <w:p w14:paraId="45F73367" w14:textId="154A4AC1" w:rsidR="00090D1A" w:rsidRDefault="000715FF">
      <w:pPr>
        <w:pStyle w:val="TOC2"/>
        <w:rPr>
          <w:rFonts w:asciiTheme="minorHAnsi" w:eastAsiaTheme="minorEastAsia" w:hAnsiTheme="minorHAnsi" w:cstheme="minorBidi"/>
          <w:spacing w:val="0"/>
          <w:sz w:val="22"/>
          <w:szCs w:val="22"/>
          <w:lang w:val="en-US" w:eastAsia="en-US"/>
        </w:rPr>
      </w:pPr>
      <w:hyperlink w:anchor="_Toc109584304" w:history="1">
        <w:r w:rsidR="00090D1A" w:rsidRPr="007B3411">
          <w:rPr>
            <w:rStyle w:val="Hyperlink"/>
          </w:rPr>
          <w:t>2.5</w:t>
        </w:r>
        <w:r w:rsidR="00090D1A">
          <w:rPr>
            <w:rFonts w:asciiTheme="minorHAnsi" w:eastAsiaTheme="minorEastAsia" w:hAnsiTheme="minorHAnsi" w:cstheme="minorBidi"/>
            <w:spacing w:val="0"/>
            <w:sz w:val="22"/>
            <w:szCs w:val="22"/>
            <w:lang w:val="en-US" w:eastAsia="en-US"/>
          </w:rPr>
          <w:tab/>
        </w:r>
        <w:r w:rsidR="00090D1A" w:rsidRPr="007B3411">
          <w:rPr>
            <w:rStyle w:val="Hyperlink"/>
          </w:rPr>
          <w:t>Confidentiality</w:t>
        </w:r>
        <w:r w:rsidR="00090D1A">
          <w:rPr>
            <w:webHidden/>
          </w:rPr>
          <w:tab/>
        </w:r>
        <w:r w:rsidR="00090D1A">
          <w:rPr>
            <w:webHidden/>
          </w:rPr>
          <w:fldChar w:fldCharType="begin"/>
        </w:r>
        <w:r w:rsidR="00090D1A">
          <w:rPr>
            <w:webHidden/>
          </w:rPr>
          <w:instrText xml:space="preserve"> PAGEREF _Toc109584304 \h </w:instrText>
        </w:r>
        <w:r w:rsidR="00090D1A">
          <w:rPr>
            <w:webHidden/>
          </w:rPr>
        </w:r>
        <w:r w:rsidR="00090D1A">
          <w:rPr>
            <w:webHidden/>
          </w:rPr>
          <w:fldChar w:fldCharType="separate"/>
        </w:r>
        <w:r w:rsidR="001053BE">
          <w:rPr>
            <w:webHidden/>
          </w:rPr>
          <w:t>10</w:t>
        </w:r>
        <w:r w:rsidR="00090D1A">
          <w:rPr>
            <w:webHidden/>
          </w:rPr>
          <w:fldChar w:fldCharType="end"/>
        </w:r>
      </w:hyperlink>
    </w:p>
    <w:p w14:paraId="377BCB2A" w14:textId="17EAFCE9" w:rsidR="00090D1A" w:rsidRDefault="000715FF">
      <w:pPr>
        <w:pStyle w:val="TOC2"/>
        <w:rPr>
          <w:rFonts w:asciiTheme="minorHAnsi" w:eastAsiaTheme="minorEastAsia" w:hAnsiTheme="minorHAnsi" w:cstheme="minorBidi"/>
          <w:spacing w:val="0"/>
          <w:sz w:val="22"/>
          <w:szCs w:val="22"/>
          <w:lang w:val="en-US" w:eastAsia="en-US"/>
        </w:rPr>
      </w:pPr>
      <w:hyperlink w:anchor="_Toc109584305" w:history="1">
        <w:r w:rsidR="00090D1A" w:rsidRPr="007B3411">
          <w:rPr>
            <w:rStyle w:val="Hyperlink"/>
          </w:rPr>
          <w:t>2.6</w:t>
        </w:r>
        <w:r w:rsidR="00090D1A">
          <w:rPr>
            <w:rFonts w:asciiTheme="minorHAnsi" w:eastAsiaTheme="minorEastAsia" w:hAnsiTheme="minorHAnsi" w:cstheme="minorBidi"/>
            <w:spacing w:val="0"/>
            <w:sz w:val="22"/>
            <w:szCs w:val="22"/>
            <w:lang w:val="en-US" w:eastAsia="en-US"/>
          </w:rPr>
          <w:tab/>
        </w:r>
        <w:r w:rsidR="00090D1A" w:rsidRPr="007B3411">
          <w:rPr>
            <w:rStyle w:val="Hyperlink"/>
          </w:rPr>
          <w:t>Communication with public and customers (Hard copy and Electronic)</w:t>
        </w:r>
        <w:r w:rsidR="00090D1A">
          <w:rPr>
            <w:webHidden/>
          </w:rPr>
          <w:tab/>
        </w:r>
        <w:r w:rsidR="00090D1A">
          <w:rPr>
            <w:webHidden/>
          </w:rPr>
          <w:fldChar w:fldCharType="begin"/>
        </w:r>
        <w:r w:rsidR="00090D1A">
          <w:rPr>
            <w:webHidden/>
          </w:rPr>
          <w:instrText xml:space="preserve"> PAGEREF _Toc109584305 \h </w:instrText>
        </w:r>
        <w:r w:rsidR="00090D1A">
          <w:rPr>
            <w:webHidden/>
          </w:rPr>
        </w:r>
        <w:r w:rsidR="00090D1A">
          <w:rPr>
            <w:webHidden/>
          </w:rPr>
          <w:fldChar w:fldCharType="separate"/>
        </w:r>
        <w:r w:rsidR="001053BE">
          <w:rPr>
            <w:webHidden/>
          </w:rPr>
          <w:t>10</w:t>
        </w:r>
        <w:r w:rsidR="00090D1A">
          <w:rPr>
            <w:webHidden/>
          </w:rPr>
          <w:fldChar w:fldCharType="end"/>
        </w:r>
      </w:hyperlink>
    </w:p>
    <w:p w14:paraId="232DCE72" w14:textId="76AB1269" w:rsidR="00090D1A" w:rsidRDefault="000715FF">
      <w:pPr>
        <w:pStyle w:val="TOC2"/>
        <w:rPr>
          <w:rFonts w:asciiTheme="minorHAnsi" w:eastAsiaTheme="minorEastAsia" w:hAnsiTheme="minorHAnsi" w:cstheme="minorBidi"/>
          <w:spacing w:val="0"/>
          <w:sz w:val="22"/>
          <w:szCs w:val="22"/>
          <w:lang w:val="en-US" w:eastAsia="en-US"/>
        </w:rPr>
      </w:pPr>
      <w:hyperlink w:anchor="_Toc109584306" w:history="1">
        <w:r w:rsidR="00090D1A" w:rsidRPr="007B3411">
          <w:rPr>
            <w:rStyle w:val="Hyperlink"/>
          </w:rPr>
          <w:t>2.7</w:t>
        </w:r>
        <w:r w:rsidR="00090D1A">
          <w:rPr>
            <w:rFonts w:asciiTheme="minorHAnsi" w:eastAsiaTheme="minorEastAsia" w:hAnsiTheme="minorHAnsi" w:cstheme="minorBidi"/>
            <w:spacing w:val="0"/>
            <w:sz w:val="22"/>
            <w:szCs w:val="22"/>
            <w:lang w:val="en-US" w:eastAsia="en-US"/>
          </w:rPr>
          <w:tab/>
        </w:r>
        <w:r w:rsidR="00090D1A" w:rsidRPr="007B3411">
          <w:rPr>
            <w:rStyle w:val="Hyperlink"/>
          </w:rPr>
          <w:t>Recognitions and agreements</w:t>
        </w:r>
        <w:r w:rsidR="00090D1A">
          <w:rPr>
            <w:webHidden/>
          </w:rPr>
          <w:tab/>
        </w:r>
        <w:r w:rsidR="00090D1A">
          <w:rPr>
            <w:webHidden/>
          </w:rPr>
          <w:fldChar w:fldCharType="begin"/>
        </w:r>
        <w:r w:rsidR="00090D1A">
          <w:rPr>
            <w:webHidden/>
          </w:rPr>
          <w:instrText xml:space="preserve"> PAGEREF _Toc109584306 \h </w:instrText>
        </w:r>
        <w:r w:rsidR="00090D1A">
          <w:rPr>
            <w:webHidden/>
          </w:rPr>
        </w:r>
        <w:r w:rsidR="00090D1A">
          <w:rPr>
            <w:webHidden/>
          </w:rPr>
          <w:fldChar w:fldCharType="separate"/>
        </w:r>
        <w:r w:rsidR="001053BE">
          <w:rPr>
            <w:webHidden/>
          </w:rPr>
          <w:t>11</w:t>
        </w:r>
        <w:r w:rsidR="00090D1A">
          <w:rPr>
            <w:webHidden/>
          </w:rPr>
          <w:fldChar w:fldCharType="end"/>
        </w:r>
      </w:hyperlink>
    </w:p>
    <w:p w14:paraId="2F55AA21" w14:textId="78BBD9A5" w:rsidR="00090D1A" w:rsidRDefault="000715FF">
      <w:pPr>
        <w:pStyle w:val="TOC2"/>
        <w:rPr>
          <w:rFonts w:asciiTheme="minorHAnsi" w:eastAsiaTheme="minorEastAsia" w:hAnsiTheme="minorHAnsi" w:cstheme="minorBidi"/>
          <w:spacing w:val="0"/>
          <w:sz w:val="22"/>
          <w:szCs w:val="22"/>
          <w:lang w:val="en-US" w:eastAsia="en-US"/>
        </w:rPr>
      </w:pPr>
      <w:hyperlink w:anchor="_Toc109584307" w:history="1">
        <w:r w:rsidR="00090D1A" w:rsidRPr="007B3411">
          <w:rPr>
            <w:rStyle w:val="Hyperlink"/>
          </w:rPr>
          <w:t>2.8</w:t>
        </w:r>
        <w:r w:rsidR="00090D1A">
          <w:rPr>
            <w:rFonts w:asciiTheme="minorHAnsi" w:eastAsiaTheme="minorEastAsia" w:hAnsiTheme="minorHAnsi" w:cstheme="minorBidi"/>
            <w:spacing w:val="0"/>
            <w:sz w:val="22"/>
            <w:szCs w:val="22"/>
            <w:lang w:val="en-US" w:eastAsia="en-US"/>
          </w:rPr>
          <w:tab/>
        </w:r>
        <w:r w:rsidR="00090D1A" w:rsidRPr="007B3411">
          <w:rPr>
            <w:rStyle w:val="Hyperlink"/>
          </w:rPr>
          <w:t>Internal audit</w:t>
        </w:r>
        <w:r w:rsidR="00090D1A">
          <w:rPr>
            <w:webHidden/>
          </w:rPr>
          <w:tab/>
        </w:r>
        <w:r w:rsidR="00090D1A">
          <w:rPr>
            <w:webHidden/>
          </w:rPr>
          <w:fldChar w:fldCharType="begin"/>
        </w:r>
        <w:r w:rsidR="00090D1A">
          <w:rPr>
            <w:webHidden/>
          </w:rPr>
          <w:instrText xml:space="preserve"> PAGEREF _Toc109584307 \h </w:instrText>
        </w:r>
        <w:r w:rsidR="00090D1A">
          <w:rPr>
            <w:webHidden/>
          </w:rPr>
        </w:r>
        <w:r w:rsidR="00090D1A">
          <w:rPr>
            <w:webHidden/>
          </w:rPr>
          <w:fldChar w:fldCharType="separate"/>
        </w:r>
        <w:r w:rsidR="001053BE">
          <w:rPr>
            <w:webHidden/>
          </w:rPr>
          <w:t>11</w:t>
        </w:r>
        <w:r w:rsidR="00090D1A">
          <w:rPr>
            <w:webHidden/>
          </w:rPr>
          <w:fldChar w:fldCharType="end"/>
        </w:r>
      </w:hyperlink>
    </w:p>
    <w:p w14:paraId="046C8F1B" w14:textId="19A50834" w:rsidR="00090D1A" w:rsidRDefault="000715FF">
      <w:pPr>
        <w:pStyle w:val="TOC2"/>
        <w:rPr>
          <w:rFonts w:asciiTheme="minorHAnsi" w:eastAsiaTheme="minorEastAsia" w:hAnsiTheme="minorHAnsi" w:cstheme="minorBidi"/>
          <w:spacing w:val="0"/>
          <w:sz w:val="22"/>
          <w:szCs w:val="22"/>
          <w:lang w:val="en-US" w:eastAsia="en-US"/>
        </w:rPr>
      </w:pPr>
      <w:hyperlink w:anchor="_Toc109584308" w:history="1">
        <w:r w:rsidR="00090D1A" w:rsidRPr="007B3411">
          <w:rPr>
            <w:rStyle w:val="Hyperlink"/>
          </w:rPr>
          <w:t>2.9</w:t>
        </w:r>
        <w:r w:rsidR="00090D1A">
          <w:rPr>
            <w:rFonts w:asciiTheme="minorHAnsi" w:eastAsiaTheme="minorEastAsia" w:hAnsiTheme="minorHAnsi" w:cstheme="minorBidi"/>
            <w:spacing w:val="0"/>
            <w:sz w:val="22"/>
            <w:szCs w:val="22"/>
            <w:lang w:val="en-US" w:eastAsia="en-US"/>
          </w:rPr>
          <w:tab/>
        </w:r>
        <w:r w:rsidR="00090D1A" w:rsidRPr="007B3411">
          <w:rPr>
            <w:rStyle w:val="Hyperlink"/>
          </w:rPr>
          <w:t>Management review</w:t>
        </w:r>
        <w:r w:rsidR="00090D1A">
          <w:rPr>
            <w:webHidden/>
          </w:rPr>
          <w:tab/>
        </w:r>
        <w:r w:rsidR="00090D1A">
          <w:rPr>
            <w:webHidden/>
          </w:rPr>
          <w:fldChar w:fldCharType="begin"/>
        </w:r>
        <w:r w:rsidR="00090D1A">
          <w:rPr>
            <w:webHidden/>
          </w:rPr>
          <w:instrText xml:space="preserve"> PAGEREF _Toc109584308 \h </w:instrText>
        </w:r>
        <w:r w:rsidR="00090D1A">
          <w:rPr>
            <w:webHidden/>
          </w:rPr>
        </w:r>
        <w:r w:rsidR="00090D1A">
          <w:rPr>
            <w:webHidden/>
          </w:rPr>
          <w:fldChar w:fldCharType="separate"/>
        </w:r>
        <w:r w:rsidR="001053BE">
          <w:rPr>
            <w:webHidden/>
          </w:rPr>
          <w:t>11</w:t>
        </w:r>
        <w:r w:rsidR="00090D1A">
          <w:rPr>
            <w:webHidden/>
          </w:rPr>
          <w:fldChar w:fldCharType="end"/>
        </w:r>
      </w:hyperlink>
    </w:p>
    <w:p w14:paraId="53BAAD7D" w14:textId="13A1BDD7" w:rsidR="00090D1A" w:rsidRDefault="000715FF">
      <w:pPr>
        <w:pStyle w:val="TOC2"/>
        <w:rPr>
          <w:rFonts w:asciiTheme="minorHAnsi" w:eastAsiaTheme="minorEastAsia" w:hAnsiTheme="minorHAnsi" w:cstheme="minorBidi"/>
          <w:spacing w:val="0"/>
          <w:sz w:val="22"/>
          <w:szCs w:val="22"/>
          <w:lang w:val="en-US" w:eastAsia="en-US"/>
        </w:rPr>
      </w:pPr>
      <w:hyperlink w:anchor="_Toc109584309" w:history="1">
        <w:r w:rsidR="00090D1A" w:rsidRPr="007B3411">
          <w:rPr>
            <w:rStyle w:val="Hyperlink"/>
          </w:rPr>
          <w:t>2.10</w:t>
        </w:r>
        <w:r w:rsidR="00090D1A">
          <w:rPr>
            <w:rFonts w:asciiTheme="minorHAnsi" w:eastAsiaTheme="minorEastAsia" w:hAnsiTheme="minorHAnsi" w:cstheme="minorBidi"/>
            <w:spacing w:val="0"/>
            <w:sz w:val="22"/>
            <w:szCs w:val="22"/>
            <w:lang w:val="en-US" w:eastAsia="en-US"/>
          </w:rPr>
          <w:tab/>
        </w:r>
        <w:r w:rsidR="00090D1A" w:rsidRPr="007B3411">
          <w:rPr>
            <w:rStyle w:val="Hyperlink"/>
          </w:rPr>
          <w:t>Contracting, subcontracting and witness testing</w:t>
        </w:r>
        <w:r w:rsidR="00090D1A">
          <w:rPr>
            <w:webHidden/>
          </w:rPr>
          <w:tab/>
        </w:r>
        <w:r w:rsidR="00090D1A">
          <w:rPr>
            <w:webHidden/>
          </w:rPr>
          <w:fldChar w:fldCharType="begin"/>
        </w:r>
        <w:r w:rsidR="00090D1A">
          <w:rPr>
            <w:webHidden/>
          </w:rPr>
          <w:instrText xml:space="preserve"> PAGEREF _Toc109584309 \h </w:instrText>
        </w:r>
        <w:r w:rsidR="00090D1A">
          <w:rPr>
            <w:webHidden/>
          </w:rPr>
        </w:r>
        <w:r w:rsidR="00090D1A">
          <w:rPr>
            <w:webHidden/>
          </w:rPr>
          <w:fldChar w:fldCharType="separate"/>
        </w:r>
        <w:r w:rsidR="001053BE">
          <w:rPr>
            <w:webHidden/>
          </w:rPr>
          <w:t>11</w:t>
        </w:r>
        <w:r w:rsidR="00090D1A">
          <w:rPr>
            <w:webHidden/>
          </w:rPr>
          <w:fldChar w:fldCharType="end"/>
        </w:r>
      </w:hyperlink>
    </w:p>
    <w:p w14:paraId="3B9E7478" w14:textId="3F34FA5C" w:rsidR="00090D1A" w:rsidRDefault="000715FF">
      <w:pPr>
        <w:pStyle w:val="TOC3"/>
        <w:rPr>
          <w:rFonts w:asciiTheme="minorHAnsi" w:eastAsiaTheme="minorEastAsia" w:hAnsiTheme="minorHAnsi" w:cstheme="minorBidi"/>
          <w:spacing w:val="0"/>
          <w:sz w:val="22"/>
          <w:szCs w:val="22"/>
          <w:lang w:val="en-US" w:eastAsia="en-US"/>
        </w:rPr>
      </w:pPr>
      <w:hyperlink w:anchor="_Toc109584310" w:history="1">
        <w:r w:rsidR="00090D1A" w:rsidRPr="007B3411">
          <w:rPr>
            <w:rStyle w:val="Hyperlink"/>
          </w:rPr>
          <w:t>2.10.1</w:t>
        </w:r>
        <w:r w:rsidR="00090D1A">
          <w:rPr>
            <w:rFonts w:asciiTheme="minorHAnsi" w:eastAsiaTheme="minorEastAsia" w:hAnsiTheme="minorHAnsi" w:cstheme="minorBidi"/>
            <w:spacing w:val="0"/>
            <w:sz w:val="22"/>
            <w:szCs w:val="22"/>
            <w:lang w:val="en-US" w:eastAsia="en-US"/>
          </w:rPr>
          <w:tab/>
        </w:r>
        <w:r w:rsidR="00090D1A" w:rsidRPr="007B3411">
          <w:rPr>
            <w:rStyle w:val="Hyperlink"/>
          </w:rPr>
          <w:t>Contracting</w:t>
        </w:r>
        <w:r w:rsidR="00090D1A">
          <w:rPr>
            <w:webHidden/>
          </w:rPr>
          <w:tab/>
        </w:r>
        <w:r w:rsidR="00090D1A">
          <w:rPr>
            <w:webHidden/>
          </w:rPr>
          <w:fldChar w:fldCharType="begin"/>
        </w:r>
        <w:r w:rsidR="00090D1A">
          <w:rPr>
            <w:webHidden/>
          </w:rPr>
          <w:instrText xml:space="preserve"> PAGEREF _Toc109584310 \h </w:instrText>
        </w:r>
        <w:r w:rsidR="00090D1A">
          <w:rPr>
            <w:webHidden/>
          </w:rPr>
        </w:r>
        <w:r w:rsidR="00090D1A">
          <w:rPr>
            <w:webHidden/>
          </w:rPr>
          <w:fldChar w:fldCharType="separate"/>
        </w:r>
        <w:r w:rsidR="001053BE">
          <w:rPr>
            <w:webHidden/>
          </w:rPr>
          <w:t>11</w:t>
        </w:r>
        <w:r w:rsidR="00090D1A">
          <w:rPr>
            <w:webHidden/>
          </w:rPr>
          <w:fldChar w:fldCharType="end"/>
        </w:r>
      </w:hyperlink>
    </w:p>
    <w:p w14:paraId="48E6F430" w14:textId="5E12FBD4" w:rsidR="00090D1A" w:rsidRDefault="000715FF">
      <w:pPr>
        <w:pStyle w:val="TOC3"/>
        <w:rPr>
          <w:rFonts w:asciiTheme="minorHAnsi" w:eastAsiaTheme="minorEastAsia" w:hAnsiTheme="minorHAnsi" w:cstheme="minorBidi"/>
          <w:spacing w:val="0"/>
          <w:sz w:val="22"/>
          <w:szCs w:val="22"/>
          <w:lang w:val="en-US" w:eastAsia="en-US"/>
        </w:rPr>
      </w:pPr>
      <w:hyperlink w:anchor="_Toc109584311" w:history="1">
        <w:r w:rsidR="00090D1A" w:rsidRPr="007B3411">
          <w:rPr>
            <w:rStyle w:val="Hyperlink"/>
          </w:rPr>
          <w:t>2.10.2</w:t>
        </w:r>
        <w:r w:rsidR="00090D1A">
          <w:rPr>
            <w:rFonts w:asciiTheme="minorHAnsi" w:eastAsiaTheme="minorEastAsia" w:hAnsiTheme="minorHAnsi" w:cstheme="minorBidi"/>
            <w:spacing w:val="0"/>
            <w:sz w:val="22"/>
            <w:szCs w:val="22"/>
            <w:lang w:val="en-US" w:eastAsia="en-US"/>
          </w:rPr>
          <w:tab/>
        </w:r>
        <w:r w:rsidR="00090D1A" w:rsidRPr="007B3411">
          <w:rPr>
            <w:rStyle w:val="Hyperlink"/>
          </w:rPr>
          <w:t>Subcontracting</w:t>
        </w:r>
        <w:r w:rsidR="00090D1A">
          <w:rPr>
            <w:webHidden/>
          </w:rPr>
          <w:tab/>
        </w:r>
        <w:r w:rsidR="00090D1A">
          <w:rPr>
            <w:webHidden/>
          </w:rPr>
          <w:fldChar w:fldCharType="begin"/>
        </w:r>
        <w:r w:rsidR="00090D1A">
          <w:rPr>
            <w:webHidden/>
          </w:rPr>
          <w:instrText xml:space="preserve"> PAGEREF _Toc109584311 \h </w:instrText>
        </w:r>
        <w:r w:rsidR="00090D1A">
          <w:rPr>
            <w:webHidden/>
          </w:rPr>
        </w:r>
        <w:r w:rsidR="00090D1A">
          <w:rPr>
            <w:webHidden/>
          </w:rPr>
          <w:fldChar w:fldCharType="separate"/>
        </w:r>
        <w:r w:rsidR="001053BE">
          <w:rPr>
            <w:webHidden/>
          </w:rPr>
          <w:t>11</w:t>
        </w:r>
        <w:r w:rsidR="00090D1A">
          <w:rPr>
            <w:webHidden/>
          </w:rPr>
          <w:fldChar w:fldCharType="end"/>
        </w:r>
      </w:hyperlink>
    </w:p>
    <w:p w14:paraId="5F32B20C" w14:textId="17D87783" w:rsidR="00090D1A" w:rsidRDefault="000715FF">
      <w:pPr>
        <w:pStyle w:val="TOC3"/>
        <w:rPr>
          <w:rFonts w:asciiTheme="minorHAnsi" w:eastAsiaTheme="minorEastAsia" w:hAnsiTheme="minorHAnsi" w:cstheme="minorBidi"/>
          <w:spacing w:val="0"/>
          <w:sz w:val="22"/>
          <w:szCs w:val="22"/>
          <w:lang w:val="en-US" w:eastAsia="en-US"/>
        </w:rPr>
      </w:pPr>
      <w:hyperlink w:anchor="_Toc109584312" w:history="1">
        <w:r w:rsidR="00090D1A" w:rsidRPr="007B3411">
          <w:rPr>
            <w:rStyle w:val="Hyperlink"/>
          </w:rPr>
          <w:t>2.10.3</w:t>
        </w:r>
        <w:r w:rsidR="00090D1A">
          <w:rPr>
            <w:rFonts w:asciiTheme="minorHAnsi" w:eastAsiaTheme="minorEastAsia" w:hAnsiTheme="minorHAnsi" w:cstheme="minorBidi"/>
            <w:spacing w:val="0"/>
            <w:sz w:val="22"/>
            <w:szCs w:val="22"/>
            <w:lang w:val="en-US" w:eastAsia="en-US"/>
          </w:rPr>
          <w:tab/>
        </w:r>
        <w:r w:rsidR="00090D1A" w:rsidRPr="007B3411">
          <w:rPr>
            <w:rStyle w:val="Hyperlink"/>
          </w:rPr>
          <w:t>Off-site and Witness testing</w:t>
        </w:r>
        <w:r w:rsidR="00090D1A">
          <w:rPr>
            <w:webHidden/>
          </w:rPr>
          <w:tab/>
        </w:r>
        <w:r w:rsidR="00090D1A">
          <w:rPr>
            <w:webHidden/>
          </w:rPr>
          <w:fldChar w:fldCharType="begin"/>
        </w:r>
        <w:r w:rsidR="00090D1A">
          <w:rPr>
            <w:webHidden/>
          </w:rPr>
          <w:instrText xml:space="preserve"> PAGEREF _Toc109584312 \h </w:instrText>
        </w:r>
        <w:r w:rsidR="00090D1A">
          <w:rPr>
            <w:webHidden/>
          </w:rPr>
        </w:r>
        <w:r w:rsidR="00090D1A">
          <w:rPr>
            <w:webHidden/>
          </w:rPr>
          <w:fldChar w:fldCharType="separate"/>
        </w:r>
        <w:r w:rsidR="001053BE">
          <w:rPr>
            <w:webHidden/>
          </w:rPr>
          <w:t>12</w:t>
        </w:r>
        <w:r w:rsidR="00090D1A">
          <w:rPr>
            <w:webHidden/>
          </w:rPr>
          <w:fldChar w:fldCharType="end"/>
        </w:r>
      </w:hyperlink>
    </w:p>
    <w:p w14:paraId="36E563AE" w14:textId="39FEC788" w:rsidR="00090D1A" w:rsidRDefault="000715FF">
      <w:pPr>
        <w:pStyle w:val="TOC2"/>
        <w:rPr>
          <w:rFonts w:asciiTheme="minorHAnsi" w:eastAsiaTheme="minorEastAsia" w:hAnsiTheme="minorHAnsi" w:cstheme="minorBidi"/>
          <w:spacing w:val="0"/>
          <w:sz w:val="22"/>
          <w:szCs w:val="22"/>
          <w:lang w:val="en-US" w:eastAsia="en-US"/>
        </w:rPr>
      </w:pPr>
      <w:hyperlink w:anchor="_Toc109584313" w:history="1">
        <w:r w:rsidR="00090D1A" w:rsidRPr="007B3411">
          <w:rPr>
            <w:rStyle w:val="Hyperlink"/>
          </w:rPr>
          <w:t>2.11</w:t>
        </w:r>
        <w:r w:rsidR="00090D1A">
          <w:rPr>
            <w:rFonts w:asciiTheme="minorHAnsi" w:eastAsiaTheme="minorEastAsia" w:hAnsiTheme="minorHAnsi" w:cstheme="minorBidi"/>
            <w:spacing w:val="0"/>
            <w:sz w:val="22"/>
            <w:szCs w:val="22"/>
            <w:lang w:val="en-US" w:eastAsia="en-US"/>
          </w:rPr>
          <w:tab/>
        </w:r>
        <w:r w:rsidR="00090D1A" w:rsidRPr="007B3411">
          <w:rPr>
            <w:rStyle w:val="Hyperlink"/>
          </w:rPr>
          <w:t>Training and competence</w:t>
        </w:r>
        <w:r w:rsidR="00090D1A">
          <w:rPr>
            <w:webHidden/>
          </w:rPr>
          <w:tab/>
        </w:r>
        <w:r w:rsidR="00090D1A">
          <w:rPr>
            <w:webHidden/>
          </w:rPr>
          <w:fldChar w:fldCharType="begin"/>
        </w:r>
        <w:r w:rsidR="00090D1A">
          <w:rPr>
            <w:webHidden/>
          </w:rPr>
          <w:instrText xml:space="preserve"> PAGEREF _Toc109584313 \h </w:instrText>
        </w:r>
        <w:r w:rsidR="00090D1A">
          <w:rPr>
            <w:webHidden/>
          </w:rPr>
        </w:r>
        <w:r w:rsidR="00090D1A">
          <w:rPr>
            <w:webHidden/>
          </w:rPr>
          <w:fldChar w:fldCharType="separate"/>
        </w:r>
        <w:r w:rsidR="001053BE">
          <w:rPr>
            <w:webHidden/>
          </w:rPr>
          <w:t>12</w:t>
        </w:r>
        <w:r w:rsidR="00090D1A">
          <w:rPr>
            <w:webHidden/>
          </w:rPr>
          <w:fldChar w:fldCharType="end"/>
        </w:r>
      </w:hyperlink>
    </w:p>
    <w:p w14:paraId="192DE494" w14:textId="64C8F3ED" w:rsidR="00090D1A" w:rsidRDefault="000715FF">
      <w:pPr>
        <w:pStyle w:val="TOC2"/>
        <w:rPr>
          <w:rFonts w:asciiTheme="minorHAnsi" w:eastAsiaTheme="minorEastAsia" w:hAnsiTheme="minorHAnsi" w:cstheme="minorBidi"/>
          <w:spacing w:val="0"/>
          <w:sz w:val="22"/>
          <w:szCs w:val="22"/>
          <w:lang w:val="en-US" w:eastAsia="en-US"/>
        </w:rPr>
      </w:pPr>
      <w:hyperlink w:anchor="_Toc109584314" w:history="1">
        <w:r w:rsidR="00090D1A" w:rsidRPr="007B3411">
          <w:rPr>
            <w:rStyle w:val="Hyperlink"/>
          </w:rPr>
          <w:t>2.12</w:t>
        </w:r>
        <w:r w:rsidR="00090D1A">
          <w:rPr>
            <w:rFonts w:asciiTheme="minorHAnsi" w:eastAsiaTheme="minorEastAsia" w:hAnsiTheme="minorHAnsi" w:cstheme="minorBidi"/>
            <w:spacing w:val="0"/>
            <w:sz w:val="22"/>
            <w:szCs w:val="22"/>
            <w:lang w:val="en-US" w:eastAsia="en-US"/>
          </w:rPr>
          <w:tab/>
        </w:r>
        <w:r w:rsidR="00090D1A" w:rsidRPr="007B3411">
          <w:rPr>
            <w:rStyle w:val="Hyperlink"/>
          </w:rPr>
          <w:t>Complaints and appeals (including appeals to IECEx)</w:t>
        </w:r>
        <w:r w:rsidR="00090D1A">
          <w:rPr>
            <w:webHidden/>
          </w:rPr>
          <w:tab/>
        </w:r>
        <w:r w:rsidR="00090D1A">
          <w:rPr>
            <w:webHidden/>
          </w:rPr>
          <w:fldChar w:fldCharType="begin"/>
        </w:r>
        <w:r w:rsidR="00090D1A">
          <w:rPr>
            <w:webHidden/>
          </w:rPr>
          <w:instrText xml:space="preserve"> PAGEREF _Toc109584314 \h </w:instrText>
        </w:r>
        <w:r w:rsidR="00090D1A">
          <w:rPr>
            <w:webHidden/>
          </w:rPr>
        </w:r>
        <w:r w:rsidR="00090D1A">
          <w:rPr>
            <w:webHidden/>
          </w:rPr>
          <w:fldChar w:fldCharType="separate"/>
        </w:r>
        <w:r w:rsidR="001053BE">
          <w:rPr>
            <w:webHidden/>
          </w:rPr>
          <w:t>12</w:t>
        </w:r>
        <w:r w:rsidR="00090D1A">
          <w:rPr>
            <w:webHidden/>
          </w:rPr>
          <w:fldChar w:fldCharType="end"/>
        </w:r>
      </w:hyperlink>
    </w:p>
    <w:p w14:paraId="10A6B77E" w14:textId="25683893" w:rsidR="00090D1A" w:rsidRDefault="000715FF">
      <w:pPr>
        <w:pStyle w:val="TOC2"/>
        <w:rPr>
          <w:rFonts w:asciiTheme="minorHAnsi" w:eastAsiaTheme="minorEastAsia" w:hAnsiTheme="minorHAnsi" w:cstheme="minorBidi"/>
          <w:spacing w:val="0"/>
          <w:sz w:val="22"/>
          <w:szCs w:val="22"/>
          <w:lang w:val="en-US" w:eastAsia="en-US"/>
        </w:rPr>
      </w:pPr>
      <w:hyperlink w:anchor="_Toc109584315" w:history="1">
        <w:r w:rsidR="00090D1A" w:rsidRPr="007B3411">
          <w:rPr>
            <w:rStyle w:val="Hyperlink"/>
          </w:rPr>
          <w:t>2.13</w:t>
        </w:r>
        <w:r w:rsidR="00090D1A">
          <w:rPr>
            <w:rFonts w:asciiTheme="minorHAnsi" w:eastAsiaTheme="minorEastAsia" w:hAnsiTheme="minorHAnsi" w:cstheme="minorBidi"/>
            <w:spacing w:val="0"/>
            <w:sz w:val="22"/>
            <w:szCs w:val="22"/>
            <w:lang w:val="en-US" w:eastAsia="en-US"/>
          </w:rPr>
          <w:tab/>
        </w:r>
        <w:r w:rsidR="00090D1A" w:rsidRPr="007B3411">
          <w:rPr>
            <w:rStyle w:val="Hyperlink"/>
          </w:rPr>
          <w:t>Impartiality</w:t>
        </w:r>
        <w:r w:rsidR="00090D1A">
          <w:rPr>
            <w:webHidden/>
          </w:rPr>
          <w:tab/>
        </w:r>
        <w:r w:rsidR="00090D1A">
          <w:rPr>
            <w:webHidden/>
          </w:rPr>
          <w:fldChar w:fldCharType="begin"/>
        </w:r>
        <w:r w:rsidR="00090D1A">
          <w:rPr>
            <w:webHidden/>
          </w:rPr>
          <w:instrText xml:space="preserve"> PAGEREF _Toc109584315 \h </w:instrText>
        </w:r>
        <w:r w:rsidR="00090D1A">
          <w:rPr>
            <w:webHidden/>
          </w:rPr>
        </w:r>
        <w:r w:rsidR="00090D1A">
          <w:rPr>
            <w:webHidden/>
          </w:rPr>
          <w:fldChar w:fldCharType="separate"/>
        </w:r>
        <w:r w:rsidR="001053BE">
          <w:rPr>
            <w:webHidden/>
          </w:rPr>
          <w:t>12</w:t>
        </w:r>
        <w:r w:rsidR="00090D1A">
          <w:rPr>
            <w:webHidden/>
          </w:rPr>
          <w:fldChar w:fldCharType="end"/>
        </w:r>
      </w:hyperlink>
    </w:p>
    <w:p w14:paraId="66DA1950" w14:textId="27CD21A6" w:rsidR="00090D1A" w:rsidRDefault="000715FF">
      <w:pPr>
        <w:pStyle w:val="TOC2"/>
        <w:rPr>
          <w:rFonts w:asciiTheme="minorHAnsi" w:eastAsiaTheme="minorEastAsia" w:hAnsiTheme="minorHAnsi" w:cstheme="minorBidi"/>
          <w:spacing w:val="0"/>
          <w:sz w:val="22"/>
          <w:szCs w:val="22"/>
          <w:lang w:val="en-US" w:eastAsia="en-US"/>
        </w:rPr>
      </w:pPr>
      <w:hyperlink w:anchor="_Toc109584316" w:history="1">
        <w:r w:rsidR="00090D1A" w:rsidRPr="007B3411">
          <w:rPr>
            <w:rStyle w:val="Hyperlink"/>
          </w:rPr>
          <w:t>2.14</w:t>
        </w:r>
        <w:r w:rsidR="00090D1A">
          <w:rPr>
            <w:rFonts w:asciiTheme="minorHAnsi" w:eastAsiaTheme="minorEastAsia" w:hAnsiTheme="minorHAnsi" w:cstheme="minorBidi"/>
            <w:spacing w:val="0"/>
            <w:sz w:val="22"/>
            <w:szCs w:val="22"/>
            <w:lang w:val="en-US" w:eastAsia="en-US"/>
          </w:rPr>
          <w:tab/>
        </w:r>
        <w:r w:rsidR="00090D1A" w:rsidRPr="007B3411">
          <w:rPr>
            <w:rStyle w:val="Hyperlink"/>
          </w:rPr>
          <w:t>Active involvement in development of Decision Sheets</w:t>
        </w:r>
        <w:r w:rsidR="00090D1A">
          <w:rPr>
            <w:webHidden/>
          </w:rPr>
          <w:tab/>
        </w:r>
        <w:r w:rsidR="00090D1A">
          <w:rPr>
            <w:webHidden/>
          </w:rPr>
          <w:fldChar w:fldCharType="begin"/>
        </w:r>
        <w:r w:rsidR="00090D1A">
          <w:rPr>
            <w:webHidden/>
          </w:rPr>
          <w:instrText xml:space="preserve"> PAGEREF _Toc109584316 \h </w:instrText>
        </w:r>
        <w:r w:rsidR="00090D1A">
          <w:rPr>
            <w:webHidden/>
          </w:rPr>
        </w:r>
        <w:r w:rsidR="00090D1A">
          <w:rPr>
            <w:webHidden/>
          </w:rPr>
          <w:fldChar w:fldCharType="separate"/>
        </w:r>
        <w:r w:rsidR="001053BE">
          <w:rPr>
            <w:webHidden/>
          </w:rPr>
          <w:t>13</w:t>
        </w:r>
        <w:r w:rsidR="00090D1A">
          <w:rPr>
            <w:webHidden/>
          </w:rPr>
          <w:fldChar w:fldCharType="end"/>
        </w:r>
      </w:hyperlink>
    </w:p>
    <w:p w14:paraId="580A0946" w14:textId="08E2DE58" w:rsidR="00090D1A" w:rsidRDefault="000715FF">
      <w:pPr>
        <w:pStyle w:val="TOC2"/>
        <w:rPr>
          <w:rFonts w:asciiTheme="minorHAnsi" w:eastAsiaTheme="minorEastAsia" w:hAnsiTheme="minorHAnsi" w:cstheme="minorBidi"/>
          <w:spacing w:val="0"/>
          <w:sz w:val="22"/>
          <w:szCs w:val="22"/>
          <w:lang w:val="en-US" w:eastAsia="en-US"/>
        </w:rPr>
      </w:pPr>
      <w:hyperlink w:anchor="_Toc109584317" w:history="1">
        <w:r w:rsidR="00090D1A" w:rsidRPr="007B3411">
          <w:rPr>
            <w:rStyle w:val="Hyperlink"/>
          </w:rPr>
          <w:t>2.15</w:t>
        </w:r>
        <w:r w:rsidR="00090D1A">
          <w:rPr>
            <w:rFonts w:asciiTheme="minorHAnsi" w:eastAsiaTheme="minorEastAsia" w:hAnsiTheme="minorHAnsi" w:cstheme="minorBidi"/>
            <w:spacing w:val="0"/>
            <w:sz w:val="22"/>
            <w:szCs w:val="22"/>
            <w:lang w:val="en-US" w:eastAsia="en-US"/>
          </w:rPr>
          <w:tab/>
        </w:r>
        <w:r w:rsidR="00090D1A" w:rsidRPr="007B3411">
          <w:rPr>
            <w:rStyle w:val="Hyperlink"/>
          </w:rPr>
          <w:t>Special facts to be noted</w:t>
        </w:r>
        <w:r w:rsidR="00090D1A">
          <w:rPr>
            <w:webHidden/>
          </w:rPr>
          <w:tab/>
        </w:r>
        <w:r w:rsidR="00090D1A">
          <w:rPr>
            <w:webHidden/>
          </w:rPr>
          <w:fldChar w:fldCharType="begin"/>
        </w:r>
        <w:r w:rsidR="00090D1A">
          <w:rPr>
            <w:webHidden/>
          </w:rPr>
          <w:instrText xml:space="preserve"> PAGEREF _Toc109584317 \h </w:instrText>
        </w:r>
        <w:r w:rsidR="00090D1A">
          <w:rPr>
            <w:webHidden/>
          </w:rPr>
        </w:r>
        <w:r w:rsidR="00090D1A">
          <w:rPr>
            <w:webHidden/>
          </w:rPr>
          <w:fldChar w:fldCharType="separate"/>
        </w:r>
        <w:r w:rsidR="001053BE">
          <w:rPr>
            <w:webHidden/>
          </w:rPr>
          <w:t>13</w:t>
        </w:r>
        <w:r w:rsidR="00090D1A">
          <w:rPr>
            <w:webHidden/>
          </w:rPr>
          <w:fldChar w:fldCharType="end"/>
        </w:r>
      </w:hyperlink>
    </w:p>
    <w:p w14:paraId="14129BE6" w14:textId="57171A70" w:rsidR="00090D1A" w:rsidRDefault="000715FF">
      <w:pPr>
        <w:pStyle w:val="TOC2"/>
        <w:rPr>
          <w:rFonts w:asciiTheme="minorHAnsi" w:eastAsiaTheme="minorEastAsia" w:hAnsiTheme="minorHAnsi" w:cstheme="minorBidi"/>
          <w:spacing w:val="0"/>
          <w:sz w:val="22"/>
          <w:szCs w:val="22"/>
          <w:lang w:val="en-US" w:eastAsia="en-US"/>
        </w:rPr>
      </w:pPr>
      <w:hyperlink w:anchor="_Toc109584318" w:history="1">
        <w:r w:rsidR="00090D1A" w:rsidRPr="007B3411">
          <w:rPr>
            <w:rStyle w:val="Hyperlink"/>
          </w:rPr>
          <w:t>2.16</w:t>
        </w:r>
        <w:r w:rsidR="00090D1A">
          <w:rPr>
            <w:rFonts w:asciiTheme="minorHAnsi" w:eastAsiaTheme="minorEastAsia" w:hAnsiTheme="minorHAnsi" w:cstheme="minorBidi"/>
            <w:spacing w:val="0"/>
            <w:sz w:val="22"/>
            <w:szCs w:val="22"/>
            <w:lang w:val="en-US" w:eastAsia="en-US"/>
          </w:rPr>
          <w:tab/>
        </w:r>
        <w:r w:rsidR="00090D1A" w:rsidRPr="007B3411">
          <w:rPr>
            <w:rStyle w:val="Hyperlink"/>
          </w:rPr>
          <w:t>Supporting documentation</w:t>
        </w:r>
        <w:r w:rsidR="00090D1A">
          <w:rPr>
            <w:webHidden/>
          </w:rPr>
          <w:tab/>
        </w:r>
        <w:r w:rsidR="00090D1A">
          <w:rPr>
            <w:webHidden/>
          </w:rPr>
          <w:fldChar w:fldCharType="begin"/>
        </w:r>
        <w:r w:rsidR="00090D1A">
          <w:rPr>
            <w:webHidden/>
          </w:rPr>
          <w:instrText xml:space="preserve"> PAGEREF _Toc109584318 \h </w:instrText>
        </w:r>
        <w:r w:rsidR="00090D1A">
          <w:rPr>
            <w:webHidden/>
          </w:rPr>
        </w:r>
        <w:r w:rsidR="00090D1A">
          <w:rPr>
            <w:webHidden/>
          </w:rPr>
          <w:fldChar w:fldCharType="separate"/>
        </w:r>
        <w:r w:rsidR="001053BE">
          <w:rPr>
            <w:webHidden/>
          </w:rPr>
          <w:t>13</w:t>
        </w:r>
        <w:r w:rsidR="00090D1A">
          <w:rPr>
            <w:webHidden/>
          </w:rPr>
          <w:fldChar w:fldCharType="end"/>
        </w:r>
      </w:hyperlink>
    </w:p>
    <w:p w14:paraId="28F37563" w14:textId="297F2293" w:rsidR="00090D1A" w:rsidRDefault="000715FF">
      <w:pPr>
        <w:pStyle w:val="TOC2"/>
        <w:rPr>
          <w:rFonts w:asciiTheme="minorHAnsi" w:eastAsiaTheme="minorEastAsia" w:hAnsiTheme="minorHAnsi" w:cstheme="minorBidi"/>
          <w:spacing w:val="0"/>
          <w:sz w:val="22"/>
          <w:szCs w:val="22"/>
          <w:lang w:val="en-US" w:eastAsia="en-US"/>
        </w:rPr>
      </w:pPr>
      <w:hyperlink w:anchor="_Toc109584319" w:history="1">
        <w:r w:rsidR="00090D1A" w:rsidRPr="007B3411">
          <w:rPr>
            <w:rStyle w:val="Hyperlink"/>
          </w:rPr>
          <w:t>2.17</w:t>
        </w:r>
        <w:r w:rsidR="00090D1A">
          <w:rPr>
            <w:rFonts w:asciiTheme="minorHAnsi" w:eastAsiaTheme="minorEastAsia" w:hAnsiTheme="minorHAnsi" w:cstheme="minorBidi"/>
            <w:spacing w:val="0"/>
            <w:sz w:val="22"/>
            <w:szCs w:val="22"/>
            <w:lang w:val="en-US" w:eastAsia="en-US"/>
          </w:rPr>
          <w:tab/>
        </w:r>
        <w:r w:rsidR="00090D1A" w:rsidRPr="007B3411">
          <w:rPr>
            <w:rStyle w:val="Hyperlink"/>
          </w:rPr>
          <w:t>Recommendations</w:t>
        </w:r>
        <w:r w:rsidR="00090D1A">
          <w:rPr>
            <w:webHidden/>
          </w:rPr>
          <w:tab/>
        </w:r>
        <w:r w:rsidR="00090D1A">
          <w:rPr>
            <w:webHidden/>
          </w:rPr>
          <w:fldChar w:fldCharType="begin"/>
        </w:r>
        <w:r w:rsidR="00090D1A">
          <w:rPr>
            <w:webHidden/>
          </w:rPr>
          <w:instrText xml:space="preserve"> PAGEREF _Toc109584319 \h </w:instrText>
        </w:r>
        <w:r w:rsidR="00090D1A">
          <w:rPr>
            <w:webHidden/>
          </w:rPr>
        </w:r>
        <w:r w:rsidR="00090D1A">
          <w:rPr>
            <w:webHidden/>
          </w:rPr>
          <w:fldChar w:fldCharType="separate"/>
        </w:r>
        <w:r w:rsidR="001053BE">
          <w:rPr>
            <w:webHidden/>
          </w:rPr>
          <w:t>13</w:t>
        </w:r>
        <w:r w:rsidR="00090D1A">
          <w:rPr>
            <w:webHidden/>
          </w:rPr>
          <w:fldChar w:fldCharType="end"/>
        </w:r>
      </w:hyperlink>
    </w:p>
    <w:p w14:paraId="1EEB1E99" w14:textId="407998F0" w:rsidR="00090D1A" w:rsidRDefault="000715FF">
      <w:pPr>
        <w:pStyle w:val="TOC1"/>
        <w:rPr>
          <w:rFonts w:asciiTheme="minorHAnsi" w:eastAsiaTheme="minorEastAsia" w:hAnsiTheme="minorHAnsi" w:cstheme="minorBidi"/>
          <w:spacing w:val="0"/>
          <w:sz w:val="22"/>
          <w:szCs w:val="22"/>
          <w:lang w:val="en-US" w:eastAsia="en-US"/>
        </w:rPr>
      </w:pPr>
      <w:hyperlink w:anchor="_Toc109584320" w:history="1">
        <w:r w:rsidR="00090D1A" w:rsidRPr="007B3411">
          <w:rPr>
            <w:rStyle w:val="Hyperlink"/>
          </w:rPr>
          <w:t>3</w:t>
        </w:r>
        <w:r w:rsidR="00090D1A">
          <w:rPr>
            <w:rFonts w:asciiTheme="minorHAnsi" w:eastAsiaTheme="minorEastAsia" w:hAnsiTheme="minorHAnsi" w:cstheme="minorBidi"/>
            <w:spacing w:val="0"/>
            <w:sz w:val="22"/>
            <w:szCs w:val="22"/>
            <w:lang w:val="en-US" w:eastAsia="en-US"/>
          </w:rPr>
          <w:tab/>
        </w:r>
        <w:r w:rsidR="00090D1A" w:rsidRPr="007B3411">
          <w:rPr>
            <w:rStyle w:val="Hyperlink"/>
          </w:rPr>
          <w:t>ExCB for IECEx Certified Equipment Scheme</w:t>
        </w:r>
        <w:r w:rsidR="00090D1A">
          <w:rPr>
            <w:webHidden/>
          </w:rPr>
          <w:tab/>
        </w:r>
        <w:r w:rsidR="00090D1A">
          <w:rPr>
            <w:webHidden/>
          </w:rPr>
          <w:fldChar w:fldCharType="begin"/>
        </w:r>
        <w:r w:rsidR="00090D1A">
          <w:rPr>
            <w:webHidden/>
          </w:rPr>
          <w:instrText xml:space="preserve"> PAGEREF _Toc109584320 \h </w:instrText>
        </w:r>
        <w:r w:rsidR="00090D1A">
          <w:rPr>
            <w:webHidden/>
          </w:rPr>
        </w:r>
        <w:r w:rsidR="00090D1A">
          <w:rPr>
            <w:webHidden/>
          </w:rPr>
          <w:fldChar w:fldCharType="separate"/>
        </w:r>
        <w:r w:rsidR="001053BE">
          <w:rPr>
            <w:webHidden/>
          </w:rPr>
          <w:t>14</w:t>
        </w:r>
        <w:r w:rsidR="00090D1A">
          <w:rPr>
            <w:webHidden/>
          </w:rPr>
          <w:fldChar w:fldCharType="end"/>
        </w:r>
      </w:hyperlink>
    </w:p>
    <w:p w14:paraId="3D019FEF" w14:textId="3EB6E10C" w:rsidR="00090D1A" w:rsidRDefault="000715FF">
      <w:pPr>
        <w:pStyle w:val="TOC2"/>
        <w:rPr>
          <w:rFonts w:asciiTheme="minorHAnsi" w:eastAsiaTheme="minorEastAsia" w:hAnsiTheme="minorHAnsi" w:cstheme="minorBidi"/>
          <w:spacing w:val="0"/>
          <w:sz w:val="22"/>
          <w:szCs w:val="22"/>
          <w:lang w:val="en-US" w:eastAsia="en-US"/>
        </w:rPr>
      </w:pPr>
      <w:hyperlink w:anchor="_Toc109584321" w:history="1">
        <w:r w:rsidR="00090D1A" w:rsidRPr="007B3411">
          <w:rPr>
            <w:rStyle w:val="Hyperlink"/>
          </w:rPr>
          <w:t>3.1</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Assessment references</w:t>
        </w:r>
        <w:r w:rsidR="00090D1A">
          <w:rPr>
            <w:webHidden/>
          </w:rPr>
          <w:tab/>
        </w:r>
        <w:r w:rsidR="00090D1A">
          <w:rPr>
            <w:webHidden/>
          </w:rPr>
          <w:fldChar w:fldCharType="begin"/>
        </w:r>
        <w:r w:rsidR="00090D1A">
          <w:rPr>
            <w:webHidden/>
          </w:rPr>
          <w:instrText xml:space="preserve"> PAGEREF _Toc109584321 \h </w:instrText>
        </w:r>
        <w:r w:rsidR="00090D1A">
          <w:rPr>
            <w:webHidden/>
          </w:rPr>
        </w:r>
        <w:r w:rsidR="00090D1A">
          <w:rPr>
            <w:webHidden/>
          </w:rPr>
          <w:fldChar w:fldCharType="separate"/>
        </w:r>
        <w:r w:rsidR="001053BE">
          <w:rPr>
            <w:webHidden/>
          </w:rPr>
          <w:t>14</w:t>
        </w:r>
        <w:r w:rsidR="00090D1A">
          <w:rPr>
            <w:webHidden/>
          </w:rPr>
          <w:fldChar w:fldCharType="end"/>
        </w:r>
      </w:hyperlink>
    </w:p>
    <w:p w14:paraId="02617130" w14:textId="4AB8AF50" w:rsidR="00090D1A" w:rsidRDefault="000715FF">
      <w:pPr>
        <w:pStyle w:val="TOC3"/>
        <w:rPr>
          <w:rFonts w:asciiTheme="minorHAnsi" w:eastAsiaTheme="minorEastAsia" w:hAnsiTheme="minorHAnsi" w:cstheme="minorBidi"/>
          <w:spacing w:val="0"/>
          <w:sz w:val="22"/>
          <w:szCs w:val="22"/>
          <w:lang w:val="en-US" w:eastAsia="en-US"/>
        </w:rPr>
      </w:pPr>
      <w:hyperlink w:anchor="_Toc109584322" w:history="1">
        <w:r w:rsidR="00090D1A" w:rsidRPr="007B3411">
          <w:rPr>
            <w:rStyle w:val="Hyperlink"/>
          </w:rPr>
          <w:t>3.1.1</w:t>
        </w:r>
        <w:r w:rsidR="00090D1A">
          <w:rPr>
            <w:rFonts w:asciiTheme="minorHAnsi" w:eastAsiaTheme="minorEastAsia" w:hAnsiTheme="minorHAnsi" w:cstheme="minorBidi"/>
            <w:spacing w:val="0"/>
            <w:sz w:val="22"/>
            <w:szCs w:val="22"/>
            <w:lang w:val="en-US" w:eastAsia="en-US"/>
          </w:rPr>
          <w:tab/>
        </w:r>
        <w:r w:rsidR="00090D1A" w:rsidRPr="007B3411">
          <w:rPr>
            <w:rStyle w:val="Hyperlink"/>
          </w:rPr>
          <w:t>General references</w:t>
        </w:r>
        <w:r w:rsidR="00090D1A">
          <w:rPr>
            <w:webHidden/>
          </w:rPr>
          <w:tab/>
        </w:r>
        <w:r w:rsidR="00090D1A">
          <w:rPr>
            <w:webHidden/>
          </w:rPr>
          <w:fldChar w:fldCharType="begin"/>
        </w:r>
        <w:r w:rsidR="00090D1A">
          <w:rPr>
            <w:webHidden/>
          </w:rPr>
          <w:instrText xml:space="preserve"> PAGEREF _Toc109584322 \h </w:instrText>
        </w:r>
        <w:r w:rsidR="00090D1A">
          <w:rPr>
            <w:webHidden/>
          </w:rPr>
        </w:r>
        <w:r w:rsidR="00090D1A">
          <w:rPr>
            <w:webHidden/>
          </w:rPr>
          <w:fldChar w:fldCharType="separate"/>
        </w:r>
        <w:r w:rsidR="001053BE">
          <w:rPr>
            <w:webHidden/>
          </w:rPr>
          <w:t>14</w:t>
        </w:r>
        <w:r w:rsidR="00090D1A">
          <w:rPr>
            <w:webHidden/>
          </w:rPr>
          <w:fldChar w:fldCharType="end"/>
        </w:r>
      </w:hyperlink>
    </w:p>
    <w:p w14:paraId="6F3FFE59" w14:textId="399F5328" w:rsidR="00090D1A" w:rsidRDefault="000715FF">
      <w:pPr>
        <w:pStyle w:val="TOC3"/>
        <w:rPr>
          <w:rFonts w:asciiTheme="minorHAnsi" w:eastAsiaTheme="minorEastAsia" w:hAnsiTheme="minorHAnsi" w:cstheme="minorBidi"/>
          <w:spacing w:val="0"/>
          <w:sz w:val="22"/>
          <w:szCs w:val="22"/>
          <w:lang w:val="en-US" w:eastAsia="en-US"/>
        </w:rPr>
      </w:pPr>
      <w:hyperlink w:anchor="_Toc109584323" w:history="1">
        <w:r w:rsidR="00090D1A" w:rsidRPr="007B3411">
          <w:rPr>
            <w:rStyle w:val="Hyperlink"/>
          </w:rPr>
          <w:t>3.1.2</w:t>
        </w:r>
        <w:r w:rsidR="00090D1A">
          <w:rPr>
            <w:rFonts w:asciiTheme="minorHAnsi" w:eastAsiaTheme="minorEastAsia" w:hAnsiTheme="minorHAnsi" w:cstheme="minorBidi"/>
            <w:spacing w:val="0"/>
            <w:sz w:val="22"/>
            <w:szCs w:val="22"/>
            <w:lang w:val="en-US" w:eastAsia="en-US"/>
          </w:rPr>
          <w:tab/>
        </w:r>
        <w:r w:rsidR="00090D1A" w:rsidRPr="007B3411">
          <w:rPr>
            <w:rStyle w:val="Hyperlink"/>
          </w:rPr>
          <w:t>Additional references applied for this assessment</w:t>
        </w:r>
        <w:r w:rsidR="00090D1A">
          <w:rPr>
            <w:webHidden/>
          </w:rPr>
          <w:tab/>
        </w:r>
        <w:r w:rsidR="00090D1A">
          <w:rPr>
            <w:webHidden/>
          </w:rPr>
          <w:fldChar w:fldCharType="begin"/>
        </w:r>
        <w:r w:rsidR="00090D1A">
          <w:rPr>
            <w:webHidden/>
          </w:rPr>
          <w:instrText xml:space="preserve"> PAGEREF _Toc109584323 \h </w:instrText>
        </w:r>
        <w:r w:rsidR="00090D1A">
          <w:rPr>
            <w:webHidden/>
          </w:rPr>
        </w:r>
        <w:r w:rsidR="00090D1A">
          <w:rPr>
            <w:webHidden/>
          </w:rPr>
          <w:fldChar w:fldCharType="separate"/>
        </w:r>
        <w:r w:rsidR="001053BE">
          <w:rPr>
            <w:webHidden/>
          </w:rPr>
          <w:t>14</w:t>
        </w:r>
        <w:r w:rsidR="00090D1A">
          <w:rPr>
            <w:webHidden/>
          </w:rPr>
          <w:fldChar w:fldCharType="end"/>
        </w:r>
      </w:hyperlink>
    </w:p>
    <w:p w14:paraId="050D9A38" w14:textId="3587B4F3" w:rsidR="00090D1A" w:rsidRDefault="000715FF">
      <w:pPr>
        <w:pStyle w:val="TOC2"/>
        <w:rPr>
          <w:rFonts w:asciiTheme="minorHAnsi" w:eastAsiaTheme="minorEastAsia" w:hAnsiTheme="minorHAnsi" w:cstheme="minorBidi"/>
          <w:spacing w:val="0"/>
          <w:sz w:val="22"/>
          <w:szCs w:val="22"/>
          <w:lang w:val="en-US" w:eastAsia="en-US"/>
        </w:rPr>
      </w:pPr>
      <w:hyperlink w:anchor="_Toc109584324" w:history="1">
        <w:r w:rsidR="00090D1A" w:rsidRPr="007B3411">
          <w:rPr>
            <w:rStyle w:val="Hyperlink"/>
          </w:rPr>
          <w:t>3.2</w:t>
        </w:r>
        <w:r w:rsidR="00090D1A">
          <w:rPr>
            <w:rFonts w:asciiTheme="minorHAnsi" w:eastAsiaTheme="minorEastAsia" w:hAnsiTheme="minorHAnsi" w:cstheme="minorBidi"/>
            <w:spacing w:val="0"/>
            <w:sz w:val="22"/>
            <w:szCs w:val="22"/>
            <w:lang w:val="en-US" w:eastAsia="en-US"/>
          </w:rPr>
          <w:tab/>
        </w:r>
        <w:r w:rsidR="00090D1A" w:rsidRPr="007B3411">
          <w:rPr>
            <w:rStyle w:val="Hyperlink"/>
          </w:rPr>
          <w:t>ExCB persons interviewed</w:t>
        </w:r>
        <w:r w:rsidR="00090D1A">
          <w:rPr>
            <w:webHidden/>
          </w:rPr>
          <w:tab/>
        </w:r>
        <w:r w:rsidR="00090D1A">
          <w:rPr>
            <w:webHidden/>
          </w:rPr>
          <w:fldChar w:fldCharType="begin"/>
        </w:r>
        <w:r w:rsidR="00090D1A">
          <w:rPr>
            <w:webHidden/>
          </w:rPr>
          <w:instrText xml:space="preserve"> PAGEREF _Toc109584324 \h </w:instrText>
        </w:r>
        <w:r w:rsidR="00090D1A">
          <w:rPr>
            <w:webHidden/>
          </w:rPr>
        </w:r>
        <w:r w:rsidR="00090D1A">
          <w:rPr>
            <w:webHidden/>
          </w:rPr>
          <w:fldChar w:fldCharType="separate"/>
        </w:r>
        <w:r w:rsidR="001053BE">
          <w:rPr>
            <w:webHidden/>
          </w:rPr>
          <w:t>14</w:t>
        </w:r>
        <w:r w:rsidR="00090D1A">
          <w:rPr>
            <w:webHidden/>
          </w:rPr>
          <w:fldChar w:fldCharType="end"/>
        </w:r>
      </w:hyperlink>
    </w:p>
    <w:p w14:paraId="75E20087" w14:textId="287526CE" w:rsidR="00090D1A" w:rsidRDefault="000715FF">
      <w:pPr>
        <w:pStyle w:val="TOC2"/>
        <w:rPr>
          <w:rFonts w:asciiTheme="minorHAnsi" w:eastAsiaTheme="minorEastAsia" w:hAnsiTheme="minorHAnsi" w:cstheme="minorBidi"/>
          <w:spacing w:val="0"/>
          <w:sz w:val="22"/>
          <w:szCs w:val="22"/>
          <w:lang w:val="en-US" w:eastAsia="en-US"/>
        </w:rPr>
      </w:pPr>
      <w:hyperlink w:anchor="_Toc109584325" w:history="1">
        <w:r w:rsidR="00090D1A" w:rsidRPr="007B3411">
          <w:rPr>
            <w:rStyle w:val="Hyperlink"/>
          </w:rPr>
          <w:t>3.3</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Associated ExTL</w:t>
        </w:r>
        <w:r w:rsidR="00090D1A">
          <w:rPr>
            <w:webHidden/>
          </w:rPr>
          <w:tab/>
        </w:r>
        <w:r w:rsidR="00090D1A">
          <w:rPr>
            <w:webHidden/>
          </w:rPr>
          <w:fldChar w:fldCharType="begin"/>
        </w:r>
        <w:r w:rsidR="00090D1A">
          <w:rPr>
            <w:webHidden/>
          </w:rPr>
          <w:instrText xml:space="preserve"> PAGEREF _Toc109584325 \h </w:instrText>
        </w:r>
        <w:r w:rsidR="00090D1A">
          <w:rPr>
            <w:webHidden/>
          </w:rPr>
        </w:r>
        <w:r w:rsidR="00090D1A">
          <w:rPr>
            <w:webHidden/>
          </w:rPr>
          <w:fldChar w:fldCharType="separate"/>
        </w:r>
        <w:r w:rsidR="001053BE">
          <w:rPr>
            <w:webHidden/>
          </w:rPr>
          <w:t>14</w:t>
        </w:r>
        <w:r w:rsidR="00090D1A">
          <w:rPr>
            <w:webHidden/>
          </w:rPr>
          <w:fldChar w:fldCharType="end"/>
        </w:r>
      </w:hyperlink>
    </w:p>
    <w:p w14:paraId="7A3B1EFE" w14:textId="52E82C85" w:rsidR="00090D1A" w:rsidRDefault="000715FF">
      <w:pPr>
        <w:pStyle w:val="TOC2"/>
        <w:rPr>
          <w:rFonts w:asciiTheme="minorHAnsi" w:eastAsiaTheme="minorEastAsia" w:hAnsiTheme="minorHAnsi" w:cstheme="minorBidi"/>
          <w:spacing w:val="0"/>
          <w:sz w:val="22"/>
          <w:szCs w:val="22"/>
          <w:lang w:val="en-US" w:eastAsia="en-US"/>
        </w:rPr>
      </w:pPr>
      <w:hyperlink w:anchor="_Toc109584326" w:history="1">
        <w:r w:rsidR="00090D1A" w:rsidRPr="007B3411">
          <w:rPr>
            <w:rStyle w:val="Hyperlink"/>
          </w:rPr>
          <w:t>3.4</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Associated certification functions</w:t>
        </w:r>
        <w:r w:rsidR="00090D1A">
          <w:rPr>
            <w:webHidden/>
          </w:rPr>
          <w:tab/>
        </w:r>
        <w:r w:rsidR="00090D1A">
          <w:rPr>
            <w:webHidden/>
          </w:rPr>
          <w:fldChar w:fldCharType="begin"/>
        </w:r>
        <w:r w:rsidR="00090D1A">
          <w:rPr>
            <w:webHidden/>
          </w:rPr>
          <w:instrText xml:space="preserve"> PAGEREF _Toc109584326 \h </w:instrText>
        </w:r>
        <w:r w:rsidR="00090D1A">
          <w:rPr>
            <w:webHidden/>
          </w:rPr>
        </w:r>
        <w:r w:rsidR="00090D1A">
          <w:rPr>
            <w:webHidden/>
          </w:rPr>
          <w:fldChar w:fldCharType="separate"/>
        </w:r>
        <w:r w:rsidR="001053BE">
          <w:rPr>
            <w:webHidden/>
          </w:rPr>
          <w:t>15</w:t>
        </w:r>
        <w:r w:rsidR="00090D1A">
          <w:rPr>
            <w:webHidden/>
          </w:rPr>
          <w:fldChar w:fldCharType="end"/>
        </w:r>
      </w:hyperlink>
    </w:p>
    <w:p w14:paraId="49210277" w14:textId="0D8CE762" w:rsidR="00090D1A" w:rsidRDefault="000715FF">
      <w:pPr>
        <w:pStyle w:val="TOC2"/>
        <w:rPr>
          <w:rFonts w:asciiTheme="minorHAnsi" w:eastAsiaTheme="minorEastAsia" w:hAnsiTheme="minorHAnsi" w:cstheme="minorBidi"/>
          <w:spacing w:val="0"/>
          <w:sz w:val="22"/>
          <w:szCs w:val="22"/>
          <w:lang w:val="en-US" w:eastAsia="en-US"/>
        </w:rPr>
      </w:pPr>
      <w:hyperlink w:anchor="_Toc109584327" w:history="1">
        <w:r w:rsidR="00090D1A" w:rsidRPr="007B3411">
          <w:rPr>
            <w:rStyle w:val="Hyperlink"/>
          </w:rPr>
          <w:t>3.5</w:t>
        </w:r>
        <w:r w:rsidR="00090D1A">
          <w:rPr>
            <w:rFonts w:asciiTheme="minorHAnsi" w:eastAsiaTheme="minorEastAsia" w:hAnsiTheme="minorHAnsi" w:cstheme="minorBidi"/>
            <w:spacing w:val="0"/>
            <w:sz w:val="22"/>
            <w:szCs w:val="22"/>
            <w:lang w:val="en-US" w:eastAsia="en-US"/>
          </w:rPr>
          <w:tab/>
        </w:r>
        <w:r w:rsidR="00090D1A" w:rsidRPr="007B3411">
          <w:rPr>
            <w:rStyle w:val="Hyperlink"/>
          </w:rPr>
          <w:t>National marks and certificates</w:t>
        </w:r>
        <w:r w:rsidR="00090D1A">
          <w:rPr>
            <w:webHidden/>
          </w:rPr>
          <w:tab/>
        </w:r>
        <w:r w:rsidR="00090D1A">
          <w:rPr>
            <w:webHidden/>
          </w:rPr>
          <w:fldChar w:fldCharType="begin"/>
        </w:r>
        <w:r w:rsidR="00090D1A">
          <w:rPr>
            <w:webHidden/>
          </w:rPr>
          <w:instrText xml:space="preserve"> PAGEREF _Toc109584327 \h </w:instrText>
        </w:r>
        <w:r w:rsidR="00090D1A">
          <w:rPr>
            <w:webHidden/>
          </w:rPr>
        </w:r>
        <w:r w:rsidR="00090D1A">
          <w:rPr>
            <w:webHidden/>
          </w:rPr>
          <w:fldChar w:fldCharType="separate"/>
        </w:r>
        <w:r w:rsidR="001053BE">
          <w:rPr>
            <w:webHidden/>
          </w:rPr>
          <w:t>15</w:t>
        </w:r>
        <w:r w:rsidR="00090D1A">
          <w:rPr>
            <w:webHidden/>
          </w:rPr>
          <w:fldChar w:fldCharType="end"/>
        </w:r>
      </w:hyperlink>
    </w:p>
    <w:p w14:paraId="12686361" w14:textId="3871C512" w:rsidR="00090D1A" w:rsidRDefault="000715FF">
      <w:pPr>
        <w:pStyle w:val="TOC2"/>
        <w:rPr>
          <w:rFonts w:asciiTheme="minorHAnsi" w:eastAsiaTheme="minorEastAsia" w:hAnsiTheme="minorHAnsi" w:cstheme="minorBidi"/>
          <w:spacing w:val="0"/>
          <w:sz w:val="22"/>
          <w:szCs w:val="22"/>
          <w:lang w:val="en-US" w:eastAsia="en-US"/>
        </w:rPr>
      </w:pPr>
      <w:hyperlink w:anchor="_Toc109584328" w:history="1">
        <w:r w:rsidR="00090D1A" w:rsidRPr="007B3411">
          <w:rPr>
            <w:rStyle w:val="Hyperlink"/>
          </w:rPr>
          <w:t>3.6</w:t>
        </w:r>
        <w:r w:rsidR="00090D1A">
          <w:rPr>
            <w:rFonts w:asciiTheme="minorHAnsi" w:eastAsiaTheme="minorEastAsia" w:hAnsiTheme="minorHAnsi" w:cstheme="minorBidi"/>
            <w:spacing w:val="0"/>
            <w:sz w:val="22"/>
            <w:szCs w:val="22"/>
            <w:lang w:val="en-US" w:eastAsia="en-US"/>
          </w:rPr>
          <w:tab/>
        </w:r>
        <w:r w:rsidR="00090D1A" w:rsidRPr="007B3411">
          <w:rPr>
            <w:rStyle w:val="Hyperlink"/>
          </w:rPr>
          <w:t>Standards accepted</w:t>
        </w:r>
        <w:r w:rsidR="00090D1A">
          <w:rPr>
            <w:webHidden/>
          </w:rPr>
          <w:tab/>
        </w:r>
        <w:r w:rsidR="00090D1A">
          <w:rPr>
            <w:webHidden/>
          </w:rPr>
          <w:fldChar w:fldCharType="begin"/>
        </w:r>
        <w:r w:rsidR="00090D1A">
          <w:rPr>
            <w:webHidden/>
          </w:rPr>
          <w:instrText xml:space="preserve"> PAGEREF _Toc109584328 \h </w:instrText>
        </w:r>
        <w:r w:rsidR="00090D1A">
          <w:rPr>
            <w:webHidden/>
          </w:rPr>
        </w:r>
        <w:r w:rsidR="00090D1A">
          <w:rPr>
            <w:webHidden/>
          </w:rPr>
          <w:fldChar w:fldCharType="separate"/>
        </w:r>
        <w:r w:rsidR="001053BE">
          <w:rPr>
            <w:webHidden/>
          </w:rPr>
          <w:t>15</w:t>
        </w:r>
        <w:r w:rsidR="00090D1A">
          <w:rPr>
            <w:webHidden/>
          </w:rPr>
          <w:fldChar w:fldCharType="end"/>
        </w:r>
      </w:hyperlink>
    </w:p>
    <w:p w14:paraId="49B9330A" w14:textId="0C0E1E01" w:rsidR="00090D1A" w:rsidRDefault="000715FF">
      <w:pPr>
        <w:pStyle w:val="TOC2"/>
        <w:rPr>
          <w:rFonts w:asciiTheme="minorHAnsi" w:eastAsiaTheme="minorEastAsia" w:hAnsiTheme="minorHAnsi" w:cstheme="minorBidi"/>
          <w:spacing w:val="0"/>
          <w:sz w:val="22"/>
          <w:szCs w:val="22"/>
          <w:lang w:val="en-US" w:eastAsia="en-US"/>
        </w:rPr>
      </w:pPr>
      <w:hyperlink w:anchor="_Toc109584329" w:history="1">
        <w:r w:rsidR="00090D1A" w:rsidRPr="007B3411">
          <w:rPr>
            <w:rStyle w:val="Hyperlink"/>
          </w:rPr>
          <w:t>3.7</w:t>
        </w:r>
        <w:r w:rsidR="00090D1A">
          <w:rPr>
            <w:rFonts w:asciiTheme="minorHAnsi" w:eastAsiaTheme="minorEastAsia" w:hAnsiTheme="minorHAnsi" w:cstheme="minorBidi"/>
            <w:spacing w:val="0"/>
            <w:sz w:val="22"/>
            <w:szCs w:val="22"/>
            <w:lang w:val="en-US" w:eastAsia="en-US"/>
          </w:rPr>
          <w:tab/>
        </w:r>
        <w:r w:rsidR="00090D1A" w:rsidRPr="007B3411">
          <w:rPr>
            <w:rStyle w:val="Hyperlink"/>
          </w:rPr>
          <w:t>National differences to IEC standards</w:t>
        </w:r>
        <w:r w:rsidR="00090D1A">
          <w:rPr>
            <w:webHidden/>
          </w:rPr>
          <w:tab/>
        </w:r>
        <w:r w:rsidR="00090D1A">
          <w:rPr>
            <w:webHidden/>
          </w:rPr>
          <w:fldChar w:fldCharType="begin"/>
        </w:r>
        <w:r w:rsidR="00090D1A">
          <w:rPr>
            <w:webHidden/>
          </w:rPr>
          <w:instrText xml:space="preserve"> PAGEREF _Toc109584329 \h </w:instrText>
        </w:r>
        <w:r w:rsidR="00090D1A">
          <w:rPr>
            <w:webHidden/>
          </w:rPr>
        </w:r>
        <w:r w:rsidR="00090D1A">
          <w:rPr>
            <w:webHidden/>
          </w:rPr>
          <w:fldChar w:fldCharType="separate"/>
        </w:r>
        <w:r w:rsidR="001053BE">
          <w:rPr>
            <w:webHidden/>
          </w:rPr>
          <w:t>15</w:t>
        </w:r>
        <w:r w:rsidR="00090D1A">
          <w:rPr>
            <w:webHidden/>
          </w:rPr>
          <w:fldChar w:fldCharType="end"/>
        </w:r>
      </w:hyperlink>
    </w:p>
    <w:p w14:paraId="60E7E651" w14:textId="1235B0EE" w:rsidR="00090D1A" w:rsidRDefault="000715FF">
      <w:pPr>
        <w:pStyle w:val="TOC2"/>
        <w:rPr>
          <w:rFonts w:asciiTheme="minorHAnsi" w:eastAsiaTheme="minorEastAsia" w:hAnsiTheme="minorHAnsi" w:cstheme="minorBidi"/>
          <w:spacing w:val="0"/>
          <w:sz w:val="22"/>
          <w:szCs w:val="22"/>
          <w:lang w:val="en-US" w:eastAsia="en-US"/>
        </w:rPr>
      </w:pPr>
      <w:hyperlink w:anchor="_Toc109584330" w:history="1">
        <w:r w:rsidR="00090D1A" w:rsidRPr="007B3411">
          <w:rPr>
            <w:rStyle w:val="Hyperlink"/>
          </w:rPr>
          <w:t>3.8</w:t>
        </w:r>
        <w:r w:rsidR="00090D1A">
          <w:rPr>
            <w:rFonts w:asciiTheme="minorHAnsi" w:eastAsiaTheme="minorEastAsia" w:hAnsiTheme="minorHAnsi" w:cstheme="minorBidi"/>
            <w:spacing w:val="0"/>
            <w:sz w:val="22"/>
            <w:szCs w:val="22"/>
            <w:lang w:val="en-US" w:eastAsia="en-US"/>
          </w:rPr>
          <w:tab/>
        </w:r>
        <w:r w:rsidR="00090D1A" w:rsidRPr="007B3411">
          <w:rPr>
            <w:rStyle w:val="Hyperlink"/>
          </w:rPr>
          <w:t>Organisation</w:t>
        </w:r>
        <w:r w:rsidR="00090D1A">
          <w:rPr>
            <w:webHidden/>
          </w:rPr>
          <w:tab/>
        </w:r>
        <w:r w:rsidR="00090D1A">
          <w:rPr>
            <w:webHidden/>
          </w:rPr>
          <w:fldChar w:fldCharType="begin"/>
        </w:r>
        <w:r w:rsidR="00090D1A">
          <w:rPr>
            <w:webHidden/>
          </w:rPr>
          <w:instrText xml:space="preserve"> PAGEREF _Toc109584330 \h </w:instrText>
        </w:r>
        <w:r w:rsidR="00090D1A">
          <w:rPr>
            <w:webHidden/>
          </w:rPr>
        </w:r>
        <w:r w:rsidR="00090D1A">
          <w:rPr>
            <w:webHidden/>
          </w:rPr>
          <w:fldChar w:fldCharType="separate"/>
        </w:r>
        <w:r w:rsidR="001053BE">
          <w:rPr>
            <w:webHidden/>
          </w:rPr>
          <w:t>15</w:t>
        </w:r>
        <w:r w:rsidR="00090D1A">
          <w:rPr>
            <w:webHidden/>
          </w:rPr>
          <w:fldChar w:fldCharType="end"/>
        </w:r>
      </w:hyperlink>
    </w:p>
    <w:p w14:paraId="3B7B898B" w14:textId="1C2D2F72" w:rsidR="00090D1A" w:rsidRDefault="000715FF">
      <w:pPr>
        <w:pStyle w:val="TOC3"/>
        <w:rPr>
          <w:rFonts w:asciiTheme="minorHAnsi" w:eastAsiaTheme="minorEastAsia" w:hAnsiTheme="minorHAnsi" w:cstheme="minorBidi"/>
          <w:spacing w:val="0"/>
          <w:sz w:val="22"/>
          <w:szCs w:val="22"/>
          <w:lang w:val="en-US" w:eastAsia="en-US"/>
        </w:rPr>
      </w:pPr>
      <w:hyperlink w:anchor="_Toc109584331" w:history="1">
        <w:r w:rsidR="00090D1A" w:rsidRPr="007B3411">
          <w:rPr>
            <w:rStyle w:val="Hyperlink"/>
          </w:rPr>
          <w:t>3.8.1</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Names, titles and experience of the senior executives</w:t>
        </w:r>
        <w:r w:rsidR="00090D1A">
          <w:rPr>
            <w:webHidden/>
          </w:rPr>
          <w:tab/>
        </w:r>
        <w:r w:rsidR="00090D1A">
          <w:rPr>
            <w:webHidden/>
          </w:rPr>
          <w:fldChar w:fldCharType="begin"/>
        </w:r>
        <w:r w:rsidR="00090D1A">
          <w:rPr>
            <w:webHidden/>
          </w:rPr>
          <w:instrText xml:space="preserve"> PAGEREF _Toc109584331 \h </w:instrText>
        </w:r>
        <w:r w:rsidR="00090D1A">
          <w:rPr>
            <w:webHidden/>
          </w:rPr>
        </w:r>
        <w:r w:rsidR="00090D1A">
          <w:rPr>
            <w:webHidden/>
          </w:rPr>
          <w:fldChar w:fldCharType="separate"/>
        </w:r>
        <w:r w:rsidR="001053BE">
          <w:rPr>
            <w:webHidden/>
          </w:rPr>
          <w:t>15</w:t>
        </w:r>
        <w:r w:rsidR="00090D1A">
          <w:rPr>
            <w:webHidden/>
          </w:rPr>
          <w:fldChar w:fldCharType="end"/>
        </w:r>
      </w:hyperlink>
    </w:p>
    <w:p w14:paraId="0D58645A" w14:textId="23D0E778" w:rsidR="00090D1A" w:rsidRDefault="000715FF">
      <w:pPr>
        <w:pStyle w:val="TOC3"/>
        <w:rPr>
          <w:rFonts w:asciiTheme="minorHAnsi" w:eastAsiaTheme="minorEastAsia" w:hAnsiTheme="minorHAnsi" w:cstheme="minorBidi"/>
          <w:spacing w:val="0"/>
          <w:sz w:val="22"/>
          <w:szCs w:val="22"/>
          <w:lang w:val="en-US" w:eastAsia="en-US"/>
        </w:rPr>
      </w:pPr>
      <w:hyperlink w:anchor="_Toc109584332" w:history="1">
        <w:r w:rsidR="00090D1A" w:rsidRPr="007B3411">
          <w:rPr>
            <w:rStyle w:val="Hyperlink"/>
          </w:rPr>
          <w:t>3.8.2</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 title and experience of the quality management representative</w:t>
        </w:r>
        <w:r w:rsidR="00090D1A">
          <w:rPr>
            <w:webHidden/>
          </w:rPr>
          <w:tab/>
        </w:r>
        <w:r w:rsidR="00090D1A">
          <w:rPr>
            <w:webHidden/>
          </w:rPr>
          <w:fldChar w:fldCharType="begin"/>
        </w:r>
        <w:r w:rsidR="00090D1A">
          <w:rPr>
            <w:webHidden/>
          </w:rPr>
          <w:instrText xml:space="preserve"> PAGEREF _Toc109584332 \h </w:instrText>
        </w:r>
        <w:r w:rsidR="00090D1A">
          <w:rPr>
            <w:webHidden/>
          </w:rPr>
        </w:r>
        <w:r w:rsidR="00090D1A">
          <w:rPr>
            <w:webHidden/>
          </w:rPr>
          <w:fldChar w:fldCharType="separate"/>
        </w:r>
        <w:r w:rsidR="001053BE">
          <w:rPr>
            <w:webHidden/>
          </w:rPr>
          <w:t>15</w:t>
        </w:r>
        <w:r w:rsidR="00090D1A">
          <w:rPr>
            <w:webHidden/>
          </w:rPr>
          <w:fldChar w:fldCharType="end"/>
        </w:r>
      </w:hyperlink>
    </w:p>
    <w:p w14:paraId="130E95C8" w14:textId="31C630A6" w:rsidR="00090D1A" w:rsidRDefault="000715FF">
      <w:pPr>
        <w:pStyle w:val="TOC3"/>
        <w:rPr>
          <w:rFonts w:asciiTheme="minorHAnsi" w:eastAsiaTheme="minorEastAsia" w:hAnsiTheme="minorHAnsi" w:cstheme="minorBidi"/>
          <w:spacing w:val="0"/>
          <w:sz w:val="22"/>
          <w:szCs w:val="22"/>
          <w:lang w:val="en-US" w:eastAsia="en-US"/>
        </w:rPr>
      </w:pPr>
      <w:hyperlink w:anchor="_Toc109584333" w:history="1">
        <w:r w:rsidR="00090D1A" w:rsidRPr="007B3411">
          <w:rPr>
            <w:rStyle w:val="Hyperlink"/>
          </w:rPr>
          <w:t>3.8.3</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 and title of signatories for certification</w:t>
        </w:r>
        <w:r w:rsidR="00090D1A">
          <w:rPr>
            <w:webHidden/>
          </w:rPr>
          <w:tab/>
        </w:r>
        <w:r w:rsidR="00090D1A">
          <w:rPr>
            <w:webHidden/>
          </w:rPr>
          <w:fldChar w:fldCharType="begin"/>
        </w:r>
        <w:r w:rsidR="00090D1A">
          <w:rPr>
            <w:webHidden/>
          </w:rPr>
          <w:instrText xml:space="preserve"> PAGEREF _Toc109584333 \h </w:instrText>
        </w:r>
        <w:r w:rsidR="00090D1A">
          <w:rPr>
            <w:webHidden/>
          </w:rPr>
        </w:r>
        <w:r w:rsidR="00090D1A">
          <w:rPr>
            <w:webHidden/>
          </w:rPr>
          <w:fldChar w:fldCharType="separate"/>
        </w:r>
        <w:r w:rsidR="001053BE">
          <w:rPr>
            <w:webHidden/>
          </w:rPr>
          <w:t>15</w:t>
        </w:r>
        <w:r w:rsidR="00090D1A">
          <w:rPr>
            <w:webHidden/>
          </w:rPr>
          <w:fldChar w:fldCharType="end"/>
        </w:r>
      </w:hyperlink>
    </w:p>
    <w:p w14:paraId="3194DF44" w14:textId="3906A000" w:rsidR="00090D1A" w:rsidRDefault="000715FF">
      <w:pPr>
        <w:pStyle w:val="TOC3"/>
        <w:rPr>
          <w:rFonts w:asciiTheme="minorHAnsi" w:eastAsiaTheme="minorEastAsia" w:hAnsiTheme="minorHAnsi" w:cstheme="minorBidi"/>
          <w:spacing w:val="0"/>
          <w:sz w:val="22"/>
          <w:szCs w:val="22"/>
          <w:lang w:val="en-US" w:eastAsia="en-US"/>
        </w:rPr>
      </w:pPr>
      <w:hyperlink w:anchor="_Toc109584334" w:history="1">
        <w:r w:rsidR="00090D1A" w:rsidRPr="007B3411">
          <w:rPr>
            <w:rStyle w:val="Hyperlink"/>
          </w:rPr>
          <w:t>3.8.4</w:t>
        </w:r>
        <w:r w:rsidR="00090D1A">
          <w:rPr>
            <w:rFonts w:asciiTheme="minorHAnsi" w:eastAsiaTheme="minorEastAsia" w:hAnsiTheme="minorHAnsi" w:cstheme="minorBidi"/>
            <w:spacing w:val="0"/>
            <w:sz w:val="22"/>
            <w:szCs w:val="22"/>
            <w:lang w:val="en-US" w:eastAsia="en-US"/>
          </w:rPr>
          <w:tab/>
        </w:r>
        <w:r w:rsidR="00090D1A" w:rsidRPr="007B3411">
          <w:rPr>
            <w:rStyle w:val="Hyperlink"/>
          </w:rPr>
          <w:t>Other employees in ExCB activity</w:t>
        </w:r>
        <w:r w:rsidR="00090D1A">
          <w:rPr>
            <w:webHidden/>
          </w:rPr>
          <w:tab/>
        </w:r>
        <w:r w:rsidR="00090D1A">
          <w:rPr>
            <w:webHidden/>
          </w:rPr>
          <w:fldChar w:fldCharType="begin"/>
        </w:r>
        <w:r w:rsidR="00090D1A">
          <w:rPr>
            <w:webHidden/>
          </w:rPr>
          <w:instrText xml:space="preserve"> PAGEREF _Toc109584334 \h </w:instrText>
        </w:r>
        <w:r w:rsidR="00090D1A">
          <w:rPr>
            <w:webHidden/>
          </w:rPr>
        </w:r>
        <w:r w:rsidR="00090D1A">
          <w:rPr>
            <w:webHidden/>
          </w:rPr>
          <w:fldChar w:fldCharType="separate"/>
        </w:r>
        <w:r w:rsidR="001053BE">
          <w:rPr>
            <w:webHidden/>
          </w:rPr>
          <w:t>15</w:t>
        </w:r>
        <w:r w:rsidR="00090D1A">
          <w:rPr>
            <w:webHidden/>
          </w:rPr>
          <w:fldChar w:fldCharType="end"/>
        </w:r>
      </w:hyperlink>
    </w:p>
    <w:p w14:paraId="374603BA" w14:textId="78557405" w:rsidR="00090D1A" w:rsidRDefault="000715FF">
      <w:pPr>
        <w:pStyle w:val="TOC2"/>
        <w:rPr>
          <w:rFonts w:asciiTheme="minorHAnsi" w:eastAsiaTheme="minorEastAsia" w:hAnsiTheme="minorHAnsi" w:cstheme="minorBidi"/>
          <w:spacing w:val="0"/>
          <w:sz w:val="22"/>
          <w:szCs w:val="22"/>
          <w:lang w:val="en-US" w:eastAsia="en-US"/>
        </w:rPr>
      </w:pPr>
      <w:hyperlink w:anchor="_Toc109584335" w:history="1">
        <w:r w:rsidR="00090D1A" w:rsidRPr="007B3411">
          <w:rPr>
            <w:rStyle w:val="Hyperlink"/>
          </w:rPr>
          <w:t>3.9</w:t>
        </w:r>
        <w:r w:rsidR="00090D1A">
          <w:rPr>
            <w:rFonts w:asciiTheme="minorHAnsi" w:eastAsiaTheme="minorEastAsia" w:hAnsiTheme="minorHAnsi" w:cstheme="minorBidi"/>
            <w:spacing w:val="0"/>
            <w:sz w:val="22"/>
            <w:szCs w:val="22"/>
            <w:lang w:val="en-US" w:eastAsia="en-US"/>
          </w:rPr>
          <w:tab/>
        </w:r>
        <w:r w:rsidR="00090D1A" w:rsidRPr="007B3411">
          <w:rPr>
            <w:rStyle w:val="Hyperlink"/>
          </w:rPr>
          <w:t>Organizational structure</w:t>
        </w:r>
        <w:r w:rsidR="00090D1A">
          <w:rPr>
            <w:webHidden/>
          </w:rPr>
          <w:tab/>
        </w:r>
        <w:r w:rsidR="00090D1A">
          <w:rPr>
            <w:webHidden/>
          </w:rPr>
          <w:fldChar w:fldCharType="begin"/>
        </w:r>
        <w:r w:rsidR="00090D1A">
          <w:rPr>
            <w:webHidden/>
          </w:rPr>
          <w:instrText xml:space="preserve"> PAGEREF _Toc109584335 \h </w:instrText>
        </w:r>
        <w:r w:rsidR="00090D1A">
          <w:rPr>
            <w:webHidden/>
          </w:rPr>
        </w:r>
        <w:r w:rsidR="00090D1A">
          <w:rPr>
            <w:webHidden/>
          </w:rPr>
          <w:fldChar w:fldCharType="separate"/>
        </w:r>
        <w:r w:rsidR="001053BE">
          <w:rPr>
            <w:webHidden/>
          </w:rPr>
          <w:t>16</w:t>
        </w:r>
        <w:r w:rsidR="00090D1A">
          <w:rPr>
            <w:webHidden/>
          </w:rPr>
          <w:fldChar w:fldCharType="end"/>
        </w:r>
      </w:hyperlink>
    </w:p>
    <w:p w14:paraId="1409D01D" w14:textId="2BDDBC38" w:rsidR="00090D1A" w:rsidRDefault="000715FF">
      <w:pPr>
        <w:pStyle w:val="TOC2"/>
        <w:rPr>
          <w:rFonts w:asciiTheme="minorHAnsi" w:eastAsiaTheme="minorEastAsia" w:hAnsiTheme="minorHAnsi" w:cstheme="minorBidi"/>
          <w:spacing w:val="0"/>
          <w:sz w:val="22"/>
          <w:szCs w:val="22"/>
          <w:lang w:val="en-US" w:eastAsia="en-US"/>
        </w:rPr>
      </w:pPr>
      <w:hyperlink w:anchor="_Toc109584336" w:history="1">
        <w:r w:rsidR="00090D1A" w:rsidRPr="007B3411">
          <w:rPr>
            <w:rStyle w:val="Hyperlink"/>
          </w:rPr>
          <w:t>3.10</w:t>
        </w:r>
        <w:r w:rsidR="00090D1A">
          <w:rPr>
            <w:rFonts w:asciiTheme="minorHAnsi" w:eastAsiaTheme="minorEastAsia" w:hAnsiTheme="minorHAnsi" w:cstheme="minorBidi"/>
            <w:spacing w:val="0"/>
            <w:sz w:val="22"/>
            <w:szCs w:val="22"/>
            <w:lang w:val="en-US" w:eastAsia="en-US"/>
          </w:rPr>
          <w:tab/>
        </w:r>
        <w:r w:rsidR="00090D1A" w:rsidRPr="007B3411">
          <w:rPr>
            <w:rStyle w:val="Hyperlink"/>
          </w:rPr>
          <w:t>Indemnity insurance</w:t>
        </w:r>
        <w:r w:rsidR="00090D1A">
          <w:rPr>
            <w:webHidden/>
          </w:rPr>
          <w:tab/>
        </w:r>
        <w:r w:rsidR="00090D1A">
          <w:rPr>
            <w:webHidden/>
          </w:rPr>
          <w:fldChar w:fldCharType="begin"/>
        </w:r>
        <w:r w:rsidR="00090D1A">
          <w:rPr>
            <w:webHidden/>
          </w:rPr>
          <w:instrText xml:space="preserve"> PAGEREF _Toc109584336 \h </w:instrText>
        </w:r>
        <w:r w:rsidR="00090D1A">
          <w:rPr>
            <w:webHidden/>
          </w:rPr>
        </w:r>
        <w:r w:rsidR="00090D1A">
          <w:rPr>
            <w:webHidden/>
          </w:rPr>
          <w:fldChar w:fldCharType="separate"/>
        </w:r>
        <w:r w:rsidR="001053BE">
          <w:rPr>
            <w:webHidden/>
          </w:rPr>
          <w:t>16</w:t>
        </w:r>
        <w:r w:rsidR="00090D1A">
          <w:rPr>
            <w:webHidden/>
          </w:rPr>
          <w:fldChar w:fldCharType="end"/>
        </w:r>
      </w:hyperlink>
    </w:p>
    <w:p w14:paraId="57819E55" w14:textId="5C56695B" w:rsidR="00090D1A" w:rsidRDefault="000715FF">
      <w:pPr>
        <w:pStyle w:val="TOC2"/>
        <w:rPr>
          <w:rFonts w:asciiTheme="minorHAnsi" w:eastAsiaTheme="minorEastAsia" w:hAnsiTheme="minorHAnsi" w:cstheme="minorBidi"/>
          <w:spacing w:val="0"/>
          <w:sz w:val="22"/>
          <w:szCs w:val="22"/>
          <w:lang w:val="en-US" w:eastAsia="en-US"/>
        </w:rPr>
      </w:pPr>
      <w:hyperlink w:anchor="_Toc109584337" w:history="1">
        <w:r w:rsidR="00090D1A" w:rsidRPr="007B3411">
          <w:rPr>
            <w:rStyle w:val="Hyperlink"/>
          </w:rPr>
          <w:t>3.11</w:t>
        </w:r>
        <w:r w:rsidR="00090D1A">
          <w:rPr>
            <w:rFonts w:asciiTheme="minorHAnsi" w:eastAsiaTheme="minorEastAsia" w:hAnsiTheme="minorHAnsi" w:cstheme="minorBidi"/>
            <w:spacing w:val="0"/>
            <w:sz w:val="22"/>
            <w:szCs w:val="22"/>
            <w:lang w:val="en-US" w:eastAsia="en-US"/>
          </w:rPr>
          <w:tab/>
        </w:r>
        <w:r w:rsidR="00090D1A" w:rsidRPr="007B3411">
          <w:rPr>
            <w:rStyle w:val="Hyperlink"/>
          </w:rPr>
          <w:t>Resources</w:t>
        </w:r>
        <w:r w:rsidR="00090D1A">
          <w:rPr>
            <w:webHidden/>
          </w:rPr>
          <w:tab/>
        </w:r>
        <w:r w:rsidR="00090D1A">
          <w:rPr>
            <w:webHidden/>
          </w:rPr>
          <w:fldChar w:fldCharType="begin"/>
        </w:r>
        <w:r w:rsidR="00090D1A">
          <w:rPr>
            <w:webHidden/>
          </w:rPr>
          <w:instrText xml:space="preserve"> PAGEREF _Toc109584337 \h </w:instrText>
        </w:r>
        <w:r w:rsidR="00090D1A">
          <w:rPr>
            <w:webHidden/>
          </w:rPr>
        </w:r>
        <w:r w:rsidR="00090D1A">
          <w:rPr>
            <w:webHidden/>
          </w:rPr>
          <w:fldChar w:fldCharType="separate"/>
        </w:r>
        <w:r w:rsidR="001053BE">
          <w:rPr>
            <w:webHidden/>
          </w:rPr>
          <w:t>16</w:t>
        </w:r>
        <w:r w:rsidR="00090D1A">
          <w:rPr>
            <w:webHidden/>
          </w:rPr>
          <w:fldChar w:fldCharType="end"/>
        </w:r>
      </w:hyperlink>
    </w:p>
    <w:p w14:paraId="22A40CC1" w14:textId="72B891FF" w:rsidR="00090D1A" w:rsidRDefault="000715FF">
      <w:pPr>
        <w:pStyle w:val="TOC2"/>
        <w:rPr>
          <w:rFonts w:asciiTheme="minorHAnsi" w:eastAsiaTheme="minorEastAsia" w:hAnsiTheme="minorHAnsi" w:cstheme="minorBidi"/>
          <w:spacing w:val="0"/>
          <w:sz w:val="22"/>
          <w:szCs w:val="22"/>
          <w:lang w:val="en-US" w:eastAsia="en-US"/>
        </w:rPr>
      </w:pPr>
      <w:hyperlink w:anchor="_Toc109584338" w:history="1">
        <w:r w:rsidR="00090D1A" w:rsidRPr="007B3411">
          <w:rPr>
            <w:rStyle w:val="Hyperlink"/>
          </w:rPr>
          <w:t>3.12</w:t>
        </w:r>
        <w:r w:rsidR="00090D1A">
          <w:rPr>
            <w:rFonts w:asciiTheme="minorHAnsi" w:eastAsiaTheme="minorEastAsia" w:hAnsiTheme="minorHAnsi" w:cstheme="minorBidi"/>
            <w:spacing w:val="0"/>
            <w:sz w:val="22"/>
            <w:szCs w:val="22"/>
            <w:lang w:val="en-US" w:eastAsia="en-US"/>
          </w:rPr>
          <w:tab/>
        </w:r>
        <w:r w:rsidR="00090D1A" w:rsidRPr="007B3411">
          <w:rPr>
            <w:rStyle w:val="Hyperlink"/>
          </w:rPr>
          <w:t>Committees (such as governing or advisory boards)</w:t>
        </w:r>
        <w:r w:rsidR="00090D1A">
          <w:rPr>
            <w:webHidden/>
          </w:rPr>
          <w:tab/>
        </w:r>
        <w:r w:rsidR="00090D1A">
          <w:rPr>
            <w:webHidden/>
          </w:rPr>
          <w:fldChar w:fldCharType="begin"/>
        </w:r>
        <w:r w:rsidR="00090D1A">
          <w:rPr>
            <w:webHidden/>
          </w:rPr>
          <w:instrText xml:space="preserve"> PAGEREF _Toc109584338 \h </w:instrText>
        </w:r>
        <w:r w:rsidR="00090D1A">
          <w:rPr>
            <w:webHidden/>
          </w:rPr>
        </w:r>
        <w:r w:rsidR="00090D1A">
          <w:rPr>
            <w:webHidden/>
          </w:rPr>
          <w:fldChar w:fldCharType="separate"/>
        </w:r>
        <w:r w:rsidR="001053BE">
          <w:rPr>
            <w:webHidden/>
          </w:rPr>
          <w:t>16</w:t>
        </w:r>
        <w:r w:rsidR="00090D1A">
          <w:rPr>
            <w:webHidden/>
          </w:rPr>
          <w:fldChar w:fldCharType="end"/>
        </w:r>
      </w:hyperlink>
    </w:p>
    <w:p w14:paraId="0A8A14D8" w14:textId="6A5FBE08" w:rsidR="00090D1A" w:rsidRDefault="000715FF">
      <w:pPr>
        <w:pStyle w:val="TOC2"/>
        <w:rPr>
          <w:rFonts w:asciiTheme="minorHAnsi" w:eastAsiaTheme="minorEastAsia" w:hAnsiTheme="minorHAnsi" w:cstheme="minorBidi"/>
          <w:spacing w:val="0"/>
          <w:sz w:val="22"/>
          <w:szCs w:val="22"/>
          <w:lang w:val="en-US" w:eastAsia="en-US"/>
        </w:rPr>
      </w:pPr>
      <w:hyperlink w:anchor="_Toc109584339" w:history="1">
        <w:r w:rsidR="00090D1A" w:rsidRPr="007B3411">
          <w:rPr>
            <w:rStyle w:val="Hyperlink"/>
          </w:rPr>
          <w:t>3.13</w:t>
        </w:r>
        <w:r w:rsidR="00090D1A">
          <w:rPr>
            <w:rFonts w:asciiTheme="minorHAnsi" w:eastAsiaTheme="minorEastAsia" w:hAnsiTheme="minorHAnsi" w:cstheme="minorBidi"/>
            <w:spacing w:val="0"/>
            <w:sz w:val="22"/>
            <w:szCs w:val="22"/>
            <w:lang w:val="en-US" w:eastAsia="en-US"/>
          </w:rPr>
          <w:tab/>
        </w:r>
        <w:r w:rsidR="00090D1A" w:rsidRPr="007B3411">
          <w:rPr>
            <w:rStyle w:val="Hyperlink"/>
          </w:rPr>
          <w:t>Certification operations</w:t>
        </w:r>
        <w:r w:rsidR="00090D1A">
          <w:rPr>
            <w:webHidden/>
          </w:rPr>
          <w:tab/>
        </w:r>
        <w:r w:rsidR="00090D1A">
          <w:rPr>
            <w:webHidden/>
          </w:rPr>
          <w:fldChar w:fldCharType="begin"/>
        </w:r>
        <w:r w:rsidR="00090D1A">
          <w:rPr>
            <w:webHidden/>
          </w:rPr>
          <w:instrText xml:space="preserve"> PAGEREF _Toc109584339 \h </w:instrText>
        </w:r>
        <w:r w:rsidR="00090D1A">
          <w:rPr>
            <w:webHidden/>
          </w:rPr>
        </w:r>
        <w:r w:rsidR="00090D1A">
          <w:rPr>
            <w:webHidden/>
          </w:rPr>
          <w:fldChar w:fldCharType="separate"/>
        </w:r>
        <w:r w:rsidR="001053BE">
          <w:rPr>
            <w:webHidden/>
          </w:rPr>
          <w:t>17</w:t>
        </w:r>
        <w:r w:rsidR="00090D1A">
          <w:rPr>
            <w:webHidden/>
          </w:rPr>
          <w:fldChar w:fldCharType="end"/>
        </w:r>
      </w:hyperlink>
    </w:p>
    <w:p w14:paraId="6E4E55F1" w14:textId="55A78FE2" w:rsidR="00090D1A" w:rsidRDefault="000715FF">
      <w:pPr>
        <w:pStyle w:val="TOC3"/>
        <w:rPr>
          <w:rFonts w:asciiTheme="minorHAnsi" w:eastAsiaTheme="minorEastAsia" w:hAnsiTheme="minorHAnsi" w:cstheme="minorBidi"/>
          <w:spacing w:val="0"/>
          <w:sz w:val="22"/>
          <w:szCs w:val="22"/>
          <w:lang w:val="en-US" w:eastAsia="en-US"/>
        </w:rPr>
      </w:pPr>
      <w:hyperlink w:anchor="_Toc109584340" w:history="1">
        <w:r w:rsidR="00090D1A" w:rsidRPr="007B3411">
          <w:rPr>
            <w:rStyle w:val="Hyperlink"/>
          </w:rPr>
          <w:t>3.13.1</w:t>
        </w:r>
        <w:r w:rsidR="00090D1A">
          <w:rPr>
            <w:rFonts w:asciiTheme="minorHAnsi" w:eastAsiaTheme="minorEastAsia" w:hAnsiTheme="minorHAnsi" w:cstheme="minorBidi"/>
            <w:spacing w:val="0"/>
            <w:sz w:val="22"/>
            <w:szCs w:val="22"/>
            <w:lang w:val="en-US" w:eastAsia="en-US"/>
          </w:rPr>
          <w:tab/>
        </w:r>
        <w:r w:rsidR="00090D1A" w:rsidRPr="007B3411">
          <w:rPr>
            <w:rStyle w:val="Hyperlink"/>
          </w:rPr>
          <w:t>National approval/certification methods</w:t>
        </w:r>
        <w:r w:rsidR="00090D1A">
          <w:rPr>
            <w:webHidden/>
          </w:rPr>
          <w:tab/>
        </w:r>
        <w:r w:rsidR="00090D1A">
          <w:rPr>
            <w:webHidden/>
          </w:rPr>
          <w:fldChar w:fldCharType="begin"/>
        </w:r>
        <w:r w:rsidR="00090D1A">
          <w:rPr>
            <w:webHidden/>
          </w:rPr>
          <w:instrText xml:space="preserve"> PAGEREF _Toc109584340 \h </w:instrText>
        </w:r>
        <w:r w:rsidR="00090D1A">
          <w:rPr>
            <w:webHidden/>
          </w:rPr>
        </w:r>
        <w:r w:rsidR="00090D1A">
          <w:rPr>
            <w:webHidden/>
          </w:rPr>
          <w:fldChar w:fldCharType="separate"/>
        </w:r>
        <w:r w:rsidR="001053BE">
          <w:rPr>
            <w:webHidden/>
          </w:rPr>
          <w:t>17</w:t>
        </w:r>
        <w:r w:rsidR="00090D1A">
          <w:rPr>
            <w:webHidden/>
          </w:rPr>
          <w:fldChar w:fldCharType="end"/>
        </w:r>
      </w:hyperlink>
    </w:p>
    <w:p w14:paraId="4E43F696" w14:textId="79EE6C4A" w:rsidR="00090D1A" w:rsidRDefault="000715FF">
      <w:pPr>
        <w:pStyle w:val="TOC3"/>
        <w:rPr>
          <w:rFonts w:asciiTheme="minorHAnsi" w:eastAsiaTheme="minorEastAsia" w:hAnsiTheme="minorHAnsi" w:cstheme="minorBidi"/>
          <w:spacing w:val="0"/>
          <w:sz w:val="22"/>
          <w:szCs w:val="22"/>
          <w:lang w:val="en-US" w:eastAsia="en-US"/>
        </w:rPr>
      </w:pPr>
      <w:hyperlink w:anchor="_Toc109584341" w:history="1">
        <w:r w:rsidR="00090D1A" w:rsidRPr="007B3411">
          <w:rPr>
            <w:rStyle w:val="Hyperlink"/>
          </w:rPr>
          <w:t>3.13.2</w:t>
        </w:r>
        <w:r w:rsidR="00090D1A">
          <w:rPr>
            <w:rFonts w:asciiTheme="minorHAnsi" w:eastAsiaTheme="minorEastAsia" w:hAnsiTheme="minorHAnsi" w:cstheme="minorBidi"/>
            <w:spacing w:val="0"/>
            <w:sz w:val="22"/>
            <w:szCs w:val="22"/>
            <w:lang w:val="en-US" w:eastAsia="en-US"/>
          </w:rPr>
          <w:tab/>
        </w:r>
        <w:r w:rsidR="00090D1A" w:rsidRPr="007B3411">
          <w:rPr>
            <w:rStyle w:val="Hyperlink"/>
          </w:rPr>
          <w:t>Certification policy</w:t>
        </w:r>
        <w:r w:rsidR="00090D1A">
          <w:rPr>
            <w:webHidden/>
          </w:rPr>
          <w:tab/>
        </w:r>
        <w:r w:rsidR="00090D1A">
          <w:rPr>
            <w:webHidden/>
          </w:rPr>
          <w:fldChar w:fldCharType="begin"/>
        </w:r>
        <w:r w:rsidR="00090D1A">
          <w:rPr>
            <w:webHidden/>
          </w:rPr>
          <w:instrText xml:space="preserve"> PAGEREF _Toc109584341 \h </w:instrText>
        </w:r>
        <w:r w:rsidR="00090D1A">
          <w:rPr>
            <w:webHidden/>
          </w:rPr>
        </w:r>
        <w:r w:rsidR="00090D1A">
          <w:rPr>
            <w:webHidden/>
          </w:rPr>
          <w:fldChar w:fldCharType="separate"/>
        </w:r>
        <w:r w:rsidR="001053BE">
          <w:rPr>
            <w:webHidden/>
          </w:rPr>
          <w:t>17</w:t>
        </w:r>
        <w:r w:rsidR="00090D1A">
          <w:rPr>
            <w:webHidden/>
          </w:rPr>
          <w:fldChar w:fldCharType="end"/>
        </w:r>
      </w:hyperlink>
    </w:p>
    <w:p w14:paraId="2057B209" w14:textId="5BB53489" w:rsidR="00090D1A" w:rsidRDefault="000715FF">
      <w:pPr>
        <w:pStyle w:val="TOC3"/>
        <w:rPr>
          <w:rFonts w:asciiTheme="minorHAnsi" w:eastAsiaTheme="minorEastAsia" w:hAnsiTheme="minorHAnsi" w:cstheme="minorBidi"/>
          <w:spacing w:val="0"/>
          <w:sz w:val="22"/>
          <w:szCs w:val="22"/>
          <w:lang w:val="en-US" w:eastAsia="en-US"/>
        </w:rPr>
      </w:pPr>
      <w:hyperlink w:anchor="_Toc109584342" w:history="1">
        <w:r w:rsidR="00090D1A" w:rsidRPr="007B3411">
          <w:rPr>
            <w:rStyle w:val="Hyperlink"/>
          </w:rPr>
          <w:t>3.13.3</w:t>
        </w:r>
        <w:r w:rsidR="00090D1A">
          <w:rPr>
            <w:rFonts w:asciiTheme="minorHAnsi" w:eastAsiaTheme="minorEastAsia" w:hAnsiTheme="minorHAnsi" w:cstheme="minorBidi"/>
            <w:spacing w:val="0"/>
            <w:sz w:val="22"/>
            <w:szCs w:val="22"/>
            <w:lang w:val="en-US" w:eastAsia="en-US"/>
          </w:rPr>
          <w:tab/>
        </w:r>
        <w:r w:rsidR="00090D1A" w:rsidRPr="007B3411">
          <w:rPr>
            <w:rStyle w:val="Hyperlink"/>
          </w:rPr>
          <w:t>Application for certification</w:t>
        </w:r>
        <w:r w:rsidR="00090D1A">
          <w:rPr>
            <w:webHidden/>
          </w:rPr>
          <w:tab/>
        </w:r>
        <w:r w:rsidR="00090D1A">
          <w:rPr>
            <w:webHidden/>
          </w:rPr>
          <w:fldChar w:fldCharType="begin"/>
        </w:r>
        <w:r w:rsidR="00090D1A">
          <w:rPr>
            <w:webHidden/>
          </w:rPr>
          <w:instrText xml:space="preserve"> PAGEREF _Toc109584342 \h </w:instrText>
        </w:r>
        <w:r w:rsidR="00090D1A">
          <w:rPr>
            <w:webHidden/>
          </w:rPr>
        </w:r>
        <w:r w:rsidR="00090D1A">
          <w:rPr>
            <w:webHidden/>
          </w:rPr>
          <w:fldChar w:fldCharType="separate"/>
        </w:r>
        <w:r w:rsidR="001053BE">
          <w:rPr>
            <w:webHidden/>
          </w:rPr>
          <w:t>17</w:t>
        </w:r>
        <w:r w:rsidR="00090D1A">
          <w:rPr>
            <w:webHidden/>
          </w:rPr>
          <w:fldChar w:fldCharType="end"/>
        </w:r>
      </w:hyperlink>
    </w:p>
    <w:p w14:paraId="5F55B911" w14:textId="6237EE45" w:rsidR="00090D1A" w:rsidRDefault="000715FF">
      <w:pPr>
        <w:pStyle w:val="TOC3"/>
        <w:rPr>
          <w:rFonts w:asciiTheme="minorHAnsi" w:eastAsiaTheme="minorEastAsia" w:hAnsiTheme="minorHAnsi" w:cstheme="minorBidi"/>
          <w:spacing w:val="0"/>
          <w:sz w:val="22"/>
          <w:szCs w:val="22"/>
          <w:lang w:val="en-US" w:eastAsia="en-US"/>
        </w:rPr>
      </w:pPr>
      <w:hyperlink w:anchor="_Toc109584343" w:history="1">
        <w:r w:rsidR="00090D1A" w:rsidRPr="007B3411">
          <w:rPr>
            <w:rStyle w:val="Hyperlink"/>
          </w:rPr>
          <w:t>3.13.4</w:t>
        </w:r>
        <w:r w:rsidR="00090D1A">
          <w:rPr>
            <w:rFonts w:asciiTheme="minorHAnsi" w:eastAsiaTheme="minorEastAsia" w:hAnsiTheme="minorHAnsi" w:cstheme="minorBidi"/>
            <w:spacing w:val="0"/>
            <w:sz w:val="22"/>
            <w:szCs w:val="22"/>
            <w:lang w:val="en-US" w:eastAsia="en-US"/>
          </w:rPr>
          <w:tab/>
        </w:r>
        <w:r w:rsidR="00090D1A" w:rsidRPr="007B3411">
          <w:rPr>
            <w:rStyle w:val="Hyperlink"/>
          </w:rPr>
          <w:t>Certification decision</w:t>
        </w:r>
        <w:r w:rsidR="00090D1A">
          <w:rPr>
            <w:webHidden/>
          </w:rPr>
          <w:tab/>
        </w:r>
        <w:r w:rsidR="00090D1A">
          <w:rPr>
            <w:webHidden/>
          </w:rPr>
          <w:fldChar w:fldCharType="begin"/>
        </w:r>
        <w:r w:rsidR="00090D1A">
          <w:rPr>
            <w:webHidden/>
          </w:rPr>
          <w:instrText xml:space="preserve"> PAGEREF _Toc109584343 \h </w:instrText>
        </w:r>
        <w:r w:rsidR="00090D1A">
          <w:rPr>
            <w:webHidden/>
          </w:rPr>
        </w:r>
        <w:r w:rsidR="00090D1A">
          <w:rPr>
            <w:webHidden/>
          </w:rPr>
          <w:fldChar w:fldCharType="separate"/>
        </w:r>
        <w:r w:rsidR="001053BE">
          <w:rPr>
            <w:webHidden/>
          </w:rPr>
          <w:t>17</w:t>
        </w:r>
        <w:r w:rsidR="00090D1A">
          <w:rPr>
            <w:webHidden/>
          </w:rPr>
          <w:fldChar w:fldCharType="end"/>
        </w:r>
      </w:hyperlink>
    </w:p>
    <w:p w14:paraId="76A9AB0C" w14:textId="48548DBE" w:rsidR="00090D1A" w:rsidRDefault="000715FF">
      <w:pPr>
        <w:pStyle w:val="TOC3"/>
        <w:rPr>
          <w:rFonts w:asciiTheme="minorHAnsi" w:eastAsiaTheme="minorEastAsia" w:hAnsiTheme="minorHAnsi" w:cstheme="minorBidi"/>
          <w:spacing w:val="0"/>
          <w:sz w:val="22"/>
          <w:szCs w:val="22"/>
          <w:lang w:val="en-US" w:eastAsia="en-US"/>
        </w:rPr>
      </w:pPr>
      <w:hyperlink w:anchor="_Toc109584344" w:history="1">
        <w:r w:rsidR="00090D1A" w:rsidRPr="007B3411">
          <w:rPr>
            <w:rStyle w:val="Hyperlink"/>
          </w:rPr>
          <w:t>3.13.5</w:t>
        </w:r>
        <w:r w:rsidR="00090D1A">
          <w:rPr>
            <w:rFonts w:asciiTheme="minorHAnsi" w:eastAsiaTheme="minorEastAsia" w:hAnsiTheme="minorHAnsi" w:cstheme="minorBidi"/>
            <w:spacing w:val="0"/>
            <w:sz w:val="22"/>
            <w:szCs w:val="22"/>
            <w:lang w:val="en-US" w:eastAsia="en-US"/>
          </w:rPr>
          <w:tab/>
        </w:r>
        <w:r w:rsidR="00090D1A" w:rsidRPr="007B3411">
          <w:rPr>
            <w:rStyle w:val="Hyperlink"/>
          </w:rPr>
          <w:t>Suspension and cancellation of certificates</w:t>
        </w:r>
        <w:r w:rsidR="00090D1A">
          <w:rPr>
            <w:webHidden/>
          </w:rPr>
          <w:tab/>
        </w:r>
        <w:r w:rsidR="00090D1A">
          <w:rPr>
            <w:webHidden/>
          </w:rPr>
          <w:fldChar w:fldCharType="begin"/>
        </w:r>
        <w:r w:rsidR="00090D1A">
          <w:rPr>
            <w:webHidden/>
          </w:rPr>
          <w:instrText xml:space="preserve"> PAGEREF _Toc109584344 \h </w:instrText>
        </w:r>
        <w:r w:rsidR="00090D1A">
          <w:rPr>
            <w:webHidden/>
          </w:rPr>
        </w:r>
        <w:r w:rsidR="00090D1A">
          <w:rPr>
            <w:webHidden/>
          </w:rPr>
          <w:fldChar w:fldCharType="separate"/>
        </w:r>
        <w:r w:rsidR="001053BE">
          <w:rPr>
            <w:webHidden/>
          </w:rPr>
          <w:t>17</w:t>
        </w:r>
        <w:r w:rsidR="00090D1A">
          <w:rPr>
            <w:webHidden/>
          </w:rPr>
          <w:fldChar w:fldCharType="end"/>
        </w:r>
      </w:hyperlink>
    </w:p>
    <w:p w14:paraId="6613DE72" w14:textId="4569363A" w:rsidR="00090D1A" w:rsidRDefault="000715FF">
      <w:pPr>
        <w:pStyle w:val="TOC2"/>
        <w:rPr>
          <w:rFonts w:asciiTheme="minorHAnsi" w:eastAsiaTheme="minorEastAsia" w:hAnsiTheme="minorHAnsi" w:cstheme="minorBidi"/>
          <w:spacing w:val="0"/>
          <w:sz w:val="22"/>
          <w:szCs w:val="22"/>
          <w:lang w:val="en-US" w:eastAsia="en-US"/>
        </w:rPr>
      </w:pPr>
      <w:hyperlink w:anchor="_Toc109584345" w:history="1">
        <w:r w:rsidR="00090D1A" w:rsidRPr="007B3411">
          <w:rPr>
            <w:rStyle w:val="Hyperlink"/>
          </w:rPr>
          <w:t>3.14</w:t>
        </w:r>
        <w:r w:rsidR="00090D1A">
          <w:rPr>
            <w:rFonts w:asciiTheme="minorHAnsi" w:eastAsiaTheme="minorEastAsia" w:hAnsiTheme="minorHAnsi" w:cstheme="minorBidi"/>
            <w:spacing w:val="0"/>
            <w:sz w:val="22"/>
            <w:szCs w:val="22"/>
            <w:lang w:val="en-US" w:eastAsia="en-US"/>
          </w:rPr>
          <w:tab/>
        </w:r>
        <w:r w:rsidR="00090D1A" w:rsidRPr="007B3411">
          <w:rPr>
            <w:rStyle w:val="Hyperlink"/>
          </w:rPr>
          <w:t>Certificates issued</w:t>
        </w:r>
        <w:r w:rsidR="00090D1A">
          <w:rPr>
            <w:webHidden/>
          </w:rPr>
          <w:tab/>
        </w:r>
        <w:r w:rsidR="00090D1A">
          <w:rPr>
            <w:webHidden/>
          </w:rPr>
          <w:fldChar w:fldCharType="begin"/>
        </w:r>
        <w:r w:rsidR="00090D1A">
          <w:rPr>
            <w:webHidden/>
          </w:rPr>
          <w:instrText xml:space="preserve"> PAGEREF _Toc109584345 \h </w:instrText>
        </w:r>
        <w:r w:rsidR="00090D1A">
          <w:rPr>
            <w:webHidden/>
          </w:rPr>
        </w:r>
        <w:r w:rsidR="00090D1A">
          <w:rPr>
            <w:webHidden/>
          </w:rPr>
          <w:fldChar w:fldCharType="separate"/>
        </w:r>
        <w:r w:rsidR="001053BE">
          <w:rPr>
            <w:webHidden/>
          </w:rPr>
          <w:t>17</w:t>
        </w:r>
        <w:r w:rsidR="00090D1A">
          <w:rPr>
            <w:webHidden/>
          </w:rPr>
          <w:fldChar w:fldCharType="end"/>
        </w:r>
      </w:hyperlink>
    </w:p>
    <w:p w14:paraId="2349BB9E" w14:textId="0DC082B9" w:rsidR="00090D1A" w:rsidRDefault="000715FF">
      <w:pPr>
        <w:pStyle w:val="TOC2"/>
        <w:rPr>
          <w:rFonts w:asciiTheme="minorHAnsi" w:eastAsiaTheme="minorEastAsia" w:hAnsiTheme="minorHAnsi" w:cstheme="minorBidi"/>
          <w:spacing w:val="0"/>
          <w:sz w:val="22"/>
          <w:szCs w:val="22"/>
          <w:lang w:val="en-US" w:eastAsia="en-US"/>
        </w:rPr>
      </w:pPr>
      <w:hyperlink w:anchor="_Toc109584346" w:history="1">
        <w:r w:rsidR="00090D1A" w:rsidRPr="007B3411">
          <w:rPr>
            <w:rStyle w:val="Hyperlink"/>
          </w:rPr>
          <w:t>3.15</w:t>
        </w:r>
        <w:r w:rsidR="00090D1A">
          <w:rPr>
            <w:rFonts w:asciiTheme="minorHAnsi" w:eastAsiaTheme="minorEastAsia" w:hAnsiTheme="minorHAnsi" w:cstheme="minorBidi"/>
            <w:spacing w:val="0"/>
            <w:sz w:val="22"/>
            <w:szCs w:val="22"/>
            <w:lang w:val="en-US" w:eastAsia="en-US"/>
          </w:rPr>
          <w:tab/>
        </w:r>
        <w:r w:rsidR="00090D1A" w:rsidRPr="007B3411">
          <w:rPr>
            <w:rStyle w:val="Hyperlink"/>
          </w:rPr>
          <w:t>National accreditation</w:t>
        </w:r>
        <w:r w:rsidR="00090D1A">
          <w:rPr>
            <w:webHidden/>
          </w:rPr>
          <w:tab/>
        </w:r>
        <w:r w:rsidR="00090D1A">
          <w:rPr>
            <w:webHidden/>
          </w:rPr>
          <w:fldChar w:fldCharType="begin"/>
        </w:r>
        <w:r w:rsidR="00090D1A">
          <w:rPr>
            <w:webHidden/>
          </w:rPr>
          <w:instrText xml:space="preserve"> PAGEREF _Toc109584346 \h </w:instrText>
        </w:r>
        <w:r w:rsidR="00090D1A">
          <w:rPr>
            <w:webHidden/>
          </w:rPr>
        </w:r>
        <w:r w:rsidR="00090D1A">
          <w:rPr>
            <w:webHidden/>
          </w:rPr>
          <w:fldChar w:fldCharType="separate"/>
        </w:r>
        <w:r w:rsidR="001053BE">
          <w:rPr>
            <w:webHidden/>
          </w:rPr>
          <w:t>19</w:t>
        </w:r>
        <w:r w:rsidR="00090D1A">
          <w:rPr>
            <w:webHidden/>
          </w:rPr>
          <w:fldChar w:fldCharType="end"/>
        </w:r>
      </w:hyperlink>
    </w:p>
    <w:p w14:paraId="5EAF6E12" w14:textId="44889715" w:rsidR="00090D1A" w:rsidRDefault="000715FF">
      <w:pPr>
        <w:pStyle w:val="TOC2"/>
        <w:rPr>
          <w:rFonts w:asciiTheme="minorHAnsi" w:eastAsiaTheme="minorEastAsia" w:hAnsiTheme="minorHAnsi" w:cstheme="minorBidi"/>
          <w:spacing w:val="0"/>
          <w:sz w:val="22"/>
          <w:szCs w:val="22"/>
          <w:lang w:val="en-US" w:eastAsia="en-US"/>
        </w:rPr>
      </w:pPr>
      <w:hyperlink w:anchor="_Toc109584347" w:history="1">
        <w:r w:rsidR="00090D1A" w:rsidRPr="007B3411">
          <w:rPr>
            <w:rStyle w:val="Hyperlink"/>
          </w:rPr>
          <w:t>3.16</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Assessment of manufacturers and issue of QARs</w:t>
        </w:r>
        <w:r w:rsidR="00090D1A">
          <w:rPr>
            <w:webHidden/>
          </w:rPr>
          <w:tab/>
        </w:r>
        <w:r w:rsidR="00090D1A">
          <w:rPr>
            <w:webHidden/>
          </w:rPr>
          <w:fldChar w:fldCharType="begin"/>
        </w:r>
        <w:r w:rsidR="00090D1A">
          <w:rPr>
            <w:webHidden/>
          </w:rPr>
          <w:instrText xml:space="preserve"> PAGEREF _Toc109584347 \h </w:instrText>
        </w:r>
        <w:r w:rsidR="00090D1A">
          <w:rPr>
            <w:webHidden/>
          </w:rPr>
        </w:r>
        <w:r w:rsidR="00090D1A">
          <w:rPr>
            <w:webHidden/>
          </w:rPr>
          <w:fldChar w:fldCharType="separate"/>
        </w:r>
        <w:r w:rsidR="001053BE">
          <w:rPr>
            <w:webHidden/>
          </w:rPr>
          <w:t>19</w:t>
        </w:r>
        <w:r w:rsidR="00090D1A">
          <w:rPr>
            <w:webHidden/>
          </w:rPr>
          <w:fldChar w:fldCharType="end"/>
        </w:r>
      </w:hyperlink>
    </w:p>
    <w:p w14:paraId="0B1E81EF" w14:textId="340ED706" w:rsidR="00090D1A" w:rsidRDefault="000715FF">
      <w:pPr>
        <w:pStyle w:val="TOC2"/>
        <w:rPr>
          <w:rFonts w:asciiTheme="minorHAnsi" w:eastAsiaTheme="minorEastAsia" w:hAnsiTheme="minorHAnsi" w:cstheme="minorBidi"/>
          <w:spacing w:val="0"/>
          <w:sz w:val="22"/>
          <w:szCs w:val="22"/>
          <w:lang w:val="en-US" w:eastAsia="en-US"/>
        </w:rPr>
      </w:pPr>
      <w:hyperlink w:anchor="_Toc109584348" w:history="1">
        <w:r w:rsidR="00090D1A" w:rsidRPr="007B3411">
          <w:rPr>
            <w:rStyle w:val="Hyperlink"/>
          </w:rPr>
          <w:t>3.17</w:t>
        </w:r>
        <w:r w:rsidR="00090D1A">
          <w:rPr>
            <w:rFonts w:asciiTheme="minorHAnsi" w:eastAsiaTheme="minorEastAsia" w:hAnsiTheme="minorHAnsi" w:cstheme="minorBidi"/>
            <w:spacing w:val="0"/>
            <w:sz w:val="22"/>
            <w:szCs w:val="22"/>
            <w:lang w:val="en-US" w:eastAsia="en-US"/>
          </w:rPr>
          <w:tab/>
        </w:r>
        <w:r w:rsidR="00090D1A" w:rsidRPr="007B3411">
          <w:rPr>
            <w:rStyle w:val="Hyperlink"/>
          </w:rPr>
          <w:t>Comments (including issues found during assessment)</w:t>
        </w:r>
        <w:r w:rsidR="00090D1A">
          <w:rPr>
            <w:webHidden/>
          </w:rPr>
          <w:tab/>
        </w:r>
        <w:r w:rsidR="00090D1A">
          <w:rPr>
            <w:webHidden/>
          </w:rPr>
          <w:fldChar w:fldCharType="begin"/>
        </w:r>
        <w:r w:rsidR="00090D1A">
          <w:rPr>
            <w:webHidden/>
          </w:rPr>
          <w:instrText xml:space="preserve"> PAGEREF _Toc109584348 \h </w:instrText>
        </w:r>
        <w:r w:rsidR="00090D1A">
          <w:rPr>
            <w:webHidden/>
          </w:rPr>
        </w:r>
        <w:r w:rsidR="00090D1A">
          <w:rPr>
            <w:webHidden/>
          </w:rPr>
          <w:fldChar w:fldCharType="separate"/>
        </w:r>
        <w:r w:rsidR="001053BE">
          <w:rPr>
            <w:webHidden/>
          </w:rPr>
          <w:t>20</w:t>
        </w:r>
        <w:r w:rsidR="00090D1A">
          <w:rPr>
            <w:webHidden/>
          </w:rPr>
          <w:fldChar w:fldCharType="end"/>
        </w:r>
      </w:hyperlink>
    </w:p>
    <w:p w14:paraId="2C6B55B0" w14:textId="03DB7972" w:rsidR="00090D1A" w:rsidRDefault="000715FF">
      <w:pPr>
        <w:pStyle w:val="TOC1"/>
        <w:rPr>
          <w:rFonts w:asciiTheme="minorHAnsi" w:eastAsiaTheme="minorEastAsia" w:hAnsiTheme="minorHAnsi" w:cstheme="minorBidi"/>
          <w:spacing w:val="0"/>
          <w:sz w:val="22"/>
          <w:szCs w:val="22"/>
          <w:lang w:val="en-US" w:eastAsia="en-US"/>
        </w:rPr>
      </w:pPr>
      <w:hyperlink w:anchor="_Toc109584349" w:history="1">
        <w:r w:rsidR="00090D1A" w:rsidRPr="007B3411">
          <w:rPr>
            <w:rStyle w:val="Hyperlink"/>
          </w:rPr>
          <w:t>4</w:t>
        </w:r>
        <w:r w:rsidR="00090D1A">
          <w:rPr>
            <w:rFonts w:asciiTheme="minorHAnsi" w:eastAsiaTheme="minorEastAsia" w:hAnsiTheme="minorHAnsi" w:cstheme="minorBidi"/>
            <w:spacing w:val="0"/>
            <w:sz w:val="22"/>
            <w:szCs w:val="22"/>
            <w:lang w:val="en-US" w:eastAsia="en-US"/>
          </w:rPr>
          <w:tab/>
        </w:r>
        <w:r w:rsidR="00090D1A" w:rsidRPr="007B3411">
          <w:rPr>
            <w:rStyle w:val="Hyperlink"/>
          </w:rPr>
          <w:t>ExTL for IECEx Certified Equipment Scheme</w:t>
        </w:r>
        <w:r w:rsidR="00090D1A">
          <w:rPr>
            <w:webHidden/>
          </w:rPr>
          <w:tab/>
        </w:r>
        <w:r w:rsidR="00090D1A">
          <w:rPr>
            <w:webHidden/>
          </w:rPr>
          <w:fldChar w:fldCharType="begin"/>
        </w:r>
        <w:r w:rsidR="00090D1A">
          <w:rPr>
            <w:webHidden/>
          </w:rPr>
          <w:instrText xml:space="preserve"> PAGEREF _Toc109584349 \h </w:instrText>
        </w:r>
        <w:r w:rsidR="00090D1A">
          <w:rPr>
            <w:webHidden/>
          </w:rPr>
        </w:r>
        <w:r w:rsidR="00090D1A">
          <w:rPr>
            <w:webHidden/>
          </w:rPr>
          <w:fldChar w:fldCharType="separate"/>
        </w:r>
        <w:r w:rsidR="001053BE">
          <w:rPr>
            <w:webHidden/>
          </w:rPr>
          <w:t>20</w:t>
        </w:r>
        <w:r w:rsidR="00090D1A">
          <w:rPr>
            <w:webHidden/>
          </w:rPr>
          <w:fldChar w:fldCharType="end"/>
        </w:r>
      </w:hyperlink>
    </w:p>
    <w:p w14:paraId="2CC30CB1" w14:textId="7D36330C" w:rsidR="00090D1A" w:rsidRDefault="000715FF">
      <w:pPr>
        <w:pStyle w:val="TOC2"/>
        <w:rPr>
          <w:rFonts w:asciiTheme="minorHAnsi" w:eastAsiaTheme="minorEastAsia" w:hAnsiTheme="minorHAnsi" w:cstheme="minorBidi"/>
          <w:spacing w:val="0"/>
          <w:sz w:val="22"/>
          <w:szCs w:val="22"/>
          <w:lang w:val="en-US" w:eastAsia="en-US"/>
        </w:rPr>
      </w:pPr>
      <w:hyperlink w:anchor="_Toc109584350" w:history="1">
        <w:r w:rsidR="00090D1A" w:rsidRPr="007B3411">
          <w:rPr>
            <w:rStyle w:val="Hyperlink"/>
          </w:rPr>
          <w:t>4.1</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Assessment references</w:t>
        </w:r>
        <w:r w:rsidR="00090D1A">
          <w:rPr>
            <w:webHidden/>
          </w:rPr>
          <w:tab/>
        </w:r>
        <w:r w:rsidR="00090D1A">
          <w:rPr>
            <w:webHidden/>
          </w:rPr>
          <w:fldChar w:fldCharType="begin"/>
        </w:r>
        <w:r w:rsidR="00090D1A">
          <w:rPr>
            <w:webHidden/>
          </w:rPr>
          <w:instrText xml:space="preserve"> PAGEREF _Toc109584350 \h </w:instrText>
        </w:r>
        <w:r w:rsidR="00090D1A">
          <w:rPr>
            <w:webHidden/>
          </w:rPr>
        </w:r>
        <w:r w:rsidR="00090D1A">
          <w:rPr>
            <w:webHidden/>
          </w:rPr>
          <w:fldChar w:fldCharType="separate"/>
        </w:r>
        <w:r w:rsidR="001053BE">
          <w:rPr>
            <w:webHidden/>
          </w:rPr>
          <w:t>20</w:t>
        </w:r>
        <w:r w:rsidR="00090D1A">
          <w:rPr>
            <w:webHidden/>
          </w:rPr>
          <w:fldChar w:fldCharType="end"/>
        </w:r>
      </w:hyperlink>
    </w:p>
    <w:p w14:paraId="51CAAE47" w14:textId="4A267667" w:rsidR="00090D1A" w:rsidRDefault="000715FF">
      <w:pPr>
        <w:pStyle w:val="TOC3"/>
        <w:rPr>
          <w:rFonts w:asciiTheme="minorHAnsi" w:eastAsiaTheme="minorEastAsia" w:hAnsiTheme="minorHAnsi" w:cstheme="minorBidi"/>
          <w:spacing w:val="0"/>
          <w:sz w:val="22"/>
          <w:szCs w:val="22"/>
          <w:lang w:val="en-US" w:eastAsia="en-US"/>
        </w:rPr>
      </w:pPr>
      <w:hyperlink w:anchor="_Toc109584351" w:history="1">
        <w:r w:rsidR="00090D1A" w:rsidRPr="007B3411">
          <w:rPr>
            <w:rStyle w:val="Hyperlink"/>
          </w:rPr>
          <w:t>4.1.1</w:t>
        </w:r>
        <w:r w:rsidR="00090D1A">
          <w:rPr>
            <w:rFonts w:asciiTheme="minorHAnsi" w:eastAsiaTheme="minorEastAsia" w:hAnsiTheme="minorHAnsi" w:cstheme="minorBidi"/>
            <w:spacing w:val="0"/>
            <w:sz w:val="22"/>
            <w:szCs w:val="22"/>
            <w:lang w:val="en-US" w:eastAsia="en-US"/>
          </w:rPr>
          <w:tab/>
        </w:r>
        <w:r w:rsidR="00090D1A" w:rsidRPr="007B3411">
          <w:rPr>
            <w:rStyle w:val="Hyperlink"/>
          </w:rPr>
          <w:t>General references</w:t>
        </w:r>
        <w:r w:rsidR="00090D1A">
          <w:rPr>
            <w:webHidden/>
          </w:rPr>
          <w:tab/>
        </w:r>
        <w:r w:rsidR="00090D1A">
          <w:rPr>
            <w:webHidden/>
          </w:rPr>
          <w:fldChar w:fldCharType="begin"/>
        </w:r>
        <w:r w:rsidR="00090D1A">
          <w:rPr>
            <w:webHidden/>
          </w:rPr>
          <w:instrText xml:space="preserve"> PAGEREF _Toc109584351 \h </w:instrText>
        </w:r>
        <w:r w:rsidR="00090D1A">
          <w:rPr>
            <w:webHidden/>
          </w:rPr>
        </w:r>
        <w:r w:rsidR="00090D1A">
          <w:rPr>
            <w:webHidden/>
          </w:rPr>
          <w:fldChar w:fldCharType="separate"/>
        </w:r>
        <w:r w:rsidR="001053BE">
          <w:rPr>
            <w:webHidden/>
          </w:rPr>
          <w:t>20</w:t>
        </w:r>
        <w:r w:rsidR="00090D1A">
          <w:rPr>
            <w:webHidden/>
          </w:rPr>
          <w:fldChar w:fldCharType="end"/>
        </w:r>
      </w:hyperlink>
    </w:p>
    <w:p w14:paraId="678CBAAC" w14:textId="3003DD24" w:rsidR="00090D1A" w:rsidRDefault="000715FF">
      <w:pPr>
        <w:pStyle w:val="TOC3"/>
        <w:rPr>
          <w:rFonts w:asciiTheme="minorHAnsi" w:eastAsiaTheme="minorEastAsia" w:hAnsiTheme="minorHAnsi" w:cstheme="minorBidi"/>
          <w:spacing w:val="0"/>
          <w:sz w:val="22"/>
          <w:szCs w:val="22"/>
          <w:lang w:val="en-US" w:eastAsia="en-US"/>
        </w:rPr>
      </w:pPr>
      <w:hyperlink w:anchor="_Toc109584352" w:history="1">
        <w:r w:rsidR="00090D1A" w:rsidRPr="007B3411">
          <w:rPr>
            <w:rStyle w:val="Hyperlink"/>
          </w:rPr>
          <w:t>4.1.2</w:t>
        </w:r>
        <w:r w:rsidR="00090D1A">
          <w:rPr>
            <w:rFonts w:asciiTheme="minorHAnsi" w:eastAsiaTheme="minorEastAsia" w:hAnsiTheme="minorHAnsi" w:cstheme="minorBidi"/>
            <w:spacing w:val="0"/>
            <w:sz w:val="22"/>
            <w:szCs w:val="22"/>
            <w:lang w:val="en-US" w:eastAsia="en-US"/>
          </w:rPr>
          <w:tab/>
        </w:r>
        <w:r w:rsidR="00090D1A" w:rsidRPr="007B3411">
          <w:rPr>
            <w:rStyle w:val="Hyperlink"/>
          </w:rPr>
          <w:t>Additional references applied for this assessment</w:t>
        </w:r>
        <w:r w:rsidR="00090D1A">
          <w:rPr>
            <w:webHidden/>
          </w:rPr>
          <w:tab/>
        </w:r>
        <w:r w:rsidR="00090D1A">
          <w:rPr>
            <w:webHidden/>
          </w:rPr>
          <w:fldChar w:fldCharType="begin"/>
        </w:r>
        <w:r w:rsidR="00090D1A">
          <w:rPr>
            <w:webHidden/>
          </w:rPr>
          <w:instrText xml:space="preserve"> PAGEREF _Toc109584352 \h </w:instrText>
        </w:r>
        <w:r w:rsidR="00090D1A">
          <w:rPr>
            <w:webHidden/>
          </w:rPr>
        </w:r>
        <w:r w:rsidR="00090D1A">
          <w:rPr>
            <w:webHidden/>
          </w:rPr>
          <w:fldChar w:fldCharType="separate"/>
        </w:r>
        <w:r w:rsidR="001053BE">
          <w:rPr>
            <w:webHidden/>
          </w:rPr>
          <w:t>20</w:t>
        </w:r>
        <w:r w:rsidR="00090D1A">
          <w:rPr>
            <w:webHidden/>
          </w:rPr>
          <w:fldChar w:fldCharType="end"/>
        </w:r>
      </w:hyperlink>
    </w:p>
    <w:p w14:paraId="1CE2535F" w14:textId="3FEEE784" w:rsidR="00090D1A" w:rsidRDefault="000715FF">
      <w:pPr>
        <w:pStyle w:val="TOC2"/>
        <w:rPr>
          <w:rFonts w:asciiTheme="minorHAnsi" w:eastAsiaTheme="minorEastAsia" w:hAnsiTheme="minorHAnsi" w:cstheme="minorBidi"/>
          <w:spacing w:val="0"/>
          <w:sz w:val="22"/>
          <w:szCs w:val="22"/>
          <w:lang w:val="en-US" w:eastAsia="en-US"/>
        </w:rPr>
      </w:pPr>
      <w:hyperlink w:anchor="_Toc109584353" w:history="1">
        <w:r w:rsidR="00090D1A" w:rsidRPr="007B3411">
          <w:rPr>
            <w:rStyle w:val="Hyperlink"/>
          </w:rPr>
          <w:t>4.2</w:t>
        </w:r>
        <w:r w:rsidR="00090D1A">
          <w:rPr>
            <w:rFonts w:asciiTheme="minorHAnsi" w:eastAsiaTheme="minorEastAsia" w:hAnsiTheme="minorHAnsi" w:cstheme="minorBidi"/>
            <w:spacing w:val="0"/>
            <w:sz w:val="22"/>
            <w:szCs w:val="22"/>
            <w:lang w:val="en-US" w:eastAsia="en-US"/>
          </w:rPr>
          <w:tab/>
        </w:r>
        <w:r w:rsidR="00090D1A" w:rsidRPr="007B3411">
          <w:rPr>
            <w:rStyle w:val="Hyperlink"/>
          </w:rPr>
          <w:t>Candidate ExTL persons interviewed</w:t>
        </w:r>
        <w:r w:rsidR="00090D1A">
          <w:rPr>
            <w:webHidden/>
          </w:rPr>
          <w:tab/>
        </w:r>
        <w:r w:rsidR="00090D1A">
          <w:rPr>
            <w:webHidden/>
          </w:rPr>
          <w:fldChar w:fldCharType="begin"/>
        </w:r>
        <w:r w:rsidR="00090D1A">
          <w:rPr>
            <w:webHidden/>
          </w:rPr>
          <w:instrText xml:space="preserve"> PAGEREF _Toc109584353 \h </w:instrText>
        </w:r>
        <w:r w:rsidR="00090D1A">
          <w:rPr>
            <w:webHidden/>
          </w:rPr>
        </w:r>
        <w:r w:rsidR="00090D1A">
          <w:rPr>
            <w:webHidden/>
          </w:rPr>
          <w:fldChar w:fldCharType="separate"/>
        </w:r>
        <w:r w:rsidR="001053BE">
          <w:rPr>
            <w:webHidden/>
          </w:rPr>
          <w:t>20</w:t>
        </w:r>
        <w:r w:rsidR="00090D1A">
          <w:rPr>
            <w:webHidden/>
          </w:rPr>
          <w:fldChar w:fldCharType="end"/>
        </w:r>
      </w:hyperlink>
    </w:p>
    <w:p w14:paraId="31A512CB" w14:textId="4FA6E6EC" w:rsidR="00090D1A" w:rsidRDefault="000715FF">
      <w:pPr>
        <w:pStyle w:val="TOC2"/>
        <w:rPr>
          <w:rFonts w:asciiTheme="minorHAnsi" w:eastAsiaTheme="minorEastAsia" w:hAnsiTheme="minorHAnsi" w:cstheme="minorBidi"/>
          <w:spacing w:val="0"/>
          <w:sz w:val="22"/>
          <w:szCs w:val="22"/>
          <w:lang w:val="en-US" w:eastAsia="en-US"/>
        </w:rPr>
      </w:pPr>
      <w:hyperlink w:anchor="_Toc109584354" w:history="1">
        <w:r w:rsidR="00090D1A" w:rsidRPr="007B3411">
          <w:rPr>
            <w:rStyle w:val="Hyperlink"/>
          </w:rPr>
          <w:t>4.3</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Associated ExCB</w:t>
        </w:r>
        <w:r w:rsidR="00090D1A">
          <w:rPr>
            <w:webHidden/>
          </w:rPr>
          <w:tab/>
        </w:r>
        <w:r w:rsidR="00090D1A">
          <w:rPr>
            <w:webHidden/>
          </w:rPr>
          <w:fldChar w:fldCharType="begin"/>
        </w:r>
        <w:r w:rsidR="00090D1A">
          <w:rPr>
            <w:webHidden/>
          </w:rPr>
          <w:instrText xml:space="preserve"> PAGEREF _Toc109584354 \h </w:instrText>
        </w:r>
        <w:r w:rsidR="00090D1A">
          <w:rPr>
            <w:webHidden/>
          </w:rPr>
        </w:r>
        <w:r w:rsidR="00090D1A">
          <w:rPr>
            <w:webHidden/>
          </w:rPr>
          <w:fldChar w:fldCharType="separate"/>
        </w:r>
        <w:r w:rsidR="001053BE">
          <w:rPr>
            <w:webHidden/>
          </w:rPr>
          <w:t>20</w:t>
        </w:r>
        <w:r w:rsidR="00090D1A">
          <w:rPr>
            <w:webHidden/>
          </w:rPr>
          <w:fldChar w:fldCharType="end"/>
        </w:r>
      </w:hyperlink>
    </w:p>
    <w:p w14:paraId="24CEC0D4" w14:textId="6BADFD89" w:rsidR="00090D1A" w:rsidRDefault="000715FF">
      <w:pPr>
        <w:pStyle w:val="TOC2"/>
        <w:rPr>
          <w:rFonts w:asciiTheme="minorHAnsi" w:eastAsiaTheme="minorEastAsia" w:hAnsiTheme="minorHAnsi" w:cstheme="minorBidi"/>
          <w:spacing w:val="0"/>
          <w:sz w:val="22"/>
          <w:szCs w:val="22"/>
          <w:lang w:val="en-US" w:eastAsia="en-US"/>
        </w:rPr>
      </w:pPr>
      <w:hyperlink w:anchor="_Toc109584355" w:history="1">
        <w:r w:rsidR="00090D1A" w:rsidRPr="007B3411">
          <w:rPr>
            <w:rStyle w:val="Hyperlink"/>
          </w:rPr>
          <w:t>4.4</w:t>
        </w:r>
        <w:r w:rsidR="00090D1A">
          <w:rPr>
            <w:rFonts w:asciiTheme="minorHAnsi" w:eastAsiaTheme="minorEastAsia" w:hAnsiTheme="minorHAnsi" w:cstheme="minorBidi"/>
            <w:spacing w:val="0"/>
            <w:sz w:val="22"/>
            <w:szCs w:val="22"/>
            <w:lang w:val="en-US" w:eastAsia="en-US"/>
          </w:rPr>
          <w:tab/>
        </w:r>
        <w:r w:rsidR="00090D1A" w:rsidRPr="007B3411">
          <w:rPr>
            <w:rStyle w:val="Hyperlink"/>
          </w:rPr>
          <w:t>Organisation</w:t>
        </w:r>
        <w:r w:rsidR="00090D1A">
          <w:rPr>
            <w:webHidden/>
          </w:rPr>
          <w:tab/>
        </w:r>
        <w:r w:rsidR="00090D1A">
          <w:rPr>
            <w:webHidden/>
          </w:rPr>
          <w:fldChar w:fldCharType="begin"/>
        </w:r>
        <w:r w:rsidR="00090D1A">
          <w:rPr>
            <w:webHidden/>
          </w:rPr>
          <w:instrText xml:space="preserve"> PAGEREF _Toc109584355 \h </w:instrText>
        </w:r>
        <w:r w:rsidR="00090D1A">
          <w:rPr>
            <w:webHidden/>
          </w:rPr>
        </w:r>
        <w:r w:rsidR="00090D1A">
          <w:rPr>
            <w:webHidden/>
          </w:rPr>
          <w:fldChar w:fldCharType="separate"/>
        </w:r>
        <w:r w:rsidR="001053BE">
          <w:rPr>
            <w:webHidden/>
          </w:rPr>
          <w:t>21</w:t>
        </w:r>
        <w:r w:rsidR="00090D1A">
          <w:rPr>
            <w:webHidden/>
          </w:rPr>
          <w:fldChar w:fldCharType="end"/>
        </w:r>
      </w:hyperlink>
    </w:p>
    <w:p w14:paraId="2AC838A5" w14:textId="4F6706C9" w:rsidR="00090D1A" w:rsidRDefault="000715FF">
      <w:pPr>
        <w:pStyle w:val="TOC3"/>
        <w:rPr>
          <w:rFonts w:asciiTheme="minorHAnsi" w:eastAsiaTheme="minorEastAsia" w:hAnsiTheme="minorHAnsi" w:cstheme="minorBidi"/>
          <w:spacing w:val="0"/>
          <w:sz w:val="22"/>
          <w:szCs w:val="22"/>
          <w:lang w:val="en-US" w:eastAsia="en-US"/>
        </w:rPr>
      </w:pPr>
      <w:hyperlink w:anchor="_Toc109584356" w:history="1">
        <w:r w:rsidR="00090D1A" w:rsidRPr="007B3411">
          <w:rPr>
            <w:rStyle w:val="Hyperlink"/>
          </w:rPr>
          <w:t>4.4.1</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Names, titles and experience of the senior executives</w:t>
        </w:r>
        <w:r w:rsidR="00090D1A">
          <w:rPr>
            <w:webHidden/>
          </w:rPr>
          <w:tab/>
        </w:r>
        <w:r w:rsidR="00090D1A">
          <w:rPr>
            <w:webHidden/>
          </w:rPr>
          <w:fldChar w:fldCharType="begin"/>
        </w:r>
        <w:r w:rsidR="00090D1A">
          <w:rPr>
            <w:webHidden/>
          </w:rPr>
          <w:instrText xml:space="preserve"> PAGEREF _Toc109584356 \h </w:instrText>
        </w:r>
        <w:r w:rsidR="00090D1A">
          <w:rPr>
            <w:webHidden/>
          </w:rPr>
        </w:r>
        <w:r w:rsidR="00090D1A">
          <w:rPr>
            <w:webHidden/>
          </w:rPr>
          <w:fldChar w:fldCharType="separate"/>
        </w:r>
        <w:r w:rsidR="001053BE">
          <w:rPr>
            <w:webHidden/>
          </w:rPr>
          <w:t>21</w:t>
        </w:r>
        <w:r w:rsidR="00090D1A">
          <w:rPr>
            <w:webHidden/>
          </w:rPr>
          <w:fldChar w:fldCharType="end"/>
        </w:r>
      </w:hyperlink>
    </w:p>
    <w:p w14:paraId="5E31CB2F" w14:textId="2EBD68FC" w:rsidR="00090D1A" w:rsidRDefault="000715FF">
      <w:pPr>
        <w:pStyle w:val="TOC3"/>
        <w:rPr>
          <w:rFonts w:asciiTheme="minorHAnsi" w:eastAsiaTheme="minorEastAsia" w:hAnsiTheme="minorHAnsi" w:cstheme="minorBidi"/>
          <w:spacing w:val="0"/>
          <w:sz w:val="22"/>
          <w:szCs w:val="22"/>
          <w:lang w:val="en-US" w:eastAsia="en-US"/>
        </w:rPr>
      </w:pPr>
      <w:hyperlink w:anchor="_Toc109584357" w:history="1">
        <w:r w:rsidR="00090D1A" w:rsidRPr="007B3411">
          <w:rPr>
            <w:rStyle w:val="Hyperlink"/>
          </w:rPr>
          <w:t>4.4.2</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 title and experience of the quality management representative</w:t>
        </w:r>
        <w:r w:rsidR="00090D1A">
          <w:rPr>
            <w:webHidden/>
          </w:rPr>
          <w:tab/>
        </w:r>
        <w:r w:rsidR="00090D1A">
          <w:rPr>
            <w:webHidden/>
          </w:rPr>
          <w:fldChar w:fldCharType="begin"/>
        </w:r>
        <w:r w:rsidR="00090D1A">
          <w:rPr>
            <w:webHidden/>
          </w:rPr>
          <w:instrText xml:space="preserve"> PAGEREF _Toc109584357 \h </w:instrText>
        </w:r>
        <w:r w:rsidR="00090D1A">
          <w:rPr>
            <w:webHidden/>
          </w:rPr>
        </w:r>
        <w:r w:rsidR="00090D1A">
          <w:rPr>
            <w:webHidden/>
          </w:rPr>
          <w:fldChar w:fldCharType="separate"/>
        </w:r>
        <w:r w:rsidR="001053BE">
          <w:rPr>
            <w:webHidden/>
          </w:rPr>
          <w:t>21</w:t>
        </w:r>
        <w:r w:rsidR="00090D1A">
          <w:rPr>
            <w:webHidden/>
          </w:rPr>
          <w:fldChar w:fldCharType="end"/>
        </w:r>
      </w:hyperlink>
    </w:p>
    <w:p w14:paraId="374CC196" w14:textId="71F3C46E" w:rsidR="00090D1A" w:rsidRDefault="000715FF">
      <w:pPr>
        <w:pStyle w:val="TOC3"/>
        <w:rPr>
          <w:rFonts w:asciiTheme="minorHAnsi" w:eastAsiaTheme="minorEastAsia" w:hAnsiTheme="minorHAnsi" w:cstheme="minorBidi"/>
          <w:spacing w:val="0"/>
          <w:sz w:val="22"/>
          <w:szCs w:val="22"/>
          <w:lang w:val="en-US" w:eastAsia="en-US"/>
        </w:rPr>
      </w:pPr>
      <w:hyperlink w:anchor="_Toc109584358" w:history="1">
        <w:r w:rsidR="00090D1A" w:rsidRPr="007B3411">
          <w:rPr>
            <w:rStyle w:val="Hyperlink"/>
          </w:rPr>
          <w:t>4.4.3</w:t>
        </w:r>
        <w:r w:rsidR="00090D1A">
          <w:rPr>
            <w:rFonts w:asciiTheme="minorHAnsi" w:eastAsiaTheme="minorEastAsia" w:hAnsiTheme="minorHAnsi" w:cstheme="minorBidi"/>
            <w:spacing w:val="0"/>
            <w:sz w:val="22"/>
            <w:szCs w:val="22"/>
            <w:lang w:val="en-US" w:eastAsia="en-US"/>
          </w:rPr>
          <w:tab/>
        </w:r>
        <w:r w:rsidR="00090D1A" w:rsidRPr="007B3411">
          <w:rPr>
            <w:rStyle w:val="Hyperlink"/>
          </w:rPr>
          <w:t>Other employees in ExTL activity</w:t>
        </w:r>
        <w:r w:rsidR="00090D1A">
          <w:rPr>
            <w:webHidden/>
          </w:rPr>
          <w:tab/>
        </w:r>
        <w:r w:rsidR="00090D1A">
          <w:rPr>
            <w:webHidden/>
          </w:rPr>
          <w:fldChar w:fldCharType="begin"/>
        </w:r>
        <w:r w:rsidR="00090D1A">
          <w:rPr>
            <w:webHidden/>
          </w:rPr>
          <w:instrText xml:space="preserve"> PAGEREF _Toc109584358 \h </w:instrText>
        </w:r>
        <w:r w:rsidR="00090D1A">
          <w:rPr>
            <w:webHidden/>
          </w:rPr>
        </w:r>
        <w:r w:rsidR="00090D1A">
          <w:rPr>
            <w:webHidden/>
          </w:rPr>
          <w:fldChar w:fldCharType="separate"/>
        </w:r>
        <w:r w:rsidR="001053BE">
          <w:rPr>
            <w:webHidden/>
          </w:rPr>
          <w:t>21</w:t>
        </w:r>
        <w:r w:rsidR="00090D1A">
          <w:rPr>
            <w:webHidden/>
          </w:rPr>
          <w:fldChar w:fldCharType="end"/>
        </w:r>
      </w:hyperlink>
    </w:p>
    <w:p w14:paraId="16AB6678" w14:textId="6A1D3FCD" w:rsidR="00090D1A" w:rsidRDefault="000715FF">
      <w:pPr>
        <w:pStyle w:val="TOC2"/>
        <w:rPr>
          <w:rFonts w:asciiTheme="minorHAnsi" w:eastAsiaTheme="minorEastAsia" w:hAnsiTheme="minorHAnsi" w:cstheme="minorBidi"/>
          <w:spacing w:val="0"/>
          <w:sz w:val="22"/>
          <w:szCs w:val="22"/>
          <w:lang w:val="en-US" w:eastAsia="en-US"/>
        </w:rPr>
      </w:pPr>
      <w:hyperlink w:anchor="_Toc109584359" w:history="1">
        <w:r w:rsidR="00090D1A" w:rsidRPr="007B3411">
          <w:rPr>
            <w:rStyle w:val="Hyperlink"/>
          </w:rPr>
          <w:t>4.5</w:t>
        </w:r>
        <w:r w:rsidR="00090D1A">
          <w:rPr>
            <w:rFonts w:asciiTheme="minorHAnsi" w:eastAsiaTheme="minorEastAsia" w:hAnsiTheme="minorHAnsi" w:cstheme="minorBidi"/>
            <w:spacing w:val="0"/>
            <w:sz w:val="22"/>
            <w:szCs w:val="22"/>
            <w:lang w:val="en-US" w:eastAsia="en-US"/>
          </w:rPr>
          <w:tab/>
        </w:r>
        <w:r w:rsidR="00090D1A" w:rsidRPr="007B3411">
          <w:rPr>
            <w:rStyle w:val="Hyperlink"/>
          </w:rPr>
          <w:t>Organizational structure</w:t>
        </w:r>
        <w:r w:rsidR="00090D1A">
          <w:rPr>
            <w:webHidden/>
          </w:rPr>
          <w:tab/>
        </w:r>
        <w:r w:rsidR="00090D1A">
          <w:rPr>
            <w:webHidden/>
          </w:rPr>
          <w:fldChar w:fldCharType="begin"/>
        </w:r>
        <w:r w:rsidR="00090D1A">
          <w:rPr>
            <w:webHidden/>
          </w:rPr>
          <w:instrText xml:space="preserve"> PAGEREF _Toc109584359 \h </w:instrText>
        </w:r>
        <w:r w:rsidR="00090D1A">
          <w:rPr>
            <w:webHidden/>
          </w:rPr>
        </w:r>
        <w:r w:rsidR="00090D1A">
          <w:rPr>
            <w:webHidden/>
          </w:rPr>
          <w:fldChar w:fldCharType="separate"/>
        </w:r>
        <w:r w:rsidR="001053BE">
          <w:rPr>
            <w:webHidden/>
          </w:rPr>
          <w:t>22</w:t>
        </w:r>
        <w:r w:rsidR="00090D1A">
          <w:rPr>
            <w:webHidden/>
          </w:rPr>
          <w:fldChar w:fldCharType="end"/>
        </w:r>
      </w:hyperlink>
    </w:p>
    <w:p w14:paraId="4886CE4E" w14:textId="643F7C47" w:rsidR="00090D1A" w:rsidRDefault="000715FF">
      <w:pPr>
        <w:pStyle w:val="TOC2"/>
        <w:rPr>
          <w:rFonts w:asciiTheme="minorHAnsi" w:eastAsiaTheme="minorEastAsia" w:hAnsiTheme="minorHAnsi" w:cstheme="minorBidi"/>
          <w:spacing w:val="0"/>
          <w:sz w:val="22"/>
          <w:szCs w:val="22"/>
          <w:lang w:val="en-US" w:eastAsia="en-US"/>
        </w:rPr>
      </w:pPr>
      <w:hyperlink w:anchor="_Toc109584360" w:history="1">
        <w:r w:rsidR="00090D1A" w:rsidRPr="007B3411">
          <w:rPr>
            <w:rStyle w:val="Hyperlink"/>
          </w:rPr>
          <w:t>4.6</w:t>
        </w:r>
        <w:r w:rsidR="00090D1A">
          <w:rPr>
            <w:rFonts w:asciiTheme="minorHAnsi" w:eastAsiaTheme="minorEastAsia" w:hAnsiTheme="minorHAnsi" w:cstheme="minorBidi"/>
            <w:spacing w:val="0"/>
            <w:sz w:val="22"/>
            <w:szCs w:val="22"/>
            <w:lang w:val="en-US" w:eastAsia="en-US"/>
          </w:rPr>
          <w:tab/>
        </w:r>
        <w:r w:rsidR="00090D1A" w:rsidRPr="007B3411">
          <w:rPr>
            <w:rStyle w:val="Hyperlink"/>
          </w:rPr>
          <w:t>Resources</w:t>
        </w:r>
        <w:r w:rsidR="00090D1A">
          <w:rPr>
            <w:webHidden/>
          </w:rPr>
          <w:tab/>
        </w:r>
        <w:r w:rsidR="00090D1A">
          <w:rPr>
            <w:webHidden/>
          </w:rPr>
          <w:fldChar w:fldCharType="begin"/>
        </w:r>
        <w:r w:rsidR="00090D1A">
          <w:rPr>
            <w:webHidden/>
          </w:rPr>
          <w:instrText xml:space="preserve"> PAGEREF _Toc109584360 \h </w:instrText>
        </w:r>
        <w:r w:rsidR="00090D1A">
          <w:rPr>
            <w:webHidden/>
          </w:rPr>
        </w:r>
        <w:r w:rsidR="00090D1A">
          <w:rPr>
            <w:webHidden/>
          </w:rPr>
          <w:fldChar w:fldCharType="separate"/>
        </w:r>
        <w:r w:rsidR="001053BE">
          <w:rPr>
            <w:webHidden/>
          </w:rPr>
          <w:t>22</w:t>
        </w:r>
        <w:r w:rsidR="00090D1A">
          <w:rPr>
            <w:webHidden/>
          </w:rPr>
          <w:fldChar w:fldCharType="end"/>
        </w:r>
      </w:hyperlink>
    </w:p>
    <w:p w14:paraId="76A54F77" w14:textId="534212F5" w:rsidR="00090D1A" w:rsidRDefault="000715FF">
      <w:pPr>
        <w:pStyle w:val="TOC2"/>
        <w:rPr>
          <w:rFonts w:asciiTheme="minorHAnsi" w:eastAsiaTheme="minorEastAsia" w:hAnsiTheme="minorHAnsi" w:cstheme="minorBidi"/>
          <w:spacing w:val="0"/>
          <w:sz w:val="22"/>
          <w:szCs w:val="22"/>
          <w:lang w:val="en-US" w:eastAsia="en-US"/>
        </w:rPr>
      </w:pPr>
      <w:hyperlink w:anchor="_Toc109584361" w:history="1">
        <w:r w:rsidR="00090D1A" w:rsidRPr="007B3411">
          <w:rPr>
            <w:rStyle w:val="Hyperlink"/>
          </w:rPr>
          <w:t>4.7</w:t>
        </w:r>
        <w:r w:rsidR="00090D1A">
          <w:rPr>
            <w:rFonts w:asciiTheme="minorHAnsi" w:eastAsiaTheme="minorEastAsia" w:hAnsiTheme="minorHAnsi" w:cstheme="minorBidi"/>
            <w:spacing w:val="0"/>
            <w:sz w:val="22"/>
            <w:szCs w:val="22"/>
            <w:lang w:val="en-US" w:eastAsia="en-US"/>
          </w:rPr>
          <w:tab/>
        </w:r>
        <w:r w:rsidR="00090D1A" w:rsidRPr="007B3411">
          <w:rPr>
            <w:rStyle w:val="Hyperlink"/>
          </w:rPr>
          <w:t>Test reports issued</w:t>
        </w:r>
        <w:r w:rsidR="00090D1A">
          <w:rPr>
            <w:webHidden/>
          </w:rPr>
          <w:tab/>
        </w:r>
        <w:r w:rsidR="00090D1A">
          <w:rPr>
            <w:webHidden/>
          </w:rPr>
          <w:fldChar w:fldCharType="begin"/>
        </w:r>
        <w:r w:rsidR="00090D1A">
          <w:rPr>
            <w:webHidden/>
          </w:rPr>
          <w:instrText xml:space="preserve"> PAGEREF _Toc109584361 \h </w:instrText>
        </w:r>
        <w:r w:rsidR="00090D1A">
          <w:rPr>
            <w:webHidden/>
          </w:rPr>
        </w:r>
        <w:r w:rsidR="00090D1A">
          <w:rPr>
            <w:webHidden/>
          </w:rPr>
          <w:fldChar w:fldCharType="separate"/>
        </w:r>
        <w:r w:rsidR="001053BE">
          <w:rPr>
            <w:webHidden/>
          </w:rPr>
          <w:t>22</w:t>
        </w:r>
        <w:r w:rsidR="00090D1A">
          <w:rPr>
            <w:webHidden/>
          </w:rPr>
          <w:fldChar w:fldCharType="end"/>
        </w:r>
      </w:hyperlink>
    </w:p>
    <w:p w14:paraId="3EE66CDC" w14:textId="56139E3D" w:rsidR="00090D1A" w:rsidRDefault="000715FF">
      <w:pPr>
        <w:pStyle w:val="TOC2"/>
        <w:rPr>
          <w:rFonts w:asciiTheme="minorHAnsi" w:eastAsiaTheme="minorEastAsia" w:hAnsiTheme="minorHAnsi" w:cstheme="minorBidi"/>
          <w:spacing w:val="0"/>
          <w:sz w:val="22"/>
          <w:szCs w:val="22"/>
          <w:lang w:val="en-US" w:eastAsia="en-US"/>
        </w:rPr>
      </w:pPr>
      <w:hyperlink w:anchor="_Toc109584362" w:history="1">
        <w:r w:rsidR="00090D1A" w:rsidRPr="007B3411">
          <w:rPr>
            <w:rStyle w:val="Hyperlink"/>
          </w:rPr>
          <w:t>4.8</w:t>
        </w:r>
        <w:r w:rsidR="00090D1A">
          <w:rPr>
            <w:rFonts w:asciiTheme="minorHAnsi" w:eastAsiaTheme="minorEastAsia" w:hAnsiTheme="minorHAnsi" w:cstheme="minorBidi"/>
            <w:spacing w:val="0"/>
            <w:sz w:val="22"/>
            <w:szCs w:val="22"/>
            <w:lang w:val="en-US" w:eastAsia="en-US"/>
          </w:rPr>
          <w:tab/>
        </w:r>
        <w:r w:rsidR="00090D1A" w:rsidRPr="007B3411">
          <w:rPr>
            <w:rStyle w:val="Hyperlink"/>
          </w:rPr>
          <w:t>National accreditation</w:t>
        </w:r>
        <w:r w:rsidR="00090D1A">
          <w:rPr>
            <w:webHidden/>
          </w:rPr>
          <w:tab/>
        </w:r>
        <w:r w:rsidR="00090D1A">
          <w:rPr>
            <w:webHidden/>
          </w:rPr>
          <w:fldChar w:fldCharType="begin"/>
        </w:r>
        <w:r w:rsidR="00090D1A">
          <w:rPr>
            <w:webHidden/>
          </w:rPr>
          <w:instrText xml:space="preserve"> PAGEREF _Toc109584362 \h </w:instrText>
        </w:r>
        <w:r w:rsidR="00090D1A">
          <w:rPr>
            <w:webHidden/>
          </w:rPr>
        </w:r>
        <w:r w:rsidR="00090D1A">
          <w:rPr>
            <w:webHidden/>
          </w:rPr>
          <w:fldChar w:fldCharType="separate"/>
        </w:r>
        <w:r w:rsidR="001053BE">
          <w:rPr>
            <w:webHidden/>
          </w:rPr>
          <w:t>24</w:t>
        </w:r>
        <w:r w:rsidR="00090D1A">
          <w:rPr>
            <w:webHidden/>
          </w:rPr>
          <w:fldChar w:fldCharType="end"/>
        </w:r>
      </w:hyperlink>
    </w:p>
    <w:p w14:paraId="28EB0BAA" w14:textId="13F49C73" w:rsidR="00090D1A" w:rsidRDefault="000715FF">
      <w:pPr>
        <w:pStyle w:val="TOC2"/>
        <w:rPr>
          <w:rFonts w:asciiTheme="minorHAnsi" w:eastAsiaTheme="minorEastAsia" w:hAnsiTheme="minorHAnsi" w:cstheme="minorBidi"/>
          <w:spacing w:val="0"/>
          <w:sz w:val="22"/>
          <w:szCs w:val="22"/>
          <w:lang w:val="en-US" w:eastAsia="en-US"/>
        </w:rPr>
      </w:pPr>
      <w:hyperlink w:anchor="_Toc109584363" w:history="1">
        <w:r w:rsidR="00090D1A" w:rsidRPr="007B3411">
          <w:rPr>
            <w:rStyle w:val="Hyperlink"/>
          </w:rPr>
          <w:t>4.9</w:t>
        </w:r>
        <w:r w:rsidR="00090D1A">
          <w:rPr>
            <w:rFonts w:asciiTheme="minorHAnsi" w:eastAsiaTheme="minorEastAsia" w:hAnsiTheme="minorHAnsi" w:cstheme="minorBidi"/>
            <w:spacing w:val="0"/>
            <w:sz w:val="22"/>
            <w:szCs w:val="22"/>
            <w:lang w:val="en-US" w:eastAsia="en-US"/>
          </w:rPr>
          <w:tab/>
        </w:r>
        <w:r w:rsidR="00090D1A" w:rsidRPr="007B3411">
          <w:rPr>
            <w:rStyle w:val="Hyperlink"/>
          </w:rPr>
          <w:t>Calibration</w:t>
        </w:r>
        <w:r w:rsidR="00090D1A">
          <w:rPr>
            <w:webHidden/>
          </w:rPr>
          <w:tab/>
        </w:r>
        <w:r w:rsidR="00090D1A">
          <w:rPr>
            <w:webHidden/>
          </w:rPr>
          <w:fldChar w:fldCharType="begin"/>
        </w:r>
        <w:r w:rsidR="00090D1A">
          <w:rPr>
            <w:webHidden/>
          </w:rPr>
          <w:instrText xml:space="preserve"> PAGEREF _Toc109584363 \h </w:instrText>
        </w:r>
        <w:r w:rsidR="00090D1A">
          <w:rPr>
            <w:webHidden/>
          </w:rPr>
        </w:r>
        <w:r w:rsidR="00090D1A">
          <w:rPr>
            <w:webHidden/>
          </w:rPr>
          <w:fldChar w:fldCharType="separate"/>
        </w:r>
        <w:r w:rsidR="001053BE">
          <w:rPr>
            <w:webHidden/>
          </w:rPr>
          <w:t>24</w:t>
        </w:r>
        <w:r w:rsidR="00090D1A">
          <w:rPr>
            <w:webHidden/>
          </w:rPr>
          <w:fldChar w:fldCharType="end"/>
        </w:r>
      </w:hyperlink>
    </w:p>
    <w:p w14:paraId="5C2B4722" w14:textId="31667CAE" w:rsidR="00090D1A" w:rsidRDefault="000715FF">
      <w:pPr>
        <w:pStyle w:val="TOC2"/>
        <w:rPr>
          <w:rFonts w:asciiTheme="minorHAnsi" w:eastAsiaTheme="minorEastAsia" w:hAnsiTheme="minorHAnsi" w:cstheme="minorBidi"/>
          <w:spacing w:val="0"/>
          <w:sz w:val="22"/>
          <w:szCs w:val="22"/>
          <w:lang w:val="en-US" w:eastAsia="en-US"/>
        </w:rPr>
      </w:pPr>
      <w:hyperlink w:anchor="_Toc109584364" w:history="1">
        <w:r w:rsidR="00090D1A" w:rsidRPr="007B3411">
          <w:rPr>
            <w:rStyle w:val="Hyperlink"/>
          </w:rPr>
          <w:t>4.10</w:t>
        </w:r>
        <w:r w:rsidR="00090D1A">
          <w:rPr>
            <w:rFonts w:asciiTheme="minorHAnsi" w:eastAsiaTheme="minorEastAsia" w:hAnsiTheme="minorHAnsi" w:cstheme="minorBidi"/>
            <w:spacing w:val="0"/>
            <w:sz w:val="22"/>
            <w:szCs w:val="22"/>
            <w:lang w:val="en-US" w:eastAsia="en-US"/>
          </w:rPr>
          <w:tab/>
        </w:r>
        <w:r w:rsidR="00090D1A" w:rsidRPr="007B3411">
          <w:rPr>
            <w:rStyle w:val="Hyperlink"/>
          </w:rPr>
          <w:t>Tests witnessed during the assessment visit</w:t>
        </w:r>
        <w:r w:rsidR="00090D1A">
          <w:rPr>
            <w:webHidden/>
          </w:rPr>
          <w:tab/>
        </w:r>
        <w:r w:rsidR="00090D1A">
          <w:rPr>
            <w:webHidden/>
          </w:rPr>
          <w:fldChar w:fldCharType="begin"/>
        </w:r>
        <w:r w:rsidR="00090D1A">
          <w:rPr>
            <w:webHidden/>
          </w:rPr>
          <w:instrText xml:space="preserve"> PAGEREF _Toc109584364 \h </w:instrText>
        </w:r>
        <w:r w:rsidR="00090D1A">
          <w:rPr>
            <w:webHidden/>
          </w:rPr>
        </w:r>
        <w:r w:rsidR="00090D1A">
          <w:rPr>
            <w:webHidden/>
          </w:rPr>
          <w:fldChar w:fldCharType="separate"/>
        </w:r>
        <w:r w:rsidR="001053BE">
          <w:rPr>
            <w:webHidden/>
          </w:rPr>
          <w:t>25</w:t>
        </w:r>
        <w:r w:rsidR="00090D1A">
          <w:rPr>
            <w:webHidden/>
          </w:rPr>
          <w:fldChar w:fldCharType="end"/>
        </w:r>
      </w:hyperlink>
    </w:p>
    <w:p w14:paraId="0354BD0B" w14:textId="08ED0BDD" w:rsidR="00090D1A" w:rsidRDefault="000715FF">
      <w:pPr>
        <w:pStyle w:val="TOC2"/>
        <w:rPr>
          <w:rFonts w:asciiTheme="minorHAnsi" w:eastAsiaTheme="minorEastAsia" w:hAnsiTheme="minorHAnsi" w:cstheme="minorBidi"/>
          <w:spacing w:val="0"/>
          <w:sz w:val="22"/>
          <w:szCs w:val="22"/>
          <w:lang w:val="en-US" w:eastAsia="en-US"/>
        </w:rPr>
      </w:pPr>
      <w:hyperlink w:anchor="_Toc109584365" w:history="1">
        <w:r w:rsidR="00090D1A" w:rsidRPr="007B3411">
          <w:rPr>
            <w:rStyle w:val="Hyperlink"/>
            <w:lang w:eastAsia="ru-RU"/>
          </w:rPr>
          <w:t>4.11</w:t>
        </w:r>
        <w:r w:rsidR="00090D1A">
          <w:rPr>
            <w:rFonts w:asciiTheme="minorHAnsi" w:eastAsiaTheme="minorEastAsia" w:hAnsiTheme="minorHAnsi" w:cstheme="minorBidi"/>
            <w:spacing w:val="0"/>
            <w:sz w:val="22"/>
            <w:szCs w:val="22"/>
            <w:lang w:val="en-US" w:eastAsia="en-US"/>
          </w:rPr>
          <w:tab/>
        </w:r>
        <w:r w:rsidR="00090D1A" w:rsidRPr="007B3411">
          <w:rPr>
            <w:rStyle w:val="Hyperlink"/>
            <w:lang w:eastAsia="ru-RU"/>
          </w:rPr>
          <w:t>Participation in IECEx Proficiency Testing Programs</w:t>
        </w:r>
        <w:r w:rsidR="00090D1A">
          <w:rPr>
            <w:webHidden/>
          </w:rPr>
          <w:tab/>
        </w:r>
        <w:r w:rsidR="00090D1A">
          <w:rPr>
            <w:webHidden/>
          </w:rPr>
          <w:fldChar w:fldCharType="begin"/>
        </w:r>
        <w:r w:rsidR="00090D1A">
          <w:rPr>
            <w:webHidden/>
          </w:rPr>
          <w:instrText xml:space="preserve"> PAGEREF _Toc109584365 \h </w:instrText>
        </w:r>
        <w:r w:rsidR="00090D1A">
          <w:rPr>
            <w:webHidden/>
          </w:rPr>
        </w:r>
        <w:r w:rsidR="00090D1A">
          <w:rPr>
            <w:webHidden/>
          </w:rPr>
          <w:fldChar w:fldCharType="separate"/>
        </w:r>
        <w:r w:rsidR="001053BE">
          <w:rPr>
            <w:webHidden/>
          </w:rPr>
          <w:t>25</w:t>
        </w:r>
        <w:r w:rsidR="00090D1A">
          <w:rPr>
            <w:webHidden/>
          </w:rPr>
          <w:fldChar w:fldCharType="end"/>
        </w:r>
      </w:hyperlink>
    </w:p>
    <w:p w14:paraId="64E512BB" w14:textId="7D4EDDD6" w:rsidR="00090D1A" w:rsidRDefault="000715FF">
      <w:pPr>
        <w:pStyle w:val="TOC2"/>
        <w:rPr>
          <w:rFonts w:asciiTheme="minorHAnsi" w:eastAsiaTheme="minorEastAsia" w:hAnsiTheme="minorHAnsi" w:cstheme="minorBidi"/>
          <w:spacing w:val="0"/>
          <w:sz w:val="22"/>
          <w:szCs w:val="22"/>
          <w:lang w:val="en-US" w:eastAsia="en-US"/>
        </w:rPr>
      </w:pPr>
      <w:hyperlink w:anchor="_Toc109584366" w:history="1">
        <w:r w:rsidR="00090D1A" w:rsidRPr="007B3411">
          <w:rPr>
            <w:rStyle w:val="Hyperlink"/>
          </w:rPr>
          <w:t>4.12</w:t>
        </w:r>
        <w:r w:rsidR="00090D1A">
          <w:rPr>
            <w:rFonts w:asciiTheme="minorHAnsi" w:eastAsiaTheme="minorEastAsia" w:hAnsiTheme="minorHAnsi" w:cstheme="minorBidi"/>
            <w:spacing w:val="0"/>
            <w:sz w:val="22"/>
            <w:szCs w:val="22"/>
            <w:lang w:val="en-US" w:eastAsia="en-US"/>
          </w:rPr>
          <w:tab/>
        </w:r>
        <w:r w:rsidR="00090D1A" w:rsidRPr="007B3411">
          <w:rPr>
            <w:rStyle w:val="Hyperlink"/>
          </w:rPr>
          <w:t>Comments (including issues found during assessment)</w:t>
        </w:r>
        <w:r w:rsidR="00090D1A">
          <w:rPr>
            <w:webHidden/>
          </w:rPr>
          <w:tab/>
        </w:r>
        <w:r w:rsidR="00090D1A">
          <w:rPr>
            <w:webHidden/>
          </w:rPr>
          <w:fldChar w:fldCharType="begin"/>
        </w:r>
        <w:r w:rsidR="00090D1A">
          <w:rPr>
            <w:webHidden/>
          </w:rPr>
          <w:instrText xml:space="preserve"> PAGEREF _Toc109584366 \h </w:instrText>
        </w:r>
        <w:r w:rsidR="00090D1A">
          <w:rPr>
            <w:webHidden/>
          </w:rPr>
        </w:r>
        <w:r w:rsidR="00090D1A">
          <w:rPr>
            <w:webHidden/>
          </w:rPr>
          <w:fldChar w:fldCharType="separate"/>
        </w:r>
        <w:r w:rsidR="001053BE">
          <w:rPr>
            <w:webHidden/>
          </w:rPr>
          <w:t>25</w:t>
        </w:r>
        <w:r w:rsidR="00090D1A">
          <w:rPr>
            <w:webHidden/>
          </w:rPr>
          <w:fldChar w:fldCharType="end"/>
        </w:r>
      </w:hyperlink>
    </w:p>
    <w:p w14:paraId="430C7191" w14:textId="3DF64217" w:rsidR="00090D1A" w:rsidRDefault="000715FF">
      <w:pPr>
        <w:pStyle w:val="TOC1"/>
        <w:rPr>
          <w:rFonts w:asciiTheme="minorHAnsi" w:eastAsiaTheme="minorEastAsia" w:hAnsiTheme="minorHAnsi" w:cstheme="minorBidi"/>
          <w:spacing w:val="0"/>
          <w:sz w:val="22"/>
          <w:szCs w:val="22"/>
          <w:lang w:val="en-US" w:eastAsia="en-US"/>
        </w:rPr>
      </w:pPr>
      <w:hyperlink w:anchor="_Toc109584367" w:history="1">
        <w:r w:rsidR="00090D1A" w:rsidRPr="007B3411">
          <w:rPr>
            <w:rStyle w:val="Hyperlink"/>
          </w:rPr>
          <w:t>5</w:t>
        </w:r>
        <w:r w:rsidR="00090D1A">
          <w:rPr>
            <w:rFonts w:asciiTheme="minorHAnsi" w:eastAsiaTheme="minorEastAsia" w:hAnsiTheme="minorHAnsi" w:cstheme="minorBidi"/>
            <w:spacing w:val="0"/>
            <w:sz w:val="22"/>
            <w:szCs w:val="22"/>
            <w:lang w:val="en-US" w:eastAsia="en-US"/>
          </w:rPr>
          <w:tab/>
        </w:r>
        <w:r w:rsidR="00090D1A" w:rsidRPr="007B3411">
          <w:rPr>
            <w:rStyle w:val="Hyperlink"/>
          </w:rPr>
          <w:t>ATF for IECEx Certified Equipment Scheme</w:t>
        </w:r>
        <w:r w:rsidR="00090D1A">
          <w:rPr>
            <w:webHidden/>
          </w:rPr>
          <w:tab/>
        </w:r>
        <w:r w:rsidR="00090D1A">
          <w:rPr>
            <w:webHidden/>
          </w:rPr>
          <w:fldChar w:fldCharType="begin"/>
        </w:r>
        <w:r w:rsidR="00090D1A">
          <w:rPr>
            <w:webHidden/>
          </w:rPr>
          <w:instrText xml:space="preserve"> PAGEREF _Toc109584367 \h </w:instrText>
        </w:r>
        <w:r w:rsidR="00090D1A">
          <w:rPr>
            <w:webHidden/>
          </w:rPr>
        </w:r>
        <w:r w:rsidR="00090D1A">
          <w:rPr>
            <w:webHidden/>
          </w:rPr>
          <w:fldChar w:fldCharType="separate"/>
        </w:r>
        <w:r w:rsidR="001053BE">
          <w:rPr>
            <w:webHidden/>
          </w:rPr>
          <w:t>26</w:t>
        </w:r>
        <w:r w:rsidR="00090D1A">
          <w:rPr>
            <w:webHidden/>
          </w:rPr>
          <w:fldChar w:fldCharType="end"/>
        </w:r>
      </w:hyperlink>
    </w:p>
    <w:p w14:paraId="4F6DAC27" w14:textId="085A2DC2" w:rsidR="00090D1A" w:rsidRDefault="000715FF">
      <w:pPr>
        <w:pStyle w:val="TOC1"/>
        <w:rPr>
          <w:rFonts w:asciiTheme="minorHAnsi" w:eastAsiaTheme="minorEastAsia" w:hAnsiTheme="minorHAnsi" w:cstheme="minorBidi"/>
          <w:spacing w:val="0"/>
          <w:sz w:val="22"/>
          <w:szCs w:val="22"/>
          <w:lang w:val="en-US" w:eastAsia="en-US"/>
        </w:rPr>
      </w:pPr>
      <w:hyperlink w:anchor="_Toc109584368" w:history="1">
        <w:r w:rsidR="00090D1A" w:rsidRPr="007B3411">
          <w:rPr>
            <w:rStyle w:val="Hyperlink"/>
          </w:rPr>
          <w:t>6</w:t>
        </w:r>
        <w:r w:rsidR="00090D1A">
          <w:rPr>
            <w:rFonts w:asciiTheme="minorHAnsi" w:eastAsiaTheme="minorEastAsia" w:hAnsiTheme="minorHAnsi" w:cstheme="minorBidi"/>
            <w:spacing w:val="0"/>
            <w:sz w:val="22"/>
            <w:szCs w:val="22"/>
            <w:lang w:val="en-US" w:eastAsia="en-US"/>
          </w:rPr>
          <w:tab/>
        </w:r>
        <w:r w:rsidR="00090D1A" w:rsidRPr="007B3411">
          <w:rPr>
            <w:rStyle w:val="Hyperlink"/>
          </w:rPr>
          <w:t>ExCB for Certified Service Facilities Scheme</w:t>
        </w:r>
        <w:r w:rsidR="00090D1A">
          <w:rPr>
            <w:webHidden/>
          </w:rPr>
          <w:tab/>
        </w:r>
        <w:r w:rsidR="00090D1A">
          <w:rPr>
            <w:webHidden/>
          </w:rPr>
          <w:fldChar w:fldCharType="begin"/>
        </w:r>
        <w:r w:rsidR="00090D1A">
          <w:rPr>
            <w:webHidden/>
          </w:rPr>
          <w:instrText xml:space="preserve"> PAGEREF _Toc109584368 \h </w:instrText>
        </w:r>
        <w:r w:rsidR="00090D1A">
          <w:rPr>
            <w:webHidden/>
          </w:rPr>
        </w:r>
        <w:r w:rsidR="00090D1A">
          <w:rPr>
            <w:webHidden/>
          </w:rPr>
          <w:fldChar w:fldCharType="separate"/>
        </w:r>
        <w:r w:rsidR="001053BE">
          <w:rPr>
            <w:webHidden/>
          </w:rPr>
          <w:t>26</w:t>
        </w:r>
        <w:r w:rsidR="00090D1A">
          <w:rPr>
            <w:webHidden/>
          </w:rPr>
          <w:fldChar w:fldCharType="end"/>
        </w:r>
      </w:hyperlink>
    </w:p>
    <w:p w14:paraId="3D724443" w14:textId="68E8A986" w:rsidR="00090D1A" w:rsidRDefault="000715FF">
      <w:pPr>
        <w:pStyle w:val="TOC1"/>
        <w:rPr>
          <w:rFonts w:asciiTheme="minorHAnsi" w:eastAsiaTheme="minorEastAsia" w:hAnsiTheme="minorHAnsi" w:cstheme="minorBidi"/>
          <w:spacing w:val="0"/>
          <w:sz w:val="22"/>
          <w:szCs w:val="22"/>
          <w:lang w:val="en-US" w:eastAsia="en-US"/>
        </w:rPr>
      </w:pPr>
      <w:hyperlink w:anchor="_Toc109584369" w:history="1">
        <w:r w:rsidR="00090D1A" w:rsidRPr="007B3411">
          <w:rPr>
            <w:rStyle w:val="Hyperlink"/>
          </w:rPr>
          <w:t>7</w:t>
        </w:r>
        <w:r w:rsidR="00090D1A">
          <w:rPr>
            <w:rFonts w:asciiTheme="minorHAnsi" w:eastAsiaTheme="minorEastAsia" w:hAnsiTheme="minorHAnsi" w:cstheme="minorBidi"/>
            <w:spacing w:val="0"/>
            <w:sz w:val="22"/>
            <w:szCs w:val="22"/>
            <w:lang w:val="en-US" w:eastAsia="en-US"/>
          </w:rPr>
          <w:tab/>
        </w:r>
        <w:r w:rsidR="00090D1A" w:rsidRPr="007B3411">
          <w:rPr>
            <w:rStyle w:val="Hyperlink"/>
          </w:rPr>
          <w:t>IECEx Conformity Mark Licensing Scheme</w:t>
        </w:r>
        <w:r w:rsidR="00090D1A">
          <w:rPr>
            <w:webHidden/>
          </w:rPr>
          <w:tab/>
        </w:r>
        <w:r w:rsidR="00090D1A">
          <w:rPr>
            <w:webHidden/>
          </w:rPr>
          <w:fldChar w:fldCharType="begin"/>
        </w:r>
        <w:r w:rsidR="00090D1A">
          <w:rPr>
            <w:webHidden/>
          </w:rPr>
          <w:instrText xml:space="preserve"> PAGEREF _Toc109584369 \h </w:instrText>
        </w:r>
        <w:r w:rsidR="00090D1A">
          <w:rPr>
            <w:webHidden/>
          </w:rPr>
        </w:r>
        <w:r w:rsidR="00090D1A">
          <w:rPr>
            <w:webHidden/>
          </w:rPr>
          <w:fldChar w:fldCharType="separate"/>
        </w:r>
        <w:r w:rsidR="001053BE">
          <w:rPr>
            <w:webHidden/>
          </w:rPr>
          <w:t>26</w:t>
        </w:r>
        <w:r w:rsidR="00090D1A">
          <w:rPr>
            <w:webHidden/>
          </w:rPr>
          <w:fldChar w:fldCharType="end"/>
        </w:r>
      </w:hyperlink>
    </w:p>
    <w:p w14:paraId="63B18DFD" w14:textId="2D761BAA" w:rsidR="00090D1A" w:rsidRDefault="000715FF">
      <w:pPr>
        <w:pStyle w:val="TOC1"/>
        <w:rPr>
          <w:rFonts w:asciiTheme="minorHAnsi" w:eastAsiaTheme="minorEastAsia" w:hAnsiTheme="minorHAnsi" w:cstheme="minorBidi"/>
          <w:spacing w:val="0"/>
          <w:sz w:val="22"/>
          <w:szCs w:val="22"/>
          <w:lang w:val="en-US" w:eastAsia="en-US"/>
        </w:rPr>
      </w:pPr>
      <w:hyperlink w:anchor="_Toc109584370" w:history="1">
        <w:r w:rsidR="00090D1A" w:rsidRPr="007B3411">
          <w:rPr>
            <w:rStyle w:val="Hyperlink"/>
          </w:rPr>
          <w:t>8</w:t>
        </w:r>
        <w:r w:rsidR="00090D1A">
          <w:rPr>
            <w:rFonts w:asciiTheme="minorHAnsi" w:eastAsiaTheme="minorEastAsia" w:hAnsiTheme="minorHAnsi" w:cstheme="minorBidi"/>
            <w:spacing w:val="0"/>
            <w:sz w:val="22"/>
            <w:szCs w:val="22"/>
            <w:lang w:val="en-US" w:eastAsia="en-US"/>
          </w:rPr>
          <w:tab/>
        </w:r>
        <w:r w:rsidR="00090D1A" w:rsidRPr="007B3411">
          <w:rPr>
            <w:rStyle w:val="Hyperlink"/>
          </w:rPr>
          <w:t>ExCB for IECEx Personnel Competence Scheme</w:t>
        </w:r>
        <w:r w:rsidR="00090D1A">
          <w:rPr>
            <w:webHidden/>
          </w:rPr>
          <w:tab/>
        </w:r>
        <w:r w:rsidR="00090D1A">
          <w:rPr>
            <w:webHidden/>
          </w:rPr>
          <w:fldChar w:fldCharType="begin"/>
        </w:r>
        <w:r w:rsidR="00090D1A">
          <w:rPr>
            <w:webHidden/>
          </w:rPr>
          <w:instrText xml:space="preserve"> PAGEREF _Toc109584370 \h </w:instrText>
        </w:r>
        <w:r w:rsidR="00090D1A">
          <w:rPr>
            <w:webHidden/>
          </w:rPr>
        </w:r>
        <w:r w:rsidR="00090D1A">
          <w:rPr>
            <w:webHidden/>
          </w:rPr>
          <w:fldChar w:fldCharType="separate"/>
        </w:r>
        <w:r w:rsidR="001053BE">
          <w:rPr>
            <w:webHidden/>
          </w:rPr>
          <w:t>26</w:t>
        </w:r>
        <w:r w:rsidR="00090D1A">
          <w:rPr>
            <w:webHidden/>
          </w:rPr>
          <w:fldChar w:fldCharType="end"/>
        </w:r>
      </w:hyperlink>
    </w:p>
    <w:p w14:paraId="2DA0FFF9" w14:textId="07CB9AA9" w:rsidR="00090D1A" w:rsidRDefault="000715FF">
      <w:pPr>
        <w:pStyle w:val="TOC2"/>
        <w:rPr>
          <w:rFonts w:asciiTheme="minorHAnsi" w:eastAsiaTheme="minorEastAsia" w:hAnsiTheme="minorHAnsi" w:cstheme="minorBidi"/>
          <w:spacing w:val="0"/>
          <w:sz w:val="22"/>
          <w:szCs w:val="22"/>
          <w:lang w:val="en-US" w:eastAsia="en-US"/>
        </w:rPr>
      </w:pPr>
      <w:hyperlink w:anchor="_Toc109584371" w:history="1">
        <w:r w:rsidR="00090D1A" w:rsidRPr="007B3411">
          <w:rPr>
            <w:rStyle w:val="Hyperlink"/>
          </w:rPr>
          <w:t>8.1</w:t>
        </w:r>
        <w:r w:rsidR="00090D1A">
          <w:rPr>
            <w:rFonts w:asciiTheme="minorHAnsi" w:eastAsiaTheme="minorEastAsia" w:hAnsiTheme="minorHAnsi" w:cstheme="minorBidi"/>
            <w:spacing w:val="0"/>
            <w:sz w:val="22"/>
            <w:szCs w:val="22"/>
            <w:lang w:val="en-US" w:eastAsia="en-US"/>
          </w:rPr>
          <w:tab/>
        </w:r>
        <w:r w:rsidR="00090D1A" w:rsidRPr="007B3411">
          <w:rPr>
            <w:rStyle w:val="Hyperlink"/>
          </w:rPr>
          <w:t>Assessment references</w:t>
        </w:r>
        <w:r w:rsidR="00090D1A">
          <w:rPr>
            <w:webHidden/>
          </w:rPr>
          <w:tab/>
        </w:r>
        <w:r w:rsidR="00090D1A">
          <w:rPr>
            <w:webHidden/>
          </w:rPr>
          <w:fldChar w:fldCharType="begin"/>
        </w:r>
        <w:r w:rsidR="00090D1A">
          <w:rPr>
            <w:webHidden/>
          </w:rPr>
          <w:instrText xml:space="preserve"> PAGEREF _Toc109584371 \h </w:instrText>
        </w:r>
        <w:r w:rsidR="00090D1A">
          <w:rPr>
            <w:webHidden/>
          </w:rPr>
        </w:r>
        <w:r w:rsidR="00090D1A">
          <w:rPr>
            <w:webHidden/>
          </w:rPr>
          <w:fldChar w:fldCharType="separate"/>
        </w:r>
        <w:r w:rsidR="001053BE">
          <w:rPr>
            <w:webHidden/>
          </w:rPr>
          <w:t>26</w:t>
        </w:r>
        <w:r w:rsidR="00090D1A">
          <w:rPr>
            <w:webHidden/>
          </w:rPr>
          <w:fldChar w:fldCharType="end"/>
        </w:r>
      </w:hyperlink>
    </w:p>
    <w:p w14:paraId="1488BDDD" w14:textId="63F00B48" w:rsidR="00090D1A" w:rsidRDefault="000715FF">
      <w:pPr>
        <w:pStyle w:val="TOC2"/>
        <w:rPr>
          <w:rFonts w:asciiTheme="minorHAnsi" w:eastAsiaTheme="minorEastAsia" w:hAnsiTheme="minorHAnsi" w:cstheme="minorBidi"/>
          <w:spacing w:val="0"/>
          <w:sz w:val="22"/>
          <w:szCs w:val="22"/>
          <w:lang w:val="en-US" w:eastAsia="en-US"/>
        </w:rPr>
      </w:pPr>
      <w:hyperlink w:anchor="_Toc109584372" w:history="1">
        <w:r w:rsidR="00090D1A" w:rsidRPr="007B3411">
          <w:rPr>
            <w:rStyle w:val="Hyperlink"/>
          </w:rPr>
          <w:t>8.3</w:t>
        </w:r>
        <w:r w:rsidR="00090D1A">
          <w:rPr>
            <w:rFonts w:asciiTheme="minorHAnsi" w:eastAsiaTheme="minorEastAsia" w:hAnsiTheme="minorHAnsi" w:cstheme="minorBidi"/>
            <w:spacing w:val="0"/>
            <w:sz w:val="22"/>
            <w:szCs w:val="22"/>
            <w:lang w:val="en-US" w:eastAsia="en-US"/>
          </w:rPr>
          <w:tab/>
        </w:r>
        <w:r w:rsidR="00090D1A" w:rsidRPr="007B3411">
          <w:rPr>
            <w:rStyle w:val="Hyperlink"/>
          </w:rPr>
          <w:t>Candidate ExCB persons interviewed</w:t>
        </w:r>
        <w:r w:rsidR="00090D1A">
          <w:rPr>
            <w:webHidden/>
          </w:rPr>
          <w:tab/>
        </w:r>
        <w:r w:rsidR="00090D1A">
          <w:rPr>
            <w:webHidden/>
          </w:rPr>
          <w:fldChar w:fldCharType="begin"/>
        </w:r>
        <w:r w:rsidR="00090D1A">
          <w:rPr>
            <w:webHidden/>
          </w:rPr>
          <w:instrText xml:space="preserve"> PAGEREF _Toc109584372 \h </w:instrText>
        </w:r>
        <w:r w:rsidR="00090D1A">
          <w:rPr>
            <w:webHidden/>
          </w:rPr>
        </w:r>
        <w:r w:rsidR="00090D1A">
          <w:rPr>
            <w:webHidden/>
          </w:rPr>
          <w:fldChar w:fldCharType="separate"/>
        </w:r>
        <w:r w:rsidR="001053BE">
          <w:rPr>
            <w:webHidden/>
          </w:rPr>
          <w:t>26</w:t>
        </w:r>
        <w:r w:rsidR="00090D1A">
          <w:rPr>
            <w:webHidden/>
          </w:rPr>
          <w:fldChar w:fldCharType="end"/>
        </w:r>
      </w:hyperlink>
    </w:p>
    <w:p w14:paraId="5CE888EC" w14:textId="3F5D9481" w:rsidR="00090D1A" w:rsidRDefault="000715FF">
      <w:pPr>
        <w:pStyle w:val="TOC2"/>
        <w:rPr>
          <w:rFonts w:asciiTheme="minorHAnsi" w:eastAsiaTheme="minorEastAsia" w:hAnsiTheme="minorHAnsi" w:cstheme="minorBidi"/>
          <w:spacing w:val="0"/>
          <w:sz w:val="22"/>
          <w:szCs w:val="22"/>
          <w:lang w:val="en-US" w:eastAsia="en-US"/>
        </w:rPr>
      </w:pPr>
      <w:hyperlink w:anchor="_Toc109584373" w:history="1">
        <w:r w:rsidR="00090D1A" w:rsidRPr="007B3411">
          <w:rPr>
            <w:rStyle w:val="Hyperlink"/>
          </w:rPr>
          <w:t>8.4</w:t>
        </w:r>
        <w:r w:rsidR="00090D1A">
          <w:rPr>
            <w:rFonts w:asciiTheme="minorHAnsi" w:eastAsiaTheme="minorEastAsia" w:hAnsiTheme="minorHAnsi" w:cstheme="minorBidi"/>
            <w:spacing w:val="0"/>
            <w:sz w:val="22"/>
            <w:szCs w:val="22"/>
            <w:lang w:val="en-US" w:eastAsia="en-US"/>
          </w:rPr>
          <w:tab/>
        </w:r>
        <w:r w:rsidR="00090D1A" w:rsidRPr="007B3411">
          <w:rPr>
            <w:rStyle w:val="Hyperlink"/>
          </w:rPr>
          <w:t>National certificates</w:t>
        </w:r>
        <w:r w:rsidR="00090D1A">
          <w:rPr>
            <w:webHidden/>
          </w:rPr>
          <w:tab/>
        </w:r>
        <w:r w:rsidR="00090D1A">
          <w:rPr>
            <w:webHidden/>
          </w:rPr>
          <w:fldChar w:fldCharType="begin"/>
        </w:r>
        <w:r w:rsidR="00090D1A">
          <w:rPr>
            <w:webHidden/>
          </w:rPr>
          <w:instrText xml:space="preserve"> PAGEREF _Toc109584373 \h </w:instrText>
        </w:r>
        <w:r w:rsidR="00090D1A">
          <w:rPr>
            <w:webHidden/>
          </w:rPr>
        </w:r>
        <w:r w:rsidR="00090D1A">
          <w:rPr>
            <w:webHidden/>
          </w:rPr>
          <w:fldChar w:fldCharType="separate"/>
        </w:r>
        <w:r w:rsidR="001053BE">
          <w:rPr>
            <w:webHidden/>
          </w:rPr>
          <w:t>26</w:t>
        </w:r>
        <w:r w:rsidR="00090D1A">
          <w:rPr>
            <w:webHidden/>
          </w:rPr>
          <w:fldChar w:fldCharType="end"/>
        </w:r>
      </w:hyperlink>
    </w:p>
    <w:p w14:paraId="5FD9A411" w14:textId="34DA4730" w:rsidR="00090D1A" w:rsidRDefault="000715FF">
      <w:pPr>
        <w:pStyle w:val="TOC2"/>
        <w:rPr>
          <w:rFonts w:asciiTheme="minorHAnsi" w:eastAsiaTheme="minorEastAsia" w:hAnsiTheme="minorHAnsi" w:cstheme="minorBidi"/>
          <w:spacing w:val="0"/>
          <w:sz w:val="22"/>
          <w:szCs w:val="22"/>
          <w:lang w:val="en-US" w:eastAsia="en-US"/>
        </w:rPr>
      </w:pPr>
      <w:hyperlink w:anchor="_Toc109584374" w:history="1">
        <w:r w:rsidR="00090D1A" w:rsidRPr="007B3411">
          <w:rPr>
            <w:rStyle w:val="Hyperlink"/>
          </w:rPr>
          <w:t>8.5</w:t>
        </w:r>
        <w:r w:rsidR="00090D1A">
          <w:rPr>
            <w:rFonts w:asciiTheme="minorHAnsi" w:eastAsiaTheme="minorEastAsia" w:hAnsiTheme="minorHAnsi" w:cstheme="minorBidi"/>
            <w:spacing w:val="0"/>
            <w:sz w:val="22"/>
            <w:szCs w:val="22"/>
            <w:lang w:val="en-US" w:eastAsia="en-US"/>
          </w:rPr>
          <w:tab/>
        </w:r>
        <w:r w:rsidR="00090D1A" w:rsidRPr="007B3411">
          <w:rPr>
            <w:rStyle w:val="Hyperlink"/>
          </w:rPr>
          <w:t>Organisation</w:t>
        </w:r>
        <w:r w:rsidR="00090D1A">
          <w:rPr>
            <w:webHidden/>
          </w:rPr>
          <w:tab/>
        </w:r>
        <w:r w:rsidR="00090D1A">
          <w:rPr>
            <w:webHidden/>
          </w:rPr>
          <w:fldChar w:fldCharType="begin"/>
        </w:r>
        <w:r w:rsidR="00090D1A">
          <w:rPr>
            <w:webHidden/>
          </w:rPr>
          <w:instrText xml:space="preserve"> PAGEREF _Toc109584374 \h </w:instrText>
        </w:r>
        <w:r w:rsidR="00090D1A">
          <w:rPr>
            <w:webHidden/>
          </w:rPr>
        </w:r>
        <w:r w:rsidR="00090D1A">
          <w:rPr>
            <w:webHidden/>
          </w:rPr>
          <w:fldChar w:fldCharType="separate"/>
        </w:r>
        <w:r w:rsidR="001053BE">
          <w:rPr>
            <w:webHidden/>
          </w:rPr>
          <w:t>27</w:t>
        </w:r>
        <w:r w:rsidR="00090D1A">
          <w:rPr>
            <w:webHidden/>
          </w:rPr>
          <w:fldChar w:fldCharType="end"/>
        </w:r>
      </w:hyperlink>
    </w:p>
    <w:p w14:paraId="3B781451" w14:textId="1F967B7D" w:rsidR="00090D1A" w:rsidRDefault="000715FF">
      <w:pPr>
        <w:pStyle w:val="TOC3"/>
        <w:rPr>
          <w:rFonts w:asciiTheme="minorHAnsi" w:eastAsiaTheme="minorEastAsia" w:hAnsiTheme="minorHAnsi" w:cstheme="minorBidi"/>
          <w:spacing w:val="0"/>
          <w:sz w:val="22"/>
          <w:szCs w:val="22"/>
          <w:lang w:val="en-US" w:eastAsia="en-US"/>
        </w:rPr>
      </w:pPr>
      <w:hyperlink w:anchor="_Toc109584375" w:history="1">
        <w:r w:rsidR="00090D1A" w:rsidRPr="007B3411">
          <w:rPr>
            <w:rStyle w:val="Hyperlink"/>
          </w:rPr>
          <w:t>8.5.1</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Names, titles and experience of the senior executives</w:t>
        </w:r>
        <w:r w:rsidR="00090D1A">
          <w:rPr>
            <w:webHidden/>
          </w:rPr>
          <w:tab/>
        </w:r>
        <w:r w:rsidR="00090D1A">
          <w:rPr>
            <w:webHidden/>
          </w:rPr>
          <w:fldChar w:fldCharType="begin"/>
        </w:r>
        <w:r w:rsidR="00090D1A">
          <w:rPr>
            <w:webHidden/>
          </w:rPr>
          <w:instrText xml:space="preserve"> PAGEREF _Toc109584375 \h </w:instrText>
        </w:r>
        <w:r w:rsidR="00090D1A">
          <w:rPr>
            <w:webHidden/>
          </w:rPr>
        </w:r>
        <w:r w:rsidR="00090D1A">
          <w:rPr>
            <w:webHidden/>
          </w:rPr>
          <w:fldChar w:fldCharType="separate"/>
        </w:r>
        <w:r w:rsidR="001053BE">
          <w:rPr>
            <w:webHidden/>
          </w:rPr>
          <w:t>27</w:t>
        </w:r>
        <w:r w:rsidR="00090D1A">
          <w:rPr>
            <w:webHidden/>
          </w:rPr>
          <w:fldChar w:fldCharType="end"/>
        </w:r>
      </w:hyperlink>
    </w:p>
    <w:p w14:paraId="08B02FBC" w14:textId="2E913386" w:rsidR="00090D1A" w:rsidRDefault="000715FF">
      <w:pPr>
        <w:pStyle w:val="TOC3"/>
        <w:rPr>
          <w:rFonts w:asciiTheme="minorHAnsi" w:eastAsiaTheme="minorEastAsia" w:hAnsiTheme="minorHAnsi" w:cstheme="minorBidi"/>
          <w:spacing w:val="0"/>
          <w:sz w:val="22"/>
          <w:szCs w:val="22"/>
          <w:lang w:val="en-US" w:eastAsia="en-US"/>
        </w:rPr>
      </w:pPr>
      <w:hyperlink w:anchor="_Toc109584376" w:history="1">
        <w:r w:rsidR="00090D1A" w:rsidRPr="007B3411">
          <w:rPr>
            <w:rStyle w:val="Hyperlink"/>
          </w:rPr>
          <w:t>8.5.2</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 title and experience of the quality management representative</w:t>
        </w:r>
        <w:r w:rsidR="00090D1A">
          <w:rPr>
            <w:webHidden/>
          </w:rPr>
          <w:tab/>
        </w:r>
        <w:r w:rsidR="00090D1A">
          <w:rPr>
            <w:webHidden/>
          </w:rPr>
          <w:fldChar w:fldCharType="begin"/>
        </w:r>
        <w:r w:rsidR="00090D1A">
          <w:rPr>
            <w:webHidden/>
          </w:rPr>
          <w:instrText xml:space="preserve"> PAGEREF _Toc109584376 \h </w:instrText>
        </w:r>
        <w:r w:rsidR="00090D1A">
          <w:rPr>
            <w:webHidden/>
          </w:rPr>
        </w:r>
        <w:r w:rsidR="00090D1A">
          <w:rPr>
            <w:webHidden/>
          </w:rPr>
          <w:fldChar w:fldCharType="separate"/>
        </w:r>
        <w:r w:rsidR="001053BE">
          <w:rPr>
            <w:webHidden/>
          </w:rPr>
          <w:t>27</w:t>
        </w:r>
        <w:r w:rsidR="00090D1A">
          <w:rPr>
            <w:webHidden/>
          </w:rPr>
          <w:fldChar w:fldCharType="end"/>
        </w:r>
      </w:hyperlink>
    </w:p>
    <w:p w14:paraId="6A23FDA3" w14:textId="144E37B7" w:rsidR="00090D1A" w:rsidRDefault="000715FF">
      <w:pPr>
        <w:pStyle w:val="TOC3"/>
        <w:rPr>
          <w:rFonts w:asciiTheme="minorHAnsi" w:eastAsiaTheme="minorEastAsia" w:hAnsiTheme="minorHAnsi" w:cstheme="minorBidi"/>
          <w:spacing w:val="0"/>
          <w:sz w:val="22"/>
          <w:szCs w:val="22"/>
          <w:lang w:val="en-US" w:eastAsia="en-US"/>
        </w:rPr>
      </w:pPr>
      <w:hyperlink w:anchor="_Toc109584377" w:history="1">
        <w:r w:rsidR="00090D1A" w:rsidRPr="007B3411">
          <w:rPr>
            <w:rStyle w:val="Hyperlink"/>
          </w:rPr>
          <w:t>8.5.3</w:t>
        </w:r>
        <w:r w:rsidR="00090D1A">
          <w:rPr>
            <w:rFonts w:asciiTheme="minorHAnsi" w:eastAsiaTheme="minorEastAsia" w:hAnsiTheme="minorHAnsi" w:cstheme="minorBidi"/>
            <w:spacing w:val="0"/>
            <w:sz w:val="22"/>
            <w:szCs w:val="22"/>
            <w:lang w:val="en-US" w:eastAsia="en-US"/>
          </w:rPr>
          <w:tab/>
        </w:r>
        <w:r w:rsidR="00090D1A" w:rsidRPr="007B3411">
          <w:rPr>
            <w:rStyle w:val="Hyperlink"/>
          </w:rPr>
          <w:t>Name and title of signatories for certification</w:t>
        </w:r>
        <w:r w:rsidR="00090D1A">
          <w:rPr>
            <w:webHidden/>
          </w:rPr>
          <w:tab/>
        </w:r>
        <w:r w:rsidR="00090D1A">
          <w:rPr>
            <w:webHidden/>
          </w:rPr>
          <w:fldChar w:fldCharType="begin"/>
        </w:r>
        <w:r w:rsidR="00090D1A">
          <w:rPr>
            <w:webHidden/>
          </w:rPr>
          <w:instrText xml:space="preserve"> PAGEREF _Toc109584377 \h </w:instrText>
        </w:r>
        <w:r w:rsidR="00090D1A">
          <w:rPr>
            <w:webHidden/>
          </w:rPr>
        </w:r>
        <w:r w:rsidR="00090D1A">
          <w:rPr>
            <w:webHidden/>
          </w:rPr>
          <w:fldChar w:fldCharType="separate"/>
        </w:r>
        <w:r w:rsidR="001053BE">
          <w:rPr>
            <w:webHidden/>
          </w:rPr>
          <w:t>27</w:t>
        </w:r>
        <w:r w:rsidR="00090D1A">
          <w:rPr>
            <w:webHidden/>
          </w:rPr>
          <w:fldChar w:fldCharType="end"/>
        </w:r>
      </w:hyperlink>
    </w:p>
    <w:p w14:paraId="01C634DA" w14:textId="1822D951" w:rsidR="00090D1A" w:rsidRDefault="000715FF">
      <w:pPr>
        <w:pStyle w:val="TOC3"/>
        <w:rPr>
          <w:rFonts w:asciiTheme="minorHAnsi" w:eastAsiaTheme="minorEastAsia" w:hAnsiTheme="minorHAnsi" w:cstheme="minorBidi"/>
          <w:spacing w:val="0"/>
          <w:sz w:val="22"/>
          <w:szCs w:val="22"/>
          <w:lang w:val="en-US" w:eastAsia="en-US"/>
        </w:rPr>
      </w:pPr>
      <w:hyperlink w:anchor="_Toc109584378" w:history="1">
        <w:r w:rsidR="00090D1A" w:rsidRPr="007B3411">
          <w:rPr>
            <w:rStyle w:val="Hyperlink"/>
          </w:rPr>
          <w:t>8.5.4</w:t>
        </w:r>
        <w:r w:rsidR="00090D1A">
          <w:rPr>
            <w:rFonts w:asciiTheme="minorHAnsi" w:eastAsiaTheme="minorEastAsia" w:hAnsiTheme="minorHAnsi" w:cstheme="minorBidi"/>
            <w:spacing w:val="0"/>
            <w:sz w:val="22"/>
            <w:szCs w:val="22"/>
            <w:lang w:val="en-US" w:eastAsia="en-US"/>
          </w:rPr>
          <w:tab/>
        </w:r>
        <w:r w:rsidR="00090D1A" w:rsidRPr="007B3411">
          <w:rPr>
            <w:rStyle w:val="Hyperlink"/>
          </w:rPr>
          <w:t>Other employees in ExCB activity</w:t>
        </w:r>
        <w:r w:rsidR="00090D1A">
          <w:rPr>
            <w:webHidden/>
          </w:rPr>
          <w:tab/>
        </w:r>
        <w:r w:rsidR="00090D1A">
          <w:rPr>
            <w:webHidden/>
          </w:rPr>
          <w:fldChar w:fldCharType="begin"/>
        </w:r>
        <w:r w:rsidR="00090D1A">
          <w:rPr>
            <w:webHidden/>
          </w:rPr>
          <w:instrText xml:space="preserve"> PAGEREF _Toc109584378 \h </w:instrText>
        </w:r>
        <w:r w:rsidR="00090D1A">
          <w:rPr>
            <w:webHidden/>
          </w:rPr>
        </w:r>
        <w:r w:rsidR="00090D1A">
          <w:rPr>
            <w:webHidden/>
          </w:rPr>
          <w:fldChar w:fldCharType="separate"/>
        </w:r>
        <w:r w:rsidR="001053BE">
          <w:rPr>
            <w:webHidden/>
          </w:rPr>
          <w:t>27</w:t>
        </w:r>
        <w:r w:rsidR="00090D1A">
          <w:rPr>
            <w:webHidden/>
          </w:rPr>
          <w:fldChar w:fldCharType="end"/>
        </w:r>
      </w:hyperlink>
    </w:p>
    <w:p w14:paraId="2BE6527C" w14:textId="3007E084" w:rsidR="00090D1A" w:rsidRDefault="000715FF">
      <w:pPr>
        <w:pStyle w:val="TOC2"/>
        <w:rPr>
          <w:rFonts w:asciiTheme="minorHAnsi" w:eastAsiaTheme="minorEastAsia" w:hAnsiTheme="minorHAnsi" w:cstheme="minorBidi"/>
          <w:spacing w:val="0"/>
          <w:sz w:val="22"/>
          <w:szCs w:val="22"/>
          <w:lang w:val="en-US" w:eastAsia="en-US"/>
        </w:rPr>
      </w:pPr>
      <w:hyperlink w:anchor="_Toc109584379" w:history="1">
        <w:r w:rsidR="00090D1A" w:rsidRPr="007B3411">
          <w:rPr>
            <w:rStyle w:val="Hyperlink"/>
          </w:rPr>
          <w:t>8.6</w:t>
        </w:r>
        <w:r w:rsidR="00090D1A">
          <w:rPr>
            <w:rFonts w:asciiTheme="minorHAnsi" w:eastAsiaTheme="minorEastAsia" w:hAnsiTheme="minorHAnsi" w:cstheme="minorBidi"/>
            <w:spacing w:val="0"/>
            <w:sz w:val="22"/>
            <w:szCs w:val="22"/>
            <w:lang w:val="en-US" w:eastAsia="en-US"/>
          </w:rPr>
          <w:tab/>
        </w:r>
        <w:r w:rsidR="00090D1A" w:rsidRPr="007B3411">
          <w:rPr>
            <w:rStyle w:val="Hyperlink"/>
          </w:rPr>
          <w:t>Organizational Structure</w:t>
        </w:r>
        <w:r w:rsidR="00090D1A">
          <w:rPr>
            <w:webHidden/>
          </w:rPr>
          <w:tab/>
        </w:r>
        <w:r w:rsidR="00090D1A">
          <w:rPr>
            <w:webHidden/>
          </w:rPr>
          <w:fldChar w:fldCharType="begin"/>
        </w:r>
        <w:r w:rsidR="00090D1A">
          <w:rPr>
            <w:webHidden/>
          </w:rPr>
          <w:instrText xml:space="preserve"> PAGEREF _Toc109584379 \h </w:instrText>
        </w:r>
        <w:r w:rsidR="00090D1A">
          <w:rPr>
            <w:webHidden/>
          </w:rPr>
        </w:r>
        <w:r w:rsidR="00090D1A">
          <w:rPr>
            <w:webHidden/>
          </w:rPr>
          <w:fldChar w:fldCharType="separate"/>
        </w:r>
        <w:r w:rsidR="001053BE">
          <w:rPr>
            <w:webHidden/>
          </w:rPr>
          <w:t>27</w:t>
        </w:r>
        <w:r w:rsidR="00090D1A">
          <w:rPr>
            <w:webHidden/>
          </w:rPr>
          <w:fldChar w:fldCharType="end"/>
        </w:r>
      </w:hyperlink>
    </w:p>
    <w:p w14:paraId="3DF716DF" w14:textId="7D730088" w:rsidR="00090D1A" w:rsidRDefault="000715FF">
      <w:pPr>
        <w:pStyle w:val="TOC2"/>
        <w:rPr>
          <w:rFonts w:asciiTheme="minorHAnsi" w:eastAsiaTheme="minorEastAsia" w:hAnsiTheme="minorHAnsi" w:cstheme="minorBidi"/>
          <w:spacing w:val="0"/>
          <w:sz w:val="22"/>
          <w:szCs w:val="22"/>
          <w:lang w:val="en-US" w:eastAsia="en-US"/>
        </w:rPr>
      </w:pPr>
      <w:hyperlink w:anchor="_Toc109584380" w:history="1">
        <w:r w:rsidR="00090D1A" w:rsidRPr="007B3411">
          <w:rPr>
            <w:rStyle w:val="Hyperlink"/>
          </w:rPr>
          <w:t>8.7</w:t>
        </w:r>
        <w:r w:rsidR="00090D1A">
          <w:rPr>
            <w:rFonts w:asciiTheme="minorHAnsi" w:eastAsiaTheme="minorEastAsia" w:hAnsiTheme="minorHAnsi" w:cstheme="minorBidi"/>
            <w:spacing w:val="0"/>
            <w:sz w:val="22"/>
            <w:szCs w:val="22"/>
            <w:lang w:val="en-US" w:eastAsia="en-US"/>
          </w:rPr>
          <w:tab/>
        </w:r>
        <w:r w:rsidR="00090D1A" w:rsidRPr="007B3411">
          <w:rPr>
            <w:rStyle w:val="Hyperlink"/>
          </w:rPr>
          <w:t>Indemnity insurance</w:t>
        </w:r>
        <w:r w:rsidR="00090D1A">
          <w:rPr>
            <w:webHidden/>
          </w:rPr>
          <w:tab/>
        </w:r>
        <w:r w:rsidR="00090D1A">
          <w:rPr>
            <w:webHidden/>
          </w:rPr>
          <w:fldChar w:fldCharType="begin"/>
        </w:r>
        <w:r w:rsidR="00090D1A">
          <w:rPr>
            <w:webHidden/>
          </w:rPr>
          <w:instrText xml:space="preserve"> PAGEREF _Toc109584380 \h </w:instrText>
        </w:r>
        <w:r w:rsidR="00090D1A">
          <w:rPr>
            <w:webHidden/>
          </w:rPr>
        </w:r>
        <w:r w:rsidR="00090D1A">
          <w:rPr>
            <w:webHidden/>
          </w:rPr>
          <w:fldChar w:fldCharType="separate"/>
        </w:r>
        <w:r w:rsidR="001053BE">
          <w:rPr>
            <w:webHidden/>
          </w:rPr>
          <w:t>27</w:t>
        </w:r>
        <w:r w:rsidR="00090D1A">
          <w:rPr>
            <w:webHidden/>
          </w:rPr>
          <w:fldChar w:fldCharType="end"/>
        </w:r>
      </w:hyperlink>
    </w:p>
    <w:p w14:paraId="4B353FDA" w14:textId="10BCF679" w:rsidR="00090D1A" w:rsidRDefault="000715FF">
      <w:pPr>
        <w:pStyle w:val="TOC2"/>
        <w:rPr>
          <w:rFonts w:asciiTheme="minorHAnsi" w:eastAsiaTheme="minorEastAsia" w:hAnsiTheme="minorHAnsi" w:cstheme="minorBidi"/>
          <w:spacing w:val="0"/>
          <w:sz w:val="22"/>
          <w:szCs w:val="22"/>
          <w:lang w:val="en-US" w:eastAsia="en-US"/>
        </w:rPr>
      </w:pPr>
      <w:hyperlink w:anchor="_Toc109584381" w:history="1">
        <w:r w:rsidR="00090D1A" w:rsidRPr="007B3411">
          <w:rPr>
            <w:rStyle w:val="Hyperlink"/>
          </w:rPr>
          <w:t>8.8</w:t>
        </w:r>
        <w:r w:rsidR="00090D1A">
          <w:rPr>
            <w:rFonts w:asciiTheme="minorHAnsi" w:eastAsiaTheme="minorEastAsia" w:hAnsiTheme="minorHAnsi" w:cstheme="minorBidi"/>
            <w:spacing w:val="0"/>
            <w:sz w:val="22"/>
            <w:szCs w:val="22"/>
            <w:lang w:val="en-US" w:eastAsia="en-US"/>
          </w:rPr>
          <w:tab/>
        </w:r>
        <w:r w:rsidR="00090D1A" w:rsidRPr="007B3411">
          <w:rPr>
            <w:rStyle w:val="Hyperlink"/>
          </w:rPr>
          <w:t>Resources</w:t>
        </w:r>
        <w:r w:rsidR="00090D1A">
          <w:rPr>
            <w:webHidden/>
          </w:rPr>
          <w:tab/>
        </w:r>
        <w:r w:rsidR="00090D1A">
          <w:rPr>
            <w:webHidden/>
          </w:rPr>
          <w:fldChar w:fldCharType="begin"/>
        </w:r>
        <w:r w:rsidR="00090D1A">
          <w:rPr>
            <w:webHidden/>
          </w:rPr>
          <w:instrText xml:space="preserve"> PAGEREF _Toc109584381 \h </w:instrText>
        </w:r>
        <w:r w:rsidR="00090D1A">
          <w:rPr>
            <w:webHidden/>
          </w:rPr>
        </w:r>
        <w:r w:rsidR="00090D1A">
          <w:rPr>
            <w:webHidden/>
          </w:rPr>
          <w:fldChar w:fldCharType="separate"/>
        </w:r>
        <w:r w:rsidR="001053BE">
          <w:rPr>
            <w:webHidden/>
          </w:rPr>
          <w:t>27</w:t>
        </w:r>
        <w:r w:rsidR="00090D1A">
          <w:rPr>
            <w:webHidden/>
          </w:rPr>
          <w:fldChar w:fldCharType="end"/>
        </w:r>
      </w:hyperlink>
    </w:p>
    <w:p w14:paraId="54DF7C0A" w14:textId="49F70040" w:rsidR="00090D1A" w:rsidRDefault="000715FF">
      <w:pPr>
        <w:pStyle w:val="TOC2"/>
        <w:rPr>
          <w:rFonts w:asciiTheme="minorHAnsi" w:eastAsiaTheme="minorEastAsia" w:hAnsiTheme="minorHAnsi" w:cstheme="minorBidi"/>
          <w:spacing w:val="0"/>
          <w:sz w:val="22"/>
          <w:szCs w:val="22"/>
          <w:lang w:val="en-US" w:eastAsia="en-US"/>
        </w:rPr>
      </w:pPr>
      <w:hyperlink w:anchor="_Toc109584382" w:history="1">
        <w:r w:rsidR="00090D1A" w:rsidRPr="007B3411">
          <w:rPr>
            <w:rStyle w:val="Hyperlink"/>
          </w:rPr>
          <w:t>8.9</w:t>
        </w:r>
        <w:r w:rsidR="00090D1A">
          <w:rPr>
            <w:rFonts w:asciiTheme="minorHAnsi" w:eastAsiaTheme="minorEastAsia" w:hAnsiTheme="minorHAnsi" w:cstheme="minorBidi"/>
            <w:spacing w:val="0"/>
            <w:sz w:val="22"/>
            <w:szCs w:val="22"/>
            <w:lang w:val="en-US" w:eastAsia="en-US"/>
          </w:rPr>
          <w:tab/>
        </w:r>
        <w:r w:rsidR="00090D1A" w:rsidRPr="007B3411">
          <w:rPr>
            <w:rStyle w:val="Hyperlink"/>
          </w:rPr>
          <w:t>Committees (such as governing or advisory boards)</w:t>
        </w:r>
        <w:r w:rsidR="00090D1A">
          <w:rPr>
            <w:webHidden/>
          </w:rPr>
          <w:tab/>
        </w:r>
        <w:r w:rsidR="00090D1A">
          <w:rPr>
            <w:webHidden/>
          </w:rPr>
          <w:fldChar w:fldCharType="begin"/>
        </w:r>
        <w:r w:rsidR="00090D1A">
          <w:rPr>
            <w:webHidden/>
          </w:rPr>
          <w:instrText xml:space="preserve"> PAGEREF _Toc109584382 \h </w:instrText>
        </w:r>
        <w:r w:rsidR="00090D1A">
          <w:rPr>
            <w:webHidden/>
          </w:rPr>
        </w:r>
        <w:r w:rsidR="00090D1A">
          <w:rPr>
            <w:webHidden/>
          </w:rPr>
          <w:fldChar w:fldCharType="separate"/>
        </w:r>
        <w:r w:rsidR="001053BE">
          <w:rPr>
            <w:webHidden/>
          </w:rPr>
          <w:t>28</w:t>
        </w:r>
        <w:r w:rsidR="00090D1A">
          <w:rPr>
            <w:webHidden/>
          </w:rPr>
          <w:fldChar w:fldCharType="end"/>
        </w:r>
      </w:hyperlink>
    </w:p>
    <w:p w14:paraId="1CA6706A" w14:textId="78C004FA" w:rsidR="00090D1A" w:rsidRDefault="000715FF">
      <w:pPr>
        <w:pStyle w:val="TOC2"/>
        <w:rPr>
          <w:rFonts w:asciiTheme="minorHAnsi" w:eastAsiaTheme="minorEastAsia" w:hAnsiTheme="minorHAnsi" w:cstheme="minorBidi"/>
          <w:spacing w:val="0"/>
          <w:sz w:val="22"/>
          <w:szCs w:val="22"/>
          <w:lang w:val="en-US" w:eastAsia="en-US"/>
        </w:rPr>
      </w:pPr>
      <w:hyperlink w:anchor="_Toc109584383" w:history="1">
        <w:r w:rsidR="00090D1A" w:rsidRPr="007B3411">
          <w:rPr>
            <w:rStyle w:val="Hyperlink"/>
          </w:rPr>
          <w:t>8.10</w:t>
        </w:r>
        <w:r w:rsidR="00090D1A">
          <w:rPr>
            <w:rFonts w:asciiTheme="minorHAnsi" w:eastAsiaTheme="minorEastAsia" w:hAnsiTheme="minorHAnsi" w:cstheme="minorBidi"/>
            <w:spacing w:val="0"/>
            <w:sz w:val="22"/>
            <w:szCs w:val="22"/>
            <w:lang w:val="en-US" w:eastAsia="en-US"/>
          </w:rPr>
          <w:tab/>
        </w:r>
        <w:r w:rsidR="00090D1A" w:rsidRPr="007B3411">
          <w:rPr>
            <w:rStyle w:val="Hyperlink"/>
          </w:rPr>
          <w:t>Certification operations</w:t>
        </w:r>
        <w:r w:rsidR="00090D1A">
          <w:rPr>
            <w:webHidden/>
          </w:rPr>
          <w:tab/>
        </w:r>
        <w:r w:rsidR="00090D1A">
          <w:rPr>
            <w:webHidden/>
          </w:rPr>
          <w:fldChar w:fldCharType="begin"/>
        </w:r>
        <w:r w:rsidR="00090D1A">
          <w:rPr>
            <w:webHidden/>
          </w:rPr>
          <w:instrText xml:space="preserve"> PAGEREF _Toc109584383 \h </w:instrText>
        </w:r>
        <w:r w:rsidR="00090D1A">
          <w:rPr>
            <w:webHidden/>
          </w:rPr>
        </w:r>
        <w:r w:rsidR="00090D1A">
          <w:rPr>
            <w:webHidden/>
          </w:rPr>
          <w:fldChar w:fldCharType="separate"/>
        </w:r>
        <w:r w:rsidR="001053BE">
          <w:rPr>
            <w:webHidden/>
          </w:rPr>
          <w:t>28</w:t>
        </w:r>
        <w:r w:rsidR="00090D1A">
          <w:rPr>
            <w:webHidden/>
          </w:rPr>
          <w:fldChar w:fldCharType="end"/>
        </w:r>
      </w:hyperlink>
    </w:p>
    <w:p w14:paraId="383351C0" w14:textId="132BBFB5" w:rsidR="00090D1A" w:rsidRDefault="000715FF">
      <w:pPr>
        <w:pStyle w:val="TOC3"/>
        <w:rPr>
          <w:rFonts w:asciiTheme="minorHAnsi" w:eastAsiaTheme="minorEastAsia" w:hAnsiTheme="minorHAnsi" w:cstheme="minorBidi"/>
          <w:spacing w:val="0"/>
          <w:sz w:val="22"/>
          <w:szCs w:val="22"/>
          <w:lang w:val="en-US" w:eastAsia="en-US"/>
        </w:rPr>
      </w:pPr>
      <w:hyperlink w:anchor="_Toc109584384" w:history="1">
        <w:r w:rsidR="00090D1A" w:rsidRPr="007B3411">
          <w:rPr>
            <w:rStyle w:val="Hyperlink"/>
          </w:rPr>
          <w:t>8.10.1</w:t>
        </w:r>
        <w:r w:rsidR="00090D1A">
          <w:rPr>
            <w:rFonts w:asciiTheme="minorHAnsi" w:eastAsiaTheme="minorEastAsia" w:hAnsiTheme="minorHAnsi" w:cstheme="minorBidi"/>
            <w:spacing w:val="0"/>
            <w:sz w:val="22"/>
            <w:szCs w:val="22"/>
            <w:lang w:val="en-US" w:eastAsia="en-US"/>
          </w:rPr>
          <w:tab/>
        </w:r>
        <w:r w:rsidR="00090D1A" w:rsidRPr="007B3411">
          <w:rPr>
            <w:rStyle w:val="Hyperlink"/>
          </w:rPr>
          <w:t>National approval/certification Methods</w:t>
        </w:r>
        <w:r w:rsidR="00090D1A">
          <w:rPr>
            <w:webHidden/>
          </w:rPr>
          <w:tab/>
        </w:r>
        <w:r w:rsidR="00090D1A">
          <w:rPr>
            <w:webHidden/>
          </w:rPr>
          <w:fldChar w:fldCharType="begin"/>
        </w:r>
        <w:r w:rsidR="00090D1A">
          <w:rPr>
            <w:webHidden/>
          </w:rPr>
          <w:instrText xml:space="preserve"> PAGEREF _Toc109584384 \h </w:instrText>
        </w:r>
        <w:r w:rsidR="00090D1A">
          <w:rPr>
            <w:webHidden/>
          </w:rPr>
        </w:r>
        <w:r w:rsidR="00090D1A">
          <w:rPr>
            <w:webHidden/>
          </w:rPr>
          <w:fldChar w:fldCharType="separate"/>
        </w:r>
        <w:r w:rsidR="001053BE">
          <w:rPr>
            <w:webHidden/>
          </w:rPr>
          <w:t>28</w:t>
        </w:r>
        <w:r w:rsidR="00090D1A">
          <w:rPr>
            <w:webHidden/>
          </w:rPr>
          <w:fldChar w:fldCharType="end"/>
        </w:r>
      </w:hyperlink>
    </w:p>
    <w:p w14:paraId="23D3F1EB" w14:textId="4AAD3CF1" w:rsidR="00090D1A" w:rsidRDefault="000715FF">
      <w:pPr>
        <w:pStyle w:val="TOC3"/>
        <w:rPr>
          <w:rFonts w:asciiTheme="minorHAnsi" w:eastAsiaTheme="minorEastAsia" w:hAnsiTheme="minorHAnsi" w:cstheme="minorBidi"/>
          <w:spacing w:val="0"/>
          <w:sz w:val="22"/>
          <w:szCs w:val="22"/>
          <w:lang w:val="en-US" w:eastAsia="en-US"/>
        </w:rPr>
      </w:pPr>
      <w:hyperlink w:anchor="_Toc109584385" w:history="1">
        <w:r w:rsidR="00090D1A" w:rsidRPr="007B3411">
          <w:rPr>
            <w:rStyle w:val="Hyperlink"/>
          </w:rPr>
          <w:t>8.10.2</w:t>
        </w:r>
        <w:r w:rsidR="00090D1A">
          <w:rPr>
            <w:rFonts w:asciiTheme="minorHAnsi" w:eastAsiaTheme="minorEastAsia" w:hAnsiTheme="minorHAnsi" w:cstheme="minorBidi"/>
            <w:spacing w:val="0"/>
            <w:sz w:val="22"/>
            <w:szCs w:val="22"/>
            <w:lang w:val="en-US" w:eastAsia="en-US"/>
          </w:rPr>
          <w:tab/>
        </w:r>
        <w:r w:rsidR="00090D1A" w:rsidRPr="007B3411">
          <w:rPr>
            <w:rStyle w:val="Hyperlink"/>
          </w:rPr>
          <w:t>Certification policy</w:t>
        </w:r>
        <w:r w:rsidR="00090D1A">
          <w:rPr>
            <w:webHidden/>
          </w:rPr>
          <w:tab/>
        </w:r>
        <w:r w:rsidR="00090D1A">
          <w:rPr>
            <w:webHidden/>
          </w:rPr>
          <w:fldChar w:fldCharType="begin"/>
        </w:r>
        <w:r w:rsidR="00090D1A">
          <w:rPr>
            <w:webHidden/>
          </w:rPr>
          <w:instrText xml:space="preserve"> PAGEREF _Toc109584385 \h </w:instrText>
        </w:r>
        <w:r w:rsidR="00090D1A">
          <w:rPr>
            <w:webHidden/>
          </w:rPr>
        </w:r>
        <w:r w:rsidR="00090D1A">
          <w:rPr>
            <w:webHidden/>
          </w:rPr>
          <w:fldChar w:fldCharType="separate"/>
        </w:r>
        <w:r w:rsidR="001053BE">
          <w:rPr>
            <w:webHidden/>
          </w:rPr>
          <w:t>28</w:t>
        </w:r>
        <w:r w:rsidR="00090D1A">
          <w:rPr>
            <w:webHidden/>
          </w:rPr>
          <w:fldChar w:fldCharType="end"/>
        </w:r>
      </w:hyperlink>
    </w:p>
    <w:p w14:paraId="14F47C92" w14:textId="472FDD2A" w:rsidR="00090D1A" w:rsidRDefault="000715FF">
      <w:pPr>
        <w:pStyle w:val="TOC3"/>
        <w:rPr>
          <w:rFonts w:asciiTheme="minorHAnsi" w:eastAsiaTheme="minorEastAsia" w:hAnsiTheme="minorHAnsi" w:cstheme="minorBidi"/>
          <w:spacing w:val="0"/>
          <w:sz w:val="22"/>
          <w:szCs w:val="22"/>
          <w:lang w:val="en-US" w:eastAsia="en-US"/>
        </w:rPr>
      </w:pPr>
      <w:hyperlink w:anchor="_Toc109584386" w:history="1">
        <w:r w:rsidR="00090D1A" w:rsidRPr="007B3411">
          <w:rPr>
            <w:rStyle w:val="Hyperlink"/>
          </w:rPr>
          <w:t>8.10.3</w:t>
        </w:r>
        <w:r w:rsidR="00090D1A">
          <w:rPr>
            <w:rFonts w:asciiTheme="minorHAnsi" w:eastAsiaTheme="minorEastAsia" w:hAnsiTheme="minorHAnsi" w:cstheme="minorBidi"/>
            <w:spacing w:val="0"/>
            <w:sz w:val="22"/>
            <w:szCs w:val="22"/>
            <w:lang w:val="en-US" w:eastAsia="en-US"/>
          </w:rPr>
          <w:tab/>
        </w:r>
        <w:r w:rsidR="00090D1A" w:rsidRPr="007B3411">
          <w:rPr>
            <w:rStyle w:val="Hyperlink"/>
          </w:rPr>
          <w:t>Certification application, assessment and examination processes</w:t>
        </w:r>
        <w:r w:rsidR="00090D1A">
          <w:rPr>
            <w:webHidden/>
          </w:rPr>
          <w:tab/>
        </w:r>
        <w:r w:rsidR="00090D1A">
          <w:rPr>
            <w:webHidden/>
          </w:rPr>
          <w:fldChar w:fldCharType="begin"/>
        </w:r>
        <w:r w:rsidR="00090D1A">
          <w:rPr>
            <w:webHidden/>
          </w:rPr>
          <w:instrText xml:space="preserve"> PAGEREF _Toc109584386 \h </w:instrText>
        </w:r>
        <w:r w:rsidR="00090D1A">
          <w:rPr>
            <w:webHidden/>
          </w:rPr>
        </w:r>
        <w:r w:rsidR="00090D1A">
          <w:rPr>
            <w:webHidden/>
          </w:rPr>
          <w:fldChar w:fldCharType="separate"/>
        </w:r>
        <w:r w:rsidR="001053BE">
          <w:rPr>
            <w:webHidden/>
          </w:rPr>
          <w:t>28</w:t>
        </w:r>
        <w:r w:rsidR="00090D1A">
          <w:rPr>
            <w:webHidden/>
          </w:rPr>
          <w:fldChar w:fldCharType="end"/>
        </w:r>
      </w:hyperlink>
    </w:p>
    <w:p w14:paraId="025BA95C" w14:textId="7E03A33B" w:rsidR="00090D1A" w:rsidRDefault="000715FF">
      <w:pPr>
        <w:pStyle w:val="TOC3"/>
        <w:rPr>
          <w:rFonts w:asciiTheme="minorHAnsi" w:eastAsiaTheme="minorEastAsia" w:hAnsiTheme="minorHAnsi" w:cstheme="minorBidi"/>
          <w:spacing w:val="0"/>
          <w:sz w:val="22"/>
          <w:szCs w:val="22"/>
          <w:lang w:val="en-US" w:eastAsia="en-US"/>
        </w:rPr>
      </w:pPr>
      <w:hyperlink w:anchor="_Toc109584387" w:history="1">
        <w:r w:rsidR="00090D1A" w:rsidRPr="007B3411">
          <w:rPr>
            <w:rStyle w:val="Hyperlink"/>
          </w:rPr>
          <w:t>8.10.4</w:t>
        </w:r>
        <w:r w:rsidR="00090D1A">
          <w:rPr>
            <w:rFonts w:asciiTheme="minorHAnsi" w:eastAsiaTheme="minorEastAsia" w:hAnsiTheme="minorHAnsi" w:cstheme="minorBidi"/>
            <w:spacing w:val="0"/>
            <w:sz w:val="22"/>
            <w:szCs w:val="22"/>
            <w:lang w:val="en-US" w:eastAsia="en-US"/>
          </w:rPr>
          <w:tab/>
        </w:r>
        <w:r w:rsidR="00090D1A" w:rsidRPr="007B3411">
          <w:rPr>
            <w:rStyle w:val="Hyperlink"/>
          </w:rPr>
          <w:t>Issuing of IECEx Personnel Competence Assessment Report (PCAR)</w:t>
        </w:r>
        <w:r w:rsidR="00090D1A">
          <w:rPr>
            <w:webHidden/>
          </w:rPr>
          <w:tab/>
        </w:r>
        <w:r w:rsidR="00090D1A">
          <w:rPr>
            <w:webHidden/>
          </w:rPr>
          <w:fldChar w:fldCharType="begin"/>
        </w:r>
        <w:r w:rsidR="00090D1A">
          <w:rPr>
            <w:webHidden/>
          </w:rPr>
          <w:instrText xml:space="preserve"> PAGEREF _Toc109584387 \h </w:instrText>
        </w:r>
        <w:r w:rsidR="00090D1A">
          <w:rPr>
            <w:webHidden/>
          </w:rPr>
        </w:r>
        <w:r w:rsidR="00090D1A">
          <w:rPr>
            <w:webHidden/>
          </w:rPr>
          <w:fldChar w:fldCharType="separate"/>
        </w:r>
        <w:r w:rsidR="001053BE">
          <w:rPr>
            <w:webHidden/>
          </w:rPr>
          <w:t>28</w:t>
        </w:r>
        <w:r w:rsidR="00090D1A">
          <w:rPr>
            <w:webHidden/>
          </w:rPr>
          <w:fldChar w:fldCharType="end"/>
        </w:r>
      </w:hyperlink>
    </w:p>
    <w:p w14:paraId="117CEA5E" w14:textId="0A03DB6D" w:rsidR="00090D1A" w:rsidRDefault="000715FF">
      <w:pPr>
        <w:pStyle w:val="TOC3"/>
        <w:rPr>
          <w:rFonts w:asciiTheme="minorHAnsi" w:eastAsiaTheme="minorEastAsia" w:hAnsiTheme="minorHAnsi" w:cstheme="minorBidi"/>
          <w:spacing w:val="0"/>
          <w:sz w:val="22"/>
          <w:szCs w:val="22"/>
          <w:lang w:val="en-US" w:eastAsia="en-US"/>
        </w:rPr>
      </w:pPr>
      <w:hyperlink w:anchor="_Toc109584388" w:history="1">
        <w:r w:rsidR="00090D1A" w:rsidRPr="007B3411">
          <w:rPr>
            <w:rStyle w:val="Hyperlink"/>
          </w:rPr>
          <w:t>8.10.5</w:t>
        </w:r>
        <w:r w:rsidR="00090D1A">
          <w:rPr>
            <w:rFonts w:asciiTheme="minorHAnsi" w:eastAsiaTheme="minorEastAsia" w:hAnsiTheme="minorHAnsi" w:cstheme="minorBidi"/>
            <w:spacing w:val="0"/>
            <w:sz w:val="22"/>
            <w:szCs w:val="22"/>
            <w:lang w:val="en-US" w:eastAsia="en-US"/>
          </w:rPr>
          <w:tab/>
        </w:r>
        <w:r w:rsidR="00090D1A" w:rsidRPr="007B3411">
          <w:rPr>
            <w:rStyle w:val="Hyperlink"/>
          </w:rPr>
          <w:t>Decision on Certification</w:t>
        </w:r>
        <w:r w:rsidR="00090D1A">
          <w:rPr>
            <w:webHidden/>
          </w:rPr>
          <w:tab/>
        </w:r>
        <w:r w:rsidR="00090D1A">
          <w:rPr>
            <w:webHidden/>
          </w:rPr>
          <w:fldChar w:fldCharType="begin"/>
        </w:r>
        <w:r w:rsidR="00090D1A">
          <w:rPr>
            <w:webHidden/>
          </w:rPr>
          <w:instrText xml:space="preserve"> PAGEREF _Toc109584388 \h </w:instrText>
        </w:r>
        <w:r w:rsidR="00090D1A">
          <w:rPr>
            <w:webHidden/>
          </w:rPr>
        </w:r>
        <w:r w:rsidR="00090D1A">
          <w:rPr>
            <w:webHidden/>
          </w:rPr>
          <w:fldChar w:fldCharType="separate"/>
        </w:r>
        <w:r w:rsidR="001053BE">
          <w:rPr>
            <w:webHidden/>
          </w:rPr>
          <w:t>28</w:t>
        </w:r>
        <w:r w:rsidR="00090D1A">
          <w:rPr>
            <w:webHidden/>
          </w:rPr>
          <w:fldChar w:fldCharType="end"/>
        </w:r>
      </w:hyperlink>
    </w:p>
    <w:p w14:paraId="0037D79F" w14:textId="7591C79A" w:rsidR="00090D1A" w:rsidRDefault="000715FF">
      <w:pPr>
        <w:pStyle w:val="TOC3"/>
        <w:rPr>
          <w:rFonts w:asciiTheme="minorHAnsi" w:eastAsiaTheme="minorEastAsia" w:hAnsiTheme="minorHAnsi" w:cstheme="minorBidi"/>
          <w:spacing w:val="0"/>
          <w:sz w:val="22"/>
          <w:szCs w:val="22"/>
          <w:lang w:val="en-US" w:eastAsia="en-US"/>
        </w:rPr>
      </w:pPr>
      <w:hyperlink w:anchor="_Toc109584389" w:history="1">
        <w:r w:rsidR="00090D1A" w:rsidRPr="007B3411">
          <w:rPr>
            <w:rStyle w:val="Hyperlink"/>
          </w:rPr>
          <w:t>8.10.6</w:t>
        </w:r>
        <w:r w:rsidR="00090D1A">
          <w:rPr>
            <w:rFonts w:asciiTheme="minorHAnsi" w:eastAsiaTheme="minorEastAsia" w:hAnsiTheme="minorHAnsi" w:cstheme="minorBidi"/>
            <w:spacing w:val="0"/>
            <w:sz w:val="22"/>
            <w:szCs w:val="22"/>
            <w:lang w:val="en-US" w:eastAsia="en-US"/>
          </w:rPr>
          <w:tab/>
        </w:r>
        <w:r w:rsidR="00090D1A" w:rsidRPr="007B3411">
          <w:rPr>
            <w:rStyle w:val="Hyperlink"/>
          </w:rPr>
          <w:t>Suspension and cancellation of certificates</w:t>
        </w:r>
        <w:r w:rsidR="00090D1A">
          <w:rPr>
            <w:webHidden/>
          </w:rPr>
          <w:tab/>
        </w:r>
        <w:r w:rsidR="00090D1A">
          <w:rPr>
            <w:webHidden/>
          </w:rPr>
          <w:fldChar w:fldCharType="begin"/>
        </w:r>
        <w:r w:rsidR="00090D1A">
          <w:rPr>
            <w:webHidden/>
          </w:rPr>
          <w:instrText xml:space="preserve"> PAGEREF _Toc109584389 \h </w:instrText>
        </w:r>
        <w:r w:rsidR="00090D1A">
          <w:rPr>
            <w:webHidden/>
          </w:rPr>
        </w:r>
        <w:r w:rsidR="00090D1A">
          <w:rPr>
            <w:webHidden/>
          </w:rPr>
          <w:fldChar w:fldCharType="separate"/>
        </w:r>
        <w:r w:rsidR="001053BE">
          <w:rPr>
            <w:webHidden/>
          </w:rPr>
          <w:t>28</w:t>
        </w:r>
        <w:r w:rsidR="00090D1A">
          <w:rPr>
            <w:webHidden/>
          </w:rPr>
          <w:fldChar w:fldCharType="end"/>
        </w:r>
      </w:hyperlink>
    </w:p>
    <w:p w14:paraId="79578D1B" w14:textId="398E32C9" w:rsidR="00090D1A" w:rsidRDefault="000715FF">
      <w:pPr>
        <w:pStyle w:val="TOC2"/>
        <w:rPr>
          <w:rFonts w:asciiTheme="minorHAnsi" w:eastAsiaTheme="minorEastAsia" w:hAnsiTheme="minorHAnsi" w:cstheme="minorBidi"/>
          <w:spacing w:val="0"/>
          <w:sz w:val="22"/>
          <w:szCs w:val="22"/>
          <w:lang w:val="en-US" w:eastAsia="en-US"/>
        </w:rPr>
      </w:pPr>
      <w:hyperlink w:anchor="_Toc109584390" w:history="1">
        <w:r w:rsidR="00090D1A" w:rsidRPr="007B3411">
          <w:rPr>
            <w:rStyle w:val="Hyperlink"/>
          </w:rPr>
          <w:t>8.11</w:t>
        </w:r>
        <w:r w:rsidR="00090D1A">
          <w:rPr>
            <w:rFonts w:asciiTheme="minorHAnsi" w:eastAsiaTheme="minorEastAsia" w:hAnsiTheme="minorHAnsi" w:cstheme="minorBidi"/>
            <w:spacing w:val="0"/>
            <w:sz w:val="22"/>
            <w:szCs w:val="22"/>
            <w:lang w:val="en-US" w:eastAsia="en-US"/>
          </w:rPr>
          <w:tab/>
        </w:r>
        <w:r w:rsidR="00090D1A" w:rsidRPr="007B3411">
          <w:rPr>
            <w:rStyle w:val="Hyperlink"/>
          </w:rPr>
          <w:t>Statistics</w:t>
        </w:r>
        <w:r w:rsidR="00090D1A">
          <w:rPr>
            <w:webHidden/>
          </w:rPr>
          <w:tab/>
        </w:r>
        <w:r w:rsidR="00090D1A">
          <w:rPr>
            <w:webHidden/>
          </w:rPr>
          <w:fldChar w:fldCharType="begin"/>
        </w:r>
        <w:r w:rsidR="00090D1A">
          <w:rPr>
            <w:webHidden/>
          </w:rPr>
          <w:instrText xml:space="preserve"> PAGEREF _Toc109584390 \h </w:instrText>
        </w:r>
        <w:r w:rsidR="00090D1A">
          <w:rPr>
            <w:webHidden/>
          </w:rPr>
        </w:r>
        <w:r w:rsidR="00090D1A">
          <w:rPr>
            <w:webHidden/>
          </w:rPr>
          <w:fldChar w:fldCharType="separate"/>
        </w:r>
        <w:r w:rsidR="001053BE">
          <w:rPr>
            <w:webHidden/>
          </w:rPr>
          <w:t>29</w:t>
        </w:r>
        <w:r w:rsidR="00090D1A">
          <w:rPr>
            <w:webHidden/>
          </w:rPr>
          <w:fldChar w:fldCharType="end"/>
        </w:r>
      </w:hyperlink>
    </w:p>
    <w:p w14:paraId="2ECD344E" w14:textId="19CF4179" w:rsidR="00090D1A" w:rsidRDefault="000715FF">
      <w:pPr>
        <w:pStyle w:val="TOC2"/>
        <w:rPr>
          <w:rFonts w:asciiTheme="minorHAnsi" w:eastAsiaTheme="minorEastAsia" w:hAnsiTheme="minorHAnsi" w:cstheme="minorBidi"/>
          <w:spacing w:val="0"/>
          <w:sz w:val="22"/>
          <w:szCs w:val="22"/>
          <w:lang w:val="en-US" w:eastAsia="en-US"/>
        </w:rPr>
      </w:pPr>
      <w:hyperlink w:anchor="_Toc109584391" w:history="1">
        <w:r w:rsidR="00090D1A" w:rsidRPr="007B3411">
          <w:rPr>
            <w:rStyle w:val="Hyperlink"/>
          </w:rPr>
          <w:t>8.12</w:t>
        </w:r>
        <w:r w:rsidR="00090D1A">
          <w:rPr>
            <w:rFonts w:asciiTheme="minorHAnsi" w:eastAsiaTheme="minorEastAsia" w:hAnsiTheme="minorHAnsi" w:cstheme="minorBidi"/>
            <w:spacing w:val="0"/>
            <w:sz w:val="22"/>
            <w:szCs w:val="22"/>
            <w:lang w:val="en-US" w:eastAsia="en-US"/>
          </w:rPr>
          <w:tab/>
        </w:r>
        <w:r w:rsidR="00090D1A" w:rsidRPr="007B3411">
          <w:rPr>
            <w:rStyle w:val="Hyperlink"/>
          </w:rPr>
          <w:t>Question bank</w:t>
        </w:r>
        <w:r w:rsidR="00090D1A">
          <w:rPr>
            <w:webHidden/>
          </w:rPr>
          <w:tab/>
        </w:r>
        <w:r w:rsidR="00090D1A">
          <w:rPr>
            <w:webHidden/>
          </w:rPr>
          <w:fldChar w:fldCharType="begin"/>
        </w:r>
        <w:r w:rsidR="00090D1A">
          <w:rPr>
            <w:webHidden/>
          </w:rPr>
          <w:instrText xml:space="preserve"> PAGEREF _Toc109584391 \h </w:instrText>
        </w:r>
        <w:r w:rsidR="00090D1A">
          <w:rPr>
            <w:webHidden/>
          </w:rPr>
        </w:r>
        <w:r w:rsidR="00090D1A">
          <w:rPr>
            <w:webHidden/>
          </w:rPr>
          <w:fldChar w:fldCharType="separate"/>
        </w:r>
        <w:r w:rsidR="001053BE">
          <w:rPr>
            <w:webHidden/>
          </w:rPr>
          <w:t>29</w:t>
        </w:r>
        <w:r w:rsidR="00090D1A">
          <w:rPr>
            <w:webHidden/>
          </w:rPr>
          <w:fldChar w:fldCharType="end"/>
        </w:r>
      </w:hyperlink>
    </w:p>
    <w:p w14:paraId="115C60FE" w14:textId="1A47CD4B" w:rsidR="00090D1A" w:rsidRDefault="000715FF">
      <w:pPr>
        <w:pStyle w:val="TOC2"/>
        <w:rPr>
          <w:rFonts w:asciiTheme="minorHAnsi" w:eastAsiaTheme="minorEastAsia" w:hAnsiTheme="minorHAnsi" w:cstheme="minorBidi"/>
          <w:spacing w:val="0"/>
          <w:sz w:val="22"/>
          <w:szCs w:val="22"/>
          <w:lang w:val="en-US" w:eastAsia="en-US"/>
        </w:rPr>
      </w:pPr>
      <w:hyperlink w:anchor="_Toc109584392" w:history="1">
        <w:r w:rsidR="00090D1A" w:rsidRPr="007B3411">
          <w:rPr>
            <w:rStyle w:val="Hyperlink"/>
          </w:rPr>
          <w:t>8.13</w:t>
        </w:r>
        <w:r w:rsidR="00090D1A">
          <w:rPr>
            <w:rFonts w:asciiTheme="minorHAnsi" w:eastAsiaTheme="minorEastAsia" w:hAnsiTheme="minorHAnsi" w:cstheme="minorBidi"/>
            <w:spacing w:val="0"/>
            <w:sz w:val="22"/>
            <w:szCs w:val="22"/>
            <w:lang w:val="en-US" w:eastAsia="en-US"/>
          </w:rPr>
          <w:tab/>
        </w:r>
        <w:r w:rsidR="00090D1A" w:rsidRPr="007B3411">
          <w:rPr>
            <w:rStyle w:val="Hyperlink"/>
          </w:rPr>
          <w:t>National accreditation</w:t>
        </w:r>
        <w:r w:rsidR="00090D1A">
          <w:rPr>
            <w:webHidden/>
          </w:rPr>
          <w:tab/>
        </w:r>
        <w:r w:rsidR="00090D1A">
          <w:rPr>
            <w:webHidden/>
          </w:rPr>
          <w:fldChar w:fldCharType="begin"/>
        </w:r>
        <w:r w:rsidR="00090D1A">
          <w:rPr>
            <w:webHidden/>
          </w:rPr>
          <w:instrText xml:space="preserve"> PAGEREF _Toc109584392 \h </w:instrText>
        </w:r>
        <w:r w:rsidR="00090D1A">
          <w:rPr>
            <w:webHidden/>
          </w:rPr>
        </w:r>
        <w:r w:rsidR="00090D1A">
          <w:rPr>
            <w:webHidden/>
          </w:rPr>
          <w:fldChar w:fldCharType="separate"/>
        </w:r>
        <w:r w:rsidR="001053BE">
          <w:rPr>
            <w:webHidden/>
          </w:rPr>
          <w:t>29</w:t>
        </w:r>
        <w:r w:rsidR="00090D1A">
          <w:rPr>
            <w:webHidden/>
          </w:rPr>
          <w:fldChar w:fldCharType="end"/>
        </w:r>
      </w:hyperlink>
    </w:p>
    <w:p w14:paraId="20019CC8" w14:textId="2CECF458" w:rsidR="00090D1A" w:rsidRDefault="000715FF">
      <w:pPr>
        <w:pStyle w:val="TOC2"/>
        <w:rPr>
          <w:rFonts w:asciiTheme="minorHAnsi" w:eastAsiaTheme="minorEastAsia" w:hAnsiTheme="minorHAnsi" w:cstheme="minorBidi"/>
          <w:spacing w:val="0"/>
          <w:sz w:val="22"/>
          <w:szCs w:val="22"/>
          <w:lang w:val="en-US" w:eastAsia="en-US"/>
        </w:rPr>
      </w:pPr>
      <w:hyperlink w:anchor="_Toc109584393" w:history="1">
        <w:r w:rsidR="00090D1A" w:rsidRPr="007B3411">
          <w:rPr>
            <w:rStyle w:val="Hyperlink"/>
          </w:rPr>
          <w:t>8.14</w:t>
        </w:r>
        <w:r w:rsidR="00090D1A">
          <w:rPr>
            <w:rFonts w:asciiTheme="minorHAnsi" w:eastAsiaTheme="minorEastAsia" w:hAnsiTheme="minorHAnsi" w:cstheme="minorBidi"/>
            <w:spacing w:val="0"/>
            <w:sz w:val="22"/>
            <w:szCs w:val="22"/>
            <w:lang w:val="en-US" w:eastAsia="en-US"/>
          </w:rPr>
          <w:tab/>
        </w:r>
        <w:r w:rsidR="00090D1A" w:rsidRPr="007B3411">
          <w:rPr>
            <w:rStyle w:val="Hyperlink"/>
          </w:rPr>
          <w:t>Comments (including issues found during assessment)</w:t>
        </w:r>
        <w:r w:rsidR="00090D1A">
          <w:rPr>
            <w:webHidden/>
          </w:rPr>
          <w:tab/>
        </w:r>
        <w:r w:rsidR="00090D1A">
          <w:rPr>
            <w:webHidden/>
          </w:rPr>
          <w:fldChar w:fldCharType="begin"/>
        </w:r>
        <w:r w:rsidR="00090D1A">
          <w:rPr>
            <w:webHidden/>
          </w:rPr>
          <w:instrText xml:space="preserve"> PAGEREF _Toc109584393 \h </w:instrText>
        </w:r>
        <w:r w:rsidR="00090D1A">
          <w:rPr>
            <w:webHidden/>
          </w:rPr>
        </w:r>
        <w:r w:rsidR="00090D1A">
          <w:rPr>
            <w:webHidden/>
          </w:rPr>
          <w:fldChar w:fldCharType="separate"/>
        </w:r>
        <w:r w:rsidR="001053BE">
          <w:rPr>
            <w:webHidden/>
          </w:rPr>
          <w:t>29</w:t>
        </w:r>
        <w:r w:rsidR="00090D1A">
          <w:rPr>
            <w:webHidden/>
          </w:rPr>
          <w:fldChar w:fldCharType="end"/>
        </w:r>
      </w:hyperlink>
    </w:p>
    <w:p w14:paraId="78E87A72" w14:textId="6A0D735D" w:rsidR="00090D1A" w:rsidRDefault="000715FF">
      <w:pPr>
        <w:pStyle w:val="TOC1"/>
        <w:rPr>
          <w:rFonts w:asciiTheme="minorHAnsi" w:eastAsiaTheme="minorEastAsia" w:hAnsiTheme="minorHAnsi" w:cstheme="minorBidi"/>
          <w:spacing w:val="0"/>
          <w:sz w:val="22"/>
          <w:szCs w:val="22"/>
          <w:lang w:val="en-US" w:eastAsia="en-US"/>
        </w:rPr>
      </w:pPr>
      <w:hyperlink w:anchor="_Toc109584394" w:history="1">
        <w:r w:rsidR="00090D1A" w:rsidRPr="007B3411">
          <w:rPr>
            <w:rStyle w:val="Hyperlink"/>
          </w:rPr>
          <w:t>9</w:t>
        </w:r>
        <w:r w:rsidR="00090D1A">
          <w:rPr>
            <w:rFonts w:asciiTheme="minorHAnsi" w:eastAsiaTheme="minorEastAsia" w:hAnsiTheme="minorHAnsi" w:cstheme="minorBidi"/>
            <w:spacing w:val="0"/>
            <w:sz w:val="22"/>
            <w:szCs w:val="22"/>
            <w:lang w:val="en-US" w:eastAsia="en-US"/>
          </w:rPr>
          <w:tab/>
        </w:r>
        <w:r w:rsidR="00090D1A" w:rsidRPr="007B3411">
          <w:rPr>
            <w:rStyle w:val="Hyperlink"/>
          </w:rPr>
          <w:t>Annexes</w:t>
        </w:r>
        <w:r w:rsidR="00090D1A">
          <w:rPr>
            <w:webHidden/>
          </w:rPr>
          <w:tab/>
        </w:r>
        <w:r w:rsidR="00090D1A">
          <w:rPr>
            <w:webHidden/>
          </w:rPr>
          <w:fldChar w:fldCharType="begin"/>
        </w:r>
        <w:r w:rsidR="00090D1A">
          <w:rPr>
            <w:webHidden/>
          </w:rPr>
          <w:instrText xml:space="preserve"> PAGEREF _Toc109584394 \h </w:instrText>
        </w:r>
        <w:r w:rsidR="00090D1A">
          <w:rPr>
            <w:webHidden/>
          </w:rPr>
        </w:r>
        <w:r w:rsidR="00090D1A">
          <w:rPr>
            <w:webHidden/>
          </w:rPr>
          <w:fldChar w:fldCharType="separate"/>
        </w:r>
        <w:r w:rsidR="001053BE">
          <w:rPr>
            <w:webHidden/>
          </w:rPr>
          <w:t>30</w:t>
        </w:r>
        <w:r w:rsidR="00090D1A">
          <w:rPr>
            <w:webHidden/>
          </w:rPr>
          <w:fldChar w:fldCharType="end"/>
        </w:r>
      </w:hyperlink>
    </w:p>
    <w:p w14:paraId="09AE66CC" w14:textId="306EB94D" w:rsidR="00090D1A" w:rsidRDefault="000715FF">
      <w:pPr>
        <w:pStyle w:val="TOC1"/>
        <w:rPr>
          <w:rFonts w:asciiTheme="minorHAnsi" w:eastAsiaTheme="minorEastAsia" w:hAnsiTheme="minorHAnsi" w:cstheme="minorBidi"/>
          <w:spacing w:val="0"/>
          <w:sz w:val="22"/>
          <w:szCs w:val="22"/>
          <w:lang w:val="en-US" w:eastAsia="en-US"/>
        </w:rPr>
      </w:pPr>
      <w:hyperlink w:anchor="_Toc109584395" w:history="1">
        <w:r w:rsidR="00090D1A" w:rsidRPr="007B3411">
          <w:rPr>
            <w:rStyle w:val="Hyperlink"/>
            <w:lang w:eastAsia="en-AU"/>
          </w:rPr>
          <w:t>Annex A Scope for IECEx Certified Equipment Scheme</w:t>
        </w:r>
        <w:r w:rsidR="00090D1A">
          <w:rPr>
            <w:webHidden/>
          </w:rPr>
          <w:tab/>
        </w:r>
        <w:r w:rsidR="00090D1A">
          <w:rPr>
            <w:webHidden/>
          </w:rPr>
          <w:fldChar w:fldCharType="begin"/>
        </w:r>
        <w:r w:rsidR="00090D1A">
          <w:rPr>
            <w:webHidden/>
          </w:rPr>
          <w:instrText xml:space="preserve"> PAGEREF _Toc109584395 \h </w:instrText>
        </w:r>
        <w:r w:rsidR="00090D1A">
          <w:rPr>
            <w:webHidden/>
          </w:rPr>
        </w:r>
        <w:r w:rsidR="00090D1A">
          <w:rPr>
            <w:webHidden/>
          </w:rPr>
          <w:fldChar w:fldCharType="separate"/>
        </w:r>
        <w:r w:rsidR="001053BE">
          <w:rPr>
            <w:webHidden/>
          </w:rPr>
          <w:t>31</w:t>
        </w:r>
        <w:r w:rsidR="00090D1A">
          <w:rPr>
            <w:webHidden/>
          </w:rPr>
          <w:fldChar w:fldCharType="end"/>
        </w:r>
      </w:hyperlink>
    </w:p>
    <w:p w14:paraId="02AA4B7F" w14:textId="2340AD21" w:rsidR="00090D1A" w:rsidRDefault="000715FF">
      <w:pPr>
        <w:pStyle w:val="TOC2"/>
        <w:rPr>
          <w:rFonts w:asciiTheme="minorHAnsi" w:eastAsiaTheme="minorEastAsia" w:hAnsiTheme="minorHAnsi" w:cstheme="minorBidi"/>
          <w:spacing w:val="0"/>
          <w:sz w:val="22"/>
          <w:szCs w:val="22"/>
          <w:lang w:val="en-US" w:eastAsia="en-US"/>
        </w:rPr>
      </w:pPr>
      <w:hyperlink w:anchor="_Toc109584396" w:history="1">
        <w:r w:rsidR="00090D1A" w:rsidRPr="007B3411">
          <w:rPr>
            <w:rStyle w:val="Hyperlink"/>
            <w:lang w:eastAsia="en-AU"/>
          </w:rPr>
          <w:t>A.1</w:t>
        </w:r>
        <w:r w:rsidR="00090D1A">
          <w:rPr>
            <w:rFonts w:asciiTheme="minorHAnsi" w:eastAsiaTheme="minorEastAsia" w:hAnsiTheme="minorHAnsi" w:cstheme="minorBidi"/>
            <w:spacing w:val="0"/>
            <w:sz w:val="22"/>
            <w:szCs w:val="22"/>
            <w:lang w:val="en-US" w:eastAsia="en-US"/>
          </w:rPr>
          <w:tab/>
        </w:r>
        <w:r w:rsidR="00090D1A" w:rsidRPr="007B3411">
          <w:rPr>
            <w:rStyle w:val="Hyperlink"/>
            <w:lang w:eastAsia="en-AU"/>
          </w:rPr>
          <w:t>Current standards</w:t>
        </w:r>
        <w:r w:rsidR="00090D1A">
          <w:rPr>
            <w:webHidden/>
          </w:rPr>
          <w:tab/>
        </w:r>
        <w:r w:rsidR="00090D1A">
          <w:rPr>
            <w:webHidden/>
          </w:rPr>
          <w:fldChar w:fldCharType="begin"/>
        </w:r>
        <w:r w:rsidR="00090D1A">
          <w:rPr>
            <w:webHidden/>
          </w:rPr>
          <w:instrText xml:space="preserve"> PAGEREF _Toc109584396 \h </w:instrText>
        </w:r>
        <w:r w:rsidR="00090D1A">
          <w:rPr>
            <w:webHidden/>
          </w:rPr>
        </w:r>
        <w:r w:rsidR="00090D1A">
          <w:rPr>
            <w:webHidden/>
          </w:rPr>
          <w:fldChar w:fldCharType="separate"/>
        </w:r>
        <w:r w:rsidR="001053BE">
          <w:rPr>
            <w:webHidden/>
          </w:rPr>
          <w:t>31</w:t>
        </w:r>
        <w:r w:rsidR="00090D1A">
          <w:rPr>
            <w:webHidden/>
          </w:rPr>
          <w:fldChar w:fldCharType="end"/>
        </w:r>
      </w:hyperlink>
    </w:p>
    <w:p w14:paraId="5A1F0121" w14:textId="3CEC7EF3" w:rsidR="00090D1A" w:rsidRDefault="000715FF">
      <w:pPr>
        <w:pStyle w:val="TOC2"/>
        <w:rPr>
          <w:rFonts w:asciiTheme="minorHAnsi" w:eastAsiaTheme="minorEastAsia" w:hAnsiTheme="minorHAnsi" w:cstheme="minorBidi"/>
          <w:spacing w:val="0"/>
          <w:sz w:val="22"/>
          <w:szCs w:val="22"/>
          <w:lang w:val="en-US" w:eastAsia="en-US"/>
        </w:rPr>
      </w:pPr>
      <w:hyperlink w:anchor="_Toc109584397" w:history="1">
        <w:r w:rsidR="00090D1A" w:rsidRPr="007B3411">
          <w:rPr>
            <w:rStyle w:val="Hyperlink"/>
            <w:lang w:eastAsia="en-AU"/>
          </w:rPr>
          <w:t>A.2</w:t>
        </w:r>
        <w:r w:rsidR="00090D1A">
          <w:rPr>
            <w:rFonts w:asciiTheme="minorHAnsi" w:eastAsiaTheme="minorEastAsia" w:hAnsiTheme="minorHAnsi" w:cstheme="minorBidi"/>
            <w:spacing w:val="0"/>
            <w:sz w:val="22"/>
            <w:szCs w:val="22"/>
            <w:lang w:val="en-US" w:eastAsia="en-US"/>
          </w:rPr>
          <w:tab/>
        </w:r>
        <w:r w:rsidR="00090D1A" w:rsidRPr="007B3411">
          <w:rPr>
            <w:rStyle w:val="Hyperlink"/>
            <w:lang w:eastAsia="en-AU"/>
          </w:rPr>
          <w:t>Superseded standards</w:t>
        </w:r>
        <w:r w:rsidR="00090D1A">
          <w:rPr>
            <w:webHidden/>
          </w:rPr>
          <w:tab/>
        </w:r>
        <w:r w:rsidR="00090D1A">
          <w:rPr>
            <w:webHidden/>
          </w:rPr>
          <w:fldChar w:fldCharType="begin"/>
        </w:r>
        <w:r w:rsidR="00090D1A">
          <w:rPr>
            <w:webHidden/>
          </w:rPr>
          <w:instrText xml:space="preserve"> PAGEREF _Toc109584397 \h </w:instrText>
        </w:r>
        <w:r w:rsidR="00090D1A">
          <w:rPr>
            <w:webHidden/>
          </w:rPr>
        </w:r>
        <w:r w:rsidR="00090D1A">
          <w:rPr>
            <w:webHidden/>
          </w:rPr>
          <w:fldChar w:fldCharType="separate"/>
        </w:r>
        <w:r w:rsidR="001053BE">
          <w:rPr>
            <w:webHidden/>
          </w:rPr>
          <w:t>33</w:t>
        </w:r>
        <w:r w:rsidR="00090D1A">
          <w:rPr>
            <w:webHidden/>
          </w:rPr>
          <w:fldChar w:fldCharType="end"/>
        </w:r>
      </w:hyperlink>
    </w:p>
    <w:p w14:paraId="727B3F75" w14:textId="6F6B7E02" w:rsidR="00090D1A" w:rsidRDefault="000715FF">
      <w:pPr>
        <w:pStyle w:val="TOC1"/>
        <w:rPr>
          <w:rFonts w:asciiTheme="minorHAnsi" w:eastAsiaTheme="minorEastAsia" w:hAnsiTheme="minorHAnsi" w:cstheme="minorBidi"/>
          <w:spacing w:val="0"/>
          <w:sz w:val="22"/>
          <w:szCs w:val="22"/>
          <w:lang w:val="en-US" w:eastAsia="en-US"/>
        </w:rPr>
      </w:pPr>
      <w:hyperlink w:anchor="_Toc109584398" w:history="1">
        <w:r w:rsidR="00090D1A" w:rsidRPr="007B3411">
          <w:rPr>
            <w:rStyle w:val="Hyperlink"/>
          </w:rPr>
          <w:t>Annex B Overall organisation Chart with ExCB and ExTL</w:t>
        </w:r>
        <w:r w:rsidR="00090D1A">
          <w:rPr>
            <w:webHidden/>
          </w:rPr>
          <w:tab/>
        </w:r>
        <w:r w:rsidR="00090D1A">
          <w:rPr>
            <w:webHidden/>
          </w:rPr>
          <w:fldChar w:fldCharType="begin"/>
        </w:r>
        <w:r w:rsidR="00090D1A">
          <w:rPr>
            <w:webHidden/>
          </w:rPr>
          <w:instrText xml:space="preserve"> PAGEREF _Toc109584398 \h </w:instrText>
        </w:r>
        <w:r w:rsidR="00090D1A">
          <w:rPr>
            <w:webHidden/>
          </w:rPr>
        </w:r>
        <w:r w:rsidR="00090D1A">
          <w:rPr>
            <w:webHidden/>
          </w:rPr>
          <w:fldChar w:fldCharType="separate"/>
        </w:r>
        <w:r w:rsidR="001053BE">
          <w:rPr>
            <w:webHidden/>
          </w:rPr>
          <w:t>34</w:t>
        </w:r>
        <w:r w:rsidR="00090D1A">
          <w:rPr>
            <w:webHidden/>
          </w:rPr>
          <w:fldChar w:fldCharType="end"/>
        </w:r>
      </w:hyperlink>
    </w:p>
    <w:p w14:paraId="7D3E4EA1" w14:textId="789F5A71" w:rsidR="00090D1A" w:rsidRDefault="000715FF">
      <w:pPr>
        <w:pStyle w:val="TOC1"/>
        <w:rPr>
          <w:rFonts w:asciiTheme="minorHAnsi" w:eastAsiaTheme="minorEastAsia" w:hAnsiTheme="minorHAnsi" w:cstheme="minorBidi"/>
          <w:spacing w:val="0"/>
          <w:sz w:val="22"/>
          <w:szCs w:val="22"/>
          <w:lang w:val="en-US" w:eastAsia="en-US"/>
        </w:rPr>
      </w:pPr>
      <w:hyperlink w:anchor="_Toc109584399" w:history="1">
        <w:r w:rsidR="00090D1A" w:rsidRPr="007B3411">
          <w:rPr>
            <w:rStyle w:val="Hyperlink"/>
          </w:rPr>
          <w:t>Annex C Accreditation Certificate for ISO/IEC 17065</w:t>
        </w:r>
        <w:r w:rsidR="00090D1A">
          <w:rPr>
            <w:webHidden/>
          </w:rPr>
          <w:tab/>
        </w:r>
        <w:r w:rsidR="00090D1A">
          <w:rPr>
            <w:webHidden/>
          </w:rPr>
          <w:fldChar w:fldCharType="begin"/>
        </w:r>
        <w:r w:rsidR="00090D1A">
          <w:rPr>
            <w:webHidden/>
          </w:rPr>
          <w:instrText xml:space="preserve"> PAGEREF _Toc109584399 \h </w:instrText>
        </w:r>
        <w:r w:rsidR="00090D1A">
          <w:rPr>
            <w:webHidden/>
          </w:rPr>
        </w:r>
        <w:r w:rsidR="00090D1A">
          <w:rPr>
            <w:webHidden/>
          </w:rPr>
          <w:fldChar w:fldCharType="separate"/>
        </w:r>
        <w:r w:rsidR="001053BE">
          <w:rPr>
            <w:webHidden/>
          </w:rPr>
          <w:t>35</w:t>
        </w:r>
        <w:r w:rsidR="00090D1A">
          <w:rPr>
            <w:webHidden/>
          </w:rPr>
          <w:fldChar w:fldCharType="end"/>
        </w:r>
      </w:hyperlink>
    </w:p>
    <w:p w14:paraId="5A5B82AE" w14:textId="58CC46F6" w:rsidR="00090D1A" w:rsidRDefault="000715FF">
      <w:pPr>
        <w:pStyle w:val="TOC1"/>
        <w:rPr>
          <w:rFonts w:asciiTheme="minorHAnsi" w:eastAsiaTheme="minorEastAsia" w:hAnsiTheme="minorHAnsi" w:cstheme="minorBidi"/>
          <w:spacing w:val="0"/>
          <w:sz w:val="22"/>
          <w:szCs w:val="22"/>
          <w:lang w:val="en-US" w:eastAsia="en-US"/>
        </w:rPr>
      </w:pPr>
      <w:hyperlink w:anchor="_Toc109584400" w:history="1">
        <w:r w:rsidR="00090D1A" w:rsidRPr="007B3411">
          <w:rPr>
            <w:rStyle w:val="Hyperlink"/>
          </w:rPr>
          <w:t>Annex D Accreditation Certificate for ISO/IEC 17025</w:t>
        </w:r>
        <w:r w:rsidR="00090D1A">
          <w:rPr>
            <w:webHidden/>
          </w:rPr>
          <w:tab/>
        </w:r>
        <w:r w:rsidR="00090D1A">
          <w:rPr>
            <w:webHidden/>
          </w:rPr>
          <w:fldChar w:fldCharType="begin"/>
        </w:r>
        <w:r w:rsidR="00090D1A">
          <w:rPr>
            <w:webHidden/>
          </w:rPr>
          <w:instrText xml:space="preserve"> PAGEREF _Toc109584400 \h </w:instrText>
        </w:r>
        <w:r w:rsidR="00090D1A">
          <w:rPr>
            <w:webHidden/>
          </w:rPr>
        </w:r>
        <w:r w:rsidR="00090D1A">
          <w:rPr>
            <w:webHidden/>
          </w:rPr>
          <w:fldChar w:fldCharType="separate"/>
        </w:r>
        <w:r w:rsidR="001053BE">
          <w:rPr>
            <w:webHidden/>
          </w:rPr>
          <w:t>36</w:t>
        </w:r>
        <w:r w:rsidR="00090D1A">
          <w:rPr>
            <w:webHidden/>
          </w:rPr>
          <w:fldChar w:fldCharType="end"/>
        </w:r>
      </w:hyperlink>
    </w:p>
    <w:p w14:paraId="35A6701D" w14:textId="03B1215C"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5" w:name="_Toc326453658"/>
      <w:bookmarkStart w:id="6" w:name="_Toc109584278"/>
      <w:r w:rsidR="00FF5197" w:rsidRPr="00BD6E18">
        <w:lastRenderedPageBreak/>
        <w:t>Assessment information</w:t>
      </w:r>
      <w:bookmarkEnd w:id="5"/>
      <w:bookmarkEnd w:id="6"/>
    </w:p>
    <w:p w14:paraId="0AB1D641" w14:textId="647B7DFA" w:rsidR="00FF5197" w:rsidRPr="00BD6E18" w:rsidRDefault="00FF5197" w:rsidP="00FF5197">
      <w:pPr>
        <w:pStyle w:val="Heading2"/>
      </w:pPr>
      <w:bookmarkStart w:id="7" w:name="_Toc109584279"/>
      <w:bookmarkStart w:id="8" w:name="_Toc326453659"/>
      <w:r w:rsidRPr="00BD6E18">
        <w:t xml:space="preserve">Type of </w:t>
      </w:r>
      <w:r w:rsidR="00822EE0" w:rsidRPr="00BD6E18">
        <w:t>b</w:t>
      </w:r>
      <w:r w:rsidRPr="00BD6E18">
        <w:t>ody covered by this assessment:</w:t>
      </w:r>
      <w:bookmarkEnd w:id="7"/>
      <w:r w:rsidRPr="00BD6E18">
        <w:t xml:space="preserve"> </w:t>
      </w:r>
      <w:bookmarkEnd w:id="8"/>
    </w:p>
    <w:p w14:paraId="581FAAA7" w14:textId="1CB7AB6F" w:rsidR="00822EE0" w:rsidRPr="00BD6E18" w:rsidRDefault="00822EE0" w:rsidP="00822EE0">
      <w:pPr>
        <w:pStyle w:val="PARAGRAPH"/>
      </w:pPr>
      <w:bookmarkStart w:id="9" w:name="_Hlk49153456"/>
      <w:bookmarkStart w:id="10"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3501EC03" w:rsidR="00822EE0" w:rsidRPr="00BD6E18" w:rsidRDefault="00F83336"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0715FF">
              <w:rPr>
                <w:sz w:val="20"/>
              </w:rPr>
            </w:r>
            <w:r w:rsidR="000715FF">
              <w:rPr>
                <w:sz w:val="20"/>
              </w:rPr>
              <w:fldChar w:fldCharType="separate"/>
            </w:r>
            <w:r>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6DE513FA" w:rsidR="00822EE0" w:rsidRPr="00BD6E18" w:rsidRDefault="00F83336"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0715FF">
              <w:rPr>
                <w:sz w:val="20"/>
              </w:rPr>
            </w:r>
            <w:r w:rsidR="000715FF">
              <w:rPr>
                <w:sz w:val="20"/>
              </w:rPr>
              <w:fldChar w:fldCharType="separate"/>
            </w:r>
            <w:r>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715FF">
              <w:rPr>
                <w:sz w:val="20"/>
              </w:rPr>
            </w:r>
            <w:r w:rsidR="000715FF">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715FF">
              <w:rPr>
                <w:sz w:val="20"/>
              </w:rPr>
            </w:r>
            <w:r w:rsidR="000715FF">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715FF">
              <w:rPr>
                <w:sz w:val="20"/>
              </w:rPr>
            </w:r>
            <w:r w:rsidR="000715FF">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55464387" w:rsidR="00822EE0" w:rsidRPr="00BD6E18" w:rsidRDefault="00F83336"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0715FF">
              <w:rPr>
                <w:sz w:val="20"/>
              </w:rPr>
            </w:r>
            <w:r w:rsidR="000715FF">
              <w:rPr>
                <w:sz w:val="20"/>
              </w:rPr>
              <w:fldChar w:fldCharType="separate"/>
            </w:r>
            <w:r>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9"/>
    <w:p w14:paraId="0FA48022" w14:textId="77777777" w:rsidR="00822EE0" w:rsidRPr="00BD6E18" w:rsidRDefault="00822EE0" w:rsidP="00FF5197">
      <w:pPr>
        <w:pStyle w:val="NOTE"/>
        <w:ind w:left="720"/>
      </w:pPr>
    </w:p>
    <w:p w14:paraId="3E06324B" w14:textId="5A433A2B" w:rsidR="00FF5197" w:rsidRPr="00BD6E18" w:rsidRDefault="00FF5197" w:rsidP="00FF5197">
      <w:pPr>
        <w:pStyle w:val="Heading2"/>
      </w:pPr>
      <w:bookmarkStart w:id="11" w:name="_Toc109584280"/>
      <w:bookmarkStart w:id="12" w:name="_Toc326453660"/>
      <w:r w:rsidRPr="00BD6E18">
        <w:t>Type of assessment:</w:t>
      </w:r>
      <w:bookmarkEnd w:id="11"/>
      <w:r w:rsidRPr="00BD6E18">
        <w:t xml:space="preserve"> </w:t>
      </w:r>
      <w:bookmarkEnd w:id="1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bookmarkStart w:id="13" w:name="_Hlk49154400"/>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715FF">
              <w:rPr>
                <w:sz w:val="20"/>
              </w:rPr>
            </w:r>
            <w:r w:rsidR="000715FF">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715FF">
              <w:rPr>
                <w:sz w:val="20"/>
              </w:rPr>
            </w:r>
            <w:r w:rsidR="000715FF">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4EAA49E" w:rsidR="00822EE0" w:rsidRPr="00BD6E18" w:rsidRDefault="00822EE0" w:rsidP="00822EE0">
            <w:pPr>
              <w:pStyle w:val="TABLE-cell"/>
            </w:pPr>
            <w:r w:rsidRPr="0070233B">
              <w:rPr>
                <w:bCs w:val="0"/>
                <w:color w:val="00B0F0"/>
                <w:szCs w:val="16"/>
              </w:rPr>
              <w:t>Surveillance</w:t>
            </w:r>
            <w:r w:rsidR="00C0389E" w:rsidRPr="0070233B">
              <w:rPr>
                <w:bCs w:val="0"/>
                <w:color w:val="00B0F0"/>
                <w:szCs w:val="16"/>
              </w:rPr>
              <w:t>/Midterm</w:t>
            </w:r>
            <w:r w:rsidRPr="0070233B">
              <w:rPr>
                <w:bCs w:val="0"/>
                <w:color w:val="00B0F0"/>
                <w:szCs w:val="16"/>
              </w:rPr>
              <w:t xml:space="preserve"> </w:t>
            </w:r>
            <w:r w:rsidR="00E277D4" w:rsidRPr="007A795F">
              <w:rPr>
                <w:bCs w:val="0"/>
                <w:color w:val="00B0F0"/>
                <w:szCs w:val="16"/>
              </w:rPr>
              <w:t>for Scheme 05</w:t>
            </w:r>
            <w:r w:rsidR="007A795F">
              <w:rPr>
                <w:bCs w:val="0"/>
                <w:color w:val="00B0F0"/>
                <w:szCs w:val="16"/>
              </w:rPr>
              <w:t xml:space="preserve"> </w:t>
            </w:r>
            <w:proofErr w:type="spellStart"/>
            <w:r w:rsidR="007A795F">
              <w:rPr>
                <w:bCs w:val="0"/>
                <w:color w:val="00B0F0"/>
                <w:szCs w:val="16"/>
              </w:rPr>
              <w:t>ExCB</w:t>
            </w:r>
            <w:proofErr w:type="spellEnd"/>
          </w:p>
        </w:tc>
        <w:tc>
          <w:tcPr>
            <w:tcW w:w="709" w:type="dxa"/>
          </w:tcPr>
          <w:p w14:paraId="608CEF70" w14:textId="552EDEAE" w:rsidR="00822EE0" w:rsidRPr="00BD6E18" w:rsidRDefault="00E277D4"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0715FF">
              <w:rPr>
                <w:sz w:val="20"/>
              </w:rPr>
            </w:r>
            <w:r w:rsidR="000715FF">
              <w:rPr>
                <w:sz w:val="20"/>
              </w:rPr>
              <w:fldChar w:fldCharType="separate"/>
            </w:r>
            <w:r>
              <w:rPr>
                <w:sz w:val="20"/>
              </w:rPr>
              <w:fldChar w:fldCharType="end"/>
            </w:r>
          </w:p>
        </w:tc>
      </w:tr>
      <w:tr w:rsidR="00822EE0" w:rsidRPr="00BD6E18" w14:paraId="378DA635" w14:textId="77777777" w:rsidTr="00E57D95">
        <w:tc>
          <w:tcPr>
            <w:tcW w:w="5353" w:type="dxa"/>
          </w:tcPr>
          <w:p w14:paraId="0AF9A074" w14:textId="705B74FA" w:rsidR="00822EE0" w:rsidRPr="00BD6E18" w:rsidRDefault="00822EE0" w:rsidP="00822EE0">
            <w:pPr>
              <w:pStyle w:val="TABLE-cell"/>
            </w:pPr>
            <w:r w:rsidRPr="00BD6E18">
              <w:t xml:space="preserve">Re-assessment </w:t>
            </w:r>
            <w:r w:rsidR="007A795F" w:rsidRPr="007A795F">
              <w:rPr>
                <w:bCs w:val="0"/>
                <w:color w:val="00B0F0"/>
                <w:szCs w:val="16"/>
              </w:rPr>
              <w:t>for Scheme 0</w:t>
            </w:r>
            <w:r w:rsidR="007A795F">
              <w:rPr>
                <w:bCs w:val="0"/>
                <w:color w:val="00B0F0"/>
                <w:szCs w:val="16"/>
              </w:rPr>
              <w:t xml:space="preserve">2 </w:t>
            </w:r>
            <w:proofErr w:type="spellStart"/>
            <w:r w:rsidR="007A795F">
              <w:rPr>
                <w:bCs w:val="0"/>
                <w:color w:val="00B0F0"/>
                <w:szCs w:val="16"/>
              </w:rPr>
              <w:t>ExCB</w:t>
            </w:r>
            <w:proofErr w:type="spellEnd"/>
            <w:r w:rsidR="007A795F">
              <w:rPr>
                <w:bCs w:val="0"/>
                <w:color w:val="00B0F0"/>
                <w:szCs w:val="16"/>
              </w:rPr>
              <w:t>/</w:t>
            </w:r>
            <w:proofErr w:type="spellStart"/>
            <w:r w:rsidR="007A795F">
              <w:rPr>
                <w:bCs w:val="0"/>
                <w:color w:val="00B0F0"/>
                <w:szCs w:val="16"/>
              </w:rPr>
              <w:t>ExTL</w:t>
            </w:r>
            <w:proofErr w:type="spellEnd"/>
          </w:p>
        </w:tc>
        <w:tc>
          <w:tcPr>
            <w:tcW w:w="709" w:type="dxa"/>
          </w:tcPr>
          <w:p w14:paraId="258D449B" w14:textId="159DCD3B" w:rsidR="00822EE0" w:rsidRPr="00BD6E18" w:rsidRDefault="008172A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0715FF">
              <w:rPr>
                <w:sz w:val="20"/>
              </w:rPr>
            </w:r>
            <w:r w:rsidR="000715FF">
              <w:rPr>
                <w:sz w:val="20"/>
              </w:rPr>
              <w:fldChar w:fldCharType="separate"/>
            </w:r>
            <w:r>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715FF">
              <w:rPr>
                <w:sz w:val="20"/>
              </w:rPr>
            </w:r>
            <w:r w:rsidR="000715FF">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4" w:name="_Toc326453661"/>
      <w:bookmarkStart w:id="15" w:name="_Toc109584281"/>
      <w:bookmarkEnd w:id="10"/>
      <w:bookmarkEnd w:id="13"/>
      <w:r w:rsidRPr="00BD6E18">
        <w:t>Details of body</w:t>
      </w:r>
      <w:bookmarkEnd w:id="14"/>
      <w:bookmarkEnd w:id="15"/>
    </w:p>
    <w:p w14:paraId="7D79C390" w14:textId="77777777" w:rsidR="00FF5197" w:rsidRPr="00BD6E18" w:rsidRDefault="00FF5197" w:rsidP="00FF5197">
      <w:pPr>
        <w:pStyle w:val="Heading3"/>
      </w:pPr>
      <w:bookmarkStart w:id="16" w:name="_Toc326453662"/>
      <w:bookmarkStart w:id="17" w:name="_Toc109584282"/>
      <w:r w:rsidRPr="00BD6E18">
        <w:t>Country</w:t>
      </w:r>
      <w:bookmarkEnd w:id="16"/>
      <w:bookmarkEnd w:id="17"/>
    </w:p>
    <w:p w14:paraId="43506E10" w14:textId="7B64C083" w:rsidR="009520B0" w:rsidRPr="003A6578" w:rsidRDefault="00F83336" w:rsidP="009520B0">
      <w:pPr>
        <w:pStyle w:val="PARAGRAPH"/>
        <w:rPr>
          <w:color w:val="00B0F0"/>
        </w:rPr>
      </w:pPr>
      <w:r w:rsidRPr="003A6578">
        <w:rPr>
          <w:color w:val="00B0F0"/>
        </w:rPr>
        <w:t>Germany</w:t>
      </w:r>
    </w:p>
    <w:p w14:paraId="7F9B344D" w14:textId="77777777" w:rsidR="00FF5197" w:rsidRPr="00BD6E18" w:rsidRDefault="00FF5197" w:rsidP="00FF5197">
      <w:pPr>
        <w:pStyle w:val="Heading3"/>
      </w:pPr>
      <w:bookmarkStart w:id="18" w:name="_Toc326453663"/>
      <w:bookmarkStart w:id="19" w:name="_Toc109584283"/>
      <w:r w:rsidRPr="00BD6E18">
        <w:t>Name of body</w:t>
      </w:r>
      <w:bookmarkEnd w:id="18"/>
      <w:bookmarkEnd w:id="19"/>
    </w:p>
    <w:p w14:paraId="00325BAC" w14:textId="47B8E29E" w:rsidR="00FF5197" w:rsidRPr="003A6578" w:rsidRDefault="00F83336" w:rsidP="00FF5197">
      <w:pPr>
        <w:pStyle w:val="PARAGRAPH"/>
        <w:rPr>
          <w:color w:val="00B0F0"/>
        </w:rPr>
      </w:pPr>
      <w:r w:rsidRPr="003A6578">
        <w:rPr>
          <w:color w:val="00B0F0"/>
        </w:rPr>
        <w:t xml:space="preserve">TÜV </w:t>
      </w:r>
      <w:proofErr w:type="spellStart"/>
      <w:r w:rsidRPr="003A6578">
        <w:rPr>
          <w:color w:val="00B0F0"/>
        </w:rPr>
        <w:t>Rheinland</w:t>
      </w:r>
      <w:proofErr w:type="spellEnd"/>
      <w:r w:rsidRPr="003A6578">
        <w:rPr>
          <w:color w:val="00B0F0"/>
        </w:rPr>
        <w:t xml:space="preserve"> </w:t>
      </w:r>
      <w:proofErr w:type="spellStart"/>
      <w:r w:rsidRPr="003A6578">
        <w:rPr>
          <w:color w:val="00B0F0"/>
        </w:rPr>
        <w:t>Industrie</w:t>
      </w:r>
      <w:proofErr w:type="spellEnd"/>
      <w:r w:rsidRPr="003A6578">
        <w:rPr>
          <w:color w:val="00B0F0"/>
        </w:rPr>
        <w:t xml:space="preserve"> Service GmbH</w:t>
      </w:r>
    </w:p>
    <w:p w14:paraId="26F385F7" w14:textId="77777777" w:rsidR="00FF5197" w:rsidRPr="00BD6E18" w:rsidRDefault="00FF5197" w:rsidP="00FF5197">
      <w:pPr>
        <w:pStyle w:val="Heading3"/>
      </w:pPr>
      <w:bookmarkStart w:id="20" w:name="_Toc326453664"/>
      <w:bookmarkStart w:id="21" w:name="_Toc109584284"/>
      <w:r w:rsidRPr="00BD6E18">
        <w:t>Name and title of nominated principal contact</w:t>
      </w:r>
      <w:bookmarkEnd w:id="20"/>
      <w:bookmarkEnd w:id="2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3EAFDDC8" w14:textId="77777777" w:rsidTr="008B070B">
        <w:tc>
          <w:tcPr>
            <w:tcW w:w="2758" w:type="dxa"/>
          </w:tcPr>
          <w:p w14:paraId="67671C36" w14:textId="77777777" w:rsidR="00FF5197" w:rsidRPr="00BD6E18" w:rsidRDefault="00FF5197" w:rsidP="00DA09F7">
            <w:pPr>
              <w:pStyle w:val="TABLE-col-heading"/>
            </w:pPr>
            <w:r w:rsidRPr="00BD6E18">
              <w:t>Name</w:t>
            </w:r>
          </w:p>
        </w:tc>
        <w:tc>
          <w:tcPr>
            <w:tcW w:w="2371" w:type="dxa"/>
          </w:tcPr>
          <w:p w14:paraId="79B236C7" w14:textId="77777777" w:rsidR="00FF5197" w:rsidRPr="00BD6E18" w:rsidRDefault="00FF5197" w:rsidP="00DA09F7">
            <w:pPr>
              <w:pStyle w:val="TABLE-col-heading"/>
            </w:pPr>
            <w:r w:rsidRPr="00BD6E18">
              <w:t>Title</w:t>
            </w:r>
          </w:p>
        </w:tc>
        <w:tc>
          <w:tcPr>
            <w:tcW w:w="3211" w:type="dxa"/>
          </w:tcPr>
          <w:p w14:paraId="44EC7777" w14:textId="77777777" w:rsidR="00FF5197" w:rsidRPr="00BD6E18" w:rsidRDefault="00FF5197" w:rsidP="00DA09F7">
            <w:pPr>
              <w:pStyle w:val="TABLE-col-heading"/>
            </w:pPr>
            <w:r w:rsidRPr="00BD6E18">
              <w:t>E-mail address</w:t>
            </w:r>
          </w:p>
        </w:tc>
      </w:tr>
      <w:tr w:rsidR="008B070B" w:rsidRPr="00BD6E18" w14:paraId="51588CBF" w14:textId="77777777" w:rsidTr="008B070B">
        <w:tc>
          <w:tcPr>
            <w:tcW w:w="2758" w:type="dxa"/>
          </w:tcPr>
          <w:p w14:paraId="7BDC1B6B" w14:textId="38390996" w:rsidR="008B070B" w:rsidRPr="003A6578" w:rsidRDefault="008B070B" w:rsidP="003A6578">
            <w:pPr>
              <w:pStyle w:val="TABLE-cell"/>
              <w:jc w:val="center"/>
              <w:rPr>
                <w:bCs w:val="0"/>
                <w:color w:val="00B0F0"/>
                <w:szCs w:val="16"/>
              </w:rPr>
            </w:pPr>
            <w:r w:rsidRPr="003A6578">
              <w:rPr>
                <w:bCs w:val="0"/>
                <w:color w:val="00B0F0"/>
                <w:szCs w:val="16"/>
              </w:rPr>
              <w:t>Klauspeter Graffi</w:t>
            </w:r>
          </w:p>
        </w:tc>
        <w:tc>
          <w:tcPr>
            <w:tcW w:w="2371" w:type="dxa"/>
          </w:tcPr>
          <w:p w14:paraId="4614C8F0" w14:textId="7F317E94" w:rsidR="008B070B" w:rsidRPr="003A6578" w:rsidRDefault="008B070B" w:rsidP="003A6578">
            <w:pPr>
              <w:pStyle w:val="TABLE-cell"/>
              <w:jc w:val="center"/>
              <w:rPr>
                <w:bCs w:val="0"/>
                <w:color w:val="00B0F0"/>
                <w:szCs w:val="16"/>
              </w:rPr>
            </w:pPr>
            <w:r w:rsidRPr="003A6578">
              <w:rPr>
                <w:bCs w:val="0"/>
                <w:color w:val="00B0F0"/>
                <w:szCs w:val="16"/>
              </w:rPr>
              <w:t>Head of Certification Body</w:t>
            </w:r>
          </w:p>
        </w:tc>
        <w:tc>
          <w:tcPr>
            <w:tcW w:w="3211" w:type="dxa"/>
          </w:tcPr>
          <w:p w14:paraId="266D7CC6" w14:textId="28D1F1B9" w:rsidR="008B070B" w:rsidRPr="003A6578" w:rsidRDefault="008B070B" w:rsidP="003A6578">
            <w:pPr>
              <w:pStyle w:val="TABLE-cell"/>
              <w:jc w:val="center"/>
              <w:rPr>
                <w:bCs w:val="0"/>
                <w:color w:val="00B0F0"/>
                <w:szCs w:val="16"/>
              </w:rPr>
            </w:pPr>
            <w:r w:rsidRPr="003A6578">
              <w:rPr>
                <w:bCs w:val="0"/>
                <w:color w:val="00B0F0"/>
                <w:szCs w:val="16"/>
              </w:rPr>
              <w:t>graffik@de.tuv.com</w:t>
            </w:r>
          </w:p>
        </w:tc>
      </w:tr>
    </w:tbl>
    <w:p w14:paraId="4D1C6CE7" w14:textId="77777777" w:rsidR="00FF5197" w:rsidRPr="00BD6E18" w:rsidRDefault="00FF5197" w:rsidP="00FF5197">
      <w:pPr>
        <w:pStyle w:val="Heading2"/>
      </w:pPr>
      <w:bookmarkStart w:id="22" w:name="_Toc326453665"/>
      <w:bookmarkStart w:id="23" w:name="_Toc109584285"/>
      <w:r w:rsidRPr="00BD6E18">
        <w:t>Assessment information</w:t>
      </w:r>
      <w:bookmarkEnd w:id="22"/>
      <w:bookmarkEnd w:id="23"/>
      <w:r w:rsidRPr="00BD6E18">
        <w:t xml:space="preserve"> </w:t>
      </w:r>
    </w:p>
    <w:p w14:paraId="568ABAE0" w14:textId="77777777" w:rsidR="00FF5197" w:rsidRPr="00BD6E18" w:rsidRDefault="00FF5197" w:rsidP="00FF5197">
      <w:pPr>
        <w:pStyle w:val="Heading3"/>
      </w:pPr>
      <w:bookmarkStart w:id="24" w:name="_Toc326453666"/>
      <w:bookmarkStart w:id="25" w:name="_Toc109584286"/>
      <w:r w:rsidRPr="00BD6E18">
        <w:t>Members of the assessment team</w:t>
      </w:r>
      <w:bookmarkEnd w:id="24"/>
      <w:bookmarkEnd w:id="2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8B2F81" w:rsidRPr="00BD6E18" w14:paraId="7D5BFD28" w14:textId="77777777" w:rsidTr="00E57D95">
        <w:tc>
          <w:tcPr>
            <w:tcW w:w="3652" w:type="dxa"/>
          </w:tcPr>
          <w:p w14:paraId="14D40A24" w14:textId="41CED6CB" w:rsidR="008B2F81" w:rsidRPr="008B2F81" w:rsidRDefault="008B2F81" w:rsidP="008B2F81">
            <w:pPr>
              <w:pStyle w:val="TABLE-cell"/>
              <w:jc w:val="center"/>
              <w:rPr>
                <w:bCs w:val="0"/>
                <w:color w:val="00B0F0"/>
                <w:szCs w:val="16"/>
              </w:rPr>
            </w:pPr>
            <w:r w:rsidRPr="008B2F81">
              <w:rPr>
                <w:bCs w:val="0"/>
                <w:color w:val="00B0F0"/>
                <w:szCs w:val="16"/>
              </w:rPr>
              <w:t>Marino Kelava</w:t>
            </w:r>
          </w:p>
        </w:tc>
        <w:tc>
          <w:tcPr>
            <w:tcW w:w="4253" w:type="dxa"/>
          </w:tcPr>
          <w:p w14:paraId="2595C2B9" w14:textId="7071B82B" w:rsidR="008B2F81" w:rsidRPr="008B2F81" w:rsidRDefault="008B2F81" w:rsidP="008B2F81">
            <w:pPr>
              <w:pStyle w:val="TABLE-cell"/>
              <w:jc w:val="center"/>
              <w:rPr>
                <w:bCs w:val="0"/>
                <w:color w:val="00B0F0"/>
                <w:szCs w:val="16"/>
              </w:rPr>
            </w:pPr>
            <w:r w:rsidRPr="008B2F81">
              <w:rPr>
                <w:bCs w:val="0"/>
                <w:color w:val="00B0F0"/>
                <w:szCs w:val="16"/>
              </w:rPr>
              <w:t>IECEx Lead Assessor</w:t>
            </w:r>
          </w:p>
        </w:tc>
      </w:tr>
    </w:tbl>
    <w:p w14:paraId="64554581" w14:textId="77777777" w:rsidR="00FF5197" w:rsidRPr="00BD6E18" w:rsidRDefault="00FF5197" w:rsidP="00FF5197">
      <w:pPr>
        <w:pStyle w:val="Heading3"/>
      </w:pPr>
      <w:bookmarkStart w:id="26" w:name="_Toc326453667"/>
      <w:bookmarkStart w:id="27" w:name="_Toc109584287"/>
      <w:r w:rsidRPr="00BD6E18">
        <w:t>Place(s) of assessment</w:t>
      </w:r>
      <w:bookmarkEnd w:id="26"/>
      <w:bookmarkEnd w:id="27"/>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365857A5" w14:textId="5CCA90F8" w:rsidR="008B070B" w:rsidRPr="00C0389E" w:rsidRDefault="00A62422" w:rsidP="008B070B">
            <w:pPr>
              <w:pStyle w:val="TABLE-cell"/>
              <w:rPr>
                <w:lang w:val="de-DE"/>
              </w:rPr>
            </w:pPr>
            <w:r w:rsidRPr="00C0389E">
              <w:rPr>
                <w:color w:val="00B0F0"/>
                <w:lang w:val="de-DE"/>
              </w:rPr>
              <w:t>TÜV Rheinland Industrie Service GmbH</w:t>
            </w:r>
          </w:p>
        </w:tc>
        <w:tc>
          <w:tcPr>
            <w:tcW w:w="4252" w:type="dxa"/>
          </w:tcPr>
          <w:p w14:paraId="26DD8005" w14:textId="77777777" w:rsidR="00A62422" w:rsidRPr="00C0389E" w:rsidRDefault="008B2F81" w:rsidP="008B2F81">
            <w:pPr>
              <w:pStyle w:val="TABLE-cell"/>
              <w:rPr>
                <w:color w:val="00B0F0"/>
                <w:lang w:val="de-DE"/>
              </w:rPr>
            </w:pPr>
            <w:r w:rsidRPr="00C0389E">
              <w:rPr>
                <w:color w:val="00B0F0"/>
                <w:lang w:val="de-DE"/>
              </w:rPr>
              <w:t>Am Grauen Stein</w:t>
            </w:r>
            <w:r w:rsidR="00A62422" w:rsidRPr="00C0389E">
              <w:rPr>
                <w:color w:val="00B0F0"/>
                <w:lang w:val="de-DE"/>
              </w:rPr>
              <w:t xml:space="preserve">, </w:t>
            </w:r>
            <w:r w:rsidRPr="00C0389E">
              <w:rPr>
                <w:color w:val="00B0F0"/>
                <w:lang w:val="de-DE"/>
              </w:rPr>
              <w:t>51105 Köln</w:t>
            </w:r>
            <w:r w:rsidR="00A62422" w:rsidRPr="00C0389E">
              <w:rPr>
                <w:color w:val="00B0F0"/>
                <w:lang w:val="de-DE"/>
              </w:rPr>
              <w:t>,</w:t>
            </w:r>
            <w:r w:rsidRPr="00C0389E">
              <w:rPr>
                <w:color w:val="00B0F0"/>
                <w:lang w:val="de-DE"/>
              </w:rPr>
              <w:t>Germany</w:t>
            </w:r>
          </w:p>
          <w:p w14:paraId="3AF2CFBA" w14:textId="1A850CEC" w:rsidR="008B2F81" w:rsidRPr="00C0389E" w:rsidRDefault="008B2F81" w:rsidP="008B2F81">
            <w:pPr>
              <w:pStyle w:val="TABLE-cell"/>
              <w:rPr>
                <w:color w:val="00B0F0"/>
                <w:lang w:val="de-DE"/>
              </w:rPr>
            </w:pPr>
            <w:r w:rsidRPr="00C0389E">
              <w:rPr>
                <w:color w:val="00B0F0"/>
                <w:lang w:val="de-DE"/>
              </w:rPr>
              <w:t>and</w:t>
            </w:r>
          </w:p>
          <w:p w14:paraId="762714C7" w14:textId="6377BF98" w:rsidR="00FF5197" w:rsidRPr="00BD6E18" w:rsidRDefault="008B2F81" w:rsidP="00A62422">
            <w:pPr>
              <w:pStyle w:val="TABLE-cell"/>
              <w:rPr>
                <w:b/>
              </w:rPr>
            </w:pPr>
            <w:proofErr w:type="spellStart"/>
            <w:r w:rsidRPr="00A62422">
              <w:rPr>
                <w:color w:val="00B0F0"/>
              </w:rPr>
              <w:t>Alboinstraße</w:t>
            </w:r>
            <w:proofErr w:type="spellEnd"/>
            <w:r w:rsidRPr="00A62422">
              <w:rPr>
                <w:color w:val="00B0F0"/>
              </w:rPr>
              <w:t xml:space="preserve"> 56</w:t>
            </w:r>
            <w:r w:rsidR="00A62422">
              <w:rPr>
                <w:color w:val="00B0F0"/>
              </w:rPr>
              <w:t xml:space="preserve">, </w:t>
            </w:r>
            <w:r w:rsidRPr="00A62422">
              <w:rPr>
                <w:color w:val="00B0F0"/>
              </w:rPr>
              <w:t>12103 Berlin</w:t>
            </w:r>
            <w:r w:rsidR="00A62422">
              <w:rPr>
                <w:color w:val="00B0F0"/>
              </w:rPr>
              <w:t xml:space="preserve">, </w:t>
            </w:r>
            <w:r w:rsidRPr="00A62422">
              <w:rPr>
                <w:color w:val="00B0F0"/>
              </w:rPr>
              <w:t>Germany</w:t>
            </w:r>
          </w:p>
        </w:tc>
      </w:tr>
    </w:tbl>
    <w:p w14:paraId="12B367E3" w14:textId="07A53B85" w:rsidR="001A7A0E" w:rsidRDefault="001A7A0E"/>
    <w:p w14:paraId="68E91ECD" w14:textId="5735E33F" w:rsidR="001A7A0E" w:rsidRPr="001A7A0E" w:rsidRDefault="001A7A0E">
      <w:pPr>
        <w:rPr>
          <w:color w:val="00B0F0"/>
        </w:rPr>
      </w:pPr>
      <w:r w:rsidRPr="001A7A0E">
        <w:rPr>
          <w:color w:val="00B0F0"/>
        </w:rPr>
        <w:t>Due to the COVID-19 pandemic related restrictions, the assessment is remotely carried out by using Microsoft Teams, IECEx OD-060 is applied for this assessment.</w:t>
      </w:r>
    </w:p>
    <w:p w14:paraId="5DE867EB" w14:textId="77777777" w:rsidR="00FF5197" w:rsidRPr="00BD6E18" w:rsidRDefault="00FF5197" w:rsidP="00FF5197">
      <w:pPr>
        <w:pStyle w:val="Heading3"/>
      </w:pPr>
      <w:bookmarkStart w:id="28" w:name="_Toc326453668"/>
      <w:bookmarkStart w:id="29" w:name="_Toc109584288"/>
      <w:r w:rsidRPr="00BD6E18">
        <w:t>Assessment date(s)</w:t>
      </w:r>
      <w:bookmarkEnd w:id="28"/>
      <w:bookmarkEnd w:id="29"/>
    </w:p>
    <w:p w14:paraId="37E78F05" w14:textId="39DCE8A3" w:rsidR="00FF5197" w:rsidRPr="00A62422" w:rsidRDefault="001B6D05" w:rsidP="00FF5197">
      <w:pPr>
        <w:pStyle w:val="PARAGRAPH"/>
        <w:rPr>
          <w:color w:val="00B0F0"/>
        </w:rPr>
      </w:pPr>
      <w:r>
        <w:rPr>
          <w:color w:val="00B0F0"/>
        </w:rPr>
        <w:t xml:space="preserve">Remote </w:t>
      </w:r>
      <w:r w:rsidR="00703FEB">
        <w:rPr>
          <w:color w:val="00B0F0"/>
        </w:rPr>
        <w:t xml:space="preserve">assessment </w:t>
      </w:r>
      <w:r>
        <w:rPr>
          <w:color w:val="00B0F0"/>
        </w:rPr>
        <w:t xml:space="preserve">sessions on </w:t>
      </w:r>
      <w:r w:rsidR="002D6266">
        <w:rPr>
          <w:color w:val="00B0F0"/>
        </w:rPr>
        <w:t>10</w:t>
      </w:r>
      <w:r w:rsidR="002D6266" w:rsidRPr="002D6266">
        <w:rPr>
          <w:color w:val="00B0F0"/>
          <w:vertAlign w:val="superscript"/>
        </w:rPr>
        <w:t>th</w:t>
      </w:r>
      <w:r w:rsidR="002D6266">
        <w:rPr>
          <w:color w:val="00B0F0"/>
        </w:rPr>
        <w:t xml:space="preserve"> </w:t>
      </w:r>
      <w:r w:rsidR="00A62422" w:rsidRPr="00703FEB">
        <w:rPr>
          <w:color w:val="00B0F0"/>
        </w:rPr>
        <w:t>to 1</w:t>
      </w:r>
      <w:r w:rsidR="002D6266" w:rsidRPr="00703FEB">
        <w:rPr>
          <w:color w:val="00B0F0"/>
        </w:rPr>
        <w:t>4</w:t>
      </w:r>
      <w:r w:rsidR="002D6266" w:rsidRPr="00703FEB">
        <w:rPr>
          <w:color w:val="00B0F0"/>
          <w:vertAlign w:val="superscript"/>
        </w:rPr>
        <w:t>th</w:t>
      </w:r>
      <w:r w:rsidRPr="00703FEB">
        <w:rPr>
          <w:color w:val="00B0F0"/>
        </w:rPr>
        <w:t xml:space="preserve">, </w:t>
      </w:r>
      <w:proofErr w:type="gramStart"/>
      <w:r w:rsidRPr="00703FEB">
        <w:rPr>
          <w:color w:val="00B0F0"/>
        </w:rPr>
        <w:t>18</w:t>
      </w:r>
      <w:r w:rsidRPr="00703FEB">
        <w:rPr>
          <w:color w:val="00B0F0"/>
          <w:vertAlign w:val="superscript"/>
        </w:rPr>
        <w:t>th</w:t>
      </w:r>
      <w:proofErr w:type="gramEnd"/>
      <w:r w:rsidRPr="00703FEB">
        <w:rPr>
          <w:color w:val="00B0F0"/>
        </w:rPr>
        <w:t xml:space="preserve"> and 25</w:t>
      </w:r>
      <w:r w:rsidRPr="00703FEB">
        <w:rPr>
          <w:color w:val="00B0F0"/>
          <w:vertAlign w:val="superscript"/>
        </w:rPr>
        <w:t>th</w:t>
      </w:r>
      <w:r w:rsidRPr="00703FEB">
        <w:rPr>
          <w:color w:val="00B0F0"/>
        </w:rPr>
        <w:t xml:space="preserve"> </w:t>
      </w:r>
      <w:r w:rsidR="00703FEB" w:rsidRPr="00703FEB">
        <w:rPr>
          <w:color w:val="00B0F0"/>
        </w:rPr>
        <w:t xml:space="preserve">January </w:t>
      </w:r>
      <w:r w:rsidRPr="00703FEB">
        <w:rPr>
          <w:color w:val="00B0F0"/>
        </w:rPr>
        <w:t>2022</w:t>
      </w:r>
    </w:p>
    <w:p w14:paraId="496674D4" w14:textId="77777777" w:rsidR="0016051E" w:rsidRPr="00BD6E18" w:rsidRDefault="00963E94" w:rsidP="00AD0236">
      <w:pPr>
        <w:pStyle w:val="Heading2"/>
      </w:pPr>
      <w:bookmarkStart w:id="30" w:name="_Toc109584289"/>
      <w:r w:rsidRPr="00BD6E18">
        <w:lastRenderedPageBreak/>
        <w:t>Application information</w:t>
      </w:r>
      <w:r w:rsidR="00E14A93" w:rsidRPr="00BD6E18">
        <w:t xml:space="preserve"> and background information on the assessment</w:t>
      </w:r>
      <w:bookmarkEnd w:id="30"/>
    </w:p>
    <w:p w14:paraId="2A853D82" w14:textId="4B525F0A" w:rsidR="001B6F6E" w:rsidRDefault="001B6F6E" w:rsidP="001B6F6E">
      <w:pPr>
        <w:pStyle w:val="PARAGRAPH"/>
        <w:rPr>
          <w:color w:val="00B0F0"/>
        </w:rPr>
      </w:pPr>
      <w:r w:rsidRPr="00E510E2">
        <w:rPr>
          <w:color w:val="00B0F0"/>
        </w:rPr>
        <w:t>Th</w:t>
      </w:r>
      <w:r w:rsidR="00446FD8" w:rsidRPr="00E510E2">
        <w:rPr>
          <w:color w:val="00B0F0"/>
        </w:rPr>
        <w:t xml:space="preserve">is is the Re-assessment of Scheme 02 </w:t>
      </w:r>
      <w:proofErr w:type="spellStart"/>
      <w:r w:rsidR="00446FD8" w:rsidRPr="00E510E2">
        <w:rPr>
          <w:color w:val="00B0F0"/>
        </w:rPr>
        <w:t>ExCB</w:t>
      </w:r>
      <w:proofErr w:type="spellEnd"/>
      <w:r w:rsidR="00446FD8" w:rsidRPr="00E510E2">
        <w:rPr>
          <w:color w:val="00B0F0"/>
        </w:rPr>
        <w:t xml:space="preserve"> and </w:t>
      </w:r>
      <w:proofErr w:type="spellStart"/>
      <w:r w:rsidR="00446FD8" w:rsidRPr="00E510E2">
        <w:rPr>
          <w:color w:val="00B0F0"/>
        </w:rPr>
        <w:t>ExTL</w:t>
      </w:r>
      <w:proofErr w:type="spellEnd"/>
      <w:r w:rsidR="00446FD8" w:rsidRPr="00E510E2">
        <w:rPr>
          <w:color w:val="00B0F0"/>
        </w:rPr>
        <w:t xml:space="preserve"> plus Mid-term assessment of Scheme 05 </w:t>
      </w:r>
      <w:proofErr w:type="spellStart"/>
      <w:r w:rsidR="00446FD8" w:rsidRPr="00E510E2">
        <w:rPr>
          <w:color w:val="00B0F0"/>
        </w:rPr>
        <w:t>ExCB</w:t>
      </w:r>
      <w:proofErr w:type="spellEnd"/>
      <w:r w:rsidR="00446FD8" w:rsidRPr="00E510E2">
        <w:rPr>
          <w:color w:val="00B0F0"/>
        </w:rPr>
        <w:t>. In addition</w:t>
      </w:r>
      <w:r w:rsidR="004622AA" w:rsidRPr="00E510E2">
        <w:rPr>
          <w:color w:val="00B0F0"/>
        </w:rPr>
        <w:t xml:space="preserve">, scope extension requirements to include IEC TS 60079-42:2019 was </w:t>
      </w:r>
      <w:r w:rsidR="0057781C" w:rsidRPr="00E510E2">
        <w:rPr>
          <w:color w:val="00B0F0"/>
        </w:rPr>
        <w:t>requested</w:t>
      </w:r>
      <w:r w:rsidRPr="00E510E2">
        <w:rPr>
          <w:color w:val="00B0F0"/>
        </w:rPr>
        <w:t>.</w:t>
      </w:r>
    </w:p>
    <w:p w14:paraId="3214E3BE" w14:textId="0DF1F5A5" w:rsidR="007A1D18" w:rsidRPr="00E510E2" w:rsidRDefault="007A1D18" w:rsidP="001B6F6E">
      <w:pPr>
        <w:pStyle w:val="PARAGRAPH"/>
        <w:rPr>
          <w:color w:val="00B0F0"/>
        </w:rPr>
      </w:pPr>
      <w:r w:rsidRPr="007A1D18">
        <w:rPr>
          <w:color w:val="00B0F0"/>
        </w:rPr>
        <w:t>Due to problems with travelling caused by the COVID-19 pandemic, it was decided to do a remote assessment in accordance with OD</w:t>
      </w:r>
      <w:r>
        <w:rPr>
          <w:color w:val="00B0F0"/>
        </w:rPr>
        <w:t>-</w:t>
      </w:r>
      <w:r w:rsidRPr="007A1D18">
        <w:rPr>
          <w:color w:val="00B0F0"/>
        </w:rPr>
        <w:t>060</w:t>
      </w:r>
      <w:r w:rsidR="00C0389E">
        <w:rPr>
          <w:color w:val="00B0F0"/>
        </w:rPr>
        <w:t xml:space="preserve">, </w:t>
      </w:r>
      <w:r w:rsidR="00C0389E" w:rsidRPr="0070233B">
        <w:rPr>
          <w:color w:val="00B0F0"/>
        </w:rPr>
        <w:t>as provided for by OD 060 and confirmed with the IECEx Secretariat</w:t>
      </w:r>
      <w:r w:rsidRPr="007A1D18">
        <w:rPr>
          <w:color w:val="00B0F0"/>
        </w:rPr>
        <w:t xml:space="preserve">. The platform Microsoft Teams was used with the combined use of shared folder organised by </w:t>
      </w:r>
      <w:r w:rsidR="002F4F55" w:rsidRPr="003A6578">
        <w:rPr>
          <w:color w:val="00B0F0"/>
        </w:rPr>
        <w:t xml:space="preserve">TÜV </w:t>
      </w:r>
      <w:proofErr w:type="spellStart"/>
      <w:r w:rsidR="002F4F55" w:rsidRPr="003A6578">
        <w:rPr>
          <w:color w:val="00B0F0"/>
        </w:rPr>
        <w:t>Rheinland</w:t>
      </w:r>
      <w:proofErr w:type="spellEnd"/>
      <w:r w:rsidR="002F4F55" w:rsidRPr="003A6578">
        <w:rPr>
          <w:color w:val="00B0F0"/>
        </w:rPr>
        <w:t xml:space="preserve"> </w:t>
      </w:r>
      <w:proofErr w:type="spellStart"/>
      <w:r w:rsidR="002F4F55" w:rsidRPr="003A6578">
        <w:rPr>
          <w:color w:val="00B0F0"/>
        </w:rPr>
        <w:t>Industrie</w:t>
      </w:r>
      <w:proofErr w:type="spellEnd"/>
      <w:r w:rsidR="002F4F55" w:rsidRPr="003A6578">
        <w:rPr>
          <w:color w:val="00B0F0"/>
        </w:rPr>
        <w:t xml:space="preserve"> Service GmbH</w:t>
      </w:r>
      <w:r w:rsidRPr="007A1D18">
        <w:rPr>
          <w:color w:val="00B0F0"/>
        </w:rPr>
        <w:t xml:space="preserve"> and e-mails. Witness of testing was</w:t>
      </w:r>
      <w:r w:rsidR="002F4F55">
        <w:rPr>
          <w:color w:val="00B0F0"/>
        </w:rPr>
        <w:t xml:space="preserve"> also</w:t>
      </w:r>
      <w:r w:rsidRPr="007A1D18">
        <w:rPr>
          <w:color w:val="00B0F0"/>
        </w:rPr>
        <w:t xml:space="preserve"> performed </w:t>
      </w:r>
      <w:r w:rsidR="002F4F55">
        <w:rPr>
          <w:color w:val="00B0F0"/>
        </w:rPr>
        <w:t>remotely</w:t>
      </w:r>
      <w:r w:rsidRPr="007A1D18">
        <w:rPr>
          <w:color w:val="00B0F0"/>
        </w:rPr>
        <w:t xml:space="preserve"> as requested by IECEx Lead Assessor.</w:t>
      </w:r>
    </w:p>
    <w:p w14:paraId="675E2178" w14:textId="77777777" w:rsidR="00C500B9" w:rsidRDefault="001B6F6E" w:rsidP="001B6F6E">
      <w:pPr>
        <w:pStyle w:val="PARAGRAPH"/>
        <w:rPr>
          <w:color w:val="00B0F0"/>
        </w:rPr>
      </w:pPr>
      <w:r w:rsidRPr="00E510E2">
        <w:rPr>
          <w:color w:val="00B0F0"/>
        </w:rPr>
        <w:t xml:space="preserve">The assessment team was </w:t>
      </w:r>
      <w:proofErr w:type="gramStart"/>
      <w:r w:rsidRPr="00E510E2">
        <w:rPr>
          <w:color w:val="00B0F0"/>
        </w:rPr>
        <w:t>allocated</w:t>
      </w:r>
      <w:proofErr w:type="gramEnd"/>
      <w:r w:rsidRPr="00E510E2">
        <w:rPr>
          <w:color w:val="00B0F0"/>
        </w:rPr>
        <w:t xml:space="preserve"> a</w:t>
      </w:r>
      <w:r w:rsidR="007611EF" w:rsidRPr="00E510E2">
        <w:rPr>
          <w:color w:val="00B0F0"/>
        </w:rPr>
        <w:t xml:space="preserve">nd the </w:t>
      </w:r>
      <w:r w:rsidRPr="00E510E2">
        <w:rPr>
          <w:color w:val="00B0F0"/>
        </w:rPr>
        <w:t xml:space="preserve">team agreed to address the increased scope as part of </w:t>
      </w:r>
      <w:r w:rsidR="0057781C" w:rsidRPr="00E510E2">
        <w:rPr>
          <w:color w:val="00B0F0"/>
        </w:rPr>
        <w:t>this</w:t>
      </w:r>
      <w:r w:rsidRPr="00E510E2">
        <w:rPr>
          <w:color w:val="00B0F0"/>
        </w:rPr>
        <w:t xml:space="preserve"> assessment visit.</w:t>
      </w:r>
      <w:r w:rsidR="0057781C" w:rsidRPr="00E510E2">
        <w:rPr>
          <w:color w:val="00B0F0"/>
        </w:rPr>
        <w:t xml:space="preserve"> </w:t>
      </w:r>
    </w:p>
    <w:p w14:paraId="5B5509F0" w14:textId="51A23E5C" w:rsidR="00EE6EC3" w:rsidRPr="00BD6E18" w:rsidRDefault="0057781C" w:rsidP="001B6F6E">
      <w:pPr>
        <w:pStyle w:val="PARAGRAPH"/>
      </w:pPr>
      <w:r w:rsidRPr="007A3F6E">
        <w:rPr>
          <w:color w:val="00B0F0"/>
        </w:rPr>
        <w:t>IEC TS 60079-42:2019</w:t>
      </w:r>
      <w:r w:rsidR="00E510E2" w:rsidRPr="007A3F6E">
        <w:rPr>
          <w:color w:val="00B0F0"/>
        </w:rPr>
        <w:t xml:space="preserve"> “</w:t>
      </w:r>
      <w:r w:rsidR="00E510E2" w:rsidRPr="00E510E2">
        <w:rPr>
          <w:color w:val="00B0F0"/>
        </w:rPr>
        <w:t>Explosive atmospheres - Part 42: Electrical safety devices for the control of potential ignition sources for Ex-Equipment”</w:t>
      </w:r>
      <w:r w:rsidRPr="00E510E2">
        <w:rPr>
          <w:color w:val="00B0F0"/>
        </w:rPr>
        <w:t xml:space="preserve"> may be used for testing purposes but not for issuing an IECEx Certificate of Conformity</w:t>
      </w:r>
      <w:r w:rsidR="00E510E2" w:rsidRPr="00E510E2">
        <w:rPr>
          <w:color w:val="00B0F0"/>
        </w:rPr>
        <w:t>.</w:t>
      </w:r>
    </w:p>
    <w:p w14:paraId="3CDC1476" w14:textId="06DED560" w:rsidR="006277CD" w:rsidRPr="00BD6E18" w:rsidRDefault="006277CD" w:rsidP="00AD0236">
      <w:pPr>
        <w:pStyle w:val="Heading2"/>
      </w:pPr>
      <w:bookmarkStart w:id="31" w:name="_Toc109584290"/>
      <w:r w:rsidRPr="00BD6E18">
        <w:t>Scopes</w:t>
      </w:r>
      <w:bookmarkEnd w:id="31"/>
    </w:p>
    <w:p w14:paraId="6209BA0C" w14:textId="77777777" w:rsidR="006277CD" w:rsidRPr="00BD6E18" w:rsidRDefault="006277CD" w:rsidP="0016051E">
      <w:pPr>
        <w:pStyle w:val="Heading3"/>
      </w:pPr>
      <w:bookmarkStart w:id="32" w:name="_Toc109584291"/>
      <w:proofErr w:type="spellStart"/>
      <w:r w:rsidRPr="00BD6E18">
        <w:t>ExCB</w:t>
      </w:r>
      <w:proofErr w:type="spellEnd"/>
      <w:r w:rsidRPr="00BD6E18">
        <w:t xml:space="preserve"> scope for </w:t>
      </w:r>
      <w:r w:rsidR="00D171F9" w:rsidRPr="00BD6E18">
        <w:t>equipment certification scheme</w:t>
      </w:r>
      <w:bookmarkEnd w:id="32"/>
    </w:p>
    <w:p w14:paraId="77DE6D1A" w14:textId="1ED4818B" w:rsidR="00C205FC" w:rsidRPr="0027177A" w:rsidRDefault="00946DDD" w:rsidP="006277CD">
      <w:pPr>
        <w:pStyle w:val="PARAGRAPH"/>
        <w:rPr>
          <w:color w:val="00B0F0"/>
        </w:rPr>
      </w:pPr>
      <w:r w:rsidRPr="0027177A">
        <w:rPr>
          <w:color w:val="00B0F0"/>
        </w:rPr>
        <w:t xml:space="preserve">The scope for the </w:t>
      </w:r>
      <w:proofErr w:type="spellStart"/>
      <w:r w:rsidRPr="0032064E">
        <w:rPr>
          <w:color w:val="00B0F0"/>
        </w:rPr>
        <w:t>ExCB</w:t>
      </w:r>
      <w:proofErr w:type="spellEnd"/>
      <w:r w:rsidRPr="0032064E">
        <w:rPr>
          <w:color w:val="00B0F0"/>
        </w:rPr>
        <w:t xml:space="preserve"> is shown in </w:t>
      </w:r>
      <w:r w:rsidR="00C205FC" w:rsidRPr="0032064E">
        <w:rPr>
          <w:color w:val="00B0F0"/>
        </w:rPr>
        <w:fldChar w:fldCharType="begin"/>
      </w:r>
      <w:r w:rsidR="00C205FC" w:rsidRPr="0032064E">
        <w:rPr>
          <w:color w:val="00B0F0"/>
        </w:rPr>
        <w:instrText xml:space="preserve"> REF _Ref40095823 \r \h </w:instrText>
      </w:r>
      <w:r w:rsidR="0027177A" w:rsidRPr="0032064E">
        <w:rPr>
          <w:color w:val="00B0F0"/>
        </w:rPr>
        <w:instrText xml:space="preserve"> \* MERGEFORMAT </w:instrText>
      </w:r>
      <w:r w:rsidR="00C205FC" w:rsidRPr="0032064E">
        <w:rPr>
          <w:color w:val="00B0F0"/>
        </w:rPr>
      </w:r>
      <w:r w:rsidR="00C205FC" w:rsidRPr="0032064E">
        <w:rPr>
          <w:color w:val="00B0F0"/>
        </w:rPr>
        <w:fldChar w:fldCharType="separate"/>
      </w:r>
      <w:r w:rsidR="00C205FC" w:rsidRPr="0032064E">
        <w:rPr>
          <w:color w:val="00B0F0"/>
        </w:rPr>
        <w:t>Annex A</w:t>
      </w:r>
      <w:r w:rsidR="00C205FC" w:rsidRPr="0032064E">
        <w:rPr>
          <w:color w:val="00B0F0"/>
        </w:rPr>
        <w:fldChar w:fldCharType="end"/>
      </w:r>
      <w:r w:rsidRPr="0027177A">
        <w:rPr>
          <w:color w:val="00B0F0"/>
        </w:rPr>
        <w:t>.</w:t>
      </w:r>
      <w:r w:rsidR="00C205FC" w:rsidRPr="0027177A">
        <w:rPr>
          <w:color w:val="00B0F0"/>
        </w:rPr>
        <w:t xml:space="preserve">  </w:t>
      </w:r>
    </w:p>
    <w:p w14:paraId="6260A402" w14:textId="629DE70F" w:rsidR="00F4172B" w:rsidRPr="00F4172B" w:rsidRDefault="00F4172B" w:rsidP="00C205FC">
      <w:pPr>
        <w:pStyle w:val="NOTE"/>
        <w:rPr>
          <w:b/>
          <w:sz w:val="20"/>
          <w:szCs w:val="20"/>
        </w:rPr>
      </w:pPr>
      <w:r w:rsidRPr="00F4172B">
        <w:rPr>
          <w:b/>
          <w:sz w:val="20"/>
          <w:szCs w:val="20"/>
        </w:rPr>
        <w:t xml:space="preserve">Additional Standards for </w:t>
      </w:r>
      <w:proofErr w:type="spellStart"/>
      <w:r w:rsidRPr="00F4172B">
        <w:rPr>
          <w:b/>
          <w:sz w:val="20"/>
          <w:szCs w:val="20"/>
        </w:rPr>
        <w:t>ExCB</w:t>
      </w:r>
      <w:proofErr w:type="spellEnd"/>
      <w:r w:rsidRPr="00F4172B">
        <w:rPr>
          <w:b/>
          <w:sz w:val="20"/>
          <w:szCs w:val="20"/>
        </w:rPr>
        <w:t xml:space="preserve"> scope for equipment certification sche</w:t>
      </w:r>
      <w:r>
        <w:rPr>
          <w:b/>
          <w:sz w:val="20"/>
          <w:szCs w:val="20"/>
        </w:rPr>
        <w:t>me</w:t>
      </w: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932"/>
        <w:gridCol w:w="5466"/>
        <w:gridCol w:w="1691"/>
      </w:tblGrid>
      <w:tr w:rsidR="00F4172B" w:rsidRPr="00374539" w14:paraId="110EE16B" w14:textId="77777777" w:rsidTr="00F4172B">
        <w:trPr>
          <w:tblHeader/>
        </w:trPr>
        <w:tc>
          <w:tcPr>
            <w:tcW w:w="0" w:type="auto"/>
            <w:shd w:val="clear" w:color="auto" w:fill="auto"/>
            <w:noWrap/>
            <w:tcMar>
              <w:top w:w="45" w:type="dxa"/>
              <w:left w:w="90" w:type="dxa"/>
              <w:bottom w:w="45" w:type="dxa"/>
              <w:right w:w="45" w:type="dxa"/>
            </w:tcMar>
          </w:tcPr>
          <w:p w14:paraId="789D9E3A" w14:textId="77777777" w:rsidR="00F4172B" w:rsidRPr="00374539" w:rsidRDefault="00F4172B" w:rsidP="00F4172B">
            <w:pPr>
              <w:pStyle w:val="TABLE-col-heading"/>
            </w:pPr>
            <w:r w:rsidRPr="00374539">
              <w:t xml:space="preserve">Number </w:t>
            </w:r>
          </w:p>
        </w:tc>
        <w:tc>
          <w:tcPr>
            <w:tcW w:w="3061" w:type="pct"/>
            <w:shd w:val="clear" w:color="auto" w:fill="auto"/>
            <w:tcMar>
              <w:top w:w="45" w:type="dxa"/>
              <w:left w:w="90" w:type="dxa"/>
              <w:bottom w:w="45" w:type="dxa"/>
              <w:right w:w="45" w:type="dxa"/>
            </w:tcMar>
          </w:tcPr>
          <w:p w14:paraId="51CC183F" w14:textId="77777777" w:rsidR="00F4172B" w:rsidRPr="00374539" w:rsidRDefault="00F4172B" w:rsidP="00F4172B">
            <w:pPr>
              <w:pStyle w:val="TABLE-col-heading"/>
            </w:pPr>
            <w:r w:rsidRPr="00374539">
              <w:t xml:space="preserve">Title </w:t>
            </w:r>
          </w:p>
        </w:tc>
        <w:tc>
          <w:tcPr>
            <w:tcW w:w="947" w:type="pct"/>
          </w:tcPr>
          <w:p w14:paraId="1DCB086C" w14:textId="77777777" w:rsidR="00F4172B" w:rsidRPr="00374539" w:rsidRDefault="00F4172B" w:rsidP="00F4172B">
            <w:pPr>
              <w:pStyle w:val="TABLE-col-heading"/>
            </w:pPr>
            <w:r>
              <w:t xml:space="preserve">Comments, </w:t>
            </w:r>
            <w:proofErr w:type="spellStart"/>
            <w:proofErr w:type="gramStart"/>
            <w:r>
              <w:t>eg</w:t>
            </w:r>
            <w:proofErr w:type="spellEnd"/>
            <w:proofErr w:type="gramEnd"/>
            <w:r>
              <w:t xml:space="preserve"> if scope change</w:t>
            </w:r>
          </w:p>
        </w:tc>
      </w:tr>
      <w:tr w:rsidR="00F4172B" w:rsidRPr="00374539" w14:paraId="371AF072" w14:textId="77777777" w:rsidTr="003C0D51">
        <w:tc>
          <w:tcPr>
            <w:tcW w:w="0" w:type="auto"/>
            <w:shd w:val="clear" w:color="auto" w:fill="auto"/>
            <w:noWrap/>
            <w:tcMar>
              <w:top w:w="45" w:type="dxa"/>
              <w:left w:w="90" w:type="dxa"/>
              <w:bottom w:w="45" w:type="dxa"/>
              <w:right w:w="45" w:type="dxa"/>
            </w:tcMar>
            <w:vAlign w:val="center"/>
          </w:tcPr>
          <w:p w14:paraId="773B68A4" w14:textId="54C55134" w:rsidR="00F4172B" w:rsidRPr="00F36AAF" w:rsidRDefault="00421BB4" w:rsidP="003C0D51">
            <w:pPr>
              <w:pStyle w:val="TABLE-cell"/>
              <w:jc w:val="center"/>
              <w:rPr>
                <w:bCs w:val="0"/>
                <w:color w:val="00B0F0"/>
                <w:szCs w:val="16"/>
              </w:rPr>
            </w:pPr>
            <w:bookmarkStart w:id="33" w:name="_Hlk149907189"/>
            <w:r>
              <w:rPr>
                <w:bCs w:val="0"/>
                <w:color w:val="00B0F0"/>
                <w:szCs w:val="16"/>
              </w:rPr>
              <w:t xml:space="preserve">IEC </w:t>
            </w:r>
            <w:r w:rsidR="00F4172B" w:rsidRPr="00F36AAF">
              <w:rPr>
                <w:bCs w:val="0"/>
                <w:color w:val="00B0F0"/>
                <w:szCs w:val="16"/>
              </w:rPr>
              <w:t>TS 60079-42</w:t>
            </w:r>
            <w:r>
              <w:rPr>
                <w:bCs w:val="0"/>
                <w:color w:val="00B0F0"/>
                <w:szCs w:val="16"/>
              </w:rPr>
              <w:t>:201</w:t>
            </w:r>
            <w:r w:rsidR="003C0D51">
              <w:rPr>
                <w:bCs w:val="0"/>
                <w:color w:val="00B0F0"/>
                <w:szCs w:val="16"/>
              </w:rPr>
              <w:t>9</w:t>
            </w:r>
          </w:p>
        </w:tc>
        <w:tc>
          <w:tcPr>
            <w:tcW w:w="3061" w:type="pct"/>
            <w:shd w:val="clear" w:color="auto" w:fill="auto"/>
            <w:tcMar>
              <w:top w:w="45" w:type="dxa"/>
              <w:left w:w="90" w:type="dxa"/>
              <w:bottom w:w="45" w:type="dxa"/>
              <w:right w:w="45" w:type="dxa"/>
            </w:tcMar>
            <w:vAlign w:val="center"/>
          </w:tcPr>
          <w:p w14:paraId="3D2A4E99" w14:textId="59D1370E" w:rsidR="00F4172B" w:rsidRPr="00F36AAF" w:rsidRDefault="00F4172B" w:rsidP="003C0D51">
            <w:pPr>
              <w:pStyle w:val="TABLE-cell"/>
              <w:jc w:val="center"/>
              <w:rPr>
                <w:bCs w:val="0"/>
                <w:color w:val="00B0F0"/>
                <w:szCs w:val="16"/>
              </w:rPr>
            </w:pPr>
            <w:r w:rsidRPr="00F36AAF">
              <w:rPr>
                <w:bCs w:val="0"/>
                <w:color w:val="00B0F0"/>
                <w:szCs w:val="16"/>
              </w:rPr>
              <w:t>Explosive atmospheres - Part 42: Electrical Safety Devices for the control of potential ignition sources from Ex-Equipment</w:t>
            </w:r>
          </w:p>
        </w:tc>
        <w:tc>
          <w:tcPr>
            <w:tcW w:w="947" w:type="pct"/>
            <w:vAlign w:val="center"/>
          </w:tcPr>
          <w:p w14:paraId="1B160718" w14:textId="77777777" w:rsidR="00F4172B" w:rsidRPr="00F36AAF" w:rsidRDefault="00F4172B" w:rsidP="003C0D51">
            <w:pPr>
              <w:pStyle w:val="TABLE-cell"/>
              <w:jc w:val="center"/>
              <w:rPr>
                <w:bCs w:val="0"/>
                <w:color w:val="00B0F0"/>
                <w:szCs w:val="16"/>
              </w:rPr>
            </w:pPr>
            <w:r w:rsidRPr="00F36AAF">
              <w:rPr>
                <w:bCs w:val="0"/>
                <w:color w:val="00B0F0"/>
                <w:szCs w:val="16"/>
              </w:rPr>
              <w:t>Scope Extension</w:t>
            </w:r>
          </w:p>
        </w:tc>
      </w:tr>
    </w:tbl>
    <w:bookmarkEnd w:id="33"/>
    <w:p w14:paraId="2D935FAF" w14:textId="2527E8B8" w:rsidR="00C205FC" w:rsidRPr="00BD6E18" w:rsidRDefault="00C205FC" w:rsidP="00C205FC">
      <w:pPr>
        <w:pStyle w:val="NOTE"/>
      </w:pPr>
      <w:r w:rsidRPr="00BD6E18">
        <w:t>NOTE 1</w:t>
      </w:r>
      <w:r w:rsidRPr="00BD6E18">
        <w:tab/>
        <w:t xml:space="preserve">Unless otherwise indicated, earlier editions of standards (even if with a different number) </w:t>
      </w:r>
      <w:proofErr w:type="gramStart"/>
      <w:r w:rsidRPr="00BD6E18">
        <w:t>are considered to be</w:t>
      </w:r>
      <w:proofErr w:type="gramEnd"/>
      <w:r w:rsidRPr="00BD6E18">
        <w:t xml:space="preserve"> covered in the above scope for the purposes of the assessment.</w:t>
      </w:r>
    </w:p>
    <w:p w14:paraId="3048410B" w14:textId="77777777" w:rsidR="006277CD" w:rsidRPr="00BD6E18" w:rsidRDefault="006277CD" w:rsidP="006F2F2C">
      <w:pPr>
        <w:pStyle w:val="Heading3"/>
      </w:pPr>
      <w:bookmarkStart w:id="34" w:name="_Toc40097467"/>
      <w:bookmarkStart w:id="35" w:name="_Toc40099035"/>
      <w:bookmarkStart w:id="36" w:name="_Toc40099411"/>
      <w:bookmarkStart w:id="37" w:name="_Toc40100049"/>
      <w:bookmarkStart w:id="38" w:name="_Toc49152733"/>
      <w:bookmarkStart w:id="39" w:name="_Toc40097662"/>
      <w:bookmarkStart w:id="40" w:name="_Toc40099230"/>
      <w:bookmarkStart w:id="41" w:name="_Toc40099606"/>
      <w:bookmarkStart w:id="42" w:name="_Toc40100244"/>
      <w:bookmarkStart w:id="43" w:name="_Toc49152928"/>
      <w:bookmarkStart w:id="44" w:name="_Toc40097663"/>
      <w:bookmarkStart w:id="45" w:name="_Toc40099231"/>
      <w:bookmarkStart w:id="46" w:name="_Toc40099607"/>
      <w:bookmarkStart w:id="47" w:name="_Toc40100245"/>
      <w:bookmarkStart w:id="48" w:name="_Toc49152929"/>
      <w:bookmarkStart w:id="49" w:name="_Toc40097664"/>
      <w:bookmarkStart w:id="50" w:name="_Toc40099232"/>
      <w:bookmarkStart w:id="51" w:name="_Toc40099608"/>
      <w:bookmarkStart w:id="52" w:name="_Toc40100246"/>
      <w:bookmarkStart w:id="53" w:name="_Toc49152930"/>
      <w:bookmarkStart w:id="54" w:name="_Toc10958429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roofErr w:type="spellStart"/>
      <w:r w:rsidRPr="00BD6E18">
        <w:t>ExTL</w:t>
      </w:r>
      <w:proofErr w:type="spellEnd"/>
      <w:r w:rsidRPr="00BD6E18">
        <w:t xml:space="preserve"> scope</w:t>
      </w:r>
      <w:bookmarkEnd w:id="54"/>
    </w:p>
    <w:p w14:paraId="7BCCD280" w14:textId="2467CC9F" w:rsidR="009F0F61" w:rsidRDefault="00B334B2" w:rsidP="006277CD">
      <w:pPr>
        <w:pStyle w:val="PARAGRAPH"/>
      </w:pPr>
      <w:r w:rsidRPr="00BE5AF3">
        <w:rPr>
          <w:color w:val="00B0F0"/>
        </w:rPr>
        <w:t xml:space="preserve">The </w:t>
      </w:r>
      <w:proofErr w:type="spellStart"/>
      <w:r w:rsidRPr="00BE5AF3">
        <w:rPr>
          <w:color w:val="00B0F0"/>
        </w:rPr>
        <w:t>ExTL</w:t>
      </w:r>
      <w:proofErr w:type="spellEnd"/>
      <w:r w:rsidRPr="00BE5AF3">
        <w:rPr>
          <w:color w:val="00B0F0"/>
        </w:rPr>
        <w:t xml:space="preserve"> scope is the same as for the </w:t>
      </w:r>
      <w:proofErr w:type="spellStart"/>
      <w:r w:rsidRPr="00BE5AF3">
        <w:rPr>
          <w:color w:val="00B0F0"/>
        </w:rPr>
        <w:t>ExCB</w:t>
      </w:r>
      <w:proofErr w:type="spellEnd"/>
      <w:r w:rsidR="009F0F61">
        <w:rPr>
          <w:color w:val="00B0F0"/>
        </w:rPr>
        <w:t xml:space="preserve">. This assessment also checked the </w:t>
      </w:r>
      <w:proofErr w:type="spellStart"/>
      <w:r w:rsidR="00DC723B">
        <w:rPr>
          <w:color w:val="00B0F0"/>
        </w:rPr>
        <w:t>ExCB</w:t>
      </w:r>
      <w:proofErr w:type="spellEnd"/>
      <w:r w:rsidR="00DC723B">
        <w:rPr>
          <w:color w:val="00B0F0"/>
        </w:rPr>
        <w:t>/</w:t>
      </w:r>
      <w:proofErr w:type="spellStart"/>
      <w:r w:rsidR="009F0F61">
        <w:rPr>
          <w:color w:val="00B0F0"/>
        </w:rPr>
        <w:t>ExTL</w:t>
      </w:r>
      <w:proofErr w:type="spellEnd"/>
      <w:r w:rsidR="009F0F61">
        <w:rPr>
          <w:color w:val="00B0F0"/>
        </w:rPr>
        <w:t xml:space="preserve"> ability to apply requirements </w:t>
      </w:r>
      <w:r w:rsidR="009F0F61" w:rsidRPr="00E510E2">
        <w:rPr>
          <w:color w:val="00B0F0"/>
        </w:rPr>
        <w:t>IEC TS 60079-42:2019</w:t>
      </w:r>
      <w:r w:rsidR="009F0F61">
        <w:rPr>
          <w:color w:val="00B0F0"/>
        </w:rPr>
        <w:t xml:space="preserve"> (extension of scope)</w:t>
      </w:r>
      <w:r w:rsidR="00BE5AF3" w:rsidRPr="00BE5AF3">
        <w:rPr>
          <w:color w:val="00B0F0"/>
        </w:rPr>
        <w:t xml:space="preserve">, noting that </w:t>
      </w:r>
      <w:r w:rsidR="00BE5AF3" w:rsidRPr="00E510E2">
        <w:rPr>
          <w:color w:val="00B0F0"/>
        </w:rPr>
        <w:t>IEC TS 60079-42:2019</w:t>
      </w:r>
      <w:r w:rsidR="00BE5AF3">
        <w:rPr>
          <w:color w:val="00B0F0"/>
        </w:rPr>
        <w:t xml:space="preserve"> </w:t>
      </w:r>
      <w:r w:rsidR="00BE5AF3" w:rsidRPr="00E510E2">
        <w:rPr>
          <w:color w:val="00B0F0"/>
        </w:rPr>
        <w:t>may be used for testing purposes but not for issuing an IECEx Certificate of Conformity.</w:t>
      </w:r>
      <w:r w:rsidRPr="00BD6E18">
        <w:t xml:space="preserve">  </w:t>
      </w:r>
    </w:p>
    <w:p w14:paraId="0F97AE81" w14:textId="0CA8ED53" w:rsidR="00A30EBB" w:rsidRDefault="00A30EBB" w:rsidP="0070233B">
      <w:pPr>
        <w:pStyle w:val="PARAGRAPH"/>
        <w:spacing w:before="0" w:after="0"/>
      </w:pPr>
      <w:proofErr w:type="spellStart"/>
      <w:r>
        <w:rPr>
          <w:color w:val="00B0F0"/>
        </w:rPr>
        <w:t>ExCB</w:t>
      </w:r>
      <w:proofErr w:type="spellEnd"/>
      <w:r>
        <w:rPr>
          <w:color w:val="00B0F0"/>
        </w:rPr>
        <w:t>/</w:t>
      </w:r>
      <w:proofErr w:type="spellStart"/>
      <w:r>
        <w:rPr>
          <w:color w:val="00B0F0"/>
        </w:rPr>
        <w:t>ExTL</w:t>
      </w:r>
      <w:proofErr w:type="spellEnd"/>
      <w:r>
        <w:rPr>
          <w:color w:val="00B0F0"/>
        </w:rPr>
        <w:t xml:space="preserve"> was found to have required resources to </w:t>
      </w:r>
      <w:r w:rsidR="00DC723B">
        <w:rPr>
          <w:color w:val="00B0F0"/>
        </w:rPr>
        <w:t>extend</w:t>
      </w:r>
      <w:r>
        <w:rPr>
          <w:color w:val="00B0F0"/>
        </w:rPr>
        <w:t xml:space="preserve"> the scope to include </w:t>
      </w:r>
      <w:r w:rsidRPr="00E510E2">
        <w:rPr>
          <w:color w:val="00B0F0"/>
        </w:rPr>
        <w:t>IEC TS 60079-42:2019.</w:t>
      </w:r>
      <w:r w:rsidRPr="00BD6E18">
        <w:t xml:space="preserve">  </w:t>
      </w:r>
    </w:p>
    <w:p w14:paraId="079465EA" w14:textId="77777777" w:rsidR="00A30EBB" w:rsidRPr="00BD6E18" w:rsidRDefault="00A30EBB" w:rsidP="0070233B">
      <w:pPr>
        <w:pStyle w:val="PARAGRAPH"/>
        <w:spacing w:before="0" w:after="0"/>
      </w:pPr>
    </w:p>
    <w:p w14:paraId="4D4C5B65" w14:textId="0226734C" w:rsidR="005145F0" w:rsidRPr="00BD6E18" w:rsidRDefault="005145F0" w:rsidP="0070233B">
      <w:pPr>
        <w:pStyle w:val="Heading2"/>
        <w:spacing w:before="0" w:after="0"/>
      </w:pPr>
      <w:bookmarkStart w:id="55" w:name="_Toc109584293"/>
      <w:proofErr w:type="spellStart"/>
      <w:r w:rsidRPr="00BD6E18">
        <w:t>ExCB</w:t>
      </w:r>
      <w:proofErr w:type="spellEnd"/>
      <w:r w:rsidRPr="00BD6E18">
        <w:t xml:space="preserve"> scope for IECEx Personnel Competence Scheme</w:t>
      </w:r>
      <w:bookmarkEnd w:id="55"/>
    </w:p>
    <w:p w14:paraId="09C377AF" w14:textId="77777777" w:rsidR="00822EE0" w:rsidRPr="00BD6E18" w:rsidRDefault="005145F0" w:rsidP="0070233B">
      <w:pPr>
        <w:pStyle w:val="PARAGRAPH"/>
        <w:spacing w:before="0" w:after="0"/>
      </w:pPr>
      <w:r w:rsidRPr="00BD6E18">
        <w:t xml:space="preserve">The scope for the IECEx Personnel Competence Scheme is shown below.  </w:t>
      </w:r>
    </w:p>
    <w:p w14:paraId="1821EE1F" w14:textId="0E812970" w:rsidR="005145F0" w:rsidRPr="00BD6E18" w:rsidRDefault="005145F0" w:rsidP="005145F0">
      <w:pPr>
        <w:pStyle w:val="PARAGRAPH"/>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426"/>
        <w:gridCol w:w="2126"/>
      </w:tblGrid>
      <w:tr w:rsidR="005145F0" w:rsidRPr="00BD6E18" w14:paraId="39883CCE" w14:textId="77777777" w:rsidTr="005A533A">
        <w:trPr>
          <w:trHeight w:val="572"/>
          <w:tblHeader/>
        </w:trPr>
        <w:tc>
          <w:tcPr>
            <w:tcW w:w="7513" w:type="dxa"/>
            <w:gridSpan w:val="2"/>
            <w:tcMar>
              <w:left w:w="0" w:type="dxa"/>
              <w:right w:w="0" w:type="dxa"/>
            </w:tcMar>
            <w:vAlign w:val="center"/>
          </w:tcPr>
          <w:p w14:paraId="220FF87E" w14:textId="427ECAAB" w:rsidR="005145F0" w:rsidRPr="00BD6E18" w:rsidRDefault="005145F0" w:rsidP="005145F0">
            <w:pPr>
              <w:pStyle w:val="TABLE-col-heading"/>
            </w:pPr>
            <w:r w:rsidRPr="00BD6E18">
              <w:t xml:space="preserve">Unit </w:t>
            </w:r>
          </w:p>
        </w:tc>
        <w:tc>
          <w:tcPr>
            <w:tcW w:w="2126" w:type="dxa"/>
          </w:tcPr>
          <w:p w14:paraId="59BCC2C1" w14:textId="2C152093" w:rsidR="005145F0" w:rsidRPr="00BD6E18" w:rsidRDefault="005145F0" w:rsidP="005145F0">
            <w:pPr>
              <w:pStyle w:val="TABLE-col-heading"/>
            </w:pPr>
            <w:r w:rsidRPr="00BD6E18">
              <w:t>Comments</w:t>
            </w:r>
          </w:p>
        </w:tc>
      </w:tr>
      <w:tr w:rsidR="005145F0" w:rsidRPr="00BD6E18" w14:paraId="611B84EC" w14:textId="303CE1F0" w:rsidTr="00537DA6">
        <w:trPr>
          <w:trHeight w:val="572"/>
        </w:trPr>
        <w:tc>
          <w:tcPr>
            <w:tcW w:w="7087" w:type="dxa"/>
            <w:tcMar>
              <w:left w:w="0" w:type="dxa"/>
              <w:right w:w="0" w:type="dxa"/>
            </w:tcMar>
            <w:vAlign w:val="center"/>
          </w:tcPr>
          <w:p w14:paraId="435EF190" w14:textId="0CD214CD" w:rsidR="005145F0" w:rsidRPr="00BD6E18" w:rsidRDefault="005145F0" w:rsidP="00822EE0">
            <w:pPr>
              <w:pStyle w:val="TABLE-cell"/>
            </w:pPr>
            <w:r w:rsidRPr="00BD6E18">
              <w:t xml:space="preserve">Unit Ex 000 – Basic knowledge and awareness </w:t>
            </w:r>
          </w:p>
        </w:tc>
        <w:tc>
          <w:tcPr>
            <w:tcW w:w="426" w:type="dxa"/>
            <w:tcMar>
              <w:left w:w="0" w:type="dxa"/>
              <w:right w:w="0" w:type="dxa"/>
            </w:tcMar>
            <w:vAlign w:val="center"/>
          </w:tcPr>
          <w:p w14:paraId="2C6606B1" w14:textId="2AC47FEE" w:rsidR="005145F0" w:rsidRPr="00BD6E18" w:rsidRDefault="00F4172B" w:rsidP="00822EE0">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2AB491ED" w14:textId="5267DD22" w:rsidR="005145F0" w:rsidRPr="00BD6E18" w:rsidRDefault="00537DA6" w:rsidP="00537DA6">
            <w:pPr>
              <w:pStyle w:val="TABLE-cell"/>
              <w:jc w:val="center"/>
            </w:pPr>
            <w:r>
              <w:rPr>
                <w:color w:val="0070C0"/>
                <w:szCs w:val="16"/>
              </w:rPr>
              <w:t>Included in scope</w:t>
            </w:r>
          </w:p>
        </w:tc>
      </w:tr>
      <w:tr w:rsidR="00537DA6" w:rsidRPr="00BD6E18" w14:paraId="05421B72" w14:textId="6C4EED7D" w:rsidTr="00D54830">
        <w:trPr>
          <w:trHeight w:val="572"/>
        </w:trPr>
        <w:tc>
          <w:tcPr>
            <w:tcW w:w="7087" w:type="dxa"/>
            <w:tcMar>
              <w:left w:w="0" w:type="dxa"/>
              <w:right w:w="0" w:type="dxa"/>
            </w:tcMar>
            <w:vAlign w:val="center"/>
          </w:tcPr>
          <w:p w14:paraId="316EDA97" w14:textId="0B1C08DD" w:rsidR="00537DA6" w:rsidRPr="00BD6E18" w:rsidRDefault="00537DA6" w:rsidP="00537DA6">
            <w:pPr>
              <w:pStyle w:val="TABLE-cell"/>
            </w:pPr>
            <w:r w:rsidRPr="00BD6E18">
              <w:t>Unit Ex 001 – Apply basic principles of protection in explosive atmospheres</w:t>
            </w:r>
          </w:p>
        </w:tc>
        <w:tc>
          <w:tcPr>
            <w:tcW w:w="426" w:type="dxa"/>
            <w:tcMar>
              <w:left w:w="0" w:type="dxa"/>
              <w:right w:w="0" w:type="dxa"/>
            </w:tcMar>
            <w:vAlign w:val="center"/>
          </w:tcPr>
          <w:p w14:paraId="04C49984" w14:textId="59B35E61" w:rsidR="00537DA6" w:rsidRPr="00BD6E18" w:rsidRDefault="00537DA6" w:rsidP="00537DA6">
            <w:pPr>
              <w:pStyle w:val="TABLE-cell"/>
              <w:jc w:val="center"/>
            </w:pPr>
            <w:r>
              <w:fldChar w:fldCharType="begin">
                <w:ffData>
                  <w:name w:val="Check1"/>
                  <w:enabled/>
                  <w:calcOnExit w:val="0"/>
                  <w:checkBox>
                    <w:size w:val="24"/>
                    <w:default w:val="1"/>
                  </w:checkBox>
                </w:ffData>
              </w:fldChar>
            </w:r>
            <w:bookmarkStart w:id="56" w:name="Check1"/>
            <w:r>
              <w:instrText xml:space="preserve"> FORMCHECKBOX </w:instrText>
            </w:r>
            <w:r w:rsidR="000715FF">
              <w:fldChar w:fldCharType="separate"/>
            </w:r>
            <w:r>
              <w:fldChar w:fldCharType="end"/>
            </w:r>
            <w:bookmarkEnd w:id="56"/>
          </w:p>
        </w:tc>
        <w:tc>
          <w:tcPr>
            <w:tcW w:w="2126" w:type="dxa"/>
            <w:vAlign w:val="center"/>
          </w:tcPr>
          <w:p w14:paraId="2AF9BDB0" w14:textId="0C3ACDC9" w:rsidR="00537DA6" w:rsidRPr="00537DA6" w:rsidRDefault="00537DA6" w:rsidP="00537DA6">
            <w:pPr>
              <w:pStyle w:val="TABLE-cell"/>
              <w:jc w:val="center"/>
              <w:rPr>
                <w:color w:val="0070C0"/>
                <w:szCs w:val="16"/>
              </w:rPr>
            </w:pPr>
            <w:r>
              <w:rPr>
                <w:color w:val="0070C0"/>
                <w:szCs w:val="16"/>
              </w:rPr>
              <w:t>Included in scope</w:t>
            </w:r>
          </w:p>
        </w:tc>
      </w:tr>
      <w:tr w:rsidR="00537DA6" w:rsidRPr="00BD6E18" w14:paraId="62FBA5D1" w14:textId="49EEC45B" w:rsidTr="00537DA6">
        <w:trPr>
          <w:trHeight w:val="572"/>
        </w:trPr>
        <w:tc>
          <w:tcPr>
            <w:tcW w:w="7087" w:type="dxa"/>
            <w:tcMar>
              <w:left w:w="0" w:type="dxa"/>
              <w:right w:w="0" w:type="dxa"/>
            </w:tcMar>
            <w:vAlign w:val="center"/>
          </w:tcPr>
          <w:p w14:paraId="7755772A" w14:textId="7274A47B" w:rsidR="00537DA6" w:rsidRPr="00BD6E18" w:rsidRDefault="00537DA6" w:rsidP="00537DA6">
            <w:pPr>
              <w:pStyle w:val="TABLE-cell"/>
            </w:pPr>
            <w:r w:rsidRPr="00BD6E18">
              <w:t>Unit Ex 002 – Perform classification of hazardous areas</w:t>
            </w:r>
          </w:p>
        </w:tc>
        <w:tc>
          <w:tcPr>
            <w:tcW w:w="426" w:type="dxa"/>
            <w:tcMar>
              <w:left w:w="0" w:type="dxa"/>
              <w:right w:w="0" w:type="dxa"/>
            </w:tcMar>
            <w:vAlign w:val="center"/>
          </w:tcPr>
          <w:p w14:paraId="24C98B8F" w14:textId="1D6DEDDE"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67EFB278" w14:textId="1E96344B" w:rsidR="00537DA6" w:rsidRPr="00BD6E18" w:rsidRDefault="00537DA6" w:rsidP="00537DA6">
            <w:pPr>
              <w:pStyle w:val="TABLE-cell"/>
              <w:jc w:val="center"/>
            </w:pPr>
            <w:r>
              <w:rPr>
                <w:color w:val="0070C0"/>
                <w:szCs w:val="16"/>
              </w:rPr>
              <w:t>Included in scope</w:t>
            </w:r>
          </w:p>
        </w:tc>
      </w:tr>
      <w:tr w:rsidR="00537DA6" w:rsidRPr="00BD6E18" w14:paraId="06AD9521" w14:textId="719E9682" w:rsidTr="00537DA6">
        <w:trPr>
          <w:trHeight w:val="572"/>
        </w:trPr>
        <w:tc>
          <w:tcPr>
            <w:tcW w:w="7087" w:type="dxa"/>
            <w:tcMar>
              <w:left w:w="0" w:type="dxa"/>
              <w:right w:w="0" w:type="dxa"/>
            </w:tcMar>
            <w:vAlign w:val="center"/>
          </w:tcPr>
          <w:p w14:paraId="28F6C396" w14:textId="7FD702BC" w:rsidR="00537DA6" w:rsidRPr="00BD6E18" w:rsidRDefault="00537DA6" w:rsidP="00537DA6">
            <w:pPr>
              <w:pStyle w:val="TABLE-cell"/>
            </w:pPr>
            <w:r w:rsidRPr="00BD6E18">
              <w:t>Unit Ex 003 – Install explosion-protected equipment and wiring systems</w:t>
            </w:r>
          </w:p>
        </w:tc>
        <w:tc>
          <w:tcPr>
            <w:tcW w:w="426" w:type="dxa"/>
            <w:tcMar>
              <w:left w:w="0" w:type="dxa"/>
              <w:right w:w="0" w:type="dxa"/>
            </w:tcMar>
            <w:vAlign w:val="center"/>
          </w:tcPr>
          <w:p w14:paraId="1DBA1468" w14:textId="4423BFA4"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6C00EF29" w14:textId="0360D673" w:rsidR="00537DA6" w:rsidRPr="00BD6E18" w:rsidRDefault="00537DA6" w:rsidP="00537DA6">
            <w:pPr>
              <w:pStyle w:val="TABLE-cell"/>
              <w:jc w:val="center"/>
            </w:pPr>
            <w:r>
              <w:rPr>
                <w:color w:val="0070C0"/>
                <w:szCs w:val="16"/>
              </w:rPr>
              <w:t>Included in scope</w:t>
            </w:r>
          </w:p>
        </w:tc>
      </w:tr>
      <w:tr w:rsidR="00537DA6" w:rsidRPr="00BD6E18" w14:paraId="19128554" w14:textId="7AE3F47F" w:rsidTr="00537DA6">
        <w:trPr>
          <w:trHeight w:val="572"/>
        </w:trPr>
        <w:tc>
          <w:tcPr>
            <w:tcW w:w="7087" w:type="dxa"/>
            <w:tcMar>
              <w:left w:w="0" w:type="dxa"/>
              <w:right w:w="0" w:type="dxa"/>
            </w:tcMar>
            <w:vAlign w:val="center"/>
          </w:tcPr>
          <w:p w14:paraId="1E819E37" w14:textId="7690D078" w:rsidR="00537DA6" w:rsidRPr="00BD6E18" w:rsidRDefault="00537DA6" w:rsidP="00537DA6">
            <w:pPr>
              <w:pStyle w:val="TABLE-cell"/>
            </w:pPr>
            <w:r w:rsidRPr="00BD6E18">
              <w:lastRenderedPageBreak/>
              <w:t>Unit Ex 004 – Maintain equipment in explosive atmospheres</w:t>
            </w:r>
          </w:p>
        </w:tc>
        <w:tc>
          <w:tcPr>
            <w:tcW w:w="426" w:type="dxa"/>
            <w:tcMar>
              <w:left w:w="0" w:type="dxa"/>
              <w:right w:w="0" w:type="dxa"/>
            </w:tcMar>
            <w:vAlign w:val="center"/>
          </w:tcPr>
          <w:p w14:paraId="6D9F732D" w14:textId="0213D4B3"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1627AF0A" w14:textId="2A26C320" w:rsidR="00537DA6" w:rsidRPr="00BD6E18" w:rsidRDefault="00537DA6" w:rsidP="00537DA6">
            <w:pPr>
              <w:pStyle w:val="TABLE-cell"/>
              <w:jc w:val="center"/>
            </w:pPr>
            <w:r>
              <w:rPr>
                <w:color w:val="0070C0"/>
                <w:szCs w:val="16"/>
              </w:rPr>
              <w:t>Included in scope</w:t>
            </w:r>
          </w:p>
        </w:tc>
      </w:tr>
      <w:tr w:rsidR="00537DA6" w:rsidRPr="00BD6E18" w14:paraId="28724B72" w14:textId="0B72D2B3" w:rsidTr="00537DA6">
        <w:trPr>
          <w:trHeight w:val="572"/>
        </w:trPr>
        <w:tc>
          <w:tcPr>
            <w:tcW w:w="7087" w:type="dxa"/>
            <w:tcMar>
              <w:left w:w="0" w:type="dxa"/>
              <w:right w:w="0" w:type="dxa"/>
            </w:tcMar>
            <w:vAlign w:val="center"/>
          </w:tcPr>
          <w:p w14:paraId="4C5843E9" w14:textId="2C9A7445" w:rsidR="00537DA6" w:rsidRPr="00BD6E18" w:rsidRDefault="00537DA6" w:rsidP="00537DA6">
            <w:pPr>
              <w:pStyle w:val="TABLE-cell"/>
            </w:pPr>
            <w:r w:rsidRPr="00BD6E18">
              <w:t>Unit Ex 005 – Overhaul and repair of explosion-protected equipment</w:t>
            </w:r>
          </w:p>
        </w:tc>
        <w:tc>
          <w:tcPr>
            <w:tcW w:w="426" w:type="dxa"/>
            <w:tcMar>
              <w:left w:w="0" w:type="dxa"/>
              <w:right w:w="0" w:type="dxa"/>
            </w:tcMar>
            <w:vAlign w:val="center"/>
          </w:tcPr>
          <w:p w14:paraId="71320EE5" w14:textId="0D898113"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4F09DC1E" w14:textId="2C1861DE" w:rsidR="00537DA6" w:rsidRPr="00BD6E18" w:rsidRDefault="00537DA6" w:rsidP="00537DA6">
            <w:pPr>
              <w:pStyle w:val="TABLE-cell"/>
              <w:jc w:val="center"/>
            </w:pPr>
            <w:r>
              <w:rPr>
                <w:color w:val="0070C0"/>
                <w:szCs w:val="16"/>
              </w:rPr>
              <w:t>Included in scope</w:t>
            </w:r>
          </w:p>
        </w:tc>
      </w:tr>
      <w:tr w:rsidR="00537DA6" w:rsidRPr="00BD6E18" w14:paraId="22B32F01" w14:textId="484E427D" w:rsidTr="00537DA6">
        <w:trPr>
          <w:trHeight w:val="572"/>
        </w:trPr>
        <w:tc>
          <w:tcPr>
            <w:tcW w:w="7087" w:type="dxa"/>
            <w:tcMar>
              <w:left w:w="0" w:type="dxa"/>
              <w:right w:w="0" w:type="dxa"/>
            </w:tcMar>
            <w:vAlign w:val="center"/>
          </w:tcPr>
          <w:p w14:paraId="7EC5C2B2" w14:textId="31C26EA9" w:rsidR="00537DA6" w:rsidRPr="00BD6E18" w:rsidRDefault="00537DA6" w:rsidP="00537DA6">
            <w:pPr>
              <w:pStyle w:val="TABLE-cell"/>
            </w:pPr>
            <w:r w:rsidRPr="00BD6E18">
              <w:t>Unit Ex 006 – Test electrical installations in or associated with explosive atmospheres</w:t>
            </w:r>
          </w:p>
        </w:tc>
        <w:tc>
          <w:tcPr>
            <w:tcW w:w="426" w:type="dxa"/>
            <w:tcMar>
              <w:left w:w="0" w:type="dxa"/>
              <w:right w:w="0" w:type="dxa"/>
            </w:tcMar>
            <w:vAlign w:val="center"/>
          </w:tcPr>
          <w:p w14:paraId="03CB20BA" w14:textId="2D99900E"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7D599C35" w14:textId="3E6F40D0" w:rsidR="00537DA6" w:rsidRPr="00BD6E18" w:rsidRDefault="00537DA6" w:rsidP="00537DA6">
            <w:pPr>
              <w:pStyle w:val="TABLE-cell"/>
              <w:jc w:val="center"/>
            </w:pPr>
            <w:r>
              <w:rPr>
                <w:color w:val="0070C0"/>
                <w:szCs w:val="16"/>
              </w:rPr>
              <w:t>Included in scope</w:t>
            </w:r>
          </w:p>
        </w:tc>
      </w:tr>
      <w:tr w:rsidR="00537DA6" w:rsidRPr="00BD6E18" w14:paraId="2FBD61B8" w14:textId="71CAA58C" w:rsidTr="00537DA6">
        <w:trPr>
          <w:trHeight w:val="572"/>
        </w:trPr>
        <w:tc>
          <w:tcPr>
            <w:tcW w:w="7087" w:type="dxa"/>
            <w:tcMar>
              <w:left w:w="0" w:type="dxa"/>
              <w:right w:w="0" w:type="dxa"/>
            </w:tcMar>
            <w:vAlign w:val="center"/>
          </w:tcPr>
          <w:p w14:paraId="70512733" w14:textId="3C6B4B77" w:rsidR="00537DA6" w:rsidRPr="00BD6E18" w:rsidRDefault="00537DA6" w:rsidP="00537DA6">
            <w:pPr>
              <w:pStyle w:val="TABLE-cell"/>
            </w:pPr>
            <w:r w:rsidRPr="00BD6E18">
              <w:t>Unit Ex 007 – Perform visual &amp; close inspection of electrical installations in or associated with explosive atmospheres</w:t>
            </w:r>
          </w:p>
        </w:tc>
        <w:tc>
          <w:tcPr>
            <w:tcW w:w="426" w:type="dxa"/>
            <w:tcMar>
              <w:left w:w="0" w:type="dxa"/>
              <w:right w:w="0" w:type="dxa"/>
            </w:tcMar>
            <w:vAlign w:val="center"/>
          </w:tcPr>
          <w:p w14:paraId="7459AFE2" w14:textId="59FD2C19"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063DD54A" w14:textId="4D164A1F" w:rsidR="00537DA6" w:rsidRPr="00BD6E18" w:rsidRDefault="00537DA6" w:rsidP="00537DA6">
            <w:pPr>
              <w:pStyle w:val="TABLE-cell"/>
              <w:jc w:val="center"/>
            </w:pPr>
            <w:r>
              <w:rPr>
                <w:color w:val="0070C0"/>
                <w:szCs w:val="16"/>
              </w:rPr>
              <w:t>Included in scope</w:t>
            </w:r>
          </w:p>
        </w:tc>
      </w:tr>
      <w:tr w:rsidR="00537DA6" w:rsidRPr="00BD6E18" w14:paraId="13F184D5" w14:textId="0D2C1AE1" w:rsidTr="00537DA6">
        <w:trPr>
          <w:trHeight w:val="572"/>
        </w:trPr>
        <w:tc>
          <w:tcPr>
            <w:tcW w:w="7087" w:type="dxa"/>
            <w:tcMar>
              <w:left w:w="0" w:type="dxa"/>
              <w:right w:w="0" w:type="dxa"/>
            </w:tcMar>
            <w:vAlign w:val="center"/>
          </w:tcPr>
          <w:p w14:paraId="2437EFBB" w14:textId="29E1E979" w:rsidR="00537DA6" w:rsidRPr="00BD6E18" w:rsidRDefault="00537DA6" w:rsidP="00537DA6">
            <w:pPr>
              <w:pStyle w:val="TABLE-cell"/>
            </w:pPr>
            <w:r w:rsidRPr="00BD6E18">
              <w:t>Unit Ex 008 – Perform detailed inspection of electrical installations in or associated with explosive atmospheres</w:t>
            </w:r>
          </w:p>
        </w:tc>
        <w:tc>
          <w:tcPr>
            <w:tcW w:w="426" w:type="dxa"/>
            <w:tcMar>
              <w:left w:w="0" w:type="dxa"/>
              <w:right w:w="0" w:type="dxa"/>
            </w:tcMar>
            <w:vAlign w:val="center"/>
          </w:tcPr>
          <w:p w14:paraId="10F4A1D8" w14:textId="00183D18"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700FD68B" w14:textId="6B2669F1" w:rsidR="00537DA6" w:rsidRPr="00BD6E18" w:rsidRDefault="00537DA6" w:rsidP="00537DA6">
            <w:pPr>
              <w:pStyle w:val="TABLE-cell"/>
              <w:jc w:val="center"/>
            </w:pPr>
            <w:r>
              <w:rPr>
                <w:color w:val="0070C0"/>
                <w:szCs w:val="16"/>
              </w:rPr>
              <w:t>Included in scope</w:t>
            </w:r>
          </w:p>
        </w:tc>
      </w:tr>
      <w:tr w:rsidR="00537DA6" w:rsidRPr="00BD6E18" w14:paraId="217BCD75" w14:textId="2AA6842A" w:rsidTr="00537DA6">
        <w:trPr>
          <w:trHeight w:val="572"/>
        </w:trPr>
        <w:tc>
          <w:tcPr>
            <w:tcW w:w="7087" w:type="dxa"/>
            <w:tcMar>
              <w:left w:w="0" w:type="dxa"/>
              <w:right w:w="0" w:type="dxa"/>
            </w:tcMar>
            <w:vAlign w:val="center"/>
          </w:tcPr>
          <w:p w14:paraId="0E729BA5" w14:textId="4D8CB3FE" w:rsidR="00537DA6" w:rsidRPr="00BD6E18" w:rsidRDefault="00537DA6" w:rsidP="00537DA6">
            <w:pPr>
              <w:pStyle w:val="TABLE-cell"/>
            </w:pPr>
            <w:r w:rsidRPr="00BD6E18">
              <w:t>Unit Ex 009 – Design electrical installations in or associated with explosive atmospheres</w:t>
            </w:r>
          </w:p>
        </w:tc>
        <w:tc>
          <w:tcPr>
            <w:tcW w:w="426" w:type="dxa"/>
            <w:tcMar>
              <w:left w:w="0" w:type="dxa"/>
              <w:right w:w="0" w:type="dxa"/>
            </w:tcMar>
            <w:vAlign w:val="center"/>
          </w:tcPr>
          <w:p w14:paraId="5DC9CAF4" w14:textId="2A2F4E77"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512907DD" w14:textId="3BBB24DB" w:rsidR="00537DA6" w:rsidRPr="00BD6E18" w:rsidRDefault="00537DA6" w:rsidP="00537DA6">
            <w:pPr>
              <w:pStyle w:val="TABLE-cell"/>
              <w:jc w:val="center"/>
            </w:pPr>
            <w:r>
              <w:rPr>
                <w:color w:val="0070C0"/>
                <w:szCs w:val="16"/>
              </w:rPr>
              <w:t>Included in scope</w:t>
            </w:r>
          </w:p>
        </w:tc>
      </w:tr>
      <w:tr w:rsidR="00537DA6" w:rsidRPr="00BD6E18" w14:paraId="70B6ABE9" w14:textId="2E1F8380" w:rsidTr="00537DA6">
        <w:trPr>
          <w:trHeight w:val="572"/>
        </w:trPr>
        <w:tc>
          <w:tcPr>
            <w:tcW w:w="7087" w:type="dxa"/>
            <w:tcMar>
              <w:left w:w="0" w:type="dxa"/>
              <w:right w:w="0" w:type="dxa"/>
            </w:tcMar>
            <w:vAlign w:val="center"/>
          </w:tcPr>
          <w:p w14:paraId="16574908" w14:textId="5AC68466" w:rsidR="00537DA6" w:rsidRPr="00BD6E18" w:rsidRDefault="00537DA6" w:rsidP="00537DA6">
            <w:pPr>
              <w:pStyle w:val="TABLE-cell"/>
            </w:pPr>
            <w:r w:rsidRPr="00BD6E18">
              <w:t>Unit Ex 010 – Perform audit inspection of electrical installations in or associated with explosive atmospheres</w:t>
            </w:r>
          </w:p>
        </w:tc>
        <w:tc>
          <w:tcPr>
            <w:tcW w:w="426" w:type="dxa"/>
            <w:tcMar>
              <w:left w:w="0" w:type="dxa"/>
              <w:right w:w="0" w:type="dxa"/>
            </w:tcMar>
            <w:vAlign w:val="center"/>
          </w:tcPr>
          <w:p w14:paraId="2D9964A4" w14:textId="40D26DEB" w:rsidR="00537DA6" w:rsidRPr="00BD6E18" w:rsidRDefault="00537DA6" w:rsidP="00537DA6">
            <w:pPr>
              <w:pStyle w:val="TABLE-cell"/>
              <w:jc w:val="center"/>
            </w:pPr>
            <w:r>
              <w:fldChar w:fldCharType="begin">
                <w:ffData>
                  <w:name w:val=""/>
                  <w:enabled/>
                  <w:calcOnExit w:val="0"/>
                  <w:checkBox>
                    <w:size w:val="24"/>
                    <w:default w:val="1"/>
                  </w:checkBox>
                </w:ffData>
              </w:fldChar>
            </w:r>
            <w:r>
              <w:instrText xml:space="preserve"> FORMCHECKBOX </w:instrText>
            </w:r>
            <w:r w:rsidR="000715FF">
              <w:fldChar w:fldCharType="separate"/>
            </w:r>
            <w:r>
              <w:fldChar w:fldCharType="end"/>
            </w:r>
          </w:p>
        </w:tc>
        <w:tc>
          <w:tcPr>
            <w:tcW w:w="2126" w:type="dxa"/>
            <w:vAlign w:val="center"/>
          </w:tcPr>
          <w:p w14:paraId="0A0493A7" w14:textId="1581CB64" w:rsidR="00537DA6" w:rsidRPr="00BD6E18" w:rsidRDefault="00537DA6" w:rsidP="00537DA6">
            <w:pPr>
              <w:pStyle w:val="TABLE-cell"/>
              <w:jc w:val="center"/>
            </w:pPr>
            <w:r>
              <w:rPr>
                <w:color w:val="0070C0"/>
                <w:szCs w:val="16"/>
              </w:rPr>
              <w:t>Included in scope</w:t>
            </w:r>
          </w:p>
        </w:tc>
      </w:tr>
    </w:tbl>
    <w:p w14:paraId="4794731B" w14:textId="77777777" w:rsidR="006277CD" w:rsidRPr="00BD6E18" w:rsidRDefault="0016051E" w:rsidP="00A43E48">
      <w:pPr>
        <w:pStyle w:val="Heading1"/>
      </w:pPr>
      <w:r w:rsidRPr="00BD6E18">
        <w:br w:type="page"/>
      </w:r>
      <w:bookmarkStart w:id="57" w:name="_Toc109584294"/>
      <w:r w:rsidR="00D171F9" w:rsidRPr="00BD6E18">
        <w:lastRenderedPageBreak/>
        <w:t>Common information</w:t>
      </w:r>
      <w:bookmarkEnd w:id="57"/>
    </w:p>
    <w:p w14:paraId="2510AAB4" w14:textId="77777777" w:rsidR="00A608DC" w:rsidRPr="00BD6E18" w:rsidRDefault="00C7000A" w:rsidP="00AD0236">
      <w:pPr>
        <w:pStyle w:val="Heading2"/>
      </w:pPr>
      <w:bookmarkStart w:id="58" w:name="_Toc109584295"/>
      <w:r w:rsidRPr="00BD6E18">
        <w:t>Legal entity of body</w:t>
      </w:r>
      <w:bookmarkEnd w:id="58"/>
    </w:p>
    <w:p w14:paraId="66303EA7" w14:textId="77777777" w:rsidR="004655F7" w:rsidRDefault="002B19ED" w:rsidP="002B19ED">
      <w:pPr>
        <w:rPr>
          <w:color w:val="00B0F0"/>
        </w:rPr>
      </w:pPr>
      <w:r w:rsidRPr="004655F7">
        <w:rPr>
          <w:color w:val="00B0F0"/>
        </w:rPr>
        <w:fldChar w:fldCharType="begin"/>
      </w:r>
      <w:r w:rsidRPr="004655F7">
        <w:rPr>
          <w:color w:val="00B0F0"/>
        </w:rPr>
        <w:instrText xml:space="preserve"> REF ExCB_Name \h  \* MERGEFORMAT </w:instrText>
      </w:r>
      <w:r w:rsidRPr="004655F7">
        <w:rPr>
          <w:color w:val="00B0F0"/>
        </w:rPr>
      </w:r>
      <w:r w:rsidRPr="004655F7">
        <w:rPr>
          <w:color w:val="00B0F0"/>
        </w:rPr>
        <w:fldChar w:fldCharType="separate"/>
      </w:r>
      <w:r w:rsidRPr="004655F7">
        <w:rPr>
          <w:color w:val="00B0F0"/>
        </w:rPr>
        <w:t xml:space="preserve">TÜV </w:t>
      </w:r>
      <w:proofErr w:type="spellStart"/>
      <w:r w:rsidRPr="004655F7">
        <w:rPr>
          <w:color w:val="00B0F0"/>
        </w:rPr>
        <w:t>Rheinland</w:t>
      </w:r>
      <w:proofErr w:type="spellEnd"/>
      <w:r w:rsidRPr="004655F7">
        <w:rPr>
          <w:color w:val="00B0F0"/>
        </w:rPr>
        <w:fldChar w:fldCharType="end"/>
      </w:r>
      <w:r w:rsidRPr="004655F7">
        <w:rPr>
          <w:color w:val="00B0F0"/>
        </w:rPr>
        <w:t xml:space="preserve"> </w:t>
      </w:r>
      <w:proofErr w:type="spellStart"/>
      <w:r w:rsidRPr="004655F7">
        <w:rPr>
          <w:color w:val="00B0F0"/>
        </w:rPr>
        <w:t>Industrie</w:t>
      </w:r>
      <w:proofErr w:type="spellEnd"/>
      <w:r w:rsidRPr="004655F7">
        <w:rPr>
          <w:color w:val="00B0F0"/>
        </w:rPr>
        <w:t xml:space="preserve"> Service GmbH is a private company with limited liability and share. </w:t>
      </w:r>
      <w:r w:rsidRPr="004655F7">
        <w:rPr>
          <w:color w:val="00B0F0"/>
        </w:rPr>
        <w:fldChar w:fldCharType="begin"/>
      </w:r>
      <w:r w:rsidRPr="004655F7">
        <w:rPr>
          <w:color w:val="00B0F0"/>
        </w:rPr>
        <w:instrText xml:space="preserve"> REF ExCB_Name \h  \* MERGEFORMAT </w:instrText>
      </w:r>
      <w:r w:rsidRPr="004655F7">
        <w:rPr>
          <w:color w:val="00B0F0"/>
        </w:rPr>
      </w:r>
      <w:r w:rsidRPr="004655F7">
        <w:rPr>
          <w:color w:val="00B0F0"/>
        </w:rPr>
        <w:fldChar w:fldCharType="separate"/>
      </w:r>
      <w:r w:rsidRPr="004655F7">
        <w:rPr>
          <w:color w:val="00B0F0"/>
        </w:rPr>
        <w:t xml:space="preserve">TÜV </w:t>
      </w:r>
      <w:proofErr w:type="spellStart"/>
      <w:r w:rsidRPr="004655F7">
        <w:rPr>
          <w:color w:val="00B0F0"/>
        </w:rPr>
        <w:t>Rheinland</w:t>
      </w:r>
      <w:proofErr w:type="spellEnd"/>
      <w:r w:rsidRPr="004655F7">
        <w:rPr>
          <w:color w:val="00B0F0"/>
        </w:rPr>
        <w:fldChar w:fldCharType="end"/>
      </w:r>
      <w:r w:rsidRPr="004655F7">
        <w:rPr>
          <w:color w:val="00B0F0"/>
        </w:rPr>
        <w:t xml:space="preserve"> is registered by the "</w:t>
      </w:r>
      <w:proofErr w:type="spellStart"/>
      <w:r w:rsidRPr="004655F7">
        <w:rPr>
          <w:color w:val="00B0F0"/>
        </w:rPr>
        <w:t>Handelsregisteramt</w:t>
      </w:r>
      <w:proofErr w:type="spellEnd"/>
      <w:r w:rsidRPr="004655F7">
        <w:rPr>
          <w:color w:val="00B0F0"/>
        </w:rPr>
        <w:t xml:space="preserve"> B des </w:t>
      </w:r>
      <w:proofErr w:type="spellStart"/>
      <w:r w:rsidRPr="004655F7">
        <w:rPr>
          <w:color w:val="00B0F0"/>
        </w:rPr>
        <w:t>Amtsgerichts</w:t>
      </w:r>
      <w:proofErr w:type="spellEnd"/>
      <w:r w:rsidRPr="004655F7">
        <w:rPr>
          <w:color w:val="00B0F0"/>
        </w:rPr>
        <w:t xml:space="preserve"> Köln" under the HRB26876 number. </w:t>
      </w:r>
    </w:p>
    <w:p w14:paraId="63544100" w14:textId="77777777" w:rsidR="0059078B" w:rsidRDefault="0059078B" w:rsidP="002B19ED">
      <w:pPr>
        <w:rPr>
          <w:color w:val="00B0F0"/>
        </w:rPr>
      </w:pPr>
    </w:p>
    <w:p w14:paraId="027DC9B9" w14:textId="3D031AF7" w:rsidR="002B19ED" w:rsidRDefault="002B19ED" w:rsidP="002B19ED">
      <w:pPr>
        <w:rPr>
          <w:color w:val="00B0F0"/>
        </w:rPr>
      </w:pPr>
      <w:r w:rsidRPr="004655F7">
        <w:rPr>
          <w:color w:val="00B0F0"/>
        </w:rPr>
        <w:t>The document was checked during the assessment and found to meet the requirements of the IECEx.</w:t>
      </w:r>
    </w:p>
    <w:p w14:paraId="3B2E5052" w14:textId="77777777" w:rsidR="0070233B" w:rsidRPr="004655F7" w:rsidRDefault="0070233B" w:rsidP="002B19ED">
      <w:pPr>
        <w:rPr>
          <w:color w:val="00B0F0"/>
        </w:rPr>
      </w:pPr>
    </w:p>
    <w:p w14:paraId="1A15E80E" w14:textId="77777777" w:rsidR="00A608DC" w:rsidRPr="00BD6E18" w:rsidRDefault="00C7000A" w:rsidP="0070233B">
      <w:pPr>
        <w:pStyle w:val="Heading2"/>
        <w:spacing w:before="0" w:after="0"/>
      </w:pPr>
      <w:bookmarkStart w:id="59" w:name="_Toc109584296"/>
      <w:r w:rsidRPr="00BD6E18">
        <w:t>Financial support</w:t>
      </w:r>
      <w:bookmarkEnd w:id="59"/>
    </w:p>
    <w:p w14:paraId="17FDD7BB" w14:textId="77777777" w:rsidR="002B19ED" w:rsidRPr="0059078B" w:rsidRDefault="002B19ED" w:rsidP="0070233B">
      <w:pPr>
        <w:rPr>
          <w:color w:val="00B0F0"/>
        </w:rPr>
      </w:pPr>
      <w:r w:rsidRPr="0059078B">
        <w:rPr>
          <w:color w:val="00B0F0"/>
        </w:rPr>
        <w:t xml:space="preserve">Under the </w:t>
      </w:r>
      <w:r w:rsidRPr="0059078B">
        <w:rPr>
          <w:color w:val="00B0F0"/>
        </w:rPr>
        <w:fldChar w:fldCharType="begin"/>
      </w:r>
      <w:r w:rsidRPr="0059078B">
        <w:rPr>
          <w:color w:val="00B0F0"/>
        </w:rPr>
        <w:instrText xml:space="preserve"> REF ExCB_Name \h  \* MERGEFORMAT </w:instrText>
      </w:r>
      <w:r w:rsidRPr="0059078B">
        <w:rPr>
          <w:color w:val="00B0F0"/>
        </w:rPr>
      </w:r>
      <w:r w:rsidRPr="0059078B">
        <w:rPr>
          <w:color w:val="00B0F0"/>
        </w:rPr>
        <w:fldChar w:fldCharType="separate"/>
      </w:r>
      <w:r w:rsidRPr="0059078B">
        <w:rPr>
          <w:color w:val="00B0F0"/>
        </w:rPr>
        <w:t xml:space="preserve">TÜV </w:t>
      </w:r>
      <w:proofErr w:type="spellStart"/>
      <w:r w:rsidRPr="0059078B">
        <w:rPr>
          <w:color w:val="00B0F0"/>
        </w:rPr>
        <w:t>Rheinland</w:t>
      </w:r>
      <w:proofErr w:type="spellEnd"/>
      <w:r w:rsidRPr="0059078B">
        <w:rPr>
          <w:color w:val="00B0F0"/>
        </w:rPr>
        <w:fldChar w:fldCharType="end"/>
      </w:r>
      <w:r w:rsidRPr="0059078B">
        <w:rPr>
          <w:color w:val="00B0F0"/>
        </w:rPr>
        <w:t xml:space="preserve"> financial policies, the testing and certification activities of </w:t>
      </w:r>
      <w:r w:rsidRPr="0059078B">
        <w:rPr>
          <w:color w:val="00B0F0"/>
        </w:rPr>
        <w:fldChar w:fldCharType="begin"/>
      </w:r>
      <w:r w:rsidRPr="0059078B">
        <w:rPr>
          <w:color w:val="00B0F0"/>
        </w:rPr>
        <w:instrText xml:space="preserve"> REF ExCB_Name \h  \* MERGEFORMAT </w:instrText>
      </w:r>
      <w:r w:rsidRPr="0059078B">
        <w:rPr>
          <w:color w:val="00B0F0"/>
        </w:rPr>
      </w:r>
      <w:r w:rsidRPr="0059078B">
        <w:rPr>
          <w:color w:val="00B0F0"/>
        </w:rPr>
        <w:fldChar w:fldCharType="separate"/>
      </w:r>
      <w:r w:rsidRPr="0059078B">
        <w:rPr>
          <w:color w:val="00B0F0"/>
        </w:rPr>
        <w:t xml:space="preserve">TÜV </w:t>
      </w:r>
      <w:proofErr w:type="spellStart"/>
      <w:r w:rsidRPr="0059078B">
        <w:rPr>
          <w:color w:val="00B0F0"/>
        </w:rPr>
        <w:t>Rheinland</w:t>
      </w:r>
      <w:proofErr w:type="spellEnd"/>
      <w:r w:rsidRPr="0059078B">
        <w:rPr>
          <w:color w:val="00B0F0"/>
        </w:rPr>
        <w:fldChar w:fldCharType="end"/>
      </w:r>
      <w:r w:rsidRPr="0059078B">
        <w:rPr>
          <w:color w:val="00B0F0"/>
        </w:rPr>
        <w:t xml:space="preserve"> are required to be run on a self-financing basis from the fees charged for their services.</w:t>
      </w:r>
    </w:p>
    <w:p w14:paraId="4F24E988" w14:textId="77777777" w:rsidR="002B19ED" w:rsidRPr="00BD6E18" w:rsidRDefault="002B19ED" w:rsidP="0070233B">
      <w:pPr>
        <w:pStyle w:val="PARAGRAPH"/>
        <w:spacing w:before="0" w:after="0"/>
      </w:pPr>
    </w:p>
    <w:p w14:paraId="63D22CA0" w14:textId="77777777" w:rsidR="00A608DC" w:rsidRPr="00BD6E18" w:rsidRDefault="00C7000A" w:rsidP="0070233B">
      <w:pPr>
        <w:pStyle w:val="Heading2"/>
        <w:spacing w:before="0" w:after="0"/>
      </w:pPr>
      <w:bookmarkStart w:id="60" w:name="_Toc109584297"/>
      <w:r w:rsidRPr="00BD6E18">
        <w:t>History</w:t>
      </w:r>
      <w:bookmarkEnd w:id="60"/>
    </w:p>
    <w:p w14:paraId="47A81278" w14:textId="77777777" w:rsidR="002B19ED" w:rsidRPr="0059078B" w:rsidRDefault="002B19ED" w:rsidP="0070233B">
      <w:pPr>
        <w:rPr>
          <w:color w:val="00B0F0"/>
        </w:rPr>
      </w:pPr>
      <w:r w:rsidRPr="0059078B">
        <w:rPr>
          <w:color w:val="00B0F0"/>
        </w:rPr>
        <w:t>1872</w:t>
      </w:r>
      <w:r w:rsidRPr="0059078B">
        <w:rPr>
          <w:color w:val="00B0F0"/>
        </w:rPr>
        <w:tab/>
        <w:t>Industrialists set up DÜV on their own initiative to safeguard their production facilities</w:t>
      </w:r>
    </w:p>
    <w:p w14:paraId="15D960EF" w14:textId="77777777" w:rsidR="002B19ED" w:rsidRPr="0059078B" w:rsidRDefault="002B19ED" w:rsidP="0070233B">
      <w:pPr>
        <w:rPr>
          <w:color w:val="00B0F0"/>
        </w:rPr>
      </w:pPr>
      <w:r w:rsidRPr="0059078B">
        <w:rPr>
          <w:color w:val="00B0F0"/>
        </w:rPr>
        <w:t>1904</w:t>
      </w:r>
      <w:r w:rsidRPr="0059078B">
        <w:rPr>
          <w:color w:val="00B0F0"/>
        </w:rPr>
        <w:tab/>
        <w:t>Automobile inspections and driving tests</w:t>
      </w:r>
    </w:p>
    <w:p w14:paraId="4F687469" w14:textId="77777777" w:rsidR="002B19ED" w:rsidRPr="0059078B" w:rsidRDefault="002B19ED" w:rsidP="0070233B">
      <w:pPr>
        <w:rPr>
          <w:color w:val="00B0F0"/>
        </w:rPr>
      </w:pPr>
      <w:r w:rsidRPr="0059078B">
        <w:rPr>
          <w:color w:val="00B0F0"/>
        </w:rPr>
        <w:t>1926</w:t>
      </w:r>
      <w:r w:rsidRPr="0059078B">
        <w:rPr>
          <w:color w:val="00B0F0"/>
        </w:rPr>
        <w:tab/>
        <w:t>First laboratory for testing materials</w:t>
      </w:r>
    </w:p>
    <w:p w14:paraId="7546B3D6" w14:textId="77777777" w:rsidR="002B19ED" w:rsidRPr="0059078B" w:rsidRDefault="002B19ED" w:rsidP="0070233B">
      <w:pPr>
        <w:rPr>
          <w:color w:val="00B0F0"/>
        </w:rPr>
      </w:pPr>
      <w:r w:rsidRPr="0059078B">
        <w:rPr>
          <w:color w:val="00B0F0"/>
        </w:rPr>
        <w:t>1969</w:t>
      </w:r>
      <w:r w:rsidRPr="0059078B">
        <w:rPr>
          <w:color w:val="00B0F0"/>
        </w:rPr>
        <w:tab/>
        <w:t>Product testing and certifications</w:t>
      </w:r>
    </w:p>
    <w:p w14:paraId="346E14D3" w14:textId="77777777" w:rsidR="002B19ED" w:rsidRPr="0059078B" w:rsidRDefault="002B19ED" w:rsidP="0070233B">
      <w:pPr>
        <w:rPr>
          <w:color w:val="00B0F0"/>
        </w:rPr>
      </w:pPr>
      <w:r w:rsidRPr="0059078B">
        <w:rPr>
          <w:color w:val="00B0F0"/>
        </w:rPr>
        <w:t>1970</w:t>
      </w:r>
      <w:r w:rsidRPr="0059078B">
        <w:rPr>
          <w:color w:val="00B0F0"/>
        </w:rPr>
        <w:tab/>
        <w:t>First subsidiary outside Germany</w:t>
      </w:r>
    </w:p>
    <w:p w14:paraId="7E21B4B2" w14:textId="77777777" w:rsidR="002B19ED" w:rsidRPr="0059078B" w:rsidRDefault="002B19ED" w:rsidP="0070233B">
      <w:pPr>
        <w:rPr>
          <w:color w:val="00B0F0"/>
        </w:rPr>
      </w:pPr>
      <w:r w:rsidRPr="0059078B">
        <w:rPr>
          <w:color w:val="00B0F0"/>
        </w:rPr>
        <w:t>1970</w:t>
      </w:r>
      <w:r w:rsidRPr="0059078B">
        <w:rPr>
          <w:color w:val="00B0F0"/>
        </w:rPr>
        <w:tab/>
        <w:t>TÜV Academy trains qualified personnel</w:t>
      </w:r>
    </w:p>
    <w:p w14:paraId="6E1E0CE5" w14:textId="77777777" w:rsidR="002B19ED" w:rsidRPr="0059078B" w:rsidRDefault="002B19ED" w:rsidP="0070233B">
      <w:pPr>
        <w:rPr>
          <w:color w:val="00B0F0"/>
        </w:rPr>
      </w:pPr>
      <w:r w:rsidRPr="0059078B">
        <w:rPr>
          <w:color w:val="00B0F0"/>
        </w:rPr>
        <w:t>1991</w:t>
      </w:r>
      <w:r w:rsidRPr="0059078B">
        <w:rPr>
          <w:color w:val="00B0F0"/>
        </w:rPr>
        <w:tab/>
        <w:t>System certifications to international standards</w:t>
      </w:r>
    </w:p>
    <w:p w14:paraId="11E18D54" w14:textId="77777777" w:rsidR="002B19ED" w:rsidRPr="0059078B" w:rsidRDefault="002B19ED" w:rsidP="0070233B">
      <w:pPr>
        <w:rPr>
          <w:color w:val="00B0F0"/>
        </w:rPr>
      </w:pPr>
      <w:r w:rsidRPr="0059078B">
        <w:rPr>
          <w:color w:val="00B0F0"/>
        </w:rPr>
        <w:t>2000</w:t>
      </w:r>
      <w:r w:rsidRPr="0059078B">
        <w:rPr>
          <w:color w:val="00B0F0"/>
        </w:rPr>
        <w:tab/>
        <w:t xml:space="preserve">Security and quality in local and global data and communication </w:t>
      </w:r>
      <w:r w:rsidRPr="0059078B">
        <w:rPr>
          <w:color w:val="00B0F0"/>
        </w:rPr>
        <w:tab/>
      </w:r>
      <w:r w:rsidRPr="0059078B">
        <w:rPr>
          <w:color w:val="00B0F0"/>
        </w:rPr>
        <w:tab/>
      </w:r>
      <w:r w:rsidRPr="0059078B">
        <w:rPr>
          <w:color w:val="00B0F0"/>
        </w:rPr>
        <w:tab/>
        <w:t>networks</w:t>
      </w:r>
    </w:p>
    <w:p w14:paraId="14F784CB" w14:textId="0C8B603A" w:rsidR="002B19ED" w:rsidRPr="0059078B" w:rsidRDefault="002B19ED" w:rsidP="0070233B">
      <w:pPr>
        <w:rPr>
          <w:color w:val="00B0F0"/>
        </w:rPr>
      </w:pPr>
      <w:r w:rsidRPr="0059078B">
        <w:rPr>
          <w:color w:val="00B0F0"/>
        </w:rPr>
        <w:t>2002</w:t>
      </w:r>
      <w:r w:rsidRPr="0059078B">
        <w:rPr>
          <w:color w:val="00B0F0"/>
        </w:rPr>
        <w:tab/>
        <w:t xml:space="preserve">ATEX </w:t>
      </w:r>
      <w:r w:rsidR="004171AC" w:rsidRPr="0059078B">
        <w:rPr>
          <w:color w:val="00B0F0"/>
        </w:rPr>
        <w:t>Notified</w:t>
      </w:r>
      <w:r w:rsidRPr="0059078B">
        <w:rPr>
          <w:color w:val="00B0F0"/>
        </w:rPr>
        <w:t xml:space="preserve"> Body (NB)</w:t>
      </w:r>
    </w:p>
    <w:p w14:paraId="76AE18D7" w14:textId="6502B99F" w:rsidR="002B19ED" w:rsidRPr="0059078B" w:rsidRDefault="002B19ED" w:rsidP="002B19ED">
      <w:pPr>
        <w:rPr>
          <w:color w:val="00B0F0"/>
        </w:rPr>
      </w:pPr>
      <w:r w:rsidRPr="0059078B">
        <w:rPr>
          <w:color w:val="00B0F0"/>
        </w:rPr>
        <w:t>2003</w:t>
      </w:r>
      <w:r w:rsidRPr="0059078B">
        <w:rPr>
          <w:color w:val="00B0F0"/>
        </w:rPr>
        <w:tab/>
        <w:t xml:space="preserve">Fusion with TÜV Pfalz e. V. to TÜV </w:t>
      </w:r>
      <w:proofErr w:type="spellStart"/>
      <w:r w:rsidRPr="0059078B">
        <w:rPr>
          <w:color w:val="00B0F0"/>
        </w:rPr>
        <w:t>Rheinland</w:t>
      </w:r>
      <w:proofErr w:type="spellEnd"/>
      <w:r w:rsidRPr="0059078B">
        <w:rPr>
          <w:color w:val="00B0F0"/>
        </w:rPr>
        <w:t>-Berlin Brandenburg Pfalz</w:t>
      </w:r>
      <w:r w:rsidR="004171AC">
        <w:rPr>
          <w:color w:val="00B0F0"/>
        </w:rPr>
        <w:t xml:space="preserve"> </w:t>
      </w:r>
      <w:r w:rsidRPr="0059078B">
        <w:rPr>
          <w:color w:val="00B0F0"/>
        </w:rPr>
        <w:t>e. V.</w:t>
      </w:r>
    </w:p>
    <w:p w14:paraId="0FFBD9AF" w14:textId="77777777" w:rsidR="002B19ED" w:rsidRPr="0059078B" w:rsidRDefault="002B19ED" w:rsidP="002B19ED">
      <w:pPr>
        <w:rPr>
          <w:color w:val="00B0F0"/>
        </w:rPr>
      </w:pPr>
      <w:r w:rsidRPr="0059078B">
        <w:rPr>
          <w:color w:val="00B0F0"/>
        </w:rPr>
        <w:t>2006</w:t>
      </w:r>
      <w:r w:rsidRPr="0059078B">
        <w:rPr>
          <w:color w:val="00B0F0"/>
        </w:rPr>
        <w:tab/>
        <w:t xml:space="preserve">IECEx </w:t>
      </w:r>
      <w:proofErr w:type="spellStart"/>
      <w:r w:rsidRPr="0059078B">
        <w:rPr>
          <w:color w:val="00B0F0"/>
        </w:rPr>
        <w:t>ExCB</w:t>
      </w:r>
      <w:proofErr w:type="spellEnd"/>
      <w:r w:rsidRPr="0059078B">
        <w:rPr>
          <w:color w:val="00B0F0"/>
        </w:rPr>
        <w:t xml:space="preserve"> and </w:t>
      </w:r>
      <w:proofErr w:type="spellStart"/>
      <w:r w:rsidRPr="0059078B">
        <w:rPr>
          <w:color w:val="00B0F0"/>
        </w:rPr>
        <w:t>ExTL</w:t>
      </w:r>
      <w:proofErr w:type="spellEnd"/>
    </w:p>
    <w:p w14:paraId="4BDABF81" w14:textId="77777777" w:rsidR="002B19ED" w:rsidRPr="0059078B" w:rsidRDefault="002B19ED" w:rsidP="002B19ED">
      <w:pPr>
        <w:rPr>
          <w:color w:val="00B0F0"/>
        </w:rPr>
      </w:pPr>
      <w:r w:rsidRPr="0059078B">
        <w:rPr>
          <w:color w:val="00B0F0"/>
        </w:rPr>
        <w:tab/>
        <w:t xml:space="preserve">Ultimately becoming the TÜV </w:t>
      </w:r>
      <w:proofErr w:type="spellStart"/>
      <w:r w:rsidRPr="0059078B">
        <w:rPr>
          <w:color w:val="00B0F0"/>
        </w:rPr>
        <w:t>Rheinland</w:t>
      </w:r>
      <w:proofErr w:type="spellEnd"/>
      <w:r w:rsidRPr="0059078B">
        <w:rPr>
          <w:color w:val="00B0F0"/>
        </w:rPr>
        <w:t xml:space="preserve"> Group</w:t>
      </w:r>
    </w:p>
    <w:p w14:paraId="50DD4071" w14:textId="77777777" w:rsidR="00C7000A" w:rsidRPr="00BD6E18" w:rsidRDefault="00530B32" w:rsidP="00AD0236">
      <w:pPr>
        <w:pStyle w:val="Heading2"/>
      </w:pPr>
      <w:bookmarkStart w:id="61" w:name="_Toc109584298"/>
      <w:r w:rsidRPr="00BD6E18">
        <w:t>Documentation</w:t>
      </w:r>
      <w:bookmarkEnd w:id="61"/>
    </w:p>
    <w:p w14:paraId="52FE0106" w14:textId="77777777" w:rsidR="00530B32" w:rsidRPr="00BD6E18" w:rsidRDefault="00530B32" w:rsidP="00AD0236">
      <w:pPr>
        <w:pStyle w:val="Heading3"/>
      </w:pPr>
      <w:bookmarkStart w:id="62" w:name="_Toc109584299"/>
      <w:r w:rsidRPr="00BD6E18">
        <w:t xml:space="preserve">Quality </w:t>
      </w:r>
      <w:r w:rsidR="001B0AAA" w:rsidRPr="00BD6E18">
        <w:t>m</w:t>
      </w:r>
      <w:r w:rsidRPr="00BD6E18">
        <w:t>anual</w:t>
      </w:r>
      <w:bookmarkEnd w:id="62"/>
    </w:p>
    <w:p w14:paraId="08453931" w14:textId="135F952E" w:rsidR="002B19ED" w:rsidRPr="004171AC" w:rsidRDefault="002B19ED" w:rsidP="002B19ED">
      <w:pPr>
        <w:pStyle w:val="PARAGRAPH"/>
        <w:rPr>
          <w:color w:val="00B0F0"/>
        </w:rPr>
      </w:pPr>
      <w:r w:rsidRPr="004171AC">
        <w:rPr>
          <w:color w:val="00B0F0"/>
        </w:rPr>
        <w:fldChar w:fldCharType="begin"/>
      </w:r>
      <w:r w:rsidRPr="004171AC">
        <w:rPr>
          <w:color w:val="00B0F0"/>
        </w:rPr>
        <w:instrText xml:space="preserve"> REF ExCB_Name \h  \* MERGEFORMAT </w:instrText>
      </w:r>
      <w:r w:rsidRPr="004171AC">
        <w:rPr>
          <w:color w:val="00B0F0"/>
        </w:rPr>
      </w:r>
      <w:r w:rsidRPr="004171AC">
        <w:rPr>
          <w:color w:val="00B0F0"/>
        </w:rPr>
        <w:fldChar w:fldCharType="separate"/>
      </w:r>
      <w:r w:rsidRPr="004171AC">
        <w:rPr>
          <w:color w:val="00B0F0"/>
        </w:rPr>
        <w:t xml:space="preserve">TÜV </w:t>
      </w:r>
      <w:proofErr w:type="spellStart"/>
      <w:r w:rsidRPr="004171AC">
        <w:rPr>
          <w:color w:val="00B0F0"/>
        </w:rPr>
        <w:t>Rheinland</w:t>
      </w:r>
      <w:proofErr w:type="spellEnd"/>
      <w:r w:rsidRPr="004171AC">
        <w:rPr>
          <w:color w:val="00B0F0"/>
        </w:rPr>
        <w:fldChar w:fldCharType="end"/>
      </w:r>
      <w:r w:rsidRPr="004171AC">
        <w:rPr>
          <w:color w:val="00B0F0"/>
        </w:rPr>
        <w:t xml:space="preserve"> has a comprehensive quality manual supported by other procedural documents, which refer to ISO 9001, ISO/IEC 1702</w:t>
      </w:r>
      <w:r w:rsidR="00C3360D">
        <w:rPr>
          <w:color w:val="00B0F0"/>
        </w:rPr>
        <w:t xml:space="preserve">4, </w:t>
      </w:r>
      <w:r w:rsidR="00C3360D" w:rsidRPr="004171AC">
        <w:rPr>
          <w:color w:val="00B0F0"/>
        </w:rPr>
        <w:t xml:space="preserve">ISO/IEC </w:t>
      </w:r>
      <w:proofErr w:type="gramStart"/>
      <w:r w:rsidR="00C3360D" w:rsidRPr="004171AC">
        <w:rPr>
          <w:color w:val="00B0F0"/>
        </w:rPr>
        <w:t>17025</w:t>
      </w:r>
      <w:proofErr w:type="gramEnd"/>
      <w:r w:rsidR="00C3360D" w:rsidRPr="004171AC">
        <w:rPr>
          <w:color w:val="00B0F0"/>
        </w:rPr>
        <w:t xml:space="preserve"> </w:t>
      </w:r>
      <w:r w:rsidRPr="004171AC">
        <w:rPr>
          <w:color w:val="00B0F0"/>
        </w:rPr>
        <w:t>and ISO/IEC 17065 standards.</w:t>
      </w:r>
      <w:r w:rsidR="0045164A">
        <w:rPr>
          <w:color w:val="00B0F0"/>
        </w:rPr>
        <w:t xml:space="preserve"> </w:t>
      </w:r>
    </w:p>
    <w:p w14:paraId="62AFC36C" w14:textId="50239C46" w:rsidR="002B19ED" w:rsidRDefault="002B19ED" w:rsidP="002B19ED">
      <w:pPr>
        <w:pStyle w:val="PARAGRAPH"/>
        <w:rPr>
          <w:color w:val="00B0F0"/>
        </w:rPr>
      </w:pPr>
      <w:r w:rsidRPr="004171AC">
        <w:rPr>
          <w:color w:val="00B0F0"/>
        </w:rPr>
        <w:t xml:space="preserve">The quality manual MS-0000001_de is for the complete </w:t>
      </w:r>
      <w:r w:rsidRPr="004171AC">
        <w:rPr>
          <w:color w:val="00B0F0"/>
        </w:rPr>
        <w:fldChar w:fldCharType="begin"/>
      </w:r>
      <w:r w:rsidRPr="004171AC">
        <w:rPr>
          <w:color w:val="00B0F0"/>
        </w:rPr>
        <w:instrText xml:space="preserve"> REF ExCB_Name \h  \* MERGEFORMAT </w:instrText>
      </w:r>
      <w:r w:rsidRPr="004171AC">
        <w:rPr>
          <w:color w:val="00B0F0"/>
        </w:rPr>
      </w:r>
      <w:r w:rsidRPr="004171AC">
        <w:rPr>
          <w:color w:val="00B0F0"/>
        </w:rPr>
        <w:fldChar w:fldCharType="separate"/>
      </w:r>
      <w:r w:rsidRPr="004171AC">
        <w:rPr>
          <w:color w:val="00B0F0"/>
        </w:rPr>
        <w:t xml:space="preserve">TÜV </w:t>
      </w:r>
      <w:proofErr w:type="spellStart"/>
      <w:r w:rsidRPr="004171AC">
        <w:rPr>
          <w:color w:val="00B0F0"/>
        </w:rPr>
        <w:t>Rheinland</w:t>
      </w:r>
      <w:proofErr w:type="spellEnd"/>
      <w:r w:rsidRPr="004171AC">
        <w:rPr>
          <w:color w:val="00B0F0"/>
        </w:rPr>
        <w:fldChar w:fldCharType="end"/>
      </w:r>
      <w:r w:rsidRPr="004171AC">
        <w:rPr>
          <w:color w:val="00B0F0"/>
        </w:rPr>
        <w:t xml:space="preserve"> Group and the QME 32 for the Certification Body for product according to IECEx 02 and </w:t>
      </w:r>
      <w:r w:rsidR="00C3360D">
        <w:rPr>
          <w:color w:val="00B0F0"/>
        </w:rPr>
        <w:t xml:space="preserve">personnel competence according to </w:t>
      </w:r>
      <w:r w:rsidRPr="004171AC">
        <w:rPr>
          <w:color w:val="00B0F0"/>
        </w:rPr>
        <w:t>IECEx 05.</w:t>
      </w:r>
    </w:p>
    <w:p w14:paraId="33453978" w14:textId="3A4C03B9" w:rsidR="001E09B0" w:rsidRPr="004171AC" w:rsidRDefault="001E09B0" w:rsidP="0070233B">
      <w:pPr>
        <w:pStyle w:val="PARAGRAPH"/>
        <w:spacing w:before="0" w:after="0"/>
        <w:rPr>
          <w:color w:val="00B0F0"/>
        </w:rPr>
      </w:pPr>
      <w:r w:rsidRPr="001E09B0">
        <w:rPr>
          <w:color w:val="00B0F0"/>
        </w:rPr>
        <w:t>The Quality manual as well related documents from different levels were reviewed during the assessment and found to meet the requirements of the IECEx.</w:t>
      </w:r>
    </w:p>
    <w:p w14:paraId="34829C38" w14:textId="77777777" w:rsidR="002B19ED" w:rsidRPr="002B19ED" w:rsidRDefault="002B19ED" w:rsidP="0070233B">
      <w:pPr>
        <w:pStyle w:val="PARAGRAPH"/>
        <w:spacing w:before="0" w:after="0"/>
        <w:rPr>
          <w:lang w:val="en-US"/>
        </w:rPr>
      </w:pPr>
    </w:p>
    <w:p w14:paraId="67146D5E" w14:textId="132BDE20" w:rsidR="00530B32" w:rsidRDefault="00530B32" w:rsidP="0070233B">
      <w:pPr>
        <w:pStyle w:val="Heading3"/>
        <w:spacing w:before="0" w:after="0"/>
      </w:pPr>
      <w:bookmarkStart w:id="63" w:name="_Toc109584300"/>
      <w:r w:rsidRPr="00BD6E18">
        <w:t>Procedures</w:t>
      </w:r>
      <w:bookmarkEnd w:id="63"/>
    </w:p>
    <w:p w14:paraId="14F53F41" w14:textId="77777777" w:rsidR="0070233B" w:rsidRPr="0070233B" w:rsidRDefault="0070233B" w:rsidP="0070233B">
      <w:pPr>
        <w:pStyle w:val="PARAGRAPH"/>
        <w:spacing w:before="0" w:after="0"/>
      </w:pPr>
    </w:p>
    <w:p w14:paraId="5E174834" w14:textId="77777777" w:rsidR="001871A5" w:rsidRPr="001871A5" w:rsidRDefault="002B19ED" w:rsidP="0070233B">
      <w:pPr>
        <w:pStyle w:val="PARAGRAPH"/>
        <w:spacing w:before="0" w:after="0"/>
        <w:rPr>
          <w:color w:val="00B0F0"/>
        </w:rPr>
      </w:pPr>
      <w:r w:rsidRPr="001871A5">
        <w:rPr>
          <w:color w:val="00B0F0"/>
        </w:rPr>
        <w:fldChar w:fldCharType="begin"/>
      </w:r>
      <w:r w:rsidRPr="001871A5">
        <w:rPr>
          <w:color w:val="00B0F0"/>
        </w:rPr>
        <w:instrText xml:space="preserve"> REF ExCB_Name \h  \* MERGEFORMAT </w:instrText>
      </w:r>
      <w:r w:rsidRPr="001871A5">
        <w:rPr>
          <w:color w:val="00B0F0"/>
        </w:rPr>
      </w:r>
      <w:r w:rsidRPr="001871A5">
        <w:rPr>
          <w:color w:val="00B0F0"/>
        </w:rPr>
        <w:fldChar w:fldCharType="separate"/>
      </w:r>
      <w:r w:rsidRPr="001871A5">
        <w:rPr>
          <w:color w:val="00B0F0"/>
        </w:rPr>
        <w:t xml:space="preserve">TÜV </w:t>
      </w:r>
      <w:proofErr w:type="spellStart"/>
      <w:r w:rsidRPr="001871A5">
        <w:rPr>
          <w:color w:val="00B0F0"/>
        </w:rPr>
        <w:t>Rheinland</w:t>
      </w:r>
      <w:proofErr w:type="spellEnd"/>
      <w:r w:rsidRPr="001871A5">
        <w:rPr>
          <w:color w:val="00B0F0"/>
        </w:rPr>
        <w:fldChar w:fldCharType="end"/>
      </w:r>
      <w:r w:rsidRPr="001871A5">
        <w:rPr>
          <w:color w:val="00B0F0"/>
        </w:rPr>
        <w:t xml:space="preserve"> has a comprehensive range of procedures covering all aspects of</w:t>
      </w:r>
      <w:r w:rsidR="0061096C" w:rsidRPr="001871A5">
        <w:rPr>
          <w:color w:val="00B0F0"/>
        </w:rPr>
        <w:t xml:space="preserve"> certification and</w:t>
      </w:r>
      <w:r w:rsidRPr="001871A5">
        <w:rPr>
          <w:color w:val="00B0F0"/>
        </w:rPr>
        <w:t xml:space="preserve"> the testing operations</w:t>
      </w:r>
      <w:r w:rsidR="00C16CC1" w:rsidRPr="001871A5">
        <w:rPr>
          <w:color w:val="00B0F0"/>
        </w:rPr>
        <w:t>.</w:t>
      </w:r>
      <w:r w:rsidRPr="001871A5">
        <w:rPr>
          <w:color w:val="00B0F0"/>
        </w:rPr>
        <w:t xml:space="preserve"> </w:t>
      </w:r>
      <w:r w:rsidR="001871A5" w:rsidRPr="001871A5">
        <w:rPr>
          <w:color w:val="00B0F0"/>
        </w:rPr>
        <w:t xml:space="preserve">Where applicable, each procedure related to </w:t>
      </w:r>
      <w:proofErr w:type="spellStart"/>
      <w:r w:rsidR="001871A5" w:rsidRPr="001871A5">
        <w:rPr>
          <w:color w:val="00B0F0"/>
        </w:rPr>
        <w:t>ExTL</w:t>
      </w:r>
      <w:proofErr w:type="spellEnd"/>
      <w:r w:rsidR="001871A5" w:rsidRPr="001871A5">
        <w:rPr>
          <w:color w:val="00B0F0"/>
        </w:rPr>
        <w:t xml:space="preserve"> has with it an associated test sheet for completion by the staff. </w:t>
      </w:r>
    </w:p>
    <w:p w14:paraId="15B4A2C4" w14:textId="213FFFF7" w:rsidR="00A608DC" w:rsidRPr="001871A5" w:rsidRDefault="00C16CC1" w:rsidP="00A608DC">
      <w:pPr>
        <w:pStyle w:val="PARAGRAPH"/>
        <w:rPr>
          <w:color w:val="00B0F0"/>
        </w:rPr>
      </w:pPr>
      <w:r w:rsidRPr="001871A5">
        <w:rPr>
          <w:color w:val="00B0F0"/>
        </w:rPr>
        <w:t>Procedures most relevant for the operation under IECEx were reviewed during the assessment and found to meet the requirements of the IECEx.</w:t>
      </w:r>
    </w:p>
    <w:p w14:paraId="4DD4F718" w14:textId="77777777" w:rsidR="00530B32" w:rsidRPr="00BD6E18" w:rsidRDefault="00530B32" w:rsidP="00AD0236">
      <w:pPr>
        <w:pStyle w:val="Heading3"/>
      </w:pPr>
      <w:bookmarkStart w:id="64" w:name="_Toc109584301"/>
      <w:r w:rsidRPr="00BD6E18">
        <w:t xml:space="preserve">Work </w:t>
      </w:r>
      <w:r w:rsidR="001B0AAA" w:rsidRPr="00BD6E18">
        <w:t>i</w:t>
      </w:r>
      <w:r w:rsidRPr="00BD6E18">
        <w:t>nstructions</w:t>
      </w:r>
      <w:bookmarkEnd w:id="64"/>
    </w:p>
    <w:p w14:paraId="55720CC1" w14:textId="50A39C6C" w:rsidR="002B19ED" w:rsidRPr="007D108B" w:rsidRDefault="002B19ED" w:rsidP="002B19ED">
      <w:pPr>
        <w:pStyle w:val="PARAGRAPH"/>
        <w:rPr>
          <w:color w:val="00B0F0"/>
        </w:rPr>
      </w:pPr>
      <w:r w:rsidRPr="007D108B">
        <w:rPr>
          <w:color w:val="00B0F0"/>
        </w:rPr>
        <w:fldChar w:fldCharType="begin"/>
      </w:r>
      <w:r w:rsidRPr="007D108B">
        <w:rPr>
          <w:color w:val="00B0F0"/>
        </w:rPr>
        <w:instrText xml:space="preserve"> REF ExCB_Name \h  \* MERGEFORMAT </w:instrText>
      </w:r>
      <w:r w:rsidRPr="007D108B">
        <w:rPr>
          <w:color w:val="00B0F0"/>
        </w:rPr>
      </w:r>
      <w:r w:rsidRPr="007D108B">
        <w:rPr>
          <w:color w:val="00B0F0"/>
        </w:rPr>
        <w:fldChar w:fldCharType="separate"/>
      </w:r>
      <w:r w:rsidRPr="007D108B">
        <w:rPr>
          <w:color w:val="00B0F0"/>
        </w:rPr>
        <w:t xml:space="preserve">TÜV </w:t>
      </w:r>
      <w:proofErr w:type="spellStart"/>
      <w:r w:rsidRPr="007D108B">
        <w:rPr>
          <w:color w:val="00B0F0"/>
        </w:rPr>
        <w:t>Rheinland</w:t>
      </w:r>
      <w:proofErr w:type="spellEnd"/>
      <w:r w:rsidRPr="007D108B">
        <w:rPr>
          <w:color w:val="00B0F0"/>
        </w:rPr>
        <w:fldChar w:fldCharType="end"/>
      </w:r>
      <w:r w:rsidRPr="007D108B">
        <w:rPr>
          <w:color w:val="00B0F0"/>
        </w:rPr>
        <w:t xml:space="preserve"> has a comprehensive range of work instructions </w:t>
      </w:r>
      <w:r w:rsidR="007D108B" w:rsidRPr="007D108B">
        <w:rPr>
          <w:color w:val="00B0F0"/>
        </w:rPr>
        <w:t xml:space="preserve">to define mainly the test methods that are used for testing Ex product. </w:t>
      </w:r>
      <w:r w:rsidR="00CC74D2" w:rsidRPr="0070233B">
        <w:rPr>
          <w:color w:val="00B0F0"/>
        </w:rPr>
        <w:t xml:space="preserve">A number </w:t>
      </w:r>
      <w:r w:rsidR="007D108B" w:rsidRPr="007D108B">
        <w:rPr>
          <w:color w:val="00B0F0"/>
        </w:rPr>
        <w:t>were reviewed during the assessment and found to meet the requirements of applicable Ex standards and the IECEx</w:t>
      </w:r>
      <w:r w:rsidRPr="007D108B">
        <w:rPr>
          <w:color w:val="00B0F0"/>
        </w:rPr>
        <w:t>.</w:t>
      </w:r>
    </w:p>
    <w:p w14:paraId="7E182EE7" w14:textId="77777777" w:rsidR="00A608DC" w:rsidRPr="002B19ED" w:rsidRDefault="00A608DC" w:rsidP="00A608DC">
      <w:pPr>
        <w:pStyle w:val="PARAGRAPH"/>
        <w:rPr>
          <w:lang w:val="en-US"/>
        </w:rPr>
      </w:pPr>
    </w:p>
    <w:p w14:paraId="00CC564C" w14:textId="77777777" w:rsidR="00530B32" w:rsidRPr="00BD6E18" w:rsidRDefault="00530B32" w:rsidP="00AD0236">
      <w:pPr>
        <w:pStyle w:val="Heading3"/>
      </w:pPr>
      <w:bookmarkStart w:id="65" w:name="_Toc109584302"/>
      <w:r w:rsidRPr="00BD6E18">
        <w:lastRenderedPageBreak/>
        <w:t>Records</w:t>
      </w:r>
      <w:r w:rsidR="001B0AAA" w:rsidRPr="00BD6E18">
        <w:t xml:space="preserve"> (including test records where relevant)</w:t>
      </w:r>
      <w:bookmarkEnd w:id="65"/>
    </w:p>
    <w:p w14:paraId="00F89A26" w14:textId="47B6C594" w:rsidR="003F25D4" w:rsidRPr="009C0B9F" w:rsidRDefault="003F25D4" w:rsidP="003F25D4">
      <w:pPr>
        <w:pStyle w:val="PARAGRAPH"/>
        <w:rPr>
          <w:color w:val="00B0F0"/>
        </w:rPr>
      </w:pPr>
      <w:r w:rsidRPr="009C0B9F">
        <w:rPr>
          <w:color w:val="00B0F0"/>
        </w:rPr>
        <w:t xml:space="preserve">A procedure for </w:t>
      </w:r>
      <w:r w:rsidR="00AE4C7E" w:rsidRPr="009C0B9F">
        <w:rPr>
          <w:color w:val="00B0F0"/>
        </w:rPr>
        <w:t>records</w:t>
      </w:r>
      <w:r w:rsidRPr="009C0B9F">
        <w:rPr>
          <w:color w:val="00B0F0"/>
        </w:rPr>
        <w:t xml:space="preserve"> is in place</w:t>
      </w:r>
      <w:r w:rsidR="006431D6" w:rsidRPr="009C0B9F">
        <w:rPr>
          <w:color w:val="00B0F0"/>
        </w:rPr>
        <w:t xml:space="preserve"> </w:t>
      </w:r>
      <w:r w:rsidR="006431D6" w:rsidRPr="006431D6">
        <w:rPr>
          <w:color w:val="00B0F0"/>
        </w:rPr>
        <w:t>(QM document</w:t>
      </w:r>
      <w:r w:rsidR="00A830D6">
        <w:rPr>
          <w:color w:val="00B0F0"/>
        </w:rPr>
        <w:t xml:space="preserve"> MS-0001373,</w:t>
      </w:r>
      <w:r w:rsidR="006431D6" w:rsidRPr="006431D6">
        <w:rPr>
          <w:color w:val="00B0F0"/>
        </w:rPr>
        <w:t xml:space="preserve"> Clause </w:t>
      </w:r>
      <w:r w:rsidR="008E3074">
        <w:rPr>
          <w:color w:val="00B0F0"/>
        </w:rPr>
        <w:t>10</w:t>
      </w:r>
      <w:r w:rsidR="006431D6" w:rsidRPr="006431D6">
        <w:rPr>
          <w:color w:val="00B0F0"/>
        </w:rPr>
        <w:t>)</w:t>
      </w:r>
      <w:r w:rsidRPr="006431D6">
        <w:rPr>
          <w:color w:val="00B0F0"/>
        </w:rPr>
        <w:t xml:space="preserve"> </w:t>
      </w:r>
      <w:r w:rsidRPr="009C0B9F">
        <w:rPr>
          <w:color w:val="00B0F0"/>
        </w:rPr>
        <w:t xml:space="preserve">to comply with relevant accreditation schemes and government requirements. All records are uniquely identified, </w:t>
      </w:r>
      <w:proofErr w:type="gramStart"/>
      <w:r w:rsidRPr="009C0B9F">
        <w:rPr>
          <w:color w:val="00B0F0"/>
        </w:rPr>
        <w:t>secured</w:t>
      </w:r>
      <w:proofErr w:type="gramEnd"/>
      <w:r w:rsidRPr="009C0B9F">
        <w:rPr>
          <w:color w:val="00B0F0"/>
        </w:rPr>
        <w:t xml:space="preserve"> and stored in a way to ensure the reliability of the certification process and to maintain the confidentiality of information. A record retention period has been established. After it expires, the records are archived.  The procedure addresses the retention period for IECEx</w:t>
      </w:r>
      <w:r w:rsidR="00BE2552" w:rsidRPr="009C0B9F">
        <w:rPr>
          <w:color w:val="00B0F0"/>
        </w:rPr>
        <w:t xml:space="preserve"> as well</w:t>
      </w:r>
      <w:r w:rsidRPr="009C0B9F">
        <w:rPr>
          <w:color w:val="00B0F0"/>
        </w:rPr>
        <w:t xml:space="preserve">, </w:t>
      </w:r>
      <w:r w:rsidR="009C0B9F" w:rsidRPr="009C0B9F">
        <w:rPr>
          <w:color w:val="00B0F0"/>
        </w:rPr>
        <w:t xml:space="preserve">which was found to </w:t>
      </w:r>
      <w:proofErr w:type="gramStart"/>
      <w:r w:rsidR="009C0B9F" w:rsidRPr="009C0B9F">
        <w:rPr>
          <w:color w:val="00B0F0"/>
        </w:rPr>
        <w:t>be in compliance with</w:t>
      </w:r>
      <w:proofErr w:type="gramEnd"/>
      <w:r w:rsidR="009C0B9F" w:rsidRPr="009C0B9F">
        <w:rPr>
          <w:color w:val="00B0F0"/>
        </w:rPr>
        <w:t xml:space="preserve"> </w:t>
      </w:r>
      <w:r w:rsidRPr="009C0B9F">
        <w:rPr>
          <w:color w:val="00B0F0"/>
        </w:rPr>
        <w:t>IECEx OD-207.</w:t>
      </w:r>
    </w:p>
    <w:p w14:paraId="737A4399" w14:textId="0E59B11E" w:rsidR="003F25D4" w:rsidRDefault="003F25D4" w:rsidP="003F25D4">
      <w:pPr>
        <w:rPr>
          <w:color w:val="00B0F0"/>
        </w:rPr>
      </w:pPr>
      <w:r w:rsidRPr="009C0B9F">
        <w:rPr>
          <w:color w:val="00B0F0"/>
        </w:rPr>
        <w:t>In practice it was advised critical records are stored indefinitely and so no destruction process for these records is in place.</w:t>
      </w:r>
    </w:p>
    <w:p w14:paraId="21EC7436" w14:textId="07330AD2" w:rsidR="003F25D4" w:rsidRDefault="003F25D4" w:rsidP="003F25D4">
      <w:pPr>
        <w:rPr>
          <w:color w:val="00B0F0"/>
        </w:rPr>
      </w:pPr>
    </w:p>
    <w:p w14:paraId="4C32CD8A" w14:textId="0AADFE3B" w:rsidR="003F25D4" w:rsidRDefault="003F25D4" w:rsidP="003F25D4">
      <w:pPr>
        <w:rPr>
          <w:color w:val="00B0F0"/>
        </w:rPr>
      </w:pPr>
      <w:r w:rsidRPr="003F25D4">
        <w:rPr>
          <w:color w:val="00B0F0"/>
        </w:rPr>
        <w:t>The system was found to meet the requirements of the IECEx.</w:t>
      </w:r>
    </w:p>
    <w:p w14:paraId="4FFECDE9" w14:textId="77777777" w:rsidR="001C4A9D" w:rsidRPr="003F25D4" w:rsidRDefault="001C4A9D" w:rsidP="003F25D4">
      <w:pPr>
        <w:rPr>
          <w:color w:val="00B0F0"/>
        </w:rPr>
      </w:pPr>
    </w:p>
    <w:p w14:paraId="3A4DA6EC" w14:textId="77777777" w:rsidR="00530B32" w:rsidRPr="00BD6E18" w:rsidRDefault="00530B32" w:rsidP="00AD0236">
      <w:pPr>
        <w:pStyle w:val="Heading3"/>
      </w:pPr>
      <w:bookmarkStart w:id="66" w:name="_Toc109584303"/>
      <w:r w:rsidRPr="00BD6E18">
        <w:t xml:space="preserve">Document </w:t>
      </w:r>
      <w:r w:rsidR="00FD3E8C" w:rsidRPr="00BD6E18">
        <w:t>change c</w:t>
      </w:r>
      <w:r w:rsidRPr="00BD6E18">
        <w:t>ontrol</w:t>
      </w:r>
      <w:bookmarkEnd w:id="66"/>
    </w:p>
    <w:p w14:paraId="4E9862B4" w14:textId="6E19286B" w:rsidR="00D802BA" w:rsidRPr="006431D6" w:rsidRDefault="006431D6" w:rsidP="003403E2">
      <w:pPr>
        <w:pStyle w:val="PARAGRAPH"/>
        <w:rPr>
          <w:color w:val="00B0F0"/>
        </w:rPr>
      </w:pPr>
      <w:r w:rsidRPr="0067241F">
        <w:rPr>
          <w:color w:val="00B0F0"/>
        </w:rPr>
        <w:fldChar w:fldCharType="begin"/>
      </w:r>
      <w:r w:rsidRPr="0067241F">
        <w:rPr>
          <w:color w:val="00B0F0"/>
        </w:rPr>
        <w:instrText xml:space="preserve"> REF ExCB_Name \h  \* MERGEFORMAT </w:instrText>
      </w:r>
      <w:r w:rsidRPr="0067241F">
        <w:rPr>
          <w:color w:val="00B0F0"/>
        </w:rPr>
      </w:r>
      <w:r w:rsidRPr="0067241F">
        <w:rPr>
          <w:color w:val="00B0F0"/>
        </w:rPr>
        <w:fldChar w:fldCharType="separate"/>
      </w:r>
      <w:r w:rsidRPr="0067241F">
        <w:rPr>
          <w:color w:val="00B0F0"/>
        </w:rPr>
        <w:t xml:space="preserve">TÜV </w:t>
      </w:r>
      <w:proofErr w:type="spellStart"/>
      <w:r w:rsidRPr="0067241F">
        <w:rPr>
          <w:color w:val="00B0F0"/>
        </w:rPr>
        <w:t>Rheinland</w:t>
      </w:r>
      <w:proofErr w:type="spellEnd"/>
      <w:r w:rsidRPr="0067241F">
        <w:rPr>
          <w:color w:val="00B0F0"/>
        </w:rPr>
        <w:fldChar w:fldCharType="end"/>
      </w:r>
      <w:r w:rsidRPr="0067241F">
        <w:rPr>
          <w:color w:val="00B0F0"/>
        </w:rPr>
        <w:t xml:space="preserve"> has a defined procedure, </w:t>
      </w:r>
      <w:r w:rsidR="0067241F" w:rsidRPr="0067241F">
        <w:rPr>
          <w:color w:val="00B0F0"/>
        </w:rPr>
        <w:t>MS-0020017</w:t>
      </w:r>
      <w:r w:rsidRPr="0067241F">
        <w:rPr>
          <w:color w:val="00B0F0"/>
        </w:rPr>
        <w:t xml:space="preserve"> – </w:t>
      </w:r>
      <w:r w:rsidR="0067241F" w:rsidRPr="0067241F">
        <w:rPr>
          <w:color w:val="00B0F0"/>
        </w:rPr>
        <w:t>Standard Operating Procedure</w:t>
      </w:r>
      <w:r w:rsidRPr="0067241F">
        <w:rPr>
          <w:color w:val="00B0F0"/>
        </w:rPr>
        <w:t xml:space="preserve"> which </w:t>
      </w:r>
      <w:r w:rsidR="00464AAB" w:rsidRPr="0067241F">
        <w:rPr>
          <w:color w:val="00B0F0"/>
        </w:rPr>
        <w:t>follows</w:t>
      </w:r>
      <w:r w:rsidRPr="0067241F">
        <w:rPr>
          <w:color w:val="00B0F0"/>
        </w:rPr>
        <w:t xml:space="preserve"> the IECEx requirements.</w:t>
      </w:r>
    </w:p>
    <w:p w14:paraId="163122C7" w14:textId="77777777" w:rsidR="00C7000A" w:rsidRPr="00BD6E18" w:rsidRDefault="00530B32" w:rsidP="00AD0236">
      <w:pPr>
        <w:pStyle w:val="Heading2"/>
      </w:pPr>
      <w:bookmarkStart w:id="67" w:name="_Toc109584304"/>
      <w:r w:rsidRPr="00BD6E18">
        <w:t>Confidentiality</w:t>
      </w:r>
      <w:bookmarkEnd w:id="67"/>
    </w:p>
    <w:p w14:paraId="760FF32C" w14:textId="193178F3" w:rsidR="00A608DC" w:rsidRDefault="003403E2" w:rsidP="00A608DC">
      <w:pPr>
        <w:pStyle w:val="PARAGRAPH"/>
      </w:pPr>
      <w:r w:rsidRPr="00BD6E18">
        <w:t xml:space="preserve">(For staff, </w:t>
      </w:r>
      <w:proofErr w:type="gramStart"/>
      <w:r w:rsidRPr="00BD6E18">
        <w:t>contractors</w:t>
      </w:r>
      <w:proofErr w:type="gramEnd"/>
      <w:r w:rsidRPr="00BD6E18">
        <w:t xml:space="preserve"> and members of advisory bodies)</w:t>
      </w:r>
    </w:p>
    <w:p w14:paraId="55201761" w14:textId="190F878A" w:rsidR="00D802BA" w:rsidRPr="0027557E" w:rsidRDefault="00D802BA" w:rsidP="00D802BA">
      <w:pPr>
        <w:rPr>
          <w:color w:val="00B0F0"/>
        </w:rPr>
      </w:pPr>
      <w:r w:rsidRPr="0027557E">
        <w:rPr>
          <w:color w:val="00B0F0"/>
        </w:rPr>
        <w:t xml:space="preserve">All employees </w:t>
      </w:r>
      <w:r w:rsidRPr="00987E64">
        <w:rPr>
          <w:color w:val="00B0F0"/>
        </w:rPr>
        <w:t xml:space="preserve">and members of </w:t>
      </w:r>
      <w:r w:rsidR="00074A1C" w:rsidRPr="00987E64">
        <w:rPr>
          <w:color w:val="00B0F0"/>
        </w:rPr>
        <w:t xml:space="preserve">Steering Committee </w:t>
      </w:r>
      <w:r w:rsidRPr="00987E64">
        <w:rPr>
          <w:color w:val="00B0F0"/>
        </w:rPr>
        <w:t xml:space="preserve">sign confidentiality agreements when they start to work for </w:t>
      </w:r>
      <w:r w:rsidRPr="00987E64">
        <w:rPr>
          <w:color w:val="00B0F0"/>
        </w:rPr>
        <w:fldChar w:fldCharType="begin"/>
      </w:r>
      <w:r w:rsidRPr="00987E64">
        <w:rPr>
          <w:color w:val="00B0F0"/>
        </w:rPr>
        <w:instrText xml:space="preserve"> REF ExCB_Name \h  \* MERGEFORMAT </w:instrText>
      </w:r>
      <w:r w:rsidRPr="00987E64">
        <w:rPr>
          <w:color w:val="00B0F0"/>
        </w:rPr>
      </w:r>
      <w:r w:rsidRPr="00987E64">
        <w:rPr>
          <w:color w:val="00B0F0"/>
        </w:rPr>
        <w:fldChar w:fldCharType="separate"/>
      </w:r>
      <w:r w:rsidRPr="00987E64">
        <w:rPr>
          <w:color w:val="00B0F0"/>
        </w:rPr>
        <w:t xml:space="preserve">TÜV </w:t>
      </w:r>
      <w:proofErr w:type="spellStart"/>
      <w:r w:rsidRPr="00987E64">
        <w:rPr>
          <w:color w:val="00B0F0"/>
        </w:rPr>
        <w:t>Rheinland</w:t>
      </w:r>
      <w:proofErr w:type="spellEnd"/>
      <w:r w:rsidRPr="00987E64">
        <w:rPr>
          <w:color w:val="00B0F0"/>
        </w:rPr>
        <w:fldChar w:fldCharType="end"/>
      </w:r>
      <w:r w:rsidRPr="00987E64">
        <w:rPr>
          <w:color w:val="00B0F0"/>
        </w:rPr>
        <w:t>. Examples of these were sighted</w:t>
      </w:r>
      <w:r w:rsidRPr="0027557E">
        <w:rPr>
          <w:color w:val="00B0F0"/>
        </w:rPr>
        <w:t xml:space="preserve"> by the team and found to meet the requirements of the IECEx</w:t>
      </w:r>
      <w:r w:rsidR="002B0B63">
        <w:rPr>
          <w:color w:val="00B0F0"/>
        </w:rPr>
        <w:t xml:space="preserve">. </w:t>
      </w:r>
      <w:r w:rsidR="00F14111" w:rsidRPr="00F14111">
        <w:rPr>
          <w:color w:val="00B0F0"/>
        </w:rPr>
        <w:t>Confidentiality is appropriately addressed in contractual agreements with external service providers.</w:t>
      </w:r>
    </w:p>
    <w:p w14:paraId="4B2DB71C" w14:textId="77777777" w:rsidR="00D802BA" w:rsidRPr="0027557E" w:rsidRDefault="00D802BA" w:rsidP="00D802BA">
      <w:pPr>
        <w:rPr>
          <w:color w:val="00B0F0"/>
        </w:rPr>
      </w:pPr>
    </w:p>
    <w:p w14:paraId="33D682F7" w14:textId="58931AEE" w:rsidR="00D802BA" w:rsidRPr="0027557E" w:rsidRDefault="00D802BA" w:rsidP="00D802BA">
      <w:pPr>
        <w:rPr>
          <w:color w:val="00B0F0"/>
        </w:rPr>
      </w:pPr>
      <w:r w:rsidRPr="0027557E">
        <w:rPr>
          <w:color w:val="00B0F0"/>
        </w:rPr>
        <w:t>There is a system of security control at the Archive entrance gate and entrance to buildings is controlled by key. In addition, record</w:t>
      </w:r>
      <w:r w:rsidR="00F14111">
        <w:rPr>
          <w:color w:val="00B0F0"/>
        </w:rPr>
        <w:t>s</w:t>
      </w:r>
      <w:r w:rsidRPr="0027557E">
        <w:rPr>
          <w:color w:val="00B0F0"/>
        </w:rPr>
        <w:t xml:space="preserve"> stored electronically are protected by Windows access and password.</w:t>
      </w:r>
    </w:p>
    <w:p w14:paraId="1697C1E7" w14:textId="56F680AD" w:rsidR="004320EA" w:rsidRDefault="004320EA" w:rsidP="00D802BA">
      <w:pPr>
        <w:rPr>
          <w:color w:val="0070C0"/>
        </w:rPr>
      </w:pPr>
    </w:p>
    <w:p w14:paraId="46366326" w14:textId="77777777" w:rsidR="004320EA" w:rsidRPr="004D571C" w:rsidRDefault="004320EA" w:rsidP="004320EA">
      <w:pPr>
        <w:pStyle w:val="PARAGRAPH"/>
        <w:rPr>
          <w:color w:val="00B0F0"/>
        </w:rPr>
      </w:pPr>
      <w:r w:rsidRPr="004D571C">
        <w:rPr>
          <w:color w:val="00B0F0"/>
        </w:rPr>
        <w:t>Confidentiality is also ensured through:</w:t>
      </w:r>
    </w:p>
    <w:p w14:paraId="2F868771" w14:textId="77777777" w:rsidR="004320EA" w:rsidRPr="004D571C" w:rsidRDefault="004320EA" w:rsidP="004320EA">
      <w:pPr>
        <w:pStyle w:val="ListBullet"/>
        <w:rPr>
          <w:color w:val="00B0F0"/>
        </w:rPr>
      </w:pPr>
      <w:r w:rsidRPr="004D571C">
        <w:rPr>
          <w:color w:val="00B0F0"/>
        </w:rPr>
        <w:t>limited access to customer documentation from the moment of submission to certification up to the archiving stage,</w:t>
      </w:r>
    </w:p>
    <w:p w14:paraId="5706BD56" w14:textId="77777777" w:rsidR="004320EA" w:rsidRPr="004D571C" w:rsidRDefault="004320EA" w:rsidP="004320EA">
      <w:pPr>
        <w:pStyle w:val="ListBullet"/>
        <w:rPr>
          <w:color w:val="00B0F0"/>
        </w:rPr>
      </w:pPr>
      <w:r w:rsidRPr="004D571C">
        <w:rPr>
          <w:color w:val="00B0F0"/>
        </w:rPr>
        <w:t>records of documentation created in the certification and supervision process (contracts, protocols from inspection, test reports),</w:t>
      </w:r>
    </w:p>
    <w:p w14:paraId="389A6A6E" w14:textId="77777777" w:rsidR="004320EA" w:rsidRPr="004D571C" w:rsidRDefault="004320EA" w:rsidP="004320EA">
      <w:pPr>
        <w:pStyle w:val="ListBullet"/>
        <w:rPr>
          <w:color w:val="00B0F0"/>
        </w:rPr>
      </w:pPr>
      <w:r w:rsidRPr="004D571C">
        <w:rPr>
          <w:color w:val="00B0F0"/>
        </w:rPr>
        <w:t>archiving evidence of conformity assessment and any customer documentation provided during the certification process.</w:t>
      </w:r>
    </w:p>
    <w:p w14:paraId="49B34ACF" w14:textId="16F1BDCD" w:rsidR="004320EA" w:rsidRPr="004D571C" w:rsidRDefault="004320EA" w:rsidP="004320EA">
      <w:pPr>
        <w:rPr>
          <w:color w:val="00B0F0"/>
        </w:rPr>
      </w:pPr>
      <w:r w:rsidRPr="004D571C">
        <w:rPr>
          <w:color w:val="00B0F0"/>
        </w:rPr>
        <w:t>The system meets the requirements of ISO/IEC 17065 and IECEx.</w:t>
      </w:r>
    </w:p>
    <w:p w14:paraId="5CF0D8BE" w14:textId="12D08C3B" w:rsidR="003403E2" w:rsidRPr="00BD6E18" w:rsidRDefault="003403E2" w:rsidP="003403E2">
      <w:pPr>
        <w:pStyle w:val="PARAGRAPH"/>
      </w:pPr>
    </w:p>
    <w:p w14:paraId="1EB7D14F" w14:textId="77777777" w:rsidR="00C7000A" w:rsidRPr="00BD6E18" w:rsidRDefault="00CF44B3" w:rsidP="00AD0236">
      <w:pPr>
        <w:pStyle w:val="Heading2"/>
      </w:pPr>
      <w:bookmarkStart w:id="68" w:name="_Toc109584305"/>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68"/>
    </w:p>
    <w:p w14:paraId="071882F3" w14:textId="16221DD8" w:rsidR="00D802BA" w:rsidRPr="0027557E" w:rsidRDefault="00D802BA" w:rsidP="00D802BA">
      <w:pPr>
        <w:rPr>
          <w:color w:val="00B0F0"/>
        </w:rPr>
      </w:pPr>
      <w:r w:rsidRPr="0027557E">
        <w:rPr>
          <w:color w:val="00B0F0"/>
        </w:rPr>
        <w:t xml:space="preserve">IECEx scheme rules for </w:t>
      </w:r>
      <w:r w:rsidRPr="0027557E">
        <w:rPr>
          <w:color w:val="00B0F0"/>
        </w:rPr>
        <w:fldChar w:fldCharType="begin"/>
      </w:r>
      <w:r w:rsidRPr="0027557E">
        <w:rPr>
          <w:color w:val="00B0F0"/>
        </w:rPr>
        <w:instrText xml:space="preserve"> REF ExCB_Name \h  \* MERGEFORMAT </w:instrText>
      </w:r>
      <w:r w:rsidRPr="0027557E">
        <w:rPr>
          <w:color w:val="00B0F0"/>
        </w:rPr>
      </w:r>
      <w:r w:rsidRPr="0027557E">
        <w:rPr>
          <w:color w:val="00B0F0"/>
        </w:rPr>
        <w:fldChar w:fldCharType="separate"/>
      </w:r>
      <w:r w:rsidRPr="0027557E">
        <w:rPr>
          <w:color w:val="00B0F0"/>
        </w:rPr>
        <w:t xml:space="preserve">TÜV </w:t>
      </w:r>
      <w:proofErr w:type="spellStart"/>
      <w:r w:rsidRPr="0027557E">
        <w:rPr>
          <w:color w:val="00B0F0"/>
        </w:rPr>
        <w:t>Rheinland</w:t>
      </w:r>
      <w:proofErr w:type="spellEnd"/>
      <w:r w:rsidRPr="0027557E">
        <w:rPr>
          <w:color w:val="00B0F0"/>
        </w:rPr>
        <w:fldChar w:fldCharType="end"/>
      </w:r>
      <w:r w:rsidRPr="0027557E">
        <w:rPr>
          <w:color w:val="00B0F0"/>
        </w:rPr>
        <w:t xml:space="preserve"> Ex certification and application form are available on </w:t>
      </w:r>
      <w:proofErr w:type="gramStart"/>
      <w:r w:rsidRPr="0027557E">
        <w:rPr>
          <w:color w:val="00B0F0"/>
        </w:rPr>
        <w:t>request</w:t>
      </w:r>
      <w:proofErr w:type="gramEnd"/>
      <w:r w:rsidRPr="0027557E">
        <w:rPr>
          <w:color w:val="00B0F0"/>
        </w:rPr>
        <w:t xml:space="preserve"> and it is sent by email.</w:t>
      </w:r>
    </w:p>
    <w:p w14:paraId="03A36936" w14:textId="2F07FA96" w:rsidR="00263776" w:rsidRDefault="00263776" w:rsidP="00D802BA">
      <w:pPr>
        <w:rPr>
          <w:color w:val="0070C0"/>
        </w:rPr>
      </w:pPr>
    </w:p>
    <w:p w14:paraId="5685207A" w14:textId="169971E1" w:rsidR="00263776" w:rsidRPr="00296475" w:rsidRDefault="00284465" w:rsidP="00263776">
      <w:pPr>
        <w:pStyle w:val="PARAGRAPH"/>
        <w:spacing w:before="0" w:after="0"/>
        <w:rPr>
          <w:color w:val="00B0F0"/>
        </w:rPr>
      </w:pPr>
      <w:r w:rsidRPr="0027557E">
        <w:rPr>
          <w:color w:val="00B0F0"/>
        </w:rPr>
        <w:fldChar w:fldCharType="begin"/>
      </w:r>
      <w:r w:rsidRPr="0027557E">
        <w:rPr>
          <w:color w:val="00B0F0"/>
        </w:rPr>
        <w:instrText xml:space="preserve"> REF ExCB_Name \h  \* MERGEFORMAT </w:instrText>
      </w:r>
      <w:r w:rsidRPr="0027557E">
        <w:rPr>
          <w:color w:val="00B0F0"/>
        </w:rPr>
      </w:r>
      <w:r w:rsidRPr="0027557E">
        <w:rPr>
          <w:color w:val="00B0F0"/>
        </w:rPr>
        <w:fldChar w:fldCharType="separate"/>
      </w:r>
      <w:r w:rsidRPr="0027557E">
        <w:rPr>
          <w:color w:val="00B0F0"/>
        </w:rPr>
        <w:t xml:space="preserve">TÜV </w:t>
      </w:r>
      <w:proofErr w:type="spellStart"/>
      <w:r w:rsidRPr="0027557E">
        <w:rPr>
          <w:color w:val="00B0F0"/>
        </w:rPr>
        <w:t>Rheinland</w:t>
      </w:r>
      <w:proofErr w:type="spellEnd"/>
      <w:r w:rsidRPr="0027557E">
        <w:rPr>
          <w:color w:val="00B0F0"/>
        </w:rPr>
        <w:fldChar w:fldCharType="end"/>
      </w:r>
      <w:r w:rsidR="00263776" w:rsidRPr="00296475">
        <w:rPr>
          <w:color w:val="00B0F0"/>
        </w:rPr>
        <w:t xml:space="preserve"> provides information to their customers via the internet at http://www.t</w:t>
      </w:r>
      <w:r w:rsidR="008F60DC" w:rsidRPr="00296475">
        <w:rPr>
          <w:color w:val="00B0F0"/>
        </w:rPr>
        <w:t>uv.com</w:t>
      </w:r>
      <w:r w:rsidR="00263776" w:rsidRPr="00296475">
        <w:rPr>
          <w:color w:val="00B0F0"/>
        </w:rPr>
        <w:t>/</w:t>
      </w:r>
      <w:r w:rsidR="008F60DC" w:rsidRPr="00296475">
        <w:rPr>
          <w:color w:val="00B0F0"/>
        </w:rPr>
        <w:t>world/en/atex-directive.html</w:t>
      </w:r>
      <w:r w:rsidR="00263776" w:rsidRPr="00296475">
        <w:rPr>
          <w:color w:val="00B0F0"/>
        </w:rPr>
        <w:t xml:space="preserve">. </w:t>
      </w:r>
      <w:r w:rsidR="008F60DC" w:rsidRPr="0027557E">
        <w:rPr>
          <w:color w:val="00B0F0"/>
        </w:rPr>
        <w:fldChar w:fldCharType="begin"/>
      </w:r>
      <w:r w:rsidR="008F60DC" w:rsidRPr="0027557E">
        <w:rPr>
          <w:color w:val="00B0F0"/>
        </w:rPr>
        <w:instrText xml:space="preserve"> REF ExCB_Name \h  \* MERGEFORMAT </w:instrText>
      </w:r>
      <w:r w:rsidR="008F60DC" w:rsidRPr="0027557E">
        <w:rPr>
          <w:color w:val="00B0F0"/>
        </w:rPr>
      </w:r>
      <w:r w:rsidR="008F60DC" w:rsidRPr="0027557E">
        <w:rPr>
          <w:color w:val="00B0F0"/>
        </w:rPr>
        <w:fldChar w:fldCharType="separate"/>
      </w:r>
      <w:r w:rsidR="008F60DC" w:rsidRPr="0027557E">
        <w:rPr>
          <w:color w:val="00B0F0"/>
        </w:rPr>
        <w:t xml:space="preserve">TÜV </w:t>
      </w:r>
      <w:proofErr w:type="spellStart"/>
      <w:r w:rsidR="008F60DC" w:rsidRPr="0027557E">
        <w:rPr>
          <w:color w:val="00B0F0"/>
        </w:rPr>
        <w:t>Rheinland</w:t>
      </w:r>
      <w:proofErr w:type="spellEnd"/>
      <w:r w:rsidR="008F60DC" w:rsidRPr="0027557E">
        <w:rPr>
          <w:color w:val="00B0F0"/>
        </w:rPr>
        <w:fldChar w:fldCharType="end"/>
      </w:r>
      <w:r w:rsidR="00263776" w:rsidRPr="00296475">
        <w:rPr>
          <w:color w:val="00B0F0"/>
        </w:rPr>
        <w:t xml:space="preserve"> does not have hard copy publications.</w:t>
      </w:r>
    </w:p>
    <w:p w14:paraId="4C3BC1DC" w14:textId="77777777" w:rsidR="00263776" w:rsidRPr="00263776" w:rsidRDefault="00263776" w:rsidP="00263776">
      <w:pPr>
        <w:pStyle w:val="PARAGRAPH"/>
        <w:spacing w:before="0" w:after="0"/>
        <w:rPr>
          <w:color w:val="0070C0"/>
          <w:highlight w:val="yellow"/>
        </w:rPr>
      </w:pPr>
    </w:p>
    <w:p w14:paraId="2B88F116" w14:textId="26DC57DB" w:rsidR="00263776" w:rsidRPr="002A5E02" w:rsidRDefault="002A5E02" w:rsidP="00263776">
      <w:pPr>
        <w:pStyle w:val="PARAGRAPH"/>
        <w:rPr>
          <w:color w:val="00B0F0"/>
        </w:rPr>
      </w:pPr>
      <w:r w:rsidRPr="0027557E">
        <w:rPr>
          <w:color w:val="00B0F0"/>
        </w:rPr>
        <w:fldChar w:fldCharType="begin"/>
      </w:r>
      <w:r w:rsidRPr="0027557E">
        <w:rPr>
          <w:color w:val="00B0F0"/>
        </w:rPr>
        <w:instrText xml:space="preserve"> REF ExCB_Name \h  \* MERGEFORMAT </w:instrText>
      </w:r>
      <w:r w:rsidRPr="0027557E">
        <w:rPr>
          <w:color w:val="00B0F0"/>
        </w:rPr>
      </w:r>
      <w:r w:rsidRPr="0027557E">
        <w:rPr>
          <w:color w:val="00B0F0"/>
        </w:rPr>
        <w:fldChar w:fldCharType="separate"/>
      </w:r>
      <w:r w:rsidRPr="0027557E">
        <w:rPr>
          <w:color w:val="00B0F0"/>
        </w:rPr>
        <w:t xml:space="preserve">TÜV </w:t>
      </w:r>
      <w:proofErr w:type="spellStart"/>
      <w:r w:rsidRPr="0027557E">
        <w:rPr>
          <w:color w:val="00B0F0"/>
        </w:rPr>
        <w:t>Rheinland</w:t>
      </w:r>
      <w:proofErr w:type="spellEnd"/>
      <w:r w:rsidRPr="0027557E">
        <w:rPr>
          <w:color w:val="00B0F0"/>
        </w:rPr>
        <w:fldChar w:fldCharType="end"/>
      </w:r>
      <w:r w:rsidR="00263776" w:rsidRPr="002A5E02">
        <w:rPr>
          <w:color w:val="00B0F0"/>
        </w:rPr>
        <w:t xml:space="preserve"> maintains and publishes information on:</w:t>
      </w:r>
    </w:p>
    <w:p w14:paraId="3F959C81" w14:textId="77777777" w:rsidR="00263776" w:rsidRPr="00987E64" w:rsidRDefault="00263776" w:rsidP="00CD151F">
      <w:pPr>
        <w:pStyle w:val="ListDash"/>
        <w:numPr>
          <w:ilvl w:val="0"/>
          <w:numId w:val="26"/>
        </w:numPr>
        <w:rPr>
          <w:color w:val="00B0F0"/>
        </w:rPr>
      </w:pPr>
      <w:r w:rsidRPr="00987E64">
        <w:rPr>
          <w:color w:val="00B0F0"/>
        </w:rPr>
        <w:t>auditing processes,</w:t>
      </w:r>
    </w:p>
    <w:p w14:paraId="69A1CD96" w14:textId="77777777" w:rsidR="00263776" w:rsidRPr="00987E64" w:rsidRDefault="00263776" w:rsidP="00CD151F">
      <w:pPr>
        <w:pStyle w:val="ListDash"/>
        <w:numPr>
          <w:ilvl w:val="0"/>
          <w:numId w:val="26"/>
        </w:numPr>
        <w:rPr>
          <w:color w:val="00B0F0"/>
        </w:rPr>
      </w:pPr>
      <w:r w:rsidRPr="00987E64">
        <w:rPr>
          <w:color w:val="00B0F0"/>
        </w:rPr>
        <w:t>processes for granting, refusing, maintaining, extending, suspending, renewing, or withdrawing certification or extending or reducing the scope of certification,</w:t>
      </w:r>
    </w:p>
    <w:p w14:paraId="7F58F3B1" w14:textId="77777777" w:rsidR="00263776" w:rsidRPr="00987E64" w:rsidRDefault="00263776" w:rsidP="00CD151F">
      <w:pPr>
        <w:pStyle w:val="ListDash"/>
        <w:numPr>
          <w:ilvl w:val="0"/>
          <w:numId w:val="26"/>
        </w:numPr>
        <w:rPr>
          <w:color w:val="00B0F0"/>
        </w:rPr>
      </w:pPr>
      <w:r w:rsidRPr="00987E64">
        <w:rPr>
          <w:color w:val="00B0F0"/>
        </w:rPr>
        <w:lastRenderedPageBreak/>
        <w:t>types of management systems and certification programs in which it operates,</w:t>
      </w:r>
    </w:p>
    <w:p w14:paraId="1289C557" w14:textId="77777777" w:rsidR="00263776" w:rsidRPr="00987E64" w:rsidRDefault="00263776" w:rsidP="00CD151F">
      <w:pPr>
        <w:pStyle w:val="ListDash"/>
        <w:numPr>
          <w:ilvl w:val="0"/>
          <w:numId w:val="26"/>
        </w:numPr>
        <w:rPr>
          <w:color w:val="00B0F0"/>
        </w:rPr>
      </w:pPr>
      <w:r w:rsidRPr="00987E64">
        <w:rPr>
          <w:color w:val="00B0F0"/>
        </w:rPr>
        <w:t>use of the name of the certification body and the certification mark or logo,</w:t>
      </w:r>
    </w:p>
    <w:p w14:paraId="4A644DC8" w14:textId="4EB81EED" w:rsidR="00263776" w:rsidRPr="00987E64" w:rsidRDefault="00263776" w:rsidP="00CD151F">
      <w:pPr>
        <w:pStyle w:val="ListDash"/>
        <w:numPr>
          <w:ilvl w:val="0"/>
          <w:numId w:val="26"/>
        </w:numPr>
        <w:rPr>
          <w:color w:val="00B0F0"/>
        </w:rPr>
      </w:pPr>
      <w:r w:rsidRPr="00987E64">
        <w:rPr>
          <w:color w:val="00B0F0"/>
        </w:rPr>
        <w:t>processes for processing requests for information, complaints and appeals,</w:t>
      </w:r>
    </w:p>
    <w:p w14:paraId="08874E95" w14:textId="66BE606D" w:rsidR="00A17ED7" w:rsidRPr="00BD7342" w:rsidRDefault="00BD7342" w:rsidP="00CD151F">
      <w:pPr>
        <w:pStyle w:val="ListDash"/>
        <w:numPr>
          <w:ilvl w:val="0"/>
          <w:numId w:val="26"/>
        </w:numPr>
        <w:rPr>
          <w:color w:val="00B0F0"/>
        </w:rPr>
      </w:pPr>
      <w:r w:rsidRPr="00BD7342">
        <w:rPr>
          <w:color w:val="00B0F0"/>
        </w:rPr>
        <w:t>general service request web form applicable for product and persons certification as well</w:t>
      </w:r>
      <w:r w:rsidR="00A17ED7" w:rsidRPr="00BD7342">
        <w:rPr>
          <w:color w:val="00B0F0"/>
        </w:rPr>
        <w:t>,</w:t>
      </w:r>
    </w:p>
    <w:p w14:paraId="0508CDD2" w14:textId="77777777" w:rsidR="00263776" w:rsidRPr="0088293D" w:rsidRDefault="00263776" w:rsidP="00CD151F">
      <w:pPr>
        <w:pStyle w:val="ListDash"/>
        <w:numPr>
          <w:ilvl w:val="0"/>
          <w:numId w:val="26"/>
        </w:numPr>
        <w:rPr>
          <w:color w:val="00B0F0"/>
        </w:rPr>
      </w:pPr>
      <w:r w:rsidRPr="0088293D">
        <w:rPr>
          <w:color w:val="00B0F0"/>
        </w:rPr>
        <w:t>impartiality policy.</w:t>
      </w:r>
    </w:p>
    <w:p w14:paraId="16389106" w14:textId="652B8013" w:rsidR="00D802BA" w:rsidRPr="0088293D" w:rsidRDefault="00263776" w:rsidP="00F7336E">
      <w:pPr>
        <w:rPr>
          <w:color w:val="00B0F0"/>
        </w:rPr>
      </w:pPr>
      <w:r w:rsidRPr="0088293D">
        <w:rPr>
          <w:color w:val="00B0F0"/>
        </w:rPr>
        <w:t>Other information is available on request.</w:t>
      </w:r>
    </w:p>
    <w:p w14:paraId="5C728FFD" w14:textId="77777777" w:rsidR="00C7000A" w:rsidRPr="00BD6E18" w:rsidRDefault="00530B32" w:rsidP="00AD0236">
      <w:pPr>
        <w:pStyle w:val="Heading2"/>
      </w:pPr>
      <w:bookmarkStart w:id="69" w:name="_Toc109584306"/>
      <w:r w:rsidRPr="00BD6E18">
        <w:t>Recognition</w:t>
      </w:r>
      <w:r w:rsidR="0067135D" w:rsidRPr="00BD6E18">
        <w:t>s</w:t>
      </w:r>
      <w:r w:rsidRPr="00BD6E18">
        <w:t xml:space="preserve"> and agreements</w:t>
      </w:r>
      <w:bookmarkEnd w:id="69"/>
    </w:p>
    <w:p w14:paraId="5C0B240B" w14:textId="0E22546D" w:rsidR="00D802BA" w:rsidRPr="0027557E" w:rsidRDefault="00D802BA" w:rsidP="00D802BA">
      <w:pPr>
        <w:rPr>
          <w:color w:val="00B0F0"/>
        </w:rPr>
      </w:pPr>
      <w:r w:rsidRPr="0027557E">
        <w:rPr>
          <w:color w:val="00B0F0"/>
        </w:rPr>
        <w:fldChar w:fldCharType="begin"/>
      </w:r>
      <w:r w:rsidRPr="0027557E">
        <w:rPr>
          <w:color w:val="00B0F0"/>
        </w:rPr>
        <w:instrText xml:space="preserve"> REF ExCB_Name \h  \* MERGEFORMAT </w:instrText>
      </w:r>
      <w:r w:rsidRPr="0027557E">
        <w:rPr>
          <w:color w:val="00B0F0"/>
        </w:rPr>
      </w:r>
      <w:r w:rsidRPr="0027557E">
        <w:rPr>
          <w:color w:val="00B0F0"/>
        </w:rPr>
        <w:fldChar w:fldCharType="separate"/>
      </w:r>
      <w:r w:rsidRPr="0027557E">
        <w:rPr>
          <w:color w:val="00B0F0"/>
        </w:rPr>
        <w:t xml:space="preserve">TÜV </w:t>
      </w:r>
      <w:proofErr w:type="spellStart"/>
      <w:r w:rsidRPr="0027557E">
        <w:rPr>
          <w:color w:val="00B0F0"/>
        </w:rPr>
        <w:t>Rheinland</w:t>
      </w:r>
      <w:proofErr w:type="spellEnd"/>
      <w:r w:rsidRPr="0027557E">
        <w:rPr>
          <w:color w:val="00B0F0"/>
        </w:rPr>
        <w:fldChar w:fldCharType="end"/>
      </w:r>
      <w:r w:rsidRPr="0027557E">
        <w:rPr>
          <w:color w:val="00B0F0"/>
        </w:rPr>
        <w:t xml:space="preserve"> has recognition by DAKKS which are the German Accreditation Bodies regarding ISO</w:t>
      </w:r>
      <w:r w:rsidR="001925A7">
        <w:rPr>
          <w:color w:val="00B0F0"/>
        </w:rPr>
        <w:t>/IEC</w:t>
      </w:r>
      <w:r w:rsidRPr="0027557E">
        <w:rPr>
          <w:color w:val="00B0F0"/>
        </w:rPr>
        <w:t xml:space="preserve"> 17025 and ISO</w:t>
      </w:r>
      <w:r w:rsidR="001925A7">
        <w:rPr>
          <w:color w:val="00B0F0"/>
        </w:rPr>
        <w:t>/IEC</w:t>
      </w:r>
      <w:r w:rsidRPr="0027557E">
        <w:rPr>
          <w:color w:val="00B0F0"/>
        </w:rPr>
        <w:t xml:space="preserve"> 17065.</w:t>
      </w:r>
    </w:p>
    <w:p w14:paraId="71DEA5CE" w14:textId="77777777" w:rsidR="00D802BA" w:rsidRPr="00BD6E18" w:rsidRDefault="00D802BA" w:rsidP="00A608DC">
      <w:pPr>
        <w:pStyle w:val="PARAGRAPH"/>
      </w:pPr>
    </w:p>
    <w:p w14:paraId="632831DB" w14:textId="77777777" w:rsidR="001B4343" w:rsidRPr="00BD6E18" w:rsidRDefault="00530B32" w:rsidP="00AD0236">
      <w:pPr>
        <w:pStyle w:val="Heading2"/>
      </w:pPr>
      <w:bookmarkStart w:id="70" w:name="_Toc109584307"/>
      <w:r w:rsidRPr="00BD6E18">
        <w:t>Internal audit</w:t>
      </w:r>
      <w:bookmarkEnd w:id="70"/>
    </w:p>
    <w:p w14:paraId="1E7F2507" w14:textId="220B73AA" w:rsidR="00D802BA" w:rsidRPr="0027557E" w:rsidRDefault="00D802BA" w:rsidP="00D802BA">
      <w:pPr>
        <w:rPr>
          <w:color w:val="00B0F0"/>
        </w:rPr>
      </w:pPr>
      <w:r w:rsidRPr="0027557E">
        <w:rPr>
          <w:color w:val="00B0F0"/>
        </w:rPr>
        <w:t xml:space="preserve">There is an overall audit system for </w:t>
      </w:r>
      <w:r w:rsidRPr="0027557E">
        <w:rPr>
          <w:color w:val="00B0F0"/>
        </w:rPr>
        <w:fldChar w:fldCharType="begin"/>
      </w:r>
      <w:r w:rsidRPr="0027557E">
        <w:rPr>
          <w:color w:val="00B0F0"/>
        </w:rPr>
        <w:instrText xml:space="preserve"> REF ExCB_Name \h  \* MERGEFORMAT </w:instrText>
      </w:r>
      <w:r w:rsidRPr="0027557E">
        <w:rPr>
          <w:color w:val="00B0F0"/>
        </w:rPr>
      </w:r>
      <w:r w:rsidRPr="0027557E">
        <w:rPr>
          <w:color w:val="00B0F0"/>
        </w:rPr>
        <w:fldChar w:fldCharType="separate"/>
      </w:r>
      <w:r w:rsidRPr="0027557E">
        <w:rPr>
          <w:color w:val="00B0F0"/>
        </w:rPr>
        <w:t xml:space="preserve">TÜV </w:t>
      </w:r>
      <w:proofErr w:type="spellStart"/>
      <w:r w:rsidRPr="0027557E">
        <w:rPr>
          <w:color w:val="00B0F0"/>
        </w:rPr>
        <w:t>Rheinland</w:t>
      </w:r>
      <w:proofErr w:type="spellEnd"/>
      <w:r w:rsidRPr="0027557E">
        <w:rPr>
          <w:color w:val="00B0F0"/>
        </w:rPr>
        <w:fldChar w:fldCharType="end"/>
      </w:r>
      <w:r w:rsidR="00B4172C">
        <w:rPr>
          <w:color w:val="00B0F0"/>
        </w:rPr>
        <w:t xml:space="preserve"> MS-0003098</w:t>
      </w:r>
      <w:r w:rsidRPr="0027557E">
        <w:rPr>
          <w:color w:val="00B0F0"/>
        </w:rPr>
        <w:t xml:space="preserve">, including at technical level with the Ex operations. </w:t>
      </w:r>
      <w:r w:rsidRPr="0027557E">
        <w:rPr>
          <w:color w:val="00B0F0"/>
        </w:rPr>
        <w:fldChar w:fldCharType="begin"/>
      </w:r>
      <w:r w:rsidRPr="0027557E">
        <w:rPr>
          <w:color w:val="00B0F0"/>
        </w:rPr>
        <w:instrText xml:space="preserve"> REF ExCB_Name \h  \* MERGEFORMAT </w:instrText>
      </w:r>
      <w:r w:rsidRPr="0027557E">
        <w:rPr>
          <w:color w:val="00B0F0"/>
        </w:rPr>
      </w:r>
      <w:r w:rsidRPr="0027557E">
        <w:rPr>
          <w:color w:val="00B0F0"/>
        </w:rPr>
        <w:fldChar w:fldCharType="separate"/>
      </w:r>
      <w:r w:rsidRPr="0027557E">
        <w:rPr>
          <w:color w:val="00B0F0"/>
        </w:rPr>
        <w:t xml:space="preserve">TÜV </w:t>
      </w:r>
      <w:proofErr w:type="spellStart"/>
      <w:r w:rsidRPr="0027557E">
        <w:rPr>
          <w:color w:val="00B0F0"/>
        </w:rPr>
        <w:t>Rheinland</w:t>
      </w:r>
      <w:proofErr w:type="spellEnd"/>
      <w:r w:rsidRPr="0027557E">
        <w:rPr>
          <w:color w:val="00B0F0"/>
        </w:rPr>
        <w:fldChar w:fldCharType="end"/>
      </w:r>
      <w:r w:rsidRPr="0027557E">
        <w:rPr>
          <w:color w:val="00B0F0"/>
        </w:rPr>
        <w:t xml:space="preserve"> does have in place a method of regularly investigating existing </w:t>
      </w:r>
      <w:r w:rsidR="00A36D2E">
        <w:rPr>
          <w:color w:val="00B0F0"/>
        </w:rPr>
        <w:t>certification and testing</w:t>
      </w:r>
      <w:r w:rsidRPr="0027557E">
        <w:rPr>
          <w:color w:val="00B0F0"/>
        </w:rPr>
        <w:t xml:space="preserve"> activities.</w:t>
      </w:r>
    </w:p>
    <w:p w14:paraId="0EBC3D76" w14:textId="77777777" w:rsidR="00D802BA" w:rsidRPr="0027557E" w:rsidRDefault="00D802BA" w:rsidP="00D802BA">
      <w:pPr>
        <w:rPr>
          <w:color w:val="00B0F0"/>
        </w:rPr>
      </w:pPr>
    </w:p>
    <w:p w14:paraId="668E8905" w14:textId="450AD213" w:rsidR="00D802BA" w:rsidRPr="00BC2CD1" w:rsidRDefault="00D802BA" w:rsidP="00D802BA">
      <w:pPr>
        <w:rPr>
          <w:color w:val="0070C0"/>
        </w:rPr>
      </w:pPr>
      <w:r w:rsidRPr="0027557E">
        <w:rPr>
          <w:color w:val="00B0F0"/>
        </w:rPr>
        <w:t>Internal audits are done once a year for each type of operation. The internal audit for IECEx to ISO/IEC 1702</w:t>
      </w:r>
      <w:r w:rsidR="008C4889">
        <w:rPr>
          <w:color w:val="00B0F0"/>
        </w:rPr>
        <w:t xml:space="preserve">4, </w:t>
      </w:r>
      <w:r w:rsidR="008C4889" w:rsidRPr="0027557E">
        <w:rPr>
          <w:color w:val="00B0F0"/>
        </w:rPr>
        <w:t>ISO/IEC 17025</w:t>
      </w:r>
      <w:r w:rsidRPr="0027557E">
        <w:rPr>
          <w:color w:val="00B0F0"/>
        </w:rPr>
        <w:t xml:space="preserve"> and ISO/IEC 17065 carried out on 9th November 2021 was reviewed. Findings raised and the corrective actions were viewed and found to be satisfactory.</w:t>
      </w:r>
      <w:r w:rsidRPr="00BC2CD1">
        <w:rPr>
          <w:color w:val="0070C0"/>
        </w:rPr>
        <w:t xml:space="preserve"> </w:t>
      </w:r>
    </w:p>
    <w:p w14:paraId="052B64A7" w14:textId="394A6184" w:rsidR="00D802BA" w:rsidRPr="0027557E" w:rsidRDefault="00D802BA" w:rsidP="0070233B">
      <w:pPr>
        <w:rPr>
          <w:color w:val="00B0F0"/>
        </w:rPr>
      </w:pPr>
      <w:r w:rsidRPr="0027557E">
        <w:rPr>
          <w:color w:val="00B0F0"/>
        </w:rPr>
        <w:t xml:space="preserve">The audit took place over a complete day </w:t>
      </w:r>
      <w:r w:rsidR="004F6818">
        <w:rPr>
          <w:color w:val="00B0F0"/>
        </w:rPr>
        <w:t>with single</w:t>
      </w:r>
      <w:r w:rsidRPr="0027557E">
        <w:rPr>
          <w:color w:val="00B0F0"/>
        </w:rPr>
        <w:t xml:space="preserve"> auditor. No nonconformities were found.</w:t>
      </w:r>
    </w:p>
    <w:p w14:paraId="01602A1A" w14:textId="77777777" w:rsidR="00D802BA" w:rsidRPr="00BD6E18" w:rsidRDefault="00D802BA" w:rsidP="0070233B">
      <w:pPr>
        <w:pStyle w:val="PARAGRAPH"/>
        <w:spacing w:before="0" w:after="0"/>
      </w:pPr>
    </w:p>
    <w:p w14:paraId="5A62F51C" w14:textId="77777777" w:rsidR="00C7000A" w:rsidRPr="00BD6E18" w:rsidRDefault="001B4343" w:rsidP="0070233B">
      <w:pPr>
        <w:pStyle w:val="Heading2"/>
        <w:spacing w:before="0" w:after="0"/>
      </w:pPr>
      <w:bookmarkStart w:id="71" w:name="_Toc109584308"/>
      <w:r w:rsidRPr="00BD6E18">
        <w:t>M</w:t>
      </w:r>
      <w:r w:rsidR="00530B32" w:rsidRPr="00BD6E18">
        <w:t>anagement review</w:t>
      </w:r>
      <w:bookmarkEnd w:id="71"/>
    </w:p>
    <w:p w14:paraId="084CAF9A" w14:textId="77777777" w:rsidR="00187EEA" w:rsidRDefault="00187EEA" w:rsidP="0070233B">
      <w:pPr>
        <w:rPr>
          <w:color w:val="0070C0"/>
        </w:rPr>
      </w:pPr>
    </w:p>
    <w:p w14:paraId="17C9AE2C" w14:textId="36FF669F" w:rsidR="00187EEA" w:rsidRPr="0027557E" w:rsidRDefault="00187EEA" w:rsidP="0070233B">
      <w:pPr>
        <w:rPr>
          <w:color w:val="00B0F0"/>
        </w:rPr>
      </w:pPr>
      <w:r w:rsidRPr="0027557E">
        <w:rPr>
          <w:color w:val="00B0F0"/>
        </w:rPr>
        <w:t xml:space="preserve">Management review is described in the Quality Manual and is conducted annually. </w:t>
      </w:r>
    </w:p>
    <w:p w14:paraId="2F2B8D00" w14:textId="77777777" w:rsidR="00187EEA" w:rsidRPr="0027557E" w:rsidRDefault="00187EEA" w:rsidP="0070233B">
      <w:pPr>
        <w:rPr>
          <w:color w:val="00B0F0"/>
        </w:rPr>
      </w:pPr>
    </w:p>
    <w:p w14:paraId="06715383" w14:textId="3D92C31C" w:rsidR="0073293B" w:rsidRDefault="0073293B" w:rsidP="00187EEA">
      <w:pPr>
        <w:rPr>
          <w:color w:val="0070C0"/>
        </w:rPr>
      </w:pPr>
      <w:r w:rsidRPr="0027557E">
        <w:rPr>
          <w:color w:val="00B0F0"/>
        </w:rPr>
        <w:t xml:space="preserve">The report from the management review meeting that took </w:t>
      </w:r>
      <w:r w:rsidRPr="00D63669">
        <w:rPr>
          <w:color w:val="00B0F0"/>
        </w:rPr>
        <w:t xml:space="preserve">place </w:t>
      </w:r>
      <w:r w:rsidR="00D63669" w:rsidRPr="00D63669">
        <w:rPr>
          <w:color w:val="00B0F0"/>
        </w:rPr>
        <w:t>in April</w:t>
      </w:r>
      <w:r w:rsidRPr="00D63669">
        <w:rPr>
          <w:color w:val="00B0F0"/>
        </w:rPr>
        <w:t xml:space="preserve"> 2021 was</w:t>
      </w:r>
      <w:r w:rsidRPr="0027557E">
        <w:rPr>
          <w:color w:val="00B0F0"/>
        </w:rPr>
        <w:t xml:space="preserve"> reviewed. It covered</w:t>
      </w:r>
      <w:r w:rsidR="00187EEA" w:rsidRPr="0027557E">
        <w:rPr>
          <w:color w:val="00B0F0"/>
        </w:rPr>
        <w:t xml:space="preserve"> the</w:t>
      </w:r>
      <w:r w:rsidRPr="0027557E">
        <w:rPr>
          <w:color w:val="00B0F0"/>
        </w:rPr>
        <w:t xml:space="preserve"> operation of IECEx </w:t>
      </w:r>
      <w:r w:rsidR="00187EEA" w:rsidRPr="0027557E">
        <w:rPr>
          <w:color w:val="00B0F0"/>
        </w:rPr>
        <w:t xml:space="preserve">Certification Body and </w:t>
      </w:r>
      <w:r w:rsidRPr="0027557E">
        <w:rPr>
          <w:color w:val="00B0F0"/>
        </w:rPr>
        <w:t>of</w:t>
      </w:r>
      <w:r w:rsidR="00187EEA" w:rsidRPr="0027557E">
        <w:rPr>
          <w:color w:val="00B0F0"/>
        </w:rPr>
        <w:t xml:space="preserve"> the Testing Laboratory</w:t>
      </w:r>
      <w:r w:rsidR="00D30AFC" w:rsidRPr="0027557E">
        <w:rPr>
          <w:color w:val="00B0F0"/>
        </w:rPr>
        <w:t xml:space="preserve">, including internal audits, corrective actions, accreditation audits, customer satisfaction </w:t>
      </w:r>
      <w:r w:rsidR="001A7339" w:rsidRPr="0027557E">
        <w:rPr>
          <w:color w:val="00B0F0"/>
        </w:rPr>
        <w:t>and</w:t>
      </w:r>
      <w:r w:rsidR="00D30AFC" w:rsidRPr="0027557E">
        <w:rPr>
          <w:color w:val="00B0F0"/>
        </w:rPr>
        <w:t xml:space="preserve"> complaints</w:t>
      </w:r>
      <w:r w:rsidR="00296A36">
        <w:rPr>
          <w:color w:val="00B0F0"/>
        </w:rPr>
        <w:t xml:space="preserve"> </w:t>
      </w:r>
      <w:r w:rsidR="00D30AFC" w:rsidRPr="0027557E">
        <w:rPr>
          <w:color w:val="00B0F0"/>
        </w:rPr>
        <w:t>data (including IECEx).</w:t>
      </w:r>
      <w:r w:rsidR="00187EEA" w:rsidRPr="0027557E">
        <w:rPr>
          <w:color w:val="00B0F0"/>
        </w:rPr>
        <w:t xml:space="preserve"> The matters covered by the meeting also addressed the relevant requirements for ISO/IEC 17065</w:t>
      </w:r>
      <w:r w:rsidRPr="0027557E">
        <w:rPr>
          <w:color w:val="00B0F0"/>
        </w:rPr>
        <w:t>,</w:t>
      </w:r>
      <w:r w:rsidR="00187EEA" w:rsidRPr="0027557E">
        <w:rPr>
          <w:color w:val="00B0F0"/>
        </w:rPr>
        <w:t xml:space="preserve"> ISO/IEC </w:t>
      </w:r>
      <w:proofErr w:type="gramStart"/>
      <w:r w:rsidR="00187EEA" w:rsidRPr="00C80DB9">
        <w:rPr>
          <w:color w:val="00B0F0"/>
        </w:rPr>
        <w:t>1702</w:t>
      </w:r>
      <w:r w:rsidRPr="00C80DB9">
        <w:rPr>
          <w:color w:val="00B0F0"/>
        </w:rPr>
        <w:t>4</w:t>
      </w:r>
      <w:proofErr w:type="gramEnd"/>
      <w:r w:rsidRPr="00C80DB9">
        <w:rPr>
          <w:color w:val="00B0F0"/>
        </w:rPr>
        <w:t xml:space="preserve"> </w:t>
      </w:r>
      <w:r w:rsidRPr="0027557E">
        <w:rPr>
          <w:color w:val="00B0F0"/>
        </w:rPr>
        <w:t>and ISO/IEC 17025.</w:t>
      </w:r>
    </w:p>
    <w:p w14:paraId="66CA7F93" w14:textId="77777777" w:rsidR="0073293B" w:rsidRDefault="0073293B" w:rsidP="00187EEA">
      <w:pPr>
        <w:rPr>
          <w:color w:val="0070C0"/>
        </w:rPr>
      </w:pPr>
    </w:p>
    <w:p w14:paraId="768ACFDF" w14:textId="72291E64" w:rsidR="00187EEA" w:rsidRPr="0027557E" w:rsidRDefault="0073293B" w:rsidP="00187EEA">
      <w:pPr>
        <w:rPr>
          <w:color w:val="00B0F0"/>
        </w:rPr>
      </w:pPr>
      <w:r w:rsidRPr="0027557E">
        <w:rPr>
          <w:color w:val="00B0F0"/>
        </w:rPr>
        <w:t xml:space="preserve">The </w:t>
      </w:r>
      <w:r w:rsidR="00187EEA" w:rsidRPr="0027557E">
        <w:rPr>
          <w:color w:val="00B0F0"/>
        </w:rPr>
        <w:t>system meets the requirements of those standards and IECEx.</w:t>
      </w:r>
    </w:p>
    <w:p w14:paraId="5DEE3DE7" w14:textId="77777777" w:rsidR="00187EEA" w:rsidRDefault="00187EEA" w:rsidP="00D802BA">
      <w:pPr>
        <w:rPr>
          <w:color w:val="0070C0"/>
        </w:rPr>
      </w:pPr>
    </w:p>
    <w:p w14:paraId="4BD60407" w14:textId="0C1173E9" w:rsidR="00C7000A" w:rsidRDefault="003403E2" w:rsidP="0070233B">
      <w:pPr>
        <w:pStyle w:val="Heading2"/>
        <w:spacing w:before="0" w:after="0"/>
      </w:pPr>
      <w:bookmarkStart w:id="72" w:name="_Ref48917294"/>
      <w:bookmarkStart w:id="73" w:name="_Toc109584309"/>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2"/>
      <w:bookmarkEnd w:id="73"/>
    </w:p>
    <w:p w14:paraId="14985949" w14:textId="77777777" w:rsidR="00512630" w:rsidRPr="00512630" w:rsidRDefault="00512630" w:rsidP="0070233B">
      <w:pPr>
        <w:pStyle w:val="PARAGRAPH"/>
        <w:spacing w:before="0" w:after="0"/>
      </w:pPr>
    </w:p>
    <w:p w14:paraId="6C654B78" w14:textId="130C7C3A" w:rsidR="0074371F" w:rsidRDefault="0074371F" w:rsidP="0070233B">
      <w:pPr>
        <w:pStyle w:val="Heading3"/>
        <w:spacing w:before="0" w:after="0"/>
      </w:pPr>
      <w:bookmarkStart w:id="74" w:name="_Toc109584310"/>
      <w:r w:rsidRPr="00BD6E18">
        <w:t>Contracting</w:t>
      </w:r>
      <w:bookmarkEnd w:id="74"/>
    </w:p>
    <w:p w14:paraId="61066C0C" w14:textId="77777777" w:rsidR="00512630" w:rsidRPr="00512630" w:rsidRDefault="00512630" w:rsidP="0070233B">
      <w:pPr>
        <w:pStyle w:val="PARAGRAPH"/>
        <w:spacing w:before="0" w:after="0"/>
      </w:pPr>
    </w:p>
    <w:p w14:paraId="0FC41009" w14:textId="11ED868F" w:rsidR="00D802BA" w:rsidRPr="00BC2CD1" w:rsidRDefault="00755A08" w:rsidP="00512630">
      <w:pPr>
        <w:rPr>
          <w:color w:val="0070C0"/>
        </w:rPr>
      </w:pPr>
      <w:r w:rsidRPr="00BD6E18">
        <w:t xml:space="preserve"> </w:t>
      </w:r>
      <w:r w:rsidR="00D802BA" w:rsidRPr="0027557E">
        <w:rPr>
          <w:color w:val="00B0F0"/>
        </w:rPr>
        <w:fldChar w:fldCharType="begin"/>
      </w:r>
      <w:r w:rsidR="00D802BA" w:rsidRPr="0027557E">
        <w:rPr>
          <w:color w:val="00B0F0"/>
        </w:rPr>
        <w:instrText xml:space="preserve"> REF ExCB_Name \h  \* MERGEFORMAT </w:instrText>
      </w:r>
      <w:r w:rsidR="00D802BA" w:rsidRPr="0027557E">
        <w:rPr>
          <w:color w:val="00B0F0"/>
        </w:rPr>
      </w:r>
      <w:r w:rsidR="00D802BA" w:rsidRPr="0027557E">
        <w:rPr>
          <w:color w:val="00B0F0"/>
        </w:rPr>
        <w:fldChar w:fldCharType="separate"/>
      </w:r>
      <w:r w:rsidR="00D802BA" w:rsidRPr="0027557E">
        <w:rPr>
          <w:color w:val="00B0F0"/>
        </w:rPr>
        <w:t xml:space="preserve">TÜV </w:t>
      </w:r>
      <w:proofErr w:type="spellStart"/>
      <w:r w:rsidR="00D802BA" w:rsidRPr="0027557E">
        <w:rPr>
          <w:color w:val="00B0F0"/>
        </w:rPr>
        <w:t>Rheinland</w:t>
      </w:r>
      <w:proofErr w:type="spellEnd"/>
      <w:r w:rsidR="00D802BA" w:rsidRPr="0027557E">
        <w:rPr>
          <w:color w:val="00B0F0"/>
        </w:rPr>
        <w:fldChar w:fldCharType="end"/>
      </w:r>
      <w:r w:rsidR="00D802BA" w:rsidRPr="0027557E">
        <w:rPr>
          <w:color w:val="00B0F0"/>
        </w:rPr>
        <w:t xml:space="preserve"> </w:t>
      </w:r>
      <w:bookmarkStart w:id="75" w:name="_Hlk82710583"/>
      <w:proofErr w:type="spellStart"/>
      <w:r w:rsidR="00C57462" w:rsidRPr="0027557E">
        <w:rPr>
          <w:color w:val="00B0F0"/>
        </w:rPr>
        <w:t>ExCB</w:t>
      </w:r>
      <w:proofErr w:type="spellEnd"/>
      <w:r w:rsidR="00C57462" w:rsidRPr="0027557E">
        <w:rPr>
          <w:color w:val="00B0F0"/>
        </w:rPr>
        <w:t xml:space="preserve"> and </w:t>
      </w:r>
      <w:proofErr w:type="spellStart"/>
      <w:r w:rsidR="00C57462" w:rsidRPr="0027557E">
        <w:rPr>
          <w:color w:val="00B0F0"/>
        </w:rPr>
        <w:t>ExTL</w:t>
      </w:r>
      <w:proofErr w:type="spellEnd"/>
      <w:r w:rsidR="00C57462" w:rsidRPr="0027557E">
        <w:rPr>
          <w:color w:val="00B0F0"/>
        </w:rPr>
        <w:t xml:space="preserve"> do not use contracting.</w:t>
      </w:r>
      <w:bookmarkEnd w:id="75"/>
      <w:r w:rsidR="00D802BA" w:rsidRPr="0027557E">
        <w:rPr>
          <w:color w:val="00B0F0"/>
        </w:rPr>
        <w:t xml:space="preserve"> </w:t>
      </w:r>
    </w:p>
    <w:p w14:paraId="3E472C3F" w14:textId="62F178E7" w:rsidR="0027496A" w:rsidRPr="00BD6E18" w:rsidRDefault="0027496A" w:rsidP="00512630">
      <w:pPr>
        <w:pStyle w:val="PARAGRAPH"/>
        <w:spacing w:before="0" w:after="0"/>
      </w:pPr>
    </w:p>
    <w:p w14:paraId="293B1709" w14:textId="02E94C89" w:rsidR="006677B0" w:rsidRDefault="006677B0" w:rsidP="00A84A9C">
      <w:pPr>
        <w:pStyle w:val="Heading3"/>
        <w:spacing w:before="0" w:after="0"/>
      </w:pPr>
      <w:bookmarkStart w:id="76" w:name="_Toc109584311"/>
      <w:r w:rsidRPr="00BD6E18">
        <w:t>Subcontracting</w:t>
      </w:r>
      <w:bookmarkEnd w:id="76"/>
    </w:p>
    <w:p w14:paraId="4B29DF1D" w14:textId="77777777" w:rsidR="00A84A9C" w:rsidRPr="00A84A9C" w:rsidRDefault="00A84A9C" w:rsidP="00A84A9C">
      <w:pPr>
        <w:pStyle w:val="PARAGRAPH"/>
        <w:spacing w:before="0" w:after="0"/>
      </w:pPr>
    </w:p>
    <w:p w14:paraId="25325F62" w14:textId="14871DC7" w:rsidR="00881B3D" w:rsidRPr="00552AAF" w:rsidRDefault="00C57462" w:rsidP="00A84A9C">
      <w:pPr>
        <w:pStyle w:val="PARAGRAPH"/>
        <w:spacing w:before="0" w:after="0"/>
        <w:rPr>
          <w:color w:val="00B0F0"/>
        </w:rPr>
      </w:pPr>
      <w:r w:rsidRPr="00355B5B">
        <w:rPr>
          <w:color w:val="00B0F0"/>
        </w:rPr>
        <w:fldChar w:fldCharType="begin"/>
      </w:r>
      <w:r w:rsidRPr="00355B5B">
        <w:rPr>
          <w:color w:val="00B0F0"/>
        </w:rPr>
        <w:instrText xml:space="preserve"> REF ExCB_Name \h  \* MERGEFORMAT </w:instrText>
      </w:r>
      <w:r w:rsidRPr="00355B5B">
        <w:rPr>
          <w:color w:val="00B0F0"/>
        </w:rPr>
      </w:r>
      <w:r w:rsidRPr="00355B5B">
        <w:rPr>
          <w:color w:val="00B0F0"/>
        </w:rPr>
        <w:fldChar w:fldCharType="separate"/>
      </w:r>
      <w:r w:rsidRPr="00355B5B">
        <w:rPr>
          <w:color w:val="00B0F0"/>
        </w:rPr>
        <w:t xml:space="preserve">TÜV </w:t>
      </w:r>
      <w:proofErr w:type="spellStart"/>
      <w:r w:rsidRPr="00355B5B">
        <w:rPr>
          <w:color w:val="00B0F0"/>
        </w:rPr>
        <w:t>Rheinland</w:t>
      </w:r>
      <w:proofErr w:type="spellEnd"/>
      <w:r w:rsidRPr="00355B5B">
        <w:rPr>
          <w:color w:val="00B0F0"/>
        </w:rPr>
        <w:fldChar w:fldCharType="end"/>
      </w:r>
      <w:r w:rsidRPr="00355B5B">
        <w:rPr>
          <w:color w:val="00B0F0"/>
        </w:rPr>
        <w:t xml:space="preserve"> </w:t>
      </w:r>
      <w:r w:rsidR="00881B3D" w:rsidRPr="00355B5B">
        <w:rPr>
          <w:color w:val="00B0F0"/>
        </w:rPr>
        <w:t>has a procedure for subcontracting</w:t>
      </w:r>
      <w:r w:rsidR="00C80DB9" w:rsidRPr="00355B5B">
        <w:rPr>
          <w:color w:val="00B0F0"/>
        </w:rPr>
        <w:t>.</w:t>
      </w:r>
      <w:r w:rsidR="00881B3D" w:rsidRPr="00355B5B">
        <w:rPr>
          <w:color w:val="00B0F0"/>
        </w:rPr>
        <w:t xml:space="preserve"> </w:t>
      </w:r>
    </w:p>
    <w:p w14:paraId="1881E9E7" w14:textId="77777777" w:rsidR="00881B3D" w:rsidRPr="00552AAF" w:rsidRDefault="00881B3D" w:rsidP="00A84A9C">
      <w:pPr>
        <w:pStyle w:val="PARAGRAPH"/>
        <w:spacing w:before="0" w:after="0"/>
        <w:rPr>
          <w:color w:val="00B0F0"/>
        </w:rPr>
      </w:pPr>
    </w:p>
    <w:p w14:paraId="4AF6F857" w14:textId="77777777" w:rsidR="00881B3D" w:rsidRPr="00552AAF" w:rsidRDefault="00881B3D" w:rsidP="00A84A9C">
      <w:pPr>
        <w:pStyle w:val="PARAGRAPH"/>
        <w:spacing w:before="0" w:after="0"/>
        <w:rPr>
          <w:color w:val="00B0F0"/>
        </w:rPr>
      </w:pPr>
      <w:r w:rsidRPr="00552AAF">
        <w:rPr>
          <w:color w:val="00B0F0"/>
        </w:rPr>
        <w:t xml:space="preserve">More details, including bodies to whom tests will be subcontracted, details of accreditation of those bodies and details of how the subcontracted bodies are checked, are included in the site </w:t>
      </w:r>
    </w:p>
    <w:p w14:paraId="7FA20EFF" w14:textId="77777777" w:rsidR="00881B3D" w:rsidRPr="00552AAF" w:rsidRDefault="00881B3D" w:rsidP="00A84A9C">
      <w:pPr>
        <w:pStyle w:val="PARAGRAPH"/>
        <w:spacing w:before="0" w:after="0"/>
        <w:rPr>
          <w:color w:val="00B0F0"/>
        </w:rPr>
      </w:pPr>
      <w:r w:rsidRPr="00552AAF">
        <w:rPr>
          <w:color w:val="00B0F0"/>
        </w:rPr>
        <w:t>assessment report.</w:t>
      </w:r>
    </w:p>
    <w:p w14:paraId="5AEF862A" w14:textId="07265456" w:rsidR="006677B0" w:rsidRPr="00BD6E18" w:rsidRDefault="006677B0" w:rsidP="00A84A9C">
      <w:pPr>
        <w:pStyle w:val="PARAGRAPH"/>
        <w:spacing w:before="0" w:after="0"/>
      </w:pPr>
    </w:p>
    <w:p w14:paraId="31FAE78E" w14:textId="77777777" w:rsidR="0074371F" w:rsidRPr="00BD6E18" w:rsidRDefault="0074371F" w:rsidP="003403E2">
      <w:pPr>
        <w:pStyle w:val="PARAGRAPH"/>
      </w:pPr>
      <w:r w:rsidRPr="00454279">
        <w:t>The following tests are</w:t>
      </w:r>
      <w:r w:rsidR="00DA09F7" w:rsidRPr="00454279">
        <w:t>,</w:t>
      </w:r>
      <w:r w:rsidRPr="00454279">
        <w:t xml:space="preserve"> or may be</w:t>
      </w:r>
      <w:r w:rsidR="00DA09F7" w:rsidRPr="00454279">
        <w:t>,</w:t>
      </w:r>
      <w:r w:rsidRPr="00454279">
        <w:t xml:space="preserve"> subcontracted by the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0"/>
        <w:gridCol w:w="3014"/>
      </w:tblGrid>
      <w:tr w:rsidR="0074371F" w:rsidRPr="00D34039" w14:paraId="322F6C4F" w14:textId="77777777" w:rsidTr="00D34039">
        <w:tc>
          <w:tcPr>
            <w:tcW w:w="3026" w:type="dxa"/>
          </w:tcPr>
          <w:p w14:paraId="0191F474" w14:textId="77777777" w:rsidR="0074371F" w:rsidRPr="00D34039" w:rsidRDefault="0074371F" w:rsidP="0074371F">
            <w:pPr>
              <w:pStyle w:val="TABLE-col-heading"/>
            </w:pPr>
            <w:r w:rsidRPr="00D34039">
              <w:t>Standard</w:t>
            </w:r>
          </w:p>
        </w:tc>
        <w:tc>
          <w:tcPr>
            <w:tcW w:w="3020" w:type="dxa"/>
          </w:tcPr>
          <w:p w14:paraId="575BACA7" w14:textId="77777777" w:rsidR="0074371F" w:rsidRPr="00D34039" w:rsidRDefault="0074371F" w:rsidP="0074371F">
            <w:pPr>
              <w:pStyle w:val="TABLE-col-heading"/>
            </w:pPr>
            <w:r w:rsidRPr="00D34039">
              <w:t xml:space="preserve">Clause </w:t>
            </w:r>
          </w:p>
        </w:tc>
        <w:tc>
          <w:tcPr>
            <w:tcW w:w="3014" w:type="dxa"/>
          </w:tcPr>
          <w:p w14:paraId="72FB6A71" w14:textId="77777777" w:rsidR="0074371F" w:rsidRPr="00D34039" w:rsidRDefault="0074371F" w:rsidP="0074371F">
            <w:pPr>
              <w:pStyle w:val="TABLE-col-heading"/>
            </w:pPr>
            <w:r w:rsidRPr="00D34039">
              <w:t>Test</w:t>
            </w:r>
          </w:p>
        </w:tc>
      </w:tr>
      <w:tr w:rsidR="0074371F" w:rsidRPr="00D34039" w14:paraId="47255B93" w14:textId="77777777" w:rsidTr="007E4D0E">
        <w:tc>
          <w:tcPr>
            <w:tcW w:w="3026" w:type="dxa"/>
            <w:vAlign w:val="center"/>
          </w:tcPr>
          <w:p w14:paraId="01E521BA" w14:textId="79DF6ADF" w:rsidR="0074371F" w:rsidRPr="00C366E8" w:rsidRDefault="00454279" w:rsidP="007E4D0E">
            <w:pPr>
              <w:pStyle w:val="TABLE-cell"/>
              <w:rPr>
                <w:bCs w:val="0"/>
                <w:color w:val="00B0F0"/>
                <w:szCs w:val="16"/>
              </w:rPr>
            </w:pPr>
            <w:r w:rsidRPr="00C366E8">
              <w:rPr>
                <w:bCs w:val="0"/>
                <w:color w:val="00B0F0"/>
                <w:szCs w:val="16"/>
              </w:rPr>
              <w:t>IEC 60079-0</w:t>
            </w:r>
          </w:p>
        </w:tc>
        <w:tc>
          <w:tcPr>
            <w:tcW w:w="3020" w:type="dxa"/>
            <w:vAlign w:val="center"/>
          </w:tcPr>
          <w:p w14:paraId="4E4BA04E" w14:textId="381AC6D5" w:rsidR="0074371F" w:rsidRPr="00C366E8" w:rsidRDefault="00454279" w:rsidP="007E4D0E">
            <w:pPr>
              <w:pStyle w:val="TABLE-cell"/>
              <w:rPr>
                <w:bCs w:val="0"/>
                <w:color w:val="00B0F0"/>
                <w:szCs w:val="16"/>
              </w:rPr>
            </w:pPr>
            <w:r w:rsidRPr="00C366E8">
              <w:rPr>
                <w:bCs w:val="0"/>
                <w:color w:val="00B0F0"/>
                <w:szCs w:val="16"/>
              </w:rPr>
              <w:t>26.16</w:t>
            </w:r>
          </w:p>
        </w:tc>
        <w:tc>
          <w:tcPr>
            <w:tcW w:w="3014" w:type="dxa"/>
            <w:vAlign w:val="center"/>
          </w:tcPr>
          <w:p w14:paraId="4651B1F8" w14:textId="1CD10B5A" w:rsidR="0074371F" w:rsidRPr="00C366E8" w:rsidRDefault="00D34039" w:rsidP="00C366E8">
            <w:pPr>
              <w:pStyle w:val="TABLE-cell"/>
              <w:rPr>
                <w:bCs w:val="0"/>
                <w:color w:val="00B0F0"/>
                <w:szCs w:val="16"/>
              </w:rPr>
            </w:pPr>
            <w:r w:rsidRPr="00C366E8">
              <w:rPr>
                <w:bCs w:val="0"/>
                <w:color w:val="00B0F0"/>
                <w:szCs w:val="16"/>
              </w:rPr>
              <w:t xml:space="preserve">Qualification of </w:t>
            </w:r>
            <w:proofErr w:type="spellStart"/>
            <w:r w:rsidRPr="00C366E8">
              <w:rPr>
                <w:bCs w:val="0"/>
                <w:color w:val="00B0F0"/>
                <w:szCs w:val="16"/>
              </w:rPr>
              <w:t>o-rings</w:t>
            </w:r>
            <w:proofErr w:type="spellEnd"/>
          </w:p>
        </w:tc>
      </w:tr>
      <w:tr w:rsidR="00D34039" w:rsidRPr="00D34039" w14:paraId="35971C12" w14:textId="77777777" w:rsidTr="007E4D0E">
        <w:tc>
          <w:tcPr>
            <w:tcW w:w="3026" w:type="dxa"/>
            <w:vAlign w:val="center"/>
          </w:tcPr>
          <w:p w14:paraId="637399CF" w14:textId="06AB67B2" w:rsidR="00D34039" w:rsidRPr="00C366E8" w:rsidRDefault="00D34039" w:rsidP="007E4D0E">
            <w:pPr>
              <w:pStyle w:val="TABLE-cell"/>
              <w:rPr>
                <w:bCs w:val="0"/>
                <w:color w:val="00B0F0"/>
                <w:szCs w:val="16"/>
              </w:rPr>
            </w:pPr>
            <w:r w:rsidRPr="00C366E8">
              <w:rPr>
                <w:bCs w:val="0"/>
                <w:color w:val="00B0F0"/>
                <w:szCs w:val="16"/>
              </w:rPr>
              <w:t>IEC 60079-</w:t>
            </w:r>
            <w:r w:rsidR="00B13683">
              <w:rPr>
                <w:bCs w:val="0"/>
                <w:color w:val="00B0F0"/>
                <w:szCs w:val="16"/>
              </w:rPr>
              <w:t>28</w:t>
            </w:r>
          </w:p>
        </w:tc>
        <w:tc>
          <w:tcPr>
            <w:tcW w:w="3020" w:type="dxa"/>
            <w:vAlign w:val="center"/>
          </w:tcPr>
          <w:p w14:paraId="64E09561" w14:textId="2542F618" w:rsidR="00D34039" w:rsidRPr="00C366E8" w:rsidRDefault="00B13683" w:rsidP="007E4D0E">
            <w:pPr>
              <w:pStyle w:val="TABLE-cell"/>
              <w:rPr>
                <w:bCs w:val="0"/>
                <w:color w:val="00B0F0"/>
                <w:szCs w:val="16"/>
              </w:rPr>
            </w:pPr>
            <w:r>
              <w:rPr>
                <w:bCs w:val="0"/>
                <w:color w:val="00B0F0"/>
                <w:szCs w:val="16"/>
              </w:rPr>
              <w:t>5.2.4 and 6</w:t>
            </w:r>
          </w:p>
        </w:tc>
        <w:tc>
          <w:tcPr>
            <w:tcW w:w="3014" w:type="dxa"/>
            <w:vAlign w:val="center"/>
          </w:tcPr>
          <w:p w14:paraId="16CF9BC2" w14:textId="0FAC7303" w:rsidR="00DF3D7F" w:rsidRPr="00B13683" w:rsidRDefault="00B13683" w:rsidP="007E4D0E">
            <w:pPr>
              <w:pStyle w:val="TABLE-cell"/>
              <w:rPr>
                <w:bCs w:val="0"/>
                <w:color w:val="00B0F0"/>
                <w:szCs w:val="16"/>
              </w:rPr>
            </w:pPr>
            <w:r w:rsidRPr="00B13683">
              <w:rPr>
                <w:bCs w:val="0"/>
                <w:color w:val="00B0F0"/>
                <w:szCs w:val="16"/>
              </w:rPr>
              <w:t>Ignition tests</w:t>
            </w:r>
          </w:p>
        </w:tc>
      </w:tr>
    </w:tbl>
    <w:p w14:paraId="5E0548E4" w14:textId="77777777" w:rsidR="009241FF" w:rsidRDefault="009241FF" w:rsidP="003403E2">
      <w:pPr>
        <w:pStyle w:val="PARAGRAPH"/>
      </w:pPr>
    </w:p>
    <w:p w14:paraId="7F36E021" w14:textId="66797EE0" w:rsidR="0074371F" w:rsidRPr="00BD6E18" w:rsidRDefault="0074371F" w:rsidP="003403E2">
      <w:pPr>
        <w:pStyle w:val="PARAGRAPH"/>
      </w:pPr>
      <w:r w:rsidRPr="00BD6E18">
        <w:t xml:space="preserve">More details, including </w:t>
      </w:r>
      <w:r w:rsidR="006677B0" w:rsidRPr="00BD6E18">
        <w:t>bodies</w:t>
      </w:r>
      <w:r w:rsidRPr="00BD6E18">
        <w:t xml:space="preserve"> to whom tests will be subcontracted</w:t>
      </w:r>
      <w:r w:rsidR="0021211B" w:rsidRPr="00BD6E18">
        <w:t>,</w:t>
      </w:r>
      <w:r w:rsidR="006677B0" w:rsidRPr="00BD6E18">
        <w:t xml:space="preserve"> details of accreditation of those bodies</w:t>
      </w:r>
      <w:r w:rsidR="0021211B" w:rsidRPr="00BD6E18">
        <w:t xml:space="preserve"> and details of how the subcontracted bodies are checked</w:t>
      </w:r>
      <w:r w:rsidR="006677B0" w:rsidRPr="00BD6E18">
        <w:t xml:space="preserve">, </w:t>
      </w:r>
      <w:r w:rsidRPr="00BD6E18">
        <w:t xml:space="preserve">are included in the site assessment report.  </w:t>
      </w:r>
    </w:p>
    <w:p w14:paraId="774147FF" w14:textId="7A937880" w:rsidR="006677B0" w:rsidRPr="00BD6E18" w:rsidRDefault="000D6061" w:rsidP="006677B0">
      <w:pPr>
        <w:pStyle w:val="Heading3"/>
      </w:pPr>
      <w:bookmarkStart w:id="77" w:name="_Toc109584312"/>
      <w:r w:rsidRPr="00BD6E18">
        <w:t xml:space="preserve">Off-site and </w:t>
      </w:r>
      <w:r w:rsidR="006677B0" w:rsidRPr="00BD6E18">
        <w:t>Witness testing</w:t>
      </w:r>
      <w:bookmarkEnd w:id="77"/>
    </w:p>
    <w:p w14:paraId="1E740523" w14:textId="4AB691CC" w:rsidR="003403E2" w:rsidRPr="00E47A55" w:rsidRDefault="00D4029A" w:rsidP="003403E2">
      <w:pPr>
        <w:pStyle w:val="PARAGRAPH"/>
        <w:rPr>
          <w:color w:val="00B0F0"/>
        </w:rPr>
      </w:pPr>
      <w:r w:rsidRPr="00D4029A">
        <w:rPr>
          <w:color w:val="00B0F0"/>
        </w:rPr>
        <w:fldChar w:fldCharType="begin"/>
      </w:r>
      <w:r w:rsidRPr="00D4029A">
        <w:rPr>
          <w:color w:val="00B0F0"/>
        </w:rPr>
        <w:instrText xml:space="preserve"> REF ExCB_Name \h  \* MERGEFORMAT </w:instrText>
      </w:r>
      <w:r w:rsidRPr="00D4029A">
        <w:rPr>
          <w:color w:val="00B0F0"/>
        </w:rPr>
      </w:r>
      <w:r w:rsidRPr="00D4029A">
        <w:rPr>
          <w:color w:val="00B0F0"/>
        </w:rPr>
        <w:fldChar w:fldCharType="separate"/>
      </w:r>
      <w:r w:rsidRPr="00D4029A">
        <w:rPr>
          <w:color w:val="00B0F0"/>
        </w:rPr>
        <w:t xml:space="preserve">TÜV </w:t>
      </w:r>
      <w:proofErr w:type="spellStart"/>
      <w:r w:rsidRPr="00D4029A">
        <w:rPr>
          <w:color w:val="00B0F0"/>
        </w:rPr>
        <w:t>Rheinland</w:t>
      </w:r>
      <w:proofErr w:type="spellEnd"/>
      <w:r w:rsidRPr="00D4029A">
        <w:rPr>
          <w:color w:val="00B0F0"/>
        </w:rPr>
        <w:fldChar w:fldCharType="end"/>
      </w:r>
      <w:r w:rsidR="0027557E" w:rsidRPr="00D4029A">
        <w:rPr>
          <w:color w:val="00B0F0"/>
        </w:rPr>
        <w:t xml:space="preserve"> has a procedure </w:t>
      </w:r>
      <w:r w:rsidR="00D850DD" w:rsidRPr="00D4029A">
        <w:rPr>
          <w:color w:val="00B0F0"/>
        </w:rPr>
        <w:t>WI_MS-0001378 –</w:t>
      </w:r>
      <w:r w:rsidR="0027557E" w:rsidRPr="00D4029A">
        <w:rPr>
          <w:color w:val="00B0F0"/>
        </w:rPr>
        <w:t xml:space="preserve"> </w:t>
      </w:r>
      <w:r w:rsidR="00D850DD" w:rsidRPr="00D4029A">
        <w:rPr>
          <w:color w:val="00B0F0"/>
        </w:rPr>
        <w:t>Performance of conformity tests by the test laboratory of explosion protection</w:t>
      </w:r>
      <w:r w:rsidR="0027557E" w:rsidRPr="00D4029A">
        <w:rPr>
          <w:color w:val="00B0F0"/>
        </w:rPr>
        <w:t xml:space="preserve">, </w:t>
      </w:r>
      <w:r w:rsidR="0027557E" w:rsidRPr="00E47A55">
        <w:rPr>
          <w:color w:val="00B0F0"/>
        </w:rPr>
        <w:t>which refers to IECEx OD 024 and includes information for the updating of the current information in the IECEx OD 024 Testing Register – Offsite and Witness Testing Agreements.</w:t>
      </w:r>
    </w:p>
    <w:p w14:paraId="0D9699D7" w14:textId="77777777" w:rsidR="00C7000A" w:rsidRPr="00BD6E18" w:rsidRDefault="00530B32" w:rsidP="00AD0236">
      <w:pPr>
        <w:pStyle w:val="Heading2"/>
      </w:pPr>
      <w:bookmarkStart w:id="78" w:name="_Toc109584313"/>
      <w:r w:rsidRPr="00BD6E18">
        <w:t>Training and competence</w:t>
      </w:r>
      <w:bookmarkEnd w:id="78"/>
    </w:p>
    <w:p w14:paraId="643E0803" w14:textId="1B90DB49" w:rsidR="00584059" w:rsidRPr="007F6EB1" w:rsidRDefault="00584059" w:rsidP="00584059">
      <w:pPr>
        <w:rPr>
          <w:color w:val="00B0F0"/>
        </w:rPr>
      </w:pPr>
      <w:r w:rsidRPr="007F6EB1">
        <w:rPr>
          <w:color w:val="00B0F0"/>
        </w:rPr>
        <w:t>All staff employed are selected for qualifications and/or experience relevant to their responsibilities. Each member of staff has a full job description, which comprehensively defines their responsibilities, job function, qualification requirements and their position within the organisation.</w:t>
      </w:r>
    </w:p>
    <w:p w14:paraId="3AC63455" w14:textId="77777777" w:rsidR="00584059" w:rsidRPr="007F6EB1" w:rsidRDefault="00584059" w:rsidP="00584059">
      <w:pPr>
        <w:rPr>
          <w:color w:val="00B0F0"/>
        </w:rPr>
      </w:pPr>
    </w:p>
    <w:p w14:paraId="60D2612A" w14:textId="77777777" w:rsidR="00584059" w:rsidRPr="007F6EB1" w:rsidRDefault="00584059" w:rsidP="00584059">
      <w:pPr>
        <w:rPr>
          <w:color w:val="00B0F0"/>
        </w:rPr>
      </w:pPr>
      <w:r w:rsidRPr="007F6EB1">
        <w:rPr>
          <w:color w:val="00B0F0"/>
        </w:rPr>
        <w:t xml:space="preserve">On regular basis there is training of people in the </w:t>
      </w:r>
      <w:proofErr w:type="spellStart"/>
      <w:r w:rsidRPr="007F6EB1">
        <w:rPr>
          <w:color w:val="00B0F0"/>
        </w:rPr>
        <w:t>ExCB</w:t>
      </w:r>
      <w:proofErr w:type="spellEnd"/>
      <w:r w:rsidRPr="007F6EB1">
        <w:rPr>
          <w:color w:val="00B0F0"/>
        </w:rPr>
        <w:t xml:space="preserve"> and </w:t>
      </w:r>
      <w:proofErr w:type="spellStart"/>
      <w:r w:rsidRPr="007F6EB1">
        <w:rPr>
          <w:color w:val="00B0F0"/>
        </w:rPr>
        <w:t>ExTL</w:t>
      </w:r>
      <w:proofErr w:type="spellEnd"/>
      <w:r w:rsidRPr="007F6EB1">
        <w:rPr>
          <w:color w:val="00B0F0"/>
        </w:rPr>
        <w:t xml:space="preserve"> on the operations, outcome of audits, revised standards and procedures related to IECEx. An example of a comprehensive training session presentation was shown and was found to meet the requirements of the IECEx.</w:t>
      </w:r>
    </w:p>
    <w:p w14:paraId="01E6829F" w14:textId="77777777" w:rsidR="00584059" w:rsidRPr="007F6EB1" w:rsidRDefault="00584059" w:rsidP="00584059">
      <w:pPr>
        <w:rPr>
          <w:color w:val="00B0F0"/>
        </w:rPr>
      </w:pPr>
    </w:p>
    <w:p w14:paraId="032DB2A1" w14:textId="104060C1" w:rsidR="00584059" w:rsidRPr="007F6EB1" w:rsidRDefault="006A5081" w:rsidP="00584059">
      <w:pPr>
        <w:rPr>
          <w:color w:val="00B0F0"/>
        </w:rPr>
      </w:pPr>
      <w:r w:rsidRPr="006A5081">
        <w:rPr>
          <w:color w:val="00B0F0"/>
        </w:rPr>
        <w:fldChar w:fldCharType="begin"/>
      </w:r>
      <w:r w:rsidRPr="006A5081">
        <w:rPr>
          <w:color w:val="00B0F0"/>
        </w:rPr>
        <w:instrText xml:space="preserve"> REF ExCB_Name \h  \* MERGEFORMAT </w:instrText>
      </w:r>
      <w:r w:rsidRPr="006A5081">
        <w:rPr>
          <w:color w:val="00B0F0"/>
        </w:rPr>
      </w:r>
      <w:r w:rsidRPr="006A5081">
        <w:rPr>
          <w:color w:val="00B0F0"/>
        </w:rPr>
        <w:fldChar w:fldCharType="separate"/>
      </w:r>
      <w:r w:rsidRPr="006A5081">
        <w:rPr>
          <w:color w:val="00B0F0"/>
        </w:rPr>
        <w:t xml:space="preserve">TÜV </w:t>
      </w:r>
      <w:proofErr w:type="spellStart"/>
      <w:r w:rsidRPr="006A5081">
        <w:rPr>
          <w:color w:val="00B0F0"/>
        </w:rPr>
        <w:t>Rheinland</w:t>
      </w:r>
      <w:proofErr w:type="spellEnd"/>
      <w:r w:rsidRPr="006A5081">
        <w:rPr>
          <w:color w:val="00B0F0"/>
        </w:rPr>
        <w:fldChar w:fldCharType="end"/>
      </w:r>
      <w:r w:rsidRPr="006A5081">
        <w:rPr>
          <w:color w:val="00B0F0"/>
        </w:rPr>
        <w:t xml:space="preserve"> has a very strong qualification process for ensuring competent staff. </w:t>
      </w:r>
      <w:r w:rsidR="00584059" w:rsidRPr="007F6EB1">
        <w:rPr>
          <w:color w:val="00B0F0"/>
        </w:rPr>
        <w:t xml:space="preserve">There is a competency matrix for </w:t>
      </w:r>
      <w:proofErr w:type="spellStart"/>
      <w:r w:rsidR="00584059" w:rsidRPr="007F6EB1">
        <w:rPr>
          <w:color w:val="00B0F0"/>
        </w:rPr>
        <w:t>ExCB</w:t>
      </w:r>
      <w:proofErr w:type="spellEnd"/>
      <w:r w:rsidR="00584059" w:rsidRPr="007F6EB1">
        <w:rPr>
          <w:color w:val="00B0F0"/>
        </w:rPr>
        <w:t xml:space="preserve"> and </w:t>
      </w:r>
      <w:proofErr w:type="spellStart"/>
      <w:r w:rsidR="00584059" w:rsidRPr="007F6EB1">
        <w:rPr>
          <w:color w:val="00B0F0"/>
        </w:rPr>
        <w:t>ExTL</w:t>
      </w:r>
      <w:proofErr w:type="spellEnd"/>
      <w:r w:rsidR="00584059" w:rsidRPr="007F6EB1">
        <w:rPr>
          <w:color w:val="00B0F0"/>
        </w:rPr>
        <w:t>.</w:t>
      </w:r>
      <w:r w:rsidR="00853DCB">
        <w:rPr>
          <w:color w:val="00B0F0"/>
        </w:rPr>
        <w:t xml:space="preserve"> </w:t>
      </w:r>
      <w:r w:rsidR="00584059" w:rsidRPr="007F6EB1">
        <w:rPr>
          <w:color w:val="00B0F0"/>
        </w:rPr>
        <w:t>This was found to be satisfactory</w:t>
      </w:r>
      <w:r w:rsidR="00EA5011">
        <w:rPr>
          <w:color w:val="00B0F0"/>
        </w:rPr>
        <w:t>,</w:t>
      </w:r>
      <w:r w:rsidR="00EA5011" w:rsidRPr="00EA5011">
        <w:rPr>
          <w:color w:val="00B0F0"/>
        </w:rPr>
        <w:t xml:space="preserve"> </w:t>
      </w:r>
      <w:r w:rsidR="00EA5011" w:rsidRPr="007F6EB1">
        <w:rPr>
          <w:color w:val="00B0F0"/>
        </w:rPr>
        <w:t>meet</w:t>
      </w:r>
      <w:r w:rsidR="00EA5011">
        <w:rPr>
          <w:color w:val="00B0F0"/>
        </w:rPr>
        <w:t>ing</w:t>
      </w:r>
      <w:r w:rsidR="00EA5011" w:rsidRPr="007F6EB1">
        <w:rPr>
          <w:color w:val="00B0F0"/>
        </w:rPr>
        <w:t xml:space="preserve"> the requirements of the IECEx.</w:t>
      </w:r>
    </w:p>
    <w:p w14:paraId="24F4580A" w14:textId="13BCEDB3" w:rsidR="003403E2" w:rsidRPr="00BD6E18" w:rsidRDefault="0067135D" w:rsidP="003403E2">
      <w:pPr>
        <w:pStyle w:val="PARAGRAPH"/>
      </w:pPr>
      <w:r w:rsidRPr="00BD6E18">
        <w:t>Details of staff competencies are included in the site assessment report.</w:t>
      </w:r>
    </w:p>
    <w:p w14:paraId="4CE23047" w14:textId="0DD8A4BB" w:rsidR="00C7000A" w:rsidRPr="00BD6E18" w:rsidRDefault="00530B32" w:rsidP="00AD0236">
      <w:pPr>
        <w:pStyle w:val="Heading2"/>
      </w:pPr>
      <w:bookmarkStart w:id="79" w:name="_Toc109584314"/>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79"/>
    </w:p>
    <w:p w14:paraId="2B37C47D" w14:textId="77777777" w:rsidR="003B0E27" w:rsidRPr="00A53A10" w:rsidRDefault="003B0E27" w:rsidP="003B0E27">
      <w:pPr>
        <w:rPr>
          <w:color w:val="00B0F0"/>
        </w:rPr>
      </w:pPr>
      <w:r w:rsidRPr="00A53A10">
        <w:rPr>
          <w:color w:val="00B0F0"/>
        </w:rPr>
        <w:t xml:space="preserve">There is a general process in </w:t>
      </w:r>
      <w:r w:rsidRPr="00A53A10">
        <w:rPr>
          <w:color w:val="00B0F0"/>
        </w:rPr>
        <w:fldChar w:fldCharType="begin"/>
      </w:r>
      <w:r w:rsidRPr="00A53A10">
        <w:rPr>
          <w:color w:val="00B0F0"/>
        </w:rPr>
        <w:instrText xml:space="preserve"> REF ExCB_Name \h  \* MERGEFORMAT </w:instrText>
      </w:r>
      <w:r w:rsidRPr="00A53A10">
        <w:rPr>
          <w:color w:val="00B0F0"/>
        </w:rPr>
      </w:r>
      <w:r w:rsidRPr="00A53A10">
        <w:rPr>
          <w:color w:val="00B0F0"/>
        </w:rPr>
        <w:fldChar w:fldCharType="separate"/>
      </w:r>
      <w:r w:rsidRPr="00A53A10">
        <w:rPr>
          <w:color w:val="00B0F0"/>
        </w:rPr>
        <w:t xml:space="preserve">TÜV </w:t>
      </w:r>
      <w:proofErr w:type="spellStart"/>
      <w:r w:rsidRPr="00A53A10">
        <w:rPr>
          <w:color w:val="00B0F0"/>
        </w:rPr>
        <w:t>Rheinland</w:t>
      </w:r>
      <w:proofErr w:type="spellEnd"/>
      <w:r w:rsidRPr="00A53A10">
        <w:rPr>
          <w:color w:val="00B0F0"/>
        </w:rPr>
        <w:fldChar w:fldCharType="end"/>
      </w:r>
      <w:r w:rsidRPr="00A53A10">
        <w:rPr>
          <w:color w:val="00B0F0"/>
        </w:rPr>
        <w:t xml:space="preserve"> for internal complaints, internal and external audits, and external complaints. This covers the complaints mechanism requirements of the </w:t>
      </w:r>
      <w:proofErr w:type="spellStart"/>
      <w:r w:rsidRPr="00A53A10">
        <w:rPr>
          <w:color w:val="00B0F0"/>
        </w:rPr>
        <w:t>ExCB</w:t>
      </w:r>
      <w:proofErr w:type="spellEnd"/>
      <w:r w:rsidRPr="00A53A10">
        <w:rPr>
          <w:color w:val="00B0F0"/>
        </w:rPr>
        <w:t xml:space="preserve"> and </w:t>
      </w:r>
      <w:proofErr w:type="spellStart"/>
      <w:r w:rsidRPr="00A53A10">
        <w:rPr>
          <w:color w:val="00B0F0"/>
        </w:rPr>
        <w:t>ExTL</w:t>
      </w:r>
      <w:proofErr w:type="spellEnd"/>
      <w:r w:rsidRPr="00A53A10">
        <w:rPr>
          <w:color w:val="00B0F0"/>
        </w:rPr>
        <w:t xml:space="preserve">. </w:t>
      </w:r>
    </w:p>
    <w:p w14:paraId="1579CBFD" w14:textId="77777777" w:rsidR="003B0E27" w:rsidRPr="00A53A10" w:rsidRDefault="003B0E27" w:rsidP="003B0E27">
      <w:pPr>
        <w:rPr>
          <w:color w:val="00B0F0"/>
        </w:rPr>
      </w:pPr>
    </w:p>
    <w:p w14:paraId="7C935933" w14:textId="15F65727" w:rsidR="003B0E27" w:rsidRPr="00C60702" w:rsidRDefault="003B0E27" w:rsidP="003B0E27">
      <w:pPr>
        <w:rPr>
          <w:color w:val="00B0F0"/>
        </w:rPr>
      </w:pPr>
      <w:r w:rsidRPr="00A53A10">
        <w:rPr>
          <w:color w:val="00B0F0"/>
        </w:rPr>
        <w:t xml:space="preserve">In the Procedures </w:t>
      </w:r>
      <w:r w:rsidR="00CD5445" w:rsidRPr="00A53A10">
        <w:rPr>
          <w:color w:val="00B0F0"/>
        </w:rPr>
        <w:t>MS-0034557 Complaints Management BS I GER</w:t>
      </w:r>
      <w:r w:rsidRPr="00A53A10">
        <w:rPr>
          <w:color w:val="00B0F0"/>
        </w:rPr>
        <w:t xml:space="preserve">, there are special clauses to ensure that complaints regarding certified products, service, presentation of results, methods or any other subject are effectively dealt with. </w:t>
      </w:r>
      <w:proofErr w:type="gramStart"/>
      <w:r w:rsidRPr="00A53A10">
        <w:rPr>
          <w:color w:val="00B0F0"/>
        </w:rPr>
        <w:t>Also</w:t>
      </w:r>
      <w:proofErr w:type="gramEnd"/>
      <w:r w:rsidRPr="00A53A10">
        <w:rPr>
          <w:color w:val="00B0F0"/>
        </w:rPr>
        <w:t xml:space="preserve"> to ensure that appeals and disputes in respect of certification activity a</w:t>
      </w:r>
      <w:r w:rsidR="008F4E08" w:rsidRPr="00A53A10">
        <w:rPr>
          <w:color w:val="00B0F0"/>
        </w:rPr>
        <w:t>re</w:t>
      </w:r>
      <w:r w:rsidRPr="00A53A10">
        <w:rPr>
          <w:color w:val="00B0F0"/>
        </w:rPr>
        <w:t xml:space="preserve"> dealt with fairly and transparently. The procedure</w:t>
      </w:r>
      <w:r w:rsidR="00A53A10">
        <w:rPr>
          <w:color w:val="00B0F0"/>
        </w:rPr>
        <w:t>s</w:t>
      </w:r>
      <w:r w:rsidRPr="00A53A10">
        <w:rPr>
          <w:color w:val="00B0F0"/>
        </w:rPr>
        <w:t xml:space="preserve"> address the provision of appeals to </w:t>
      </w:r>
      <w:proofErr w:type="gramStart"/>
      <w:r w:rsidRPr="00A53A10">
        <w:rPr>
          <w:color w:val="00B0F0"/>
        </w:rPr>
        <w:t>IECEx</w:t>
      </w:r>
      <w:proofErr w:type="gramEnd"/>
      <w:r w:rsidRPr="00A53A10">
        <w:rPr>
          <w:color w:val="00B0F0"/>
        </w:rPr>
        <w:t xml:space="preserve"> and the applicants are advised of this facility.</w:t>
      </w:r>
      <w:r w:rsidR="008F4E08" w:rsidRPr="00A53A10">
        <w:rPr>
          <w:color w:val="00B0F0"/>
        </w:rPr>
        <w:t xml:space="preserve"> </w:t>
      </w:r>
      <w:r w:rsidR="007E354E">
        <w:rPr>
          <w:color w:val="00B0F0"/>
        </w:rPr>
        <w:t>T</w:t>
      </w:r>
      <w:r w:rsidR="008F4E08" w:rsidRPr="00C60702">
        <w:rPr>
          <w:color w:val="00B0F0"/>
        </w:rPr>
        <w:t>he latest appeals process to IEC via IECEx in accordance with CAv01 and IECEx 01-S</w:t>
      </w:r>
      <w:r w:rsidR="007E354E" w:rsidRPr="00C60702">
        <w:rPr>
          <w:color w:val="00B0F0"/>
        </w:rPr>
        <w:t xml:space="preserve"> is included</w:t>
      </w:r>
      <w:r w:rsidR="008F4E08" w:rsidRPr="00C60702">
        <w:rPr>
          <w:color w:val="00B0F0"/>
        </w:rPr>
        <w:t xml:space="preserve">. The applicant is advised of their right of appeal to IEC if they are not satisfied with the outcome of the </w:t>
      </w:r>
      <w:proofErr w:type="spellStart"/>
      <w:r w:rsidR="008F4E08" w:rsidRPr="00C60702">
        <w:rPr>
          <w:color w:val="00B0F0"/>
        </w:rPr>
        <w:t>ExCB</w:t>
      </w:r>
      <w:proofErr w:type="spellEnd"/>
      <w:r w:rsidR="008F4E08" w:rsidRPr="00C60702">
        <w:rPr>
          <w:color w:val="00B0F0"/>
        </w:rPr>
        <w:t xml:space="preserve"> appeal process.</w:t>
      </w:r>
    </w:p>
    <w:p w14:paraId="7BBCC339" w14:textId="77777777" w:rsidR="003B0E27" w:rsidRPr="00BD6E18" w:rsidRDefault="003B0E27" w:rsidP="00A608DC">
      <w:pPr>
        <w:pStyle w:val="PARAGRAPH"/>
      </w:pPr>
    </w:p>
    <w:p w14:paraId="1C1A9C51" w14:textId="77777777" w:rsidR="00396922" w:rsidRPr="00BD6E18" w:rsidRDefault="00396922" w:rsidP="00396922">
      <w:pPr>
        <w:pStyle w:val="Heading2"/>
      </w:pPr>
      <w:bookmarkStart w:id="80" w:name="_Toc109584315"/>
      <w:r w:rsidRPr="00BD6E18">
        <w:t>Impartiality</w:t>
      </w:r>
      <w:bookmarkEnd w:id="80"/>
    </w:p>
    <w:p w14:paraId="769FEF61" w14:textId="33C607D6" w:rsidR="00F104CF" w:rsidRPr="00A96029" w:rsidRDefault="00650FA7" w:rsidP="00F104CF">
      <w:pPr>
        <w:pStyle w:val="PARAGRAPH"/>
        <w:spacing w:before="0" w:after="0"/>
        <w:rPr>
          <w:color w:val="00B0F0"/>
        </w:rPr>
      </w:pPr>
      <w:r>
        <w:rPr>
          <w:color w:val="00B0F0"/>
        </w:rPr>
        <w:t xml:space="preserve">Impartiality and confidentiality </w:t>
      </w:r>
      <w:r w:rsidR="00015D0E">
        <w:rPr>
          <w:color w:val="00B0F0"/>
        </w:rPr>
        <w:t>are</w:t>
      </w:r>
      <w:r>
        <w:rPr>
          <w:color w:val="00B0F0"/>
        </w:rPr>
        <w:t xml:space="preserve"> addressed in QM document </w:t>
      </w:r>
      <w:r w:rsidRPr="00650FA7">
        <w:rPr>
          <w:color w:val="00B0F0"/>
        </w:rPr>
        <w:t>MS-0003098 RL KBS</w:t>
      </w:r>
      <w:r>
        <w:rPr>
          <w:color w:val="00B0F0"/>
        </w:rPr>
        <w:t xml:space="preserve">. </w:t>
      </w:r>
      <w:r w:rsidR="00A96029" w:rsidRPr="006A5081">
        <w:rPr>
          <w:color w:val="00B0F0"/>
        </w:rPr>
        <w:fldChar w:fldCharType="begin"/>
      </w:r>
      <w:r w:rsidR="00A96029" w:rsidRPr="006A5081">
        <w:rPr>
          <w:color w:val="00B0F0"/>
        </w:rPr>
        <w:instrText xml:space="preserve"> REF ExCB_Name \h  \* MERGEFORMAT </w:instrText>
      </w:r>
      <w:r w:rsidR="00A96029" w:rsidRPr="006A5081">
        <w:rPr>
          <w:color w:val="00B0F0"/>
        </w:rPr>
      </w:r>
      <w:r w:rsidR="00A96029" w:rsidRPr="006A5081">
        <w:rPr>
          <w:color w:val="00B0F0"/>
        </w:rPr>
        <w:fldChar w:fldCharType="separate"/>
      </w:r>
      <w:r w:rsidR="00A96029" w:rsidRPr="006A5081">
        <w:rPr>
          <w:color w:val="00B0F0"/>
        </w:rPr>
        <w:t xml:space="preserve">TÜV </w:t>
      </w:r>
      <w:proofErr w:type="spellStart"/>
      <w:r w:rsidR="00A96029" w:rsidRPr="006A5081">
        <w:rPr>
          <w:color w:val="00B0F0"/>
        </w:rPr>
        <w:t>Rheinland</w:t>
      </w:r>
      <w:proofErr w:type="spellEnd"/>
      <w:r w:rsidR="00A96029" w:rsidRPr="006A5081">
        <w:rPr>
          <w:color w:val="00B0F0"/>
        </w:rPr>
        <w:fldChar w:fldCharType="end"/>
      </w:r>
      <w:r w:rsidR="00A96029">
        <w:rPr>
          <w:color w:val="00B0F0"/>
        </w:rPr>
        <w:t xml:space="preserve"> </w:t>
      </w:r>
      <w:r w:rsidR="00F104CF" w:rsidRPr="00A96029">
        <w:rPr>
          <w:color w:val="00B0F0"/>
        </w:rPr>
        <w:t xml:space="preserve">is an independent, </w:t>
      </w:r>
      <w:r w:rsidR="00A96029" w:rsidRPr="00A96029">
        <w:rPr>
          <w:color w:val="00B0F0"/>
        </w:rPr>
        <w:t xml:space="preserve">privately own </w:t>
      </w:r>
      <w:r w:rsidR="00F104CF" w:rsidRPr="00A96029">
        <w:rPr>
          <w:color w:val="00B0F0"/>
        </w:rPr>
        <w:t xml:space="preserve">body that does not design or produce any products that it tests, </w:t>
      </w:r>
      <w:proofErr w:type="gramStart"/>
      <w:r w:rsidR="00F104CF" w:rsidRPr="00A96029">
        <w:rPr>
          <w:color w:val="00B0F0"/>
        </w:rPr>
        <w:t>inspects</w:t>
      </w:r>
      <w:proofErr w:type="gramEnd"/>
      <w:r w:rsidR="00F104CF" w:rsidRPr="00A96029">
        <w:rPr>
          <w:color w:val="00B0F0"/>
        </w:rPr>
        <w:t xml:space="preserve"> or audits. Staff are not involved with or influenced by any customers/stakeholders.</w:t>
      </w:r>
    </w:p>
    <w:p w14:paraId="70AF4C41" w14:textId="77777777" w:rsidR="00F104CF" w:rsidRPr="00A96029" w:rsidRDefault="00F104CF" w:rsidP="00F104CF">
      <w:pPr>
        <w:pStyle w:val="PARAGRAPH"/>
        <w:spacing w:before="0" w:after="0"/>
        <w:rPr>
          <w:color w:val="00B0F0"/>
        </w:rPr>
      </w:pPr>
    </w:p>
    <w:p w14:paraId="100D48BC" w14:textId="4171FEF6" w:rsidR="00F104CF" w:rsidRPr="00503659" w:rsidRDefault="00F104CF" w:rsidP="00F104CF">
      <w:pPr>
        <w:pStyle w:val="PARAGRAPH"/>
        <w:rPr>
          <w:color w:val="00B0F0"/>
        </w:rPr>
      </w:pPr>
      <w:r w:rsidRPr="00503659">
        <w:rPr>
          <w:color w:val="00B0F0"/>
        </w:rPr>
        <w:t xml:space="preserve">To ensure there are no conflicts of interest, </w:t>
      </w:r>
      <w:r w:rsidR="00A96029" w:rsidRPr="006A5081">
        <w:rPr>
          <w:color w:val="00B0F0"/>
        </w:rPr>
        <w:fldChar w:fldCharType="begin"/>
      </w:r>
      <w:r w:rsidR="00A96029" w:rsidRPr="006A5081">
        <w:rPr>
          <w:color w:val="00B0F0"/>
        </w:rPr>
        <w:instrText xml:space="preserve"> REF ExCB_Name \h  \* MERGEFORMAT </w:instrText>
      </w:r>
      <w:r w:rsidR="00A96029" w:rsidRPr="006A5081">
        <w:rPr>
          <w:color w:val="00B0F0"/>
        </w:rPr>
      </w:r>
      <w:r w:rsidR="00A96029" w:rsidRPr="006A5081">
        <w:rPr>
          <w:color w:val="00B0F0"/>
        </w:rPr>
        <w:fldChar w:fldCharType="separate"/>
      </w:r>
      <w:r w:rsidR="00A96029" w:rsidRPr="006A5081">
        <w:rPr>
          <w:color w:val="00B0F0"/>
        </w:rPr>
        <w:t xml:space="preserve">TÜV </w:t>
      </w:r>
      <w:proofErr w:type="spellStart"/>
      <w:r w:rsidR="00A96029" w:rsidRPr="006A5081">
        <w:rPr>
          <w:color w:val="00B0F0"/>
        </w:rPr>
        <w:t>Rheinland</w:t>
      </w:r>
      <w:proofErr w:type="spellEnd"/>
      <w:r w:rsidR="00A96029" w:rsidRPr="006A5081">
        <w:rPr>
          <w:color w:val="00B0F0"/>
        </w:rPr>
        <w:fldChar w:fldCharType="end"/>
      </w:r>
      <w:r w:rsidRPr="00503659">
        <w:rPr>
          <w:color w:val="00B0F0"/>
        </w:rPr>
        <w:t xml:space="preserve"> requires all their employees, both internal and external, to report any former and/or present connections with the organizations, the certification of which they will be assigned to. If there are any such connections, </w:t>
      </w:r>
      <w:r w:rsidR="00A96029" w:rsidRPr="006A5081">
        <w:rPr>
          <w:color w:val="00B0F0"/>
        </w:rPr>
        <w:fldChar w:fldCharType="begin"/>
      </w:r>
      <w:r w:rsidR="00A96029" w:rsidRPr="006A5081">
        <w:rPr>
          <w:color w:val="00B0F0"/>
        </w:rPr>
        <w:instrText xml:space="preserve"> REF ExCB_Name \h  \* MERGEFORMAT </w:instrText>
      </w:r>
      <w:r w:rsidR="00A96029" w:rsidRPr="006A5081">
        <w:rPr>
          <w:color w:val="00B0F0"/>
        </w:rPr>
      </w:r>
      <w:r w:rsidR="00A96029" w:rsidRPr="006A5081">
        <w:rPr>
          <w:color w:val="00B0F0"/>
        </w:rPr>
        <w:fldChar w:fldCharType="separate"/>
      </w:r>
      <w:r w:rsidR="00A96029" w:rsidRPr="006A5081">
        <w:rPr>
          <w:color w:val="00B0F0"/>
        </w:rPr>
        <w:t xml:space="preserve">TÜV </w:t>
      </w:r>
      <w:proofErr w:type="spellStart"/>
      <w:r w:rsidR="00A96029" w:rsidRPr="006A5081">
        <w:rPr>
          <w:color w:val="00B0F0"/>
        </w:rPr>
        <w:t>Rheinland</w:t>
      </w:r>
      <w:proofErr w:type="spellEnd"/>
      <w:r w:rsidR="00A96029" w:rsidRPr="006A5081">
        <w:rPr>
          <w:color w:val="00B0F0"/>
        </w:rPr>
        <w:fldChar w:fldCharType="end"/>
      </w:r>
      <w:r w:rsidRPr="00503659">
        <w:rPr>
          <w:color w:val="00B0F0"/>
        </w:rPr>
        <w:t xml:space="preserve"> assesses the risk in terms of threats to impartiality, and either resigns from involving this staff into the certification process or proves that there is no conflict of interests.</w:t>
      </w:r>
    </w:p>
    <w:p w14:paraId="68AC1628" w14:textId="66C90713" w:rsidR="00F104CF" w:rsidRPr="00503659" w:rsidRDefault="00F104CF" w:rsidP="00F104CF">
      <w:pPr>
        <w:pStyle w:val="PARAGRAPH"/>
        <w:rPr>
          <w:color w:val="00B0F0"/>
        </w:rPr>
      </w:pPr>
      <w:r w:rsidRPr="00503659">
        <w:rPr>
          <w:color w:val="00B0F0"/>
        </w:rPr>
        <w:t xml:space="preserve">All staff have signed regarding impartiality, </w:t>
      </w:r>
      <w:proofErr w:type="gramStart"/>
      <w:r w:rsidR="007E354E" w:rsidRPr="00503659">
        <w:rPr>
          <w:color w:val="00B0F0"/>
        </w:rPr>
        <w:t>honesty</w:t>
      </w:r>
      <w:proofErr w:type="gramEnd"/>
      <w:r w:rsidR="007E354E">
        <w:rPr>
          <w:color w:val="00B0F0"/>
        </w:rPr>
        <w:t xml:space="preserve"> </w:t>
      </w:r>
      <w:r w:rsidRPr="00503659">
        <w:rPr>
          <w:color w:val="00B0F0"/>
        </w:rPr>
        <w:t xml:space="preserve">and confidentiality of their work. During the assessment, the list and several signed documents were checked. </w:t>
      </w:r>
    </w:p>
    <w:p w14:paraId="43EB9123" w14:textId="2DB09022" w:rsidR="00396922" w:rsidRPr="00503659" w:rsidRDefault="00F104CF" w:rsidP="00F104CF">
      <w:pPr>
        <w:pStyle w:val="PARAGRAPH"/>
        <w:rPr>
          <w:color w:val="00B0F0"/>
        </w:rPr>
      </w:pPr>
      <w:r w:rsidRPr="00503659">
        <w:rPr>
          <w:color w:val="00B0F0"/>
        </w:rPr>
        <w:lastRenderedPageBreak/>
        <w:t>The process meets the requirements for ISO/IEC 17065, ISO/IEC 1702</w:t>
      </w:r>
      <w:r w:rsidR="009E76C3" w:rsidRPr="00503659">
        <w:rPr>
          <w:color w:val="00B0F0"/>
        </w:rPr>
        <w:t>4, ISO/IEC 17025</w:t>
      </w:r>
      <w:r w:rsidRPr="00503659">
        <w:rPr>
          <w:color w:val="00B0F0"/>
        </w:rPr>
        <w:t xml:space="preserve"> and IECEx.</w:t>
      </w:r>
    </w:p>
    <w:p w14:paraId="0EFE7679" w14:textId="10EEDAD7" w:rsidR="0074371F" w:rsidRPr="00BD6E18" w:rsidRDefault="009D6EA4" w:rsidP="0074371F">
      <w:pPr>
        <w:pStyle w:val="Heading2"/>
      </w:pPr>
      <w:bookmarkStart w:id="81" w:name="_Toc109584316"/>
      <w:r w:rsidRPr="00BD6E18">
        <w:t xml:space="preserve">Active </w:t>
      </w:r>
      <w:proofErr w:type="spellStart"/>
      <w:r w:rsidRPr="00BD6E18">
        <w:t>inv</w:t>
      </w:r>
      <w:proofErr w:type="spellEnd"/>
      <w:r w:rsidR="00D0063F">
        <w:t xml:space="preserve"> 2022</w:t>
      </w:r>
      <w:r w:rsidRPr="00BD6E18">
        <w:t>olvement in development of Decision Sheets</w:t>
      </w:r>
      <w:bookmarkEnd w:id="81"/>
    </w:p>
    <w:p w14:paraId="5313C8A3" w14:textId="7F4D8B0E" w:rsidR="0074371F" w:rsidRPr="00C7286E" w:rsidRDefault="009C72CC" w:rsidP="00A608DC">
      <w:pPr>
        <w:pStyle w:val="PARAGRAPH"/>
        <w:rPr>
          <w:color w:val="00B0F0"/>
        </w:rPr>
      </w:pPr>
      <w:r w:rsidRPr="00C7286E">
        <w:rPr>
          <w:color w:val="00B0F0"/>
        </w:rPr>
        <w:t xml:space="preserve">Draft decision sheets are discussed </w:t>
      </w:r>
      <w:r w:rsidR="009523A7" w:rsidRPr="00C7286E">
        <w:rPr>
          <w:color w:val="00B0F0"/>
        </w:rPr>
        <w:t xml:space="preserve">internally during </w:t>
      </w:r>
      <w:proofErr w:type="spellStart"/>
      <w:r w:rsidR="009523A7" w:rsidRPr="00C7286E">
        <w:rPr>
          <w:color w:val="00B0F0"/>
        </w:rPr>
        <w:t>ExCB</w:t>
      </w:r>
      <w:proofErr w:type="spellEnd"/>
      <w:r w:rsidR="009523A7" w:rsidRPr="00C7286E">
        <w:rPr>
          <w:color w:val="00B0F0"/>
        </w:rPr>
        <w:t>/</w:t>
      </w:r>
      <w:proofErr w:type="spellStart"/>
      <w:r w:rsidR="009523A7" w:rsidRPr="00C7286E">
        <w:rPr>
          <w:color w:val="00B0F0"/>
        </w:rPr>
        <w:t>ExTL</w:t>
      </w:r>
      <w:proofErr w:type="spellEnd"/>
      <w:r w:rsidRPr="00C7286E">
        <w:rPr>
          <w:color w:val="00B0F0"/>
        </w:rPr>
        <w:t xml:space="preserve"> team meetings which are held </w:t>
      </w:r>
      <w:proofErr w:type="gramStart"/>
      <w:r w:rsidRPr="00C7286E">
        <w:rPr>
          <w:color w:val="00B0F0"/>
        </w:rPr>
        <w:t>regularly</w:t>
      </w:r>
      <w:proofErr w:type="gramEnd"/>
      <w:r w:rsidRPr="00C7286E">
        <w:rPr>
          <w:color w:val="00B0F0"/>
        </w:rPr>
        <w:t xml:space="preserve"> and comments are prepared by nominated expert </w:t>
      </w:r>
      <w:r w:rsidR="00133DF7" w:rsidRPr="00C7286E">
        <w:rPr>
          <w:color w:val="00B0F0"/>
        </w:rPr>
        <w:t>to provide feedback to the IECEx secretariat</w:t>
      </w:r>
      <w:r w:rsidRPr="00C7286E">
        <w:rPr>
          <w:color w:val="00B0F0"/>
        </w:rPr>
        <w:t xml:space="preserve">. </w:t>
      </w:r>
      <w:r w:rsidR="009D6EA4" w:rsidRPr="00C7286E">
        <w:rPr>
          <w:color w:val="00B0F0"/>
        </w:rPr>
        <w:t xml:space="preserve"> </w:t>
      </w:r>
    </w:p>
    <w:p w14:paraId="3904F666" w14:textId="77777777" w:rsidR="00664482" w:rsidRPr="00BD6E18" w:rsidRDefault="00664482" w:rsidP="00AD0236">
      <w:pPr>
        <w:pStyle w:val="Heading2"/>
      </w:pPr>
      <w:bookmarkStart w:id="82" w:name="_Toc109584317"/>
      <w:r w:rsidRPr="00BD6E18">
        <w:t>Special facts to be noted</w:t>
      </w:r>
      <w:bookmarkEnd w:id="82"/>
    </w:p>
    <w:p w14:paraId="0E6D7116" w14:textId="4AC67667" w:rsidR="00E14A93" w:rsidRPr="00F93118" w:rsidRDefault="00F93118" w:rsidP="00E14A93">
      <w:pPr>
        <w:pStyle w:val="PARAGRAPH"/>
        <w:rPr>
          <w:color w:val="00B0F0"/>
        </w:rPr>
      </w:pPr>
      <w:r w:rsidRPr="00F93118">
        <w:rPr>
          <w:color w:val="00B0F0"/>
        </w:rPr>
        <w:t>None</w:t>
      </w:r>
      <w:r w:rsidR="00067ED2">
        <w:rPr>
          <w:color w:val="00B0F0"/>
        </w:rPr>
        <w:t xml:space="preserve"> other than </w:t>
      </w:r>
      <w:proofErr w:type="gramStart"/>
      <w:r w:rsidR="00067ED2">
        <w:rPr>
          <w:color w:val="00B0F0"/>
        </w:rPr>
        <w:t xml:space="preserve">those </w:t>
      </w:r>
      <w:r w:rsidRPr="00F93118">
        <w:rPr>
          <w:color w:val="00B0F0"/>
        </w:rPr>
        <w:t>.</w:t>
      </w:r>
      <w:proofErr w:type="gramEnd"/>
    </w:p>
    <w:p w14:paraId="17981E27" w14:textId="77777777" w:rsidR="00664482" w:rsidRPr="00BD6E18" w:rsidRDefault="00FD3E8C" w:rsidP="00E14A93">
      <w:pPr>
        <w:pStyle w:val="Heading2"/>
      </w:pPr>
      <w:bookmarkStart w:id="83" w:name="_Toc109584318"/>
      <w:r w:rsidRPr="00BD6E18">
        <w:t>Supporting d</w:t>
      </w:r>
      <w:r w:rsidR="00664482" w:rsidRPr="00BD6E18">
        <w:t>ocumentation</w:t>
      </w:r>
      <w:bookmarkEnd w:id="83"/>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BD6E18" w:rsidRDefault="00664482" w:rsidP="00664482">
      <w:pPr>
        <w:pStyle w:val="ListBullet"/>
      </w:pPr>
      <w:r w:rsidRPr="00BD6E18">
        <w:t>Details of issues raised and how these have been resolved</w:t>
      </w:r>
    </w:p>
    <w:p w14:paraId="0E1D4E06" w14:textId="77777777" w:rsidR="003E2EFF" w:rsidRPr="00BD6E18" w:rsidRDefault="003E2EFF" w:rsidP="00664482">
      <w:pPr>
        <w:pStyle w:val="ListBullet"/>
      </w:pPr>
      <w:r w:rsidRPr="00BD6E18">
        <w:t xml:space="preserve">Completed Technical Capability Document (TCD) </w:t>
      </w:r>
    </w:p>
    <w:p w14:paraId="1546E46B" w14:textId="42AACB90" w:rsidR="003E2EFF" w:rsidRPr="00BD6E18" w:rsidRDefault="003E2EFF" w:rsidP="003E2EFF">
      <w:pPr>
        <w:pStyle w:val="ListBullet"/>
      </w:pPr>
      <w:r w:rsidRPr="00BD6E18">
        <w:t>Photos of the facilities/tests witnessed are included in the above TCD</w:t>
      </w:r>
    </w:p>
    <w:p w14:paraId="2D503073" w14:textId="2E220D39" w:rsidR="0050367E" w:rsidRPr="00BD6E18" w:rsidRDefault="0050367E" w:rsidP="003E2EFF">
      <w:pPr>
        <w:pStyle w:val="ListBullet"/>
      </w:pPr>
      <w:r w:rsidRPr="00BD6E18">
        <w:t>Information on competencies</w:t>
      </w:r>
    </w:p>
    <w:p w14:paraId="7E000B89" w14:textId="75CCB9B9" w:rsidR="0050367E" w:rsidRPr="00BD6E18" w:rsidRDefault="0050367E" w:rsidP="003E2EFF">
      <w:pPr>
        <w:pStyle w:val="ListBullet"/>
      </w:pPr>
      <w:r w:rsidRPr="00BD6E18">
        <w:t>Information on contracting/subcontracting</w:t>
      </w:r>
    </w:p>
    <w:p w14:paraId="5BB5A51A" w14:textId="77777777" w:rsidR="00A37794" w:rsidRPr="00BD6E18" w:rsidRDefault="00A37794" w:rsidP="00664482">
      <w:pPr>
        <w:pStyle w:val="ListBullet"/>
      </w:pPr>
      <w:r w:rsidRPr="00BD6E18">
        <w:t>Assessors</w:t>
      </w:r>
      <w:r w:rsidR="0019699B" w:rsidRPr="00BD6E18">
        <w:t>’</w:t>
      </w:r>
      <w:r w:rsidRPr="00BD6E18">
        <w:t xml:space="preserve"> notes</w:t>
      </w:r>
    </w:p>
    <w:p w14:paraId="628BB42E" w14:textId="4F27614D" w:rsidR="0019699B" w:rsidRDefault="00664482" w:rsidP="0019699B">
      <w:pPr>
        <w:pStyle w:val="ListBullet"/>
      </w:pPr>
      <w:r w:rsidRPr="00BD6E18">
        <w:t>Other</w:t>
      </w:r>
    </w:p>
    <w:p w14:paraId="34CCA888" w14:textId="77777777" w:rsidR="00015D0E" w:rsidRPr="00BD6E18" w:rsidRDefault="00015D0E" w:rsidP="0019699B">
      <w:pPr>
        <w:pStyle w:val="ListBullet"/>
      </w:pPr>
    </w:p>
    <w:p w14:paraId="248C2B78" w14:textId="77777777" w:rsidR="0019699B" w:rsidRPr="00BD6E18" w:rsidRDefault="0019699B" w:rsidP="00AD0236">
      <w:pPr>
        <w:pStyle w:val="Heading2"/>
      </w:pPr>
      <w:bookmarkStart w:id="84" w:name="_Toc109584319"/>
      <w:r w:rsidRPr="00BD6E18">
        <w:t>Recommendation</w:t>
      </w:r>
      <w:r w:rsidR="00AD0236" w:rsidRPr="00BD6E18">
        <w:t>s</w:t>
      </w:r>
      <w:bookmarkEnd w:id="84"/>
      <w:r w:rsidRPr="00BD6E18">
        <w:t xml:space="preserve"> </w:t>
      </w:r>
    </w:p>
    <w:p w14:paraId="306C5D82" w14:textId="1D2B84BA" w:rsidR="0019699B" w:rsidRPr="00BD6E18" w:rsidRDefault="0019699B" w:rsidP="00767963">
      <w:pPr>
        <w:pStyle w:val="PARAGRAPH"/>
      </w:pPr>
      <w:r w:rsidRPr="00BD6E18">
        <w:rPr>
          <w:rStyle w:val="PARAGRAPHChar"/>
        </w:rPr>
        <w:t xml:space="preserve">Based on the assessment </w:t>
      </w:r>
      <w:r w:rsidRPr="00BD6E18">
        <w:t xml:space="preserve">performed on </w:t>
      </w:r>
      <w:r w:rsidR="00177F5C" w:rsidRPr="00EA4C54">
        <w:rPr>
          <w:color w:val="00B0F0"/>
        </w:rPr>
        <w:t>January 10</w:t>
      </w:r>
      <w:r w:rsidR="00940442" w:rsidRPr="00940442">
        <w:rPr>
          <w:color w:val="00B0F0"/>
          <w:vertAlign w:val="superscript"/>
        </w:rPr>
        <w:t>th</w:t>
      </w:r>
      <w:r w:rsidR="00177F5C" w:rsidRPr="00EA4C54">
        <w:rPr>
          <w:color w:val="00B0F0"/>
        </w:rPr>
        <w:t xml:space="preserve"> to </w:t>
      </w:r>
      <w:r w:rsidR="00EA4C54" w:rsidRPr="00EA4C54">
        <w:rPr>
          <w:color w:val="00B0F0"/>
        </w:rPr>
        <w:t>14</w:t>
      </w:r>
      <w:r w:rsidR="00940442" w:rsidRPr="00940442">
        <w:rPr>
          <w:color w:val="00B0F0"/>
          <w:vertAlign w:val="superscript"/>
        </w:rPr>
        <w:t>th</w:t>
      </w:r>
      <w:r w:rsidR="00940442">
        <w:rPr>
          <w:color w:val="00B0F0"/>
        </w:rPr>
        <w:t xml:space="preserve"> </w:t>
      </w:r>
      <w:r w:rsidR="00583E9C">
        <w:rPr>
          <w:color w:val="00B0F0"/>
        </w:rPr>
        <w:t>2022</w:t>
      </w:r>
      <w:r w:rsidRPr="00BD6E18">
        <w:t xml:space="preserve">, </w:t>
      </w:r>
      <w:r w:rsidR="00EA4C54" w:rsidRPr="00EA4C54">
        <w:rPr>
          <w:color w:val="00B0F0"/>
        </w:rPr>
        <w:t xml:space="preserve">TÜV </w:t>
      </w:r>
      <w:proofErr w:type="spellStart"/>
      <w:r w:rsidR="00EA4C54" w:rsidRPr="00EA4C54">
        <w:rPr>
          <w:color w:val="00B0F0"/>
        </w:rPr>
        <w:t>Rheinland</w:t>
      </w:r>
      <w:proofErr w:type="spellEnd"/>
      <w:r w:rsidR="00EA4C54" w:rsidRPr="00EA4C54">
        <w:rPr>
          <w:color w:val="00B0F0"/>
        </w:rPr>
        <w:t xml:space="preserve"> </w:t>
      </w:r>
      <w:proofErr w:type="spellStart"/>
      <w:r w:rsidR="00EA4C54" w:rsidRPr="00EA4C54">
        <w:rPr>
          <w:color w:val="00B0F0"/>
        </w:rPr>
        <w:t>Industrie</w:t>
      </w:r>
      <w:proofErr w:type="spellEnd"/>
      <w:r w:rsidR="00EA4C54" w:rsidRPr="00EA4C54">
        <w:rPr>
          <w:color w:val="00B0F0"/>
        </w:rPr>
        <w:t xml:space="preserve"> Service GmbH</w:t>
      </w:r>
      <w:r w:rsidRPr="00BD6E18">
        <w:t xml:space="preserve"> is</w:t>
      </w:r>
      <w:r w:rsidR="00EA4C54">
        <w:t xml:space="preserve"> </w:t>
      </w:r>
      <w:r w:rsidRPr="00BD6E18">
        <w:t>recommended for continued acceptance in the IECEx scheme as:</w:t>
      </w:r>
    </w:p>
    <w:p w14:paraId="484BFF92" w14:textId="77777777" w:rsidR="0019699B" w:rsidRPr="00913966" w:rsidRDefault="0019699B" w:rsidP="00767963">
      <w:pPr>
        <w:pStyle w:val="ListBullet"/>
        <w:rPr>
          <w:rStyle w:val="SubtleEmphasis"/>
          <w:i w:val="0"/>
          <w:color w:val="auto"/>
        </w:rPr>
      </w:pPr>
      <w:r w:rsidRPr="00913966">
        <w:t xml:space="preserve">An </w:t>
      </w:r>
      <w:proofErr w:type="spellStart"/>
      <w:r w:rsidRPr="00BD6E18">
        <w:rPr>
          <w:rStyle w:val="SubtleEmphasis"/>
          <w:i w:val="0"/>
          <w:color w:val="auto"/>
        </w:rPr>
        <w:t>ExCB</w:t>
      </w:r>
      <w:proofErr w:type="spellEnd"/>
      <w:r w:rsidRPr="00BD6E18">
        <w:rPr>
          <w:rStyle w:val="SubtleEmphasis"/>
          <w:i w:val="0"/>
          <w:color w:val="auto"/>
        </w:rPr>
        <w:t xml:space="preserve"> in t</w:t>
      </w:r>
      <w:r w:rsidRPr="00913966">
        <w:rPr>
          <w:rStyle w:val="SubtleEmphasis"/>
          <w:i w:val="0"/>
          <w:color w:val="auto"/>
        </w:rPr>
        <w:t>he IECEx Certified Equipment Scheme</w:t>
      </w:r>
    </w:p>
    <w:p w14:paraId="2698587C" w14:textId="49FDE1E5" w:rsidR="0019699B" w:rsidRPr="00BD6E18" w:rsidRDefault="0019699B" w:rsidP="00767963">
      <w:pPr>
        <w:pStyle w:val="ListBullet"/>
        <w:rPr>
          <w:rStyle w:val="SubtleEmphasis"/>
          <w:i w:val="0"/>
          <w:color w:val="auto"/>
        </w:rPr>
      </w:pPr>
      <w:r w:rsidRPr="00BD6E18">
        <w:rPr>
          <w:rStyle w:val="SubtleEmphasis"/>
          <w:i w:val="0"/>
          <w:color w:val="auto"/>
        </w:rPr>
        <w:t xml:space="preserve">An </w:t>
      </w:r>
      <w:proofErr w:type="spellStart"/>
      <w:r w:rsidRPr="00BD6E18">
        <w:rPr>
          <w:rStyle w:val="SubtleEmphasis"/>
          <w:i w:val="0"/>
          <w:color w:val="auto"/>
        </w:rPr>
        <w:t>ExTL</w:t>
      </w:r>
      <w:proofErr w:type="spellEnd"/>
      <w:r w:rsidRPr="00BD6E18">
        <w:rPr>
          <w:rStyle w:val="SubtleEmphasis"/>
          <w:i w:val="0"/>
          <w:color w:val="auto"/>
        </w:rPr>
        <w:t xml:space="preserve"> in t</w:t>
      </w:r>
      <w:r w:rsidRPr="00913966">
        <w:rPr>
          <w:rStyle w:val="SubtleEmphasis"/>
          <w:i w:val="0"/>
          <w:color w:val="auto"/>
        </w:rPr>
        <w:t>he IECEx Certified Equipment Scheme</w:t>
      </w:r>
    </w:p>
    <w:p w14:paraId="0C369BC0" w14:textId="29A751E7" w:rsidR="00147164" w:rsidRPr="00BD6E18" w:rsidRDefault="00147164" w:rsidP="00767963">
      <w:pPr>
        <w:pStyle w:val="ListBullet"/>
        <w:rPr>
          <w:rStyle w:val="SubtleEmphasis"/>
          <w:i w:val="0"/>
          <w:color w:val="auto"/>
        </w:rPr>
      </w:pPr>
      <w:bookmarkStart w:id="85" w:name="_Hlk49187147"/>
      <w:r w:rsidRPr="00913966">
        <w:rPr>
          <w:rStyle w:val="SubtleEmphasis"/>
          <w:i w:val="0"/>
          <w:color w:val="auto"/>
        </w:rPr>
        <w:t xml:space="preserve">An </w:t>
      </w:r>
      <w:proofErr w:type="spellStart"/>
      <w:r w:rsidRPr="00913966">
        <w:rPr>
          <w:rStyle w:val="SubtleEmphasis"/>
          <w:i w:val="0"/>
          <w:color w:val="auto"/>
        </w:rPr>
        <w:t>ExCB</w:t>
      </w:r>
      <w:proofErr w:type="spellEnd"/>
      <w:r w:rsidRPr="00913966">
        <w:rPr>
          <w:rStyle w:val="SubtleEmphasis"/>
          <w:i w:val="0"/>
          <w:color w:val="auto"/>
        </w:rPr>
        <w:t xml:space="preserve"> in the IECEx Certification of Personnel Competency Scheme</w:t>
      </w:r>
    </w:p>
    <w:bookmarkEnd w:id="85"/>
    <w:p w14:paraId="1F7B4A66" w14:textId="00A5F283" w:rsidR="0019699B" w:rsidRPr="00BD6E18" w:rsidRDefault="00767963" w:rsidP="00767963">
      <w:pPr>
        <w:pStyle w:val="PARAGRAPH"/>
      </w:pPr>
      <w:r w:rsidRPr="00BD6E18">
        <w:rPr>
          <w:rStyle w:val="SubtleEmphasis"/>
          <w:i w:val="0"/>
          <w:color w:val="auto"/>
        </w:rPr>
        <w:t>This is ac</w:t>
      </w:r>
      <w:r w:rsidR="0019699B" w:rsidRPr="00BD6E18">
        <w:t>cording to the scope of the standards listed in this document (including the extension of scope)</w:t>
      </w:r>
      <w:r w:rsidR="00015D0E">
        <w:t>.</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940442" w:rsidRPr="00BD6E18" w14:paraId="4B2C057C" w14:textId="77777777" w:rsidTr="00940442">
        <w:trPr>
          <w:tblCellSpacing w:w="20" w:type="dxa"/>
        </w:trPr>
        <w:tc>
          <w:tcPr>
            <w:tcW w:w="2945" w:type="dxa"/>
          </w:tcPr>
          <w:p w14:paraId="1087490B" w14:textId="0F563581" w:rsidR="00940442" w:rsidRPr="00BD6E18" w:rsidRDefault="00940442" w:rsidP="00E26F3E">
            <w:pPr>
              <w:pStyle w:val="TABLE-cell"/>
            </w:pPr>
            <w:r w:rsidRPr="000107A5">
              <w:rPr>
                <w:bCs w:val="0"/>
                <w:color w:val="0070C0"/>
                <w:szCs w:val="16"/>
              </w:rPr>
              <w:t>Marino Kelava</w:t>
            </w:r>
          </w:p>
        </w:tc>
      </w:tr>
      <w:tr w:rsidR="00940442" w:rsidRPr="00BD6E18" w14:paraId="6924A6C1" w14:textId="77777777" w:rsidTr="00940442">
        <w:trPr>
          <w:tblCellSpacing w:w="20" w:type="dxa"/>
        </w:trPr>
        <w:tc>
          <w:tcPr>
            <w:tcW w:w="2945" w:type="dxa"/>
          </w:tcPr>
          <w:p w14:paraId="72DB414F" w14:textId="77777777" w:rsidR="00940442" w:rsidRPr="00BD6E18" w:rsidRDefault="00940442" w:rsidP="00E26F3E">
            <w:pPr>
              <w:pStyle w:val="TABLE-cell"/>
            </w:pPr>
            <w:r w:rsidRPr="00BD6E18">
              <w:t>IECEx Lead Assessor</w:t>
            </w:r>
          </w:p>
        </w:tc>
      </w:tr>
    </w:tbl>
    <w:p w14:paraId="3E1E31ED" w14:textId="247F8C7A" w:rsidR="00B334B2" w:rsidRPr="00BD6E18" w:rsidRDefault="00345E03" w:rsidP="00B334B2">
      <w:pPr>
        <w:pStyle w:val="PARAGRAPH"/>
      </w:pPr>
      <w:r w:rsidRPr="00EB6583">
        <w:t xml:space="preserve">Date:  </w:t>
      </w:r>
      <w:r w:rsidR="00EB6583" w:rsidRPr="00EB6583">
        <w:rPr>
          <w:color w:val="00B0F0"/>
        </w:rPr>
        <w:t>July</w:t>
      </w:r>
      <w:r w:rsidR="00940442" w:rsidRPr="00EB6583">
        <w:rPr>
          <w:color w:val="00B0F0"/>
        </w:rPr>
        <w:t xml:space="preserve"> </w:t>
      </w:r>
      <w:r w:rsidR="00EB6583" w:rsidRPr="00EB6583">
        <w:rPr>
          <w:color w:val="00B0F0"/>
        </w:rPr>
        <w:t>21</w:t>
      </w:r>
      <w:r w:rsidR="00EB6583" w:rsidRPr="00EB6583">
        <w:rPr>
          <w:color w:val="00B0F0"/>
          <w:vertAlign w:val="superscript"/>
        </w:rPr>
        <w:t>sr</w:t>
      </w:r>
      <w:r w:rsidR="00940442" w:rsidRPr="00EB6583">
        <w:rPr>
          <w:color w:val="00B0F0"/>
        </w:rPr>
        <w:t xml:space="preserve"> 2022</w:t>
      </w:r>
    </w:p>
    <w:p w14:paraId="276E1595" w14:textId="77777777" w:rsidR="00A608DC" w:rsidRPr="00BD6E18" w:rsidRDefault="00B334B2" w:rsidP="002E5FFB">
      <w:pPr>
        <w:pStyle w:val="Heading1"/>
      </w:pPr>
      <w:r w:rsidRPr="00BD6E18">
        <w:br w:type="page"/>
      </w:r>
      <w:bookmarkStart w:id="86" w:name="_Toc109584320"/>
      <w:proofErr w:type="spellStart"/>
      <w:r w:rsidR="00266C85" w:rsidRPr="00BD6E18">
        <w:lastRenderedPageBreak/>
        <w:t>ExCB</w:t>
      </w:r>
      <w:proofErr w:type="spellEnd"/>
      <w:r w:rsidR="00266C85" w:rsidRPr="00BD6E18">
        <w:t xml:space="preserve">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86"/>
    </w:p>
    <w:p w14:paraId="453ECFB8" w14:textId="77777777" w:rsidR="000F1891" w:rsidRPr="00BD6E18" w:rsidRDefault="00FD3E8C" w:rsidP="002E5FFB">
      <w:pPr>
        <w:pStyle w:val="Heading2"/>
      </w:pPr>
      <w:bookmarkStart w:id="87" w:name="_Toc109584321"/>
      <w:r w:rsidRPr="00BD6E18">
        <w:t>Assessment r</w:t>
      </w:r>
      <w:r w:rsidR="000F1891" w:rsidRPr="00BD6E18">
        <w:t>eferences</w:t>
      </w:r>
      <w:bookmarkEnd w:id="87"/>
    </w:p>
    <w:p w14:paraId="15B3907A" w14:textId="77777777" w:rsidR="00EB066E" w:rsidRPr="00BD6E18" w:rsidRDefault="00EB066E" w:rsidP="00EB066E">
      <w:pPr>
        <w:pStyle w:val="Heading3"/>
      </w:pPr>
      <w:bookmarkStart w:id="88" w:name="_Toc109584322"/>
      <w:r w:rsidRPr="00BD6E18">
        <w:t>General references</w:t>
      </w:r>
      <w:bookmarkEnd w:id="88"/>
    </w:p>
    <w:p w14:paraId="24BA4880" w14:textId="0419041A" w:rsidR="00A04DB7" w:rsidRPr="00BD6E18" w:rsidRDefault="005C318C" w:rsidP="00907F08">
      <w:pPr>
        <w:pStyle w:val="ListNumber"/>
        <w:numPr>
          <w:ilvl w:val="0"/>
          <w:numId w:val="7"/>
        </w:numPr>
      </w:pPr>
      <w:r w:rsidRPr="00BD6E18">
        <w:t xml:space="preserve">IECEx </w:t>
      </w:r>
      <w:r w:rsidR="00A04DB7" w:rsidRPr="00BD6E18">
        <w:t>02</w:t>
      </w:r>
      <w:r w:rsidR="002501D2" w:rsidRPr="00BD6E18">
        <w:t xml:space="preserve"> </w:t>
      </w:r>
      <w:r w:rsidR="00A04DB7" w:rsidRPr="00BD6E18">
        <w:t>IECEx Certified Equipment Scheme covering equipment for use in explosive atmospheres – Rules of Procedure</w:t>
      </w:r>
    </w:p>
    <w:p w14:paraId="197C2879" w14:textId="6F1A23DD" w:rsidR="00A04DB7" w:rsidRPr="00BD6E18" w:rsidRDefault="008376D6" w:rsidP="00907F08">
      <w:pPr>
        <w:pStyle w:val="ListNumber"/>
        <w:numPr>
          <w:ilvl w:val="0"/>
          <w:numId w:val="7"/>
        </w:numPr>
      </w:pPr>
      <w:r w:rsidRPr="00BD6E18">
        <w:t xml:space="preserve">IECEx </w:t>
      </w:r>
      <w:r w:rsidR="00A04DB7" w:rsidRPr="00BD6E18">
        <w:t>OD003-2</w:t>
      </w:r>
      <w:r w:rsidR="002501D2" w:rsidRPr="00BD6E18">
        <w:t xml:space="preserve"> </w:t>
      </w:r>
      <w:r w:rsidR="00323C87" w:rsidRPr="00913966">
        <w:t xml:space="preserve">Assessment, surveillance assessment and re-assessment of </w:t>
      </w:r>
      <w:proofErr w:type="spellStart"/>
      <w:r w:rsidR="00323C87" w:rsidRPr="00913966">
        <w:t>ExCBs</w:t>
      </w:r>
      <w:proofErr w:type="spellEnd"/>
      <w:r w:rsidR="00323C87" w:rsidRPr="00913966">
        <w:t xml:space="preserve"> and ExTLs operating in the IECEx 02, IECEx Certified Equipment Scheme</w:t>
      </w:r>
      <w:r w:rsidR="00323C87" w:rsidRPr="00BD6E18">
        <w:t xml:space="preserve"> </w:t>
      </w:r>
      <w:r w:rsidR="00A04DB7" w:rsidRPr="00BD6E18">
        <w:t xml:space="preserve"> </w:t>
      </w:r>
    </w:p>
    <w:p w14:paraId="4B2978DB" w14:textId="69E75DD3" w:rsidR="0096084E" w:rsidRPr="00BD6E18" w:rsidRDefault="0096084E" w:rsidP="00907F08">
      <w:pPr>
        <w:pStyle w:val="ListNumber"/>
        <w:numPr>
          <w:ilvl w:val="0"/>
          <w:numId w:val="7"/>
        </w:numPr>
        <w:ind w:left="340" w:hanging="340"/>
      </w:pPr>
      <w:r w:rsidRPr="00BD6E18">
        <w:t xml:space="preserve">ISO/IEC 80079-34 Explosive atmospheres – Part 34: Application of quality systems for equipment manufacture </w:t>
      </w:r>
    </w:p>
    <w:p w14:paraId="110E4DAA" w14:textId="61ABF41A"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 xml:space="preserve">009 Issuing of CoCs, </w:t>
      </w:r>
      <w:proofErr w:type="spellStart"/>
      <w:r w:rsidR="00A04DB7" w:rsidRPr="00BD6E18">
        <w:t>ExTRs</w:t>
      </w:r>
      <w:proofErr w:type="spellEnd"/>
      <w:r w:rsidR="00A04DB7" w:rsidRPr="00BD6E18">
        <w:t xml:space="preserve"> and QARs</w:t>
      </w:r>
    </w:p>
    <w:p w14:paraId="6CC64002" w14:textId="4E142A6C" w:rsidR="00A04DB7" w:rsidRPr="00BD6E18" w:rsidRDefault="00A04DB7" w:rsidP="00907F08">
      <w:pPr>
        <w:pStyle w:val="ListNumber"/>
        <w:numPr>
          <w:ilvl w:val="0"/>
          <w:numId w:val="7"/>
        </w:numPr>
        <w:ind w:left="340" w:hanging="340"/>
      </w:pPr>
      <w:r w:rsidRPr="00BD6E18">
        <w:t>IECEx OD 025</w:t>
      </w:r>
      <w:r w:rsidR="00A608DC" w:rsidRPr="00BD6E18">
        <w:t xml:space="preserve"> </w:t>
      </w:r>
      <w:r w:rsidRPr="00BD6E18">
        <w:t xml:space="preserve">Guidelines on the Management of Assessment and Surveillance programs for the assessment of Manufacturer’s Quality Systems in accordance with the IECEx Scheme </w:t>
      </w:r>
    </w:p>
    <w:p w14:paraId="0C9270FC" w14:textId="6160A346"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026</w:t>
      </w:r>
      <w:r w:rsidR="00323C87" w:rsidRPr="00BD6E18">
        <w:t xml:space="preserve"> </w:t>
      </w:r>
      <w:r w:rsidR="00A04DB7" w:rsidRPr="00BD6E18">
        <w:t>IECEx Certified Equipment Scheme – Guidelines for the qualification of Lead Auditor and Auditors, in a</w:t>
      </w:r>
      <w:r w:rsidR="00323C87" w:rsidRPr="00BD6E18">
        <w:t>ccordance with the IECEx System</w:t>
      </w:r>
    </w:p>
    <w:p w14:paraId="69052885" w14:textId="5F65909D" w:rsidR="00A04DB7" w:rsidRPr="00BD6E18" w:rsidRDefault="00A04DB7" w:rsidP="00907F08">
      <w:pPr>
        <w:pStyle w:val="ListNumber"/>
        <w:numPr>
          <w:ilvl w:val="0"/>
          <w:numId w:val="7"/>
        </w:numPr>
        <w:ind w:left="340" w:hanging="340"/>
      </w:pPr>
      <w:r w:rsidRPr="00BD6E18">
        <w:t xml:space="preserve">ISO/IEC </w:t>
      </w:r>
      <w:r w:rsidR="0096404A" w:rsidRPr="00BD6E18">
        <w:t xml:space="preserve">17065 General requirements for bodies operating product certification systems Conformity assessment — Requirements for bodies certifying products, </w:t>
      </w:r>
      <w:proofErr w:type="gramStart"/>
      <w:r w:rsidR="0096404A" w:rsidRPr="00BD6E18">
        <w:t>processes</w:t>
      </w:r>
      <w:proofErr w:type="gramEnd"/>
      <w:r w:rsidR="0096404A" w:rsidRPr="00BD6E18">
        <w:t xml:space="preserve"> and services</w:t>
      </w:r>
    </w:p>
    <w:p w14:paraId="5669C21B" w14:textId="4FC76157" w:rsidR="00792782" w:rsidRDefault="00792782" w:rsidP="00907F08">
      <w:pPr>
        <w:pStyle w:val="ListNumber"/>
        <w:numPr>
          <w:ilvl w:val="0"/>
          <w:numId w:val="7"/>
        </w:numPr>
        <w:ind w:left="340" w:hanging="340"/>
      </w:pPr>
      <w:r w:rsidRPr="00BD6E18">
        <w:t>IECEx OD 107 Harmonised check list for certification bodies ISO/IEC 17065</w:t>
      </w:r>
    </w:p>
    <w:p w14:paraId="0FACA753" w14:textId="35FB2B1B" w:rsidR="001A215F" w:rsidRPr="00BD6E18" w:rsidRDefault="001A215F">
      <w:pPr>
        <w:pStyle w:val="ListNumber"/>
        <w:numPr>
          <w:ilvl w:val="0"/>
          <w:numId w:val="7"/>
        </w:numPr>
      </w:pPr>
      <w:r w:rsidRPr="00BD6E18">
        <w:t>IECEx OD 060 IECEx Guide for Business Continuity – Management of Extraordinary Circumstances or Events Affecting IECEx Certification Schemes and Activities</w:t>
      </w:r>
    </w:p>
    <w:p w14:paraId="05F06045" w14:textId="77777777" w:rsidR="0096404A" w:rsidRPr="00913966" w:rsidRDefault="0096404A" w:rsidP="00907F08">
      <w:pPr>
        <w:pStyle w:val="ListNumber"/>
        <w:numPr>
          <w:ilvl w:val="0"/>
          <w:numId w:val="7"/>
        </w:numPr>
        <w:ind w:left="340" w:hanging="340"/>
      </w:pPr>
      <w:r w:rsidRPr="00913966">
        <w:t>IECEx Technical Capability Document (TCD)</w:t>
      </w:r>
    </w:p>
    <w:p w14:paraId="71A9E465" w14:textId="77777777" w:rsidR="00323C87" w:rsidRPr="00913966" w:rsidRDefault="00323C87" w:rsidP="00907F08">
      <w:pPr>
        <w:pStyle w:val="ListNumber"/>
        <w:numPr>
          <w:ilvl w:val="0"/>
          <w:numId w:val="7"/>
        </w:numPr>
        <w:ind w:left="340" w:hanging="340"/>
      </w:pPr>
      <w:proofErr w:type="spellStart"/>
      <w:r w:rsidRPr="00913966">
        <w:t>ExTAG</w:t>
      </w:r>
      <w:proofErr w:type="spellEnd"/>
      <w:r w:rsidRPr="00913966">
        <w:t xml:space="preserve"> decision sheets (DSs)</w:t>
      </w:r>
    </w:p>
    <w:p w14:paraId="1DABF2C6" w14:textId="307F45D8" w:rsidR="00445ACC" w:rsidRPr="00913966" w:rsidRDefault="00445ACC" w:rsidP="00445ACC">
      <w:pPr>
        <w:pStyle w:val="NOTE"/>
      </w:pPr>
      <w:r w:rsidRPr="00913966">
        <w:t>NOTE</w:t>
      </w:r>
      <w:r w:rsidR="00E61BA4" w:rsidRPr="00913966">
        <w:tab/>
      </w:r>
      <w:r w:rsidRPr="00913966">
        <w:t>The latest editions of the above documents were applied</w:t>
      </w:r>
      <w:r w:rsidR="00F736C5" w:rsidRPr="00913966">
        <w:t>, unless otherwise specified</w:t>
      </w:r>
    </w:p>
    <w:p w14:paraId="688D67F9" w14:textId="77777777" w:rsidR="00EB066E" w:rsidRPr="00913966" w:rsidRDefault="00EB066E" w:rsidP="00EB066E">
      <w:pPr>
        <w:pStyle w:val="Heading3"/>
      </w:pPr>
      <w:bookmarkStart w:id="89" w:name="_Toc109584323"/>
      <w:r w:rsidRPr="00913966">
        <w:t>Additional references applied for this assessment</w:t>
      </w:r>
      <w:bookmarkEnd w:id="89"/>
    </w:p>
    <w:p w14:paraId="13DAB7B1" w14:textId="24E21D3C" w:rsidR="00EB066E" w:rsidRDefault="00EB066E" w:rsidP="00EB066E">
      <w:pPr>
        <w:pStyle w:val="NOTE"/>
      </w:pPr>
    </w:p>
    <w:p w14:paraId="4DC5CA05" w14:textId="77777777" w:rsidR="00015D0E" w:rsidRPr="00336766" w:rsidRDefault="00015D0E" w:rsidP="00015D0E">
      <w:pPr>
        <w:pStyle w:val="ListNumber"/>
        <w:numPr>
          <w:ilvl w:val="0"/>
          <w:numId w:val="7"/>
        </w:numPr>
        <w:ind w:left="340" w:hanging="340"/>
        <w:rPr>
          <w:color w:val="FF0000"/>
        </w:rPr>
      </w:pPr>
      <w:r w:rsidRPr="00336766">
        <w:rPr>
          <w:color w:val="00B0F0"/>
        </w:rPr>
        <w:t>IECEx OD 233 IECEx Certified Equipment Scheme - Assessment of Ex “s</w:t>
      </w:r>
      <w:r>
        <w:rPr>
          <w:color w:val="00B0F0"/>
        </w:rPr>
        <w:t>”</w:t>
      </w:r>
      <w:r w:rsidRPr="00336766">
        <w:rPr>
          <w:color w:val="00B0F0"/>
        </w:rPr>
        <w:t xml:space="preserve"> Equipment Ed. 2.0</w:t>
      </w:r>
    </w:p>
    <w:p w14:paraId="37E4082B" w14:textId="77777777" w:rsidR="00015D0E" w:rsidRPr="00094DC3" w:rsidRDefault="00015D0E" w:rsidP="00015D0E">
      <w:pPr>
        <w:pStyle w:val="ListNumber"/>
        <w:numPr>
          <w:ilvl w:val="0"/>
          <w:numId w:val="7"/>
        </w:numPr>
        <w:ind w:left="340" w:hanging="340"/>
        <w:rPr>
          <w:color w:val="00B0F0"/>
        </w:rPr>
      </w:pPr>
      <w:r w:rsidRPr="00094DC3">
        <w:rPr>
          <w:color w:val="00B0F0"/>
        </w:rPr>
        <w:t>IECEx OD 280 IECEx Certified Equipment Scheme – Guide to Certification of Non-electrical Equipment and Protective Systems</w:t>
      </w:r>
    </w:p>
    <w:p w14:paraId="1DFB53AD" w14:textId="77777777" w:rsidR="00015D0E" w:rsidRPr="00015D0E" w:rsidRDefault="00015D0E" w:rsidP="00015D0E">
      <w:pPr>
        <w:pStyle w:val="PARAGRAPH"/>
      </w:pPr>
    </w:p>
    <w:p w14:paraId="48C5BAEC" w14:textId="5A3F5572" w:rsidR="000F1891" w:rsidRPr="00BD6E18" w:rsidRDefault="001B0AAA" w:rsidP="002E5FFB">
      <w:pPr>
        <w:pStyle w:val="Heading2"/>
      </w:pPr>
      <w:bookmarkStart w:id="90" w:name="_Toc109584324"/>
      <w:proofErr w:type="spellStart"/>
      <w:r w:rsidRPr="00BD6E18">
        <w:t>ExCB</w:t>
      </w:r>
      <w:proofErr w:type="spellEnd"/>
      <w:r w:rsidRPr="00BD6E18">
        <w:t xml:space="preserve"> persons i</w:t>
      </w:r>
      <w:r w:rsidR="000F1891" w:rsidRPr="00BD6E18">
        <w:t>nterviewed</w:t>
      </w:r>
      <w:bookmarkEnd w:id="9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BD6E18" w14:paraId="19BBEC1E" w14:textId="77777777">
        <w:tc>
          <w:tcPr>
            <w:tcW w:w="3260" w:type="dxa"/>
          </w:tcPr>
          <w:p w14:paraId="64A0BD5C" w14:textId="77777777" w:rsidR="000F1891" w:rsidRPr="00BD6E18" w:rsidRDefault="000F1891" w:rsidP="00E26F3E">
            <w:pPr>
              <w:pStyle w:val="TABLE-col-heading"/>
            </w:pPr>
            <w:r w:rsidRPr="00BD6E18">
              <w:t>Name</w:t>
            </w:r>
          </w:p>
        </w:tc>
        <w:tc>
          <w:tcPr>
            <w:tcW w:w="4819" w:type="dxa"/>
          </w:tcPr>
          <w:p w14:paraId="058D5328" w14:textId="77777777" w:rsidR="000F1891" w:rsidRPr="00BD6E18" w:rsidRDefault="000F1891" w:rsidP="00E26F3E">
            <w:pPr>
              <w:pStyle w:val="TABLE-col-heading"/>
            </w:pPr>
            <w:r w:rsidRPr="00BD6E18">
              <w:t>Position</w:t>
            </w:r>
          </w:p>
        </w:tc>
      </w:tr>
      <w:tr w:rsidR="001D6981" w:rsidRPr="00BD6E18" w14:paraId="560BEC58" w14:textId="77777777" w:rsidTr="00AA6B55">
        <w:tc>
          <w:tcPr>
            <w:tcW w:w="3260" w:type="dxa"/>
            <w:vAlign w:val="center"/>
          </w:tcPr>
          <w:p w14:paraId="595DF26B" w14:textId="4F33A8EB" w:rsidR="001D6981" w:rsidRPr="00AA6B55" w:rsidRDefault="001D6981" w:rsidP="00AA6B55">
            <w:pPr>
              <w:jc w:val="left"/>
              <w:rPr>
                <w:color w:val="00B0F0"/>
              </w:rPr>
            </w:pPr>
            <w:r w:rsidRPr="00AA6B55">
              <w:rPr>
                <w:color w:val="00B0F0"/>
              </w:rPr>
              <w:t xml:space="preserve">Klauspeter Graffi </w:t>
            </w:r>
          </w:p>
        </w:tc>
        <w:tc>
          <w:tcPr>
            <w:tcW w:w="4819" w:type="dxa"/>
            <w:vAlign w:val="center"/>
          </w:tcPr>
          <w:p w14:paraId="0429E391" w14:textId="247F1F82" w:rsidR="001D6981" w:rsidRPr="00AA6B55" w:rsidRDefault="001D6981" w:rsidP="00AA6B55">
            <w:pPr>
              <w:jc w:val="left"/>
              <w:rPr>
                <w:color w:val="00B0F0"/>
              </w:rPr>
            </w:pPr>
            <w:r w:rsidRPr="00AA6B55">
              <w:rPr>
                <w:color w:val="00B0F0"/>
              </w:rPr>
              <w:t xml:space="preserve">Head of </w:t>
            </w:r>
            <w:proofErr w:type="spellStart"/>
            <w:r w:rsidRPr="00AA6B55">
              <w:rPr>
                <w:color w:val="00B0F0"/>
              </w:rPr>
              <w:t>ExCB</w:t>
            </w:r>
            <w:proofErr w:type="spellEnd"/>
            <w:r w:rsidR="00AA6B55">
              <w:rPr>
                <w:color w:val="00B0F0"/>
              </w:rPr>
              <w:t xml:space="preserve">, </w:t>
            </w:r>
            <w:r w:rsidR="00AA6B55" w:rsidRPr="00AA6B55">
              <w:rPr>
                <w:color w:val="00B0F0"/>
              </w:rPr>
              <w:t>Assigned Certifier</w:t>
            </w:r>
          </w:p>
        </w:tc>
      </w:tr>
      <w:tr w:rsidR="001D6981" w:rsidRPr="00BD6E18" w14:paraId="3F3240D4" w14:textId="77777777" w:rsidTr="00AA6B55">
        <w:tc>
          <w:tcPr>
            <w:tcW w:w="3260" w:type="dxa"/>
            <w:vAlign w:val="center"/>
          </w:tcPr>
          <w:p w14:paraId="2276CE6D" w14:textId="0BE40C53" w:rsidR="001D6981" w:rsidRPr="00AA6B55" w:rsidRDefault="001D6981" w:rsidP="00AA6B55">
            <w:pPr>
              <w:jc w:val="left"/>
              <w:rPr>
                <w:color w:val="00B0F0"/>
              </w:rPr>
            </w:pPr>
            <w:r w:rsidRPr="00AA6B55">
              <w:rPr>
                <w:color w:val="00B0F0"/>
              </w:rPr>
              <w:t>Christian Mehrhoff</w:t>
            </w:r>
          </w:p>
        </w:tc>
        <w:tc>
          <w:tcPr>
            <w:tcW w:w="4819" w:type="dxa"/>
            <w:vAlign w:val="center"/>
          </w:tcPr>
          <w:p w14:paraId="42D9F900" w14:textId="4549B60F" w:rsidR="001D6981" w:rsidRPr="00AA6B55" w:rsidRDefault="001D6981" w:rsidP="00AA6B55">
            <w:pPr>
              <w:pStyle w:val="TABLE-cell"/>
              <w:rPr>
                <w:bCs w:val="0"/>
                <w:color w:val="00B0F0"/>
                <w:sz w:val="20"/>
              </w:rPr>
            </w:pPr>
            <w:r w:rsidRPr="00AA6B55">
              <w:rPr>
                <w:bCs w:val="0"/>
                <w:color w:val="00B0F0"/>
                <w:sz w:val="20"/>
              </w:rPr>
              <w:t>Head of Business Unit</w:t>
            </w:r>
            <w:r w:rsidR="00AA6B55">
              <w:rPr>
                <w:bCs w:val="0"/>
                <w:color w:val="00B0F0"/>
                <w:sz w:val="20"/>
              </w:rPr>
              <w:t xml:space="preserve">, </w:t>
            </w:r>
            <w:r w:rsidR="00AA6B55" w:rsidRPr="00AA6B55">
              <w:rPr>
                <w:bCs w:val="0"/>
                <w:color w:val="00B0F0"/>
                <w:sz w:val="20"/>
              </w:rPr>
              <w:t>Assigned Certifier</w:t>
            </w:r>
          </w:p>
        </w:tc>
      </w:tr>
      <w:tr w:rsidR="001D6981" w:rsidRPr="00BD6E18" w14:paraId="5D27A5F8" w14:textId="77777777" w:rsidTr="00AA6B55">
        <w:tc>
          <w:tcPr>
            <w:tcW w:w="3260" w:type="dxa"/>
            <w:vAlign w:val="center"/>
          </w:tcPr>
          <w:p w14:paraId="3C90C8D9" w14:textId="46B99488" w:rsidR="001D6981" w:rsidRPr="00AA6B55" w:rsidRDefault="001D6981" w:rsidP="00AA6B55">
            <w:pPr>
              <w:jc w:val="left"/>
              <w:rPr>
                <w:color w:val="00B0F0"/>
              </w:rPr>
            </w:pPr>
            <w:r w:rsidRPr="00AA6B55">
              <w:rPr>
                <w:color w:val="00B0F0"/>
              </w:rPr>
              <w:t>Andreas Maschke</w:t>
            </w:r>
          </w:p>
        </w:tc>
        <w:tc>
          <w:tcPr>
            <w:tcW w:w="4819" w:type="dxa"/>
            <w:vAlign w:val="center"/>
          </w:tcPr>
          <w:p w14:paraId="1975F43E" w14:textId="34645B7A" w:rsidR="001D6981" w:rsidRPr="00AA6B55" w:rsidRDefault="001D6981" w:rsidP="00AA6B55">
            <w:pPr>
              <w:jc w:val="left"/>
              <w:rPr>
                <w:color w:val="00B0F0"/>
              </w:rPr>
            </w:pPr>
            <w:r w:rsidRPr="00AA6B55">
              <w:rPr>
                <w:color w:val="00B0F0"/>
              </w:rPr>
              <w:t xml:space="preserve">Deputy Head of </w:t>
            </w:r>
            <w:proofErr w:type="spellStart"/>
            <w:r w:rsidRPr="00AA6B55">
              <w:rPr>
                <w:color w:val="00B0F0"/>
              </w:rPr>
              <w:t>ExCB</w:t>
            </w:r>
            <w:proofErr w:type="spellEnd"/>
            <w:r w:rsidR="00AA6B55">
              <w:rPr>
                <w:color w:val="00B0F0"/>
              </w:rPr>
              <w:t xml:space="preserve">, </w:t>
            </w:r>
            <w:r w:rsidR="00AA6B55" w:rsidRPr="00AA6B55">
              <w:rPr>
                <w:color w:val="00B0F0"/>
              </w:rPr>
              <w:t>Assigned Certifier</w:t>
            </w:r>
          </w:p>
        </w:tc>
      </w:tr>
    </w:tbl>
    <w:p w14:paraId="05EDD7F7" w14:textId="77777777" w:rsidR="000F1891" w:rsidRPr="00BD6E18" w:rsidRDefault="000F1891" w:rsidP="00374539"/>
    <w:p w14:paraId="1082D522" w14:textId="648808FF" w:rsidR="000F1891" w:rsidRPr="00BD6E18" w:rsidRDefault="000F1891" w:rsidP="002E5FFB">
      <w:pPr>
        <w:pStyle w:val="Heading2"/>
      </w:pPr>
      <w:bookmarkStart w:id="91" w:name="_Toc109584325"/>
      <w:r w:rsidRPr="00BD6E18">
        <w:t xml:space="preserve">Associated </w:t>
      </w:r>
      <w:proofErr w:type="spellStart"/>
      <w:r w:rsidR="00255550" w:rsidRPr="00BD6E18">
        <w:t>ExTL</w:t>
      </w:r>
      <w:bookmarkEnd w:id="91"/>
      <w:proofErr w:type="spellEnd"/>
    </w:p>
    <w:p w14:paraId="1E55AF4D" w14:textId="77777777" w:rsidR="00D9104F" w:rsidRPr="00AA6B55" w:rsidRDefault="00D9104F" w:rsidP="00D9104F">
      <w:pPr>
        <w:pStyle w:val="PARAGRAPH"/>
        <w:rPr>
          <w:color w:val="00B0F0"/>
        </w:rPr>
      </w:pPr>
      <w:r w:rsidRPr="00AA6B55">
        <w:rPr>
          <w:color w:val="00B0F0"/>
        </w:rPr>
        <w:t xml:space="preserve">The </w:t>
      </w:r>
      <w:proofErr w:type="spellStart"/>
      <w:r w:rsidRPr="00AA6B55">
        <w:rPr>
          <w:color w:val="00B0F0"/>
        </w:rPr>
        <w:t>ExTL</w:t>
      </w:r>
      <w:proofErr w:type="spellEnd"/>
      <w:r w:rsidRPr="00AA6B55">
        <w:rPr>
          <w:color w:val="00B0F0"/>
        </w:rPr>
        <w:t xml:space="preserve"> is integral with the </w:t>
      </w:r>
      <w:proofErr w:type="spellStart"/>
      <w:r w:rsidRPr="00AA6B55">
        <w:rPr>
          <w:color w:val="00B0F0"/>
        </w:rPr>
        <w:t>ExCB</w:t>
      </w:r>
      <w:proofErr w:type="spellEnd"/>
      <w:r w:rsidRPr="00AA6B55">
        <w:rPr>
          <w:color w:val="00B0F0"/>
        </w:rPr>
        <w:t xml:space="preserve">. </w:t>
      </w:r>
    </w:p>
    <w:p w14:paraId="1E6DDA3B" w14:textId="1C318A4B" w:rsidR="00D9104F" w:rsidRPr="00BD6E18" w:rsidRDefault="00D9104F" w:rsidP="004B3930">
      <w:pPr>
        <w:pStyle w:val="PARAGRAPH"/>
      </w:pPr>
      <w:r w:rsidRPr="00AA6B55">
        <w:rPr>
          <w:color w:val="00B0F0"/>
        </w:rPr>
        <w:t>The main laborator</w:t>
      </w:r>
      <w:r w:rsidR="003F3E8B" w:rsidRPr="00AA6B55">
        <w:rPr>
          <w:color w:val="00B0F0"/>
        </w:rPr>
        <w:t xml:space="preserve">y </w:t>
      </w:r>
      <w:r w:rsidRPr="00AA6B55">
        <w:rPr>
          <w:color w:val="00B0F0"/>
        </w:rPr>
        <w:t xml:space="preserve">for IECEx testing is located at TÜV </w:t>
      </w:r>
      <w:proofErr w:type="spellStart"/>
      <w:r w:rsidRPr="00AA6B55">
        <w:rPr>
          <w:color w:val="00B0F0"/>
        </w:rPr>
        <w:t>Rheinland</w:t>
      </w:r>
      <w:proofErr w:type="spellEnd"/>
      <w:r w:rsidRPr="00AA6B55">
        <w:rPr>
          <w:color w:val="00B0F0"/>
        </w:rPr>
        <w:t xml:space="preserve"> </w:t>
      </w:r>
      <w:proofErr w:type="spellStart"/>
      <w:r w:rsidRPr="00AA6B55">
        <w:rPr>
          <w:color w:val="00B0F0"/>
        </w:rPr>
        <w:t>Industrie</w:t>
      </w:r>
      <w:proofErr w:type="spellEnd"/>
      <w:r w:rsidRPr="00AA6B55">
        <w:rPr>
          <w:color w:val="00B0F0"/>
        </w:rPr>
        <w:t xml:space="preserve"> Service GmbH, Am </w:t>
      </w:r>
      <w:proofErr w:type="spellStart"/>
      <w:r w:rsidRPr="00AA6B55">
        <w:rPr>
          <w:color w:val="00B0F0"/>
        </w:rPr>
        <w:t>Grauen</w:t>
      </w:r>
      <w:proofErr w:type="spellEnd"/>
      <w:r w:rsidRPr="00AA6B55">
        <w:rPr>
          <w:color w:val="00B0F0"/>
        </w:rPr>
        <w:t xml:space="preserve"> Stein, 51105 Cologne, Germany</w:t>
      </w:r>
      <w:r w:rsidR="00B51ECE" w:rsidRPr="00AA6B55">
        <w:rPr>
          <w:color w:val="00B0F0"/>
        </w:rPr>
        <w:t xml:space="preserve"> which is </w:t>
      </w:r>
      <w:r w:rsidR="00326A90">
        <w:rPr>
          <w:color w:val="00B0F0"/>
        </w:rPr>
        <w:t xml:space="preserve">also </w:t>
      </w:r>
      <w:r w:rsidR="00B51ECE" w:rsidRPr="00AA6B55">
        <w:rPr>
          <w:color w:val="00B0F0"/>
        </w:rPr>
        <w:t xml:space="preserve">the address </w:t>
      </w:r>
      <w:r w:rsidR="006B08AF">
        <w:rPr>
          <w:color w:val="00B0F0"/>
        </w:rPr>
        <w:t>of the</w:t>
      </w:r>
      <w:r w:rsidR="00B51ECE" w:rsidRPr="00AA6B55">
        <w:rPr>
          <w:color w:val="00B0F0"/>
        </w:rPr>
        <w:t xml:space="preserve"> </w:t>
      </w:r>
      <w:proofErr w:type="spellStart"/>
      <w:r w:rsidR="00B51ECE" w:rsidRPr="00AA6B55">
        <w:rPr>
          <w:color w:val="00B0F0"/>
        </w:rPr>
        <w:t>ExCB</w:t>
      </w:r>
      <w:proofErr w:type="spellEnd"/>
      <w:r w:rsidR="00B51ECE" w:rsidRPr="00AA6B55">
        <w:rPr>
          <w:color w:val="00B0F0"/>
        </w:rPr>
        <w:t xml:space="preserve"> for IECEx Schemes 02 and 05</w:t>
      </w:r>
      <w:r w:rsidRPr="00AA6B55">
        <w:rPr>
          <w:color w:val="00B0F0"/>
        </w:rPr>
        <w:t>. The engineering department is located</w:t>
      </w:r>
      <w:r w:rsidR="003F3E8B" w:rsidRPr="00AA6B55">
        <w:rPr>
          <w:color w:val="00B0F0"/>
        </w:rPr>
        <w:t xml:space="preserve"> about 70 km north from the main laboratory</w:t>
      </w:r>
      <w:r w:rsidRPr="00AA6B55">
        <w:rPr>
          <w:color w:val="00B0F0"/>
        </w:rPr>
        <w:t xml:space="preserve"> in TÜV </w:t>
      </w:r>
      <w:proofErr w:type="spellStart"/>
      <w:r w:rsidRPr="00AA6B55">
        <w:rPr>
          <w:color w:val="00B0F0"/>
        </w:rPr>
        <w:t>Rheinland</w:t>
      </w:r>
      <w:proofErr w:type="spellEnd"/>
      <w:r w:rsidRPr="00AA6B55">
        <w:rPr>
          <w:color w:val="00B0F0"/>
        </w:rPr>
        <w:t xml:space="preserve"> </w:t>
      </w:r>
      <w:proofErr w:type="spellStart"/>
      <w:r w:rsidRPr="00AA6B55">
        <w:rPr>
          <w:color w:val="00B0F0"/>
        </w:rPr>
        <w:t>Industrie</w:t>
      </w:r>
      <w:proofErr w:type="spellEnd"/>
      <w:r w:rsidRPr="00AA6B55">
        <w:rPr>
          <w:color w:val="00B0F0"/>
        </w:rPr>
        <w:t xml:space="preserve"> Service GmbH, </w:t>
      </w:r>
      <w:proofErr w:type="spellStart"/>
      <w:r w:rsidRPr="00AA6B55">
        <w:rPr>
          <w:color w:val="00B0F0"/>
        </w:rPr>
        <w:t>Alfredstraße</w:t>
      </w:r>
      <w:proofErr w:type="spellEnd"/>
      <w:r w:rsidRPr="00AA6B55">
        <w:rPr>
          <w:color w:val="00B0F0"/>
        </w:rPr>
        <w:t xml:space="preserve"> 81 - 45130 Essen, Germany</w:t>
      </w:r>
      <w:r w:rsidR="00326A90">
        <w:rPr>
          <w:color w:val="00B0F0"/>
        </w:rPr>
        <w:t xml:space="preserve"> and is </w:t>
      </w:r>
      <w:proofErr w:type="gramStart"/>
      <w:r w:rsidR="00326A90">
        <w:rPr>
          <w:color w:val="00B0F0"/>
        </w:rPr>
        <w:t>the</w:t>
      </w:r>
      <w:proofErr w:type="gramEnd"/>
      <w:r w:rsidR="00326A90">
        <w:rPr>
          <w:color w:val="00B0F0"/>
        </w:rPr>
        <w:t xml:space="preserve"> integral part of IECEx </w:t>
      </w:r>
      <w:proofErr w:type="spellStart"/>
      <w:r w:rsidR="00295BE6">
        <w:rPr>
          <w:color w:val="00B0F0"/>
        </w:rPr>
        <w:t>ExCB</w:t>
      </w:r>
      <w:proofErr w:type="spellEnd"/>
      <w:r w:rsidR="00295BE6">
        <w:rPr>
          <w:color w:val="00B0F0"/>
        </w:rPr>
        <w:t>/</w:t>
      </w:r>
      <w:proofErr w:type="spellStart"/>
      <w:r w:rsidR="00326A90">
        <w:rPr>
          <w:color w:val="00B0F0"/>
        </w:rPr>
        <w:t>ExTL</w:t>
      </w:r>
      <w:proofErr w:type="spellEnd"/>
      <w:r w:rsidRPr="00AA6B55">
        <w:rPr>
          <w:color w:val="00B0F0"/>
        </w:rPr>
        <w:t>.</w:t>
      </w:r>
      <w:r w:rsidR="00BE0B43" w:rsidRPr="00AA6B55">
        <w:rPr>
          <w:color w:val="00B0F0"/>
        </w:rPr>
        <w:t xml:space="preserve"> </w:t>
      </w:r>
      <w:r w:rsidR="00295BE6">
        <w:rPr>
          <w:color w:val="00B0F0"/>
        </w:rPr>
        <w:t>No tests are performed at location at E</w:t>
      </w:r>
      <w:r w:rsidR="006B08AF">
        <w:rPr>
          <w:color w:val="00B0F0"/>
        </w:rPr>
        <w:t>ssen</w:t>
      </w:r>
      <w:r w:rsidR="00295BE6">
        <w:rPr>
          <w:color w:val="00B0F0"/>
        </w:rPr>
        <w:t xml:space="preserve">, only design analyses and verifications. </w:t>
      </w:r>
    </w:p>
    <w:p w14:paraId="0D01DB3A" w14:textId="77777777" w:rsidR="000F1891" w:rsidRPr="00BD6E18" w:rsidRDefault="00FD3E8C" w:rsidP="002E5FFB">
      <w:pPr>
        <w:pStyle w:val="Heading2"/>
      </w:pPr>
      <w:bookmarkStart w:id="92" w:name="_Toc109584326"/>
      <w:r w:rsidRPr="00BD6E18">
        <w:lastRenderedPageBreak/>
        <w:t>Associated certification f</w:t>
      </w:r>
      <w:r w:rsidR="000F1891" w:rsidRPr="00BD6E18">
        <w:t>unctions</w:t>
      </w:r>
      <w:bookmarkEnd w:id="92"/>
    </w:p>
    <w:p w14:paraId="3271F7B8" w14:textId="26B05B92" w:rsidR="00D9104F" w:rsidRPr="00711CE9" w:rsidRDefault="002C2D97" w:rsidP="00D9104F">
      <w:pPr>
        <w:pStyle w:val="PARAGRAPH"/>
        <w:rPr>
          <w:color w:val="00B0F0"/>
        </w:rPr>
      </w:pPr>
      <w:r w:rsidRPr="00711CE9">
        <w:rPr>
          <w:color w:val="00B0F0"/>
        </w:rPr>
        <w:t>TÜV</w:t>
      </w:r>
      <w:r w:rsidR="00D9104F" w:rsidRPr="00711CE9">
        <w:rPr>
          <w:color w:val="00B0F0"/>
        </w:rPr>
        <w:t xml:space="preserve"> </w:t>
      </w:r>
      <w:proofErr w:type="spellStart"/>
      <w:r w:rsidR="00D9104F" w:rsidRPr="00711CE9">
        <w:rPr>
          <w:color w:val="00B0F0"/>
        </w:rPr>
        <w:t>Rheinland</w:t>
      </w:r>
      <w:proofErr w:type="spellEnd"/>
      <w:r w:rsidR="00D9104F" w:rsidRPr="00711CE9">
        <w:rPr>
          <w:color w:val="00B0F0"/>
        </w:rPr>
        <w:t xml:space="preserve"> provides </w:t>
      </w:r>
      <w:r>
        <w:rPr>
          <w:color w:val="00B0F0"/>
        </w:rPr>
        <w:t>certification under EU Scheme</w:t>
      </w:r>
      <w:r w:rsidR="00D9104F" w:rsidRPr="00711CE9">
        <w:rPr>
          <w:color w:val="00B0F0"/>
        </w:rPr>
        <w:t xml:space="preserve"> for electrical and non-electrical </w:t>
      </w:r>
      <w:r>
        <w:rPr>
          <w:color w:val="00B0F0"/>
        </w:rPr>
        <w:t xml:space="preserve">Ex </w:t>
      </w:r>
      <w:r w:rsidR="00D9104F" w:rsidRPr="00711CE9">
        <w:rPr>
          <w:color w:val="00B0F0"/>
        </w:rPr>
        <w:t>products in accordance with ATEX Directive 2014/34/EU and their operations are accredited to IEC/ISO 17065 by the National Accredit</w:t>
      </w:r>
      <w:r w:rsidR="005474BD">
        <w:rPr>
          <w:color w:val="00B0F0"/>
        </w:rPr>
        <w:t>ation</w:t>
      </w:r>
      <w:r w:rsidR="00D9104F" w:rsidRPr="00711CE9">
        <w:rPr>
          <w:color w:val="00B0F0"/>
        </w:rPr>
        <w:t xml:space="preserve"> body DAKKS. </w:t>
      </w:r>
    </w:p>
    <w:p w14:paraId="59391ACB" w14:textId="60A6244A" w:rsidR="00D9104F" w:rsidRPr="00711CE9" w:rsidRDefault="00D9104F" w:rsidP="00D9104F">
      <w:pPr>
        <w:pStyle w:val="PARAGRAPH"/>
        <w:rPr>
          <w:color w:val="00B0F0"/>
        </w:rPr>
      </w:pPr>
      <w:r w:rsidRPr="00711CE9">
        <w:rPr>
          <w:color w:val="00B0F0"/>
        </w:rPr>
        <w:t xml:space="preserve">TÜV </w:t>
      </w:r>
      <w:proofErr w:type="spellStart"/>
      <w:r w:rsidRPr="00711CE9">
        <w:rPr>
          <w:color w:val="00B0F0"/>
        </w:rPr>
        <w:t>Rheinland</w:t>
      </w:r>
      <w:proofErr w:type="spellEnd"/>
      <w:r w:rsidRPr="00711CE9">
        <w:rPr>
          <w:color w:val="00B0F0"/>
        </w:rPr>
        <w:t xml:space="preserve"> </w:t>
      </w:r>
      <w:proofErr w:type="spellStart"/>
      <w:r w:rsidRPr="00711CE9">
        <w:rPr>
          <w:color w:val="00B0F0"/>
        </w:rPr>
        <w:t>Industrie</w:t>
      </w:r>
      <w:proofErr w:type="spellEnd"/>
      <w:r w:rsidRPr="00711CE9">
        <w:rPr>
          <w:color w:val="00B0F0"/>
        </w:rPr>
        <w:t xml:space="preserve"> Service GmbH is </w:t>
      </w:r>
      <w:r w:rsidR="005474BD">
        <w:rPr>
          <w:color w:val="00B0F0"/>
        </w:rPr>
        <w:t>European</w:t>
      </w:r>
      <w:r w:rsidRPr="00711CE9">
        <w:rPr>
          <w:color w:val="00B0F0"/>
        </w:rPr>
        <w:t xml:space="preserve"> N</w:t>
      </w:r>
      <w:r w:rsidR="005474BD">
        <w:rPr>
          <w:color w:val="00B0F0"/>
        </w:rPr>
        <w:t>otified Body</w:t>
      </w:r>
      <w:r w:rsidR="00C16A28">
        <w:rPr>
          <w:color w:val="00B0F0"/>
        </w:rPr>
        <w:t xml:space="preserve"> No. 0035</w:t>
      </w:r>
      <w:r w:rsidRPr="00711CE9">
        <w:rPr>
          <w:color w:val="00B0F0"/>
        </w:rPr>
        <w:t xml:space="preserve"> </w:t>
      </w:r>
      <w:r w:rsidR="005474BD">
        <w:rPr>
          <w:color w:val="00B0F0"/>
        </w:rPr>
        <w:t>for the</w:t>
      </w:r>
      <w:r w:rsidRPr="00711CE9">
        <w:rPr>
          <w:color w:val="00B0F0"/>
        </w:rPr>
        <w:t xml:space="preserve"> ATEX Furthermore, the Notified Body is active as a national surveillance</w:t>
      </w:r>
      <w:r w:rsidR="00C16A28">
        <w:rPr>
          <w:color w:val="00B0F0"/>
        </w:rPr>
        <w:t>/inspection</w:t>
      </w:r>
      <w:r w:rsidRPr="00711CE9">
        <w:rPr>
          <w:color w:val="00B0F0"/>
        </w:rPr>
        <w:t xml:space="preserve"> body according to directive 1999/92/EC (Ex installation requirements).</w:t>
      </w:r>
    </w:p>
    <w:p w14:paraId="19560E5C" w14:textId="77777777" w:rsidR="000F1891" w:rsidRPr="00BD6E18" w:rsidRDefault="00FD3E8C" w:rsidP="002E5FFB">
      <w:pPr>
        <w:pStyle w:val="Heading2"/>
      </w:pPr>
      <w:bookmarkStart w:id="93" w:name="_Toc109584327"/>
      <w:r w:rsidRPr="00BD6E18">
        <w:t>National marks and c</w:t>
      </w:r>
      <w:r w:rsidR="000F1891" w:rsidRPr="00BD6E18">
        <w:t>ertificates</w:t>
      </w:r>
      <w:bookmarkEnd w:id="93"/>
    </w:p>
    <w:p w14:paraId="57B701A0" w14:textId="4A09F12A" w:rsidR="00D9104F" w:rsidRPr="00BD6E18" w:rsidRDefault="007B1227" w:rsidP="004B3930">
      <w:pPr>
        <w:pStyle w:val="PARAGRAPH"/>
      </w:pPr>
      <w:r w:rsidRPr="00711CE9">
        <w:rPr>
          <w:color w:val="00B0F0"/>
        </w:rPr>
        <w:t xml:space="preserve">TÜV </w:t>
      </w:r>
      <w:proofErr w:type="spellStart"/>
      <w:r w:rsidRPr="00711CE9">
        <w:rPr>
          <w:color w:val="00B0F0"/>
        </w:rPr>
        <w:t>Rheinland</w:t>
      </w:r>
      <w:proofErr w:type="spellEnd"/>
      <w:r w:rsidRPr="00711CE9">
        <w:rPr>
          <w:color w:val="00B0F0"/>
        </w:rPr>
        <w:t xml:space="preserve"> </w:t>
      </w:r>
      <w:r w:rsidR="00D9104F" w:rsidRPr="007B1227">
        <w:rPr>
          <w:color w:val="00B0F0"/>
        </w:rPr>
        <w:t>ATEX certificates are accepted by the European commission and by E</w:t>
      </w:r>
      <w:r w:rsidR="003040D4">
        <w:rPr>
          <w:color w:val="00B0F0"/>
        </w:rPr>
        <w:t>U Member</w:t>
      </w:r>
      <w:r w:rsidR="00D9104F" w:rsidRPr="007B1227">
        <w:rPr>
          <w:color w:val="00B0F0"/>
        </w:rPr>
        <w:t xml:space="preserve"> state</w:t>
      </w:r>
      <w:r w:rsidR="003040D4">
        <w:rPr>
          <w:color w:val="00B0F0"/>
        </w:rPr>
        <w:t>’s</w:t>
      </w:r>
      <w:r w:rsidR="00D9104F" w:rsidRPr="007B1227">
        <w:rPr>
          <w:color w:val="00B0F0"/>
        </w:rPr>
        <w:t xml:space="preserve"> regulators.</w:t>
      </w:r>
    </w:p>
    <w:p w14:paraId="4516E572" w14:textId="77777777" w:rsidR="000F1891" w:rsidRPr="00BD6E18" w:rsidRDefault="00FD3E8C" w:rsidP="002E5FFB">
      <w:pPr>
        <w:pStyle w:val="Heading2"/>
      </w:pPr>
      <w:bookmarkStart w:id="94" w:name="_Toc109584328"/>
      <w:r w:rsidRPr="00BD6E18">
        <w:t>Standards a</w:t>
      </w:r>
      <w:r w:rsidR="000F1891" w:rsidRPr="00BD6E18">
        <w:t>ccepted</w:t>
      </w:r>
      <w:bookmarkEnd w:id="94"/>
    </w:p>
    <w:p w14:paraId="1A6D1EC2" w14:textId="56123040" w:rsidR="000F1891" w:rsidRPr="00BD6E18" w:rsidRDefault="00AF3D9F" w:rsidP="00374539">
      <w:r w:rsidRPr="00AF3D9F">
        <w:rPr>
          <w:color w:val="00B0F0"/>
        </w:rPr>
        <w:t>The scope for the</w:t>
      </w:r>
      <w:r>
        <w:rPr>
          <w:color w:val="00B0F0"/>
        </w:rPr>
        <w:t xml:space="preserve"> </w:t>
      </w:r>
      <w:proofErr w:type="spellStart"/>
      <w:r w:rsidR="000A24A2" w:rsidRPr="000A24A2">
        <w:rPr>
          <w:color w:val="00B0F0"/>
        </w:rPr>
        <w:t>ExCB</w:t>
      </w:r>
      <w:proofErr w:type="spellEnd"/>
      <w:r w:rsidR="000A24A2" w:rsidRPr="000A24A2">
        <w:rPr>
          <w:color w:val="00B0F0"/>
        </w:rPr>
        <w:t xml:space="preserve"> for IECEx Certified Equipment Scheme</w:t>
      </w:r>
      <w:r w:rsidRPr="00AF3D9F">
        <w:rPr>
          <w:color w:val="00B0F0"/>
        </w:rPr>
        <w:t xml:space="preserve"> is shown in </w:t>
      </w:r>
      <w:r w:rsidRPr="007B4A63">
        <w:rPr>
          <w:color w:val="00B0F0"/>
        </w:rPr>
        <w:t>Annex A</w:t>
      </w:r>
      <w:r w:rsidRPr="00AF3D9F">
        <w:rPr>
          <w:color w:val="00B0F0"/>
        </w:rPr>
        <w:t>.</w:t>
      </w:r>
    </w:p>
    <w:p w14:paraId="5E519718" w14:textId="77777777" w:rsidR="000F1891" w:rsidRPr="00BD6E18" w:rsidRDefault="00FD3E8C" w:rsidP="002E5FFB">
      <w:pPr>
        <w:pStyle w:val="Heading2"/>
      </w:pPr>
      <w:bookmarkStart w:id="95" w:name="_Toc109584329"/>
      <w:r w:rsidRPr="00BD6E18">
        <w:t>National differences to IEC s</w:t>
      </w:r>
      <w:r w:rsidR="000F1891" w:rsidRPr="00BD6E18">
        <w:t>tandards</w:t>
      </w:r>
      <w:bookmarkEnd w:id="95"/>
    </w:p>
    <w:p w14:paraId="7B1E60D0" w14:textId="1CA9DA3C" w:rsidR="000F1891" w:rsidRPr="00BD6E18" w:rsidRDefault="000F1891" w:rsidP="00374539">
      <w:r w:rsidRPr="00BD6E18">
        <w:t xml:space="preserve">National differences to IEC standards are </w:t>
      </w:r>
      <w:r w:rsidR="00B334B2" w:rsidRPr="00BD6E18">
        <w:t xml:space="preserve">those for the </w:t>
      </w:r>
      <w:r w:rsidR="000A24A2" w:rsidRPr="00B10D7A">
        <w:rPr>
          <w:color w:val="00B0F0"/>
        </w:rPr>
        <w:t>European Union</w:t>
      </w:r>
      <w:r w:rsidR="00AF413A" w:rsidRPr="00BD6E18">
        <w:t xml:space="preserve"> differences </w:t>
      </w:r>
      <w:r w:rsidRPr="00BD6E18">
        <w:t xml:space="preserve">listed in the latest version of the IECEx </w:t>
      </w:r>
      <w:r w:rsidR="008376D6" w:rsidRPr="00BD6E18">
        <w:t>System</w:t>
      </w:r>
      <w:r w:rsidRPr="00BD6E18">
        <w:t xml:space="preserve"> Bulletin.</w:t>
      </w:r>
    </w:p>
    <w:p w14:paraId="3D435321" w14:textId="77777777" w:rsidR="000F1891" w:rsidRPr="00BD6E18" w:rsidRDefault="004B3930" w:rsidP="002E5FFB">
      <w:pPr>
        <w:pStyle w:val="Heading2"/>
      </w:pPr>
      <w:bookmarkStart w:id="96" w:name="_Toc109584330"/>
      <w:r w:rsidRPr="00BD6E18">
        <w:t>Organisation</w:t>
      </w:r>
      <w:bookmarkEnd w:id="96"/>
    </w:p>
    <w:p w14:paraId="5AD8DB60" w14:textId="487E34A6" w:rsidR="004B3930" w:rsidRPr="00BD6E18" w:rsidRDefault="004B3930" w:rsidP="004B3930">
      <w:pPr>
        <w:pStyle w:val="PARAGRAPH"/>
      </w:pPr>
    </w:p>
    <w:p w14:paraId="4C64C92B" w14:textId="77777777" w:rsidR="000F1891" w:rsidRPr="00BD6E18" w:rsidRDefault="00FD3E8C" w:rsidP="002E5FFB">
      <w:pPr>
        <w:pStyle w:val="Heading3"/>
      </w:pPr>
      <w:bookmarkStart w:id="97" w:name="_Toc109584331"/>
      <w:r w:rsidRPr="00BD6E18">
        <w:t xml:space="preserve">Names, </w:t>
      </w:r>
      <w:proofErr w:type="gramStart"/>
      <w:r w:rsidRPr="00BD6E18">
        <w:t>titles</w:t>
      </w:r>
      <w:proofErr w:type="gramEnd"/>
      <w:r w:rsidRPr="00BD6E18">
        <w:t xml:space="preserve"> and experience of the senior executives</w:t>
      </w:r>
      <w:bookmarkEnd w:id="97"/>
    </w:p>
    <w:p w14:paraId="5186418C"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6C140E9A" w14:textId="77777777">
        <w:tc>
          <w:tcPr>
            <w:tcW w:w="2482" w:type="dxa"/>
          </w:tcPr>
          <w:p w14:paraId="268D8A47" w14:textId="77777777" w:rsidR="000F1891" w:rsidRPr="00BD6E18" w:rsidRDefault="000F1891" w:rsidP="00E26F3E">
            <w:pPr>
              <w:pStyle w:val="TABLE-col-heading"/>
            </w:pPr>
            <w:r w:rsidRPr="00BD6E18">
              <w:t>Name</w:t>
            </w:r>
          </w:p>
        </w:tc>
        <w:tc>
          <w:tcPr>
            <w:tcW w:w="3016" w:type="dxa"/>
          </w:tcPr>
          <w:p w14:paraId="1EFE8748" w14:textId="77777777" w:rsidR="000F1891" w:rsidRPr="00BD6E18" w:rsidRDefault="000F1891" w:rsidP="00E26F3E">
            <w:pPr>
              <w:pStyle w:val="TABLE-col-heading"/>
            </w:pPr>
            <w:r w:rsidRPr="00BD6E18">
              <w:t>Title</w:t>
            </w:r>
          </w:p>
        </w:tc>
        <w:tc>
          <w:tcPr>
            <w:tcW w:w="3017" w:type="dxa"/>
          </w:tcPr>
          <w:p w14:paraId="2598A58E" w14:textId="19BB87F4" w:rsidR="000F1891" w:rsidRPr="00BD6E18" w:rsidRDefault="000F1891" w:rsidP="00E26F3E">
            <w:pPr>
              <w:pStyle w:val="TABLE-col-heading"/>
            </w:pPr>
            <w:r w:rsidRPr="00BD6E18">
              <w:t>Experience</w:t>
            </w:r>
            <w:r w:rsidR="001955DA" w:rsidRPr="00BD6E18">
              <w:t xml:space="preserve"> (years)</w:t>
            </w:r>
          </w:p>
        </w:tc>
      </w:tr>
      <w:tr w:rsidR="00D9104F" w:rsidRPr="00BD6E18" w14:paraId="487CB6E8" w14:textId="77777777">
        <w:tc>
          <w:tcPr>
            <w:tcW w:w="2482" w:type="dxa"/>
          </w:tcPr>
          <w:p w14:paraId="588117DD" w14:textId="7959F433" w:rsidR="00D9104F" w:rsidRPr="0084569F" w:rsidRDefault="00D9104F" w:rsidP="00D9104F">
            <w:pPr>
              <w:pStyle w:val="TABLE-cell"/>
              <w:rPr>
                <w:bCs w:val="0"/>
                <w:color w:val="00B0F0"/>
                <w:szCs w:val="16"/>
              </w:rPr>
            </w:pPr>
            <w:r w:rsidRPr="0084569F">
              <w:rPr>
                <w:bCs w:val="0"/>
                <w:color w:val="00B0F0"/>
                <w:szCs w:val="16"/>
              </w:rPr>
              <w:t xml:space="preserve">Klauspeter Graffi </w:t>
            </w:r>
          </w:p>
        </w:tc>
        <w:tc>
          <w:tcPr>
            <w:tcW w:w="3016" w:type="dxa"/>
          </w:tcPr>
          <w:p w14:paraId="6B7D651B" w14:textId="074CF586" w:rsidR="00D9104F" w:rsidRPr="0084569F" w:rsidRDefault="00D9104F" w:rsidP="00D9104F">
            <w:pPr>
              <w:pStyle w:val="TABLE-cell"/>
              <w:rPr>
                <w:bCs w:val="0"/>
                <w:color w:val="00B0F0"/>
                <w:szCs w:val="16"/>
              </w:rPr>
            </w:pPr>
            <w:r w:rsidRPr="0084569F">
              <w:rPr>
                <w:bCs w:val="0"/>
                <w:color w:val="00B0F0"/>
                <w:szCs w:val="16"/>
              </w:rPr>
              <w:t xml:space="preserve">Head of </w:t>
            </w:r>
            <w:proofErr w:type="spellStart"/>
            <w:r w:rsidRPr="0084569F">
              <w:rPr>
                <w:bCs w:val="0"/>
                <w:color w:val="00B0F0"/>
                <w:szCs w:val="16"/>
              </w:rPr>
              <w:t>ExCB</w:t>
            </w:r>
            <w:proofErr w:type="spellEnd"/>
            <w:r w:rsidRPr="0084569F">
              <w:rPr>
                <w:bCs w:val="0"/>
                <w:color w:val="00B0F0"/>
                <w:szCs w:val="16"/>
              </w:rPr>
              <w:t xml:space="preserve"> </w:t>
            </w:r>
          </w:p>
        </w:tc>
        <w:tc>
          <w:tcPr>
            <w:tcW w:w="3017" w:type="dxa"/>
          </w:tcPr>
          <w:p w14:paraId="449CA542" w14:textId="1249EAF7" w:rsidR="00D9104F" w:rsidRPr="0084569F" w:rsidRDefault="00D9104F" w:rsidP="00771951">
            <w:pPr>
              <w:pStyle w:val="TABLE-cell"/>
              <w:rPr>
                <w:bCs w:val="0"/>
                <w:color w:val="00B0F0"/>
                <w:szCs w:val="16"/>
              </w:rPr>
            </w:pPr>
            <w:r w:rsidRPr="0084569F">
              <w:rPr>
                <w:bCs w:val="0"/>
                <w:color w:val="00B0F0"/>
                <w:szCs w:val="16"/>
              </w:rPr>
              <w:t>&gt; 1</w:t>
            </w:r>
            <w:r w:rsidR="00771951" w:rsidRPr="0084569F">
              <w:rPr>
                <w:bCs w:val="0"/>
                <w:color w:val="00B0F0"/>
                <w:szCs w:val="16"/>
              </w:rPr>
              <w:t>7</w:t>
            </w:r>
            <w:r w:rsidRPr="0084569F">
              <w:rPr>
                <w:bCs w:val="0"/>
                <w:color w:val="00B0F0"/>
                <w:szCs w:val="16"/>
              </w:rPr>
              <w:t xml:space="preserve"> years </w:t>
            </w:r>
          </w:p>
        </w:tc>
      </w:tr>
    </w:tbl>
    <w:p w14:paraId="7381CBA1" w14:textId="77777777" w:rsidR="000F1891" w:rsidRPr="00BD6E18" w:rsidRDefault="000F1891" w:rsidP="002E5FFB">
      <w:pPr>
        <w:pStyle w:val="Heading3"/>
      </w:pPr>
      <w:bookmarkStart w:id="98" w:name="_Toc109584332"/>
      <w:r w:rsidRPr="00BD6E18">
        <w:t xml:space="preserve">Name, </w:t>
      </w:r>
      <w:proofErr w:type="gramStart"/>
      <w:r w:rsidR="00FD3E8C" w:rsidRPr="00BD6E18">
        <w:t>title</w:t>
      </w:r>
      <w:proofErr w:type="gramEnd"/>
      <w:r w:rsidR="00FD3E8C" w:rsidRPr="00BD6E18">
        <w:t xml:space="preserve"> and experience of the quality management representative</w:t>
      </w:r>
      <w:bookmarkEnd w:id="98"/>
    </w:p>
    <w:p w14:paraId="556DC82A"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5CAC4B8A" w14:textId="77777777">
        <w:tc>
          <w:tcPr>
            <w:tcW w:w="2482" w:type="dxa"/>
          </w:tcPr>
          <w:p w14:paraId="6FA4C3A7" w14:textId="77777777" w:rsidR="000F1891" w:rsidRPr="00BD6E18" w:rsidRDefault="000F1891" w:rsidP="00E26F3E">
            <w:pPr>
              <w:pStyle w:val="TABLE-col-heading"/>
            </w:pPr>
            <w:r w:rsidRPr="00BD6E18">
              <w:t>Name</w:t>
            </w:r>
          </w:p>
        </w:tc>
        <w:tc>
          <w:tcPr>
            <w:tcW w:w="3016" w:type="dxa"/>
          </w:tcPr>
          <w:p w14:paraId="1EF2DA0D" w14:textId="77777777" w:rsidR="000F1891" w:rsidRPr="00BD6E18" w:rsidRDefault="000F1891" w:rsidP="00E26F3E">
            <w:pPr>
              <w:pStyle w:val="TABLE-col-heading"/>
            </w:pPr>
            <w:r w:rsidRPr="00BD6E18">
              <w:t>Title</w:t>
            </w:r>
          </w:p>
        </w:tc>
        <w:tc>
          <w:tcPr>
            <w:tcW w:w="3017" w:type="dxa"/>
          </w:tcPr>
          <w:p w14:paraId="65A3EC47" w14:textId="18521670" w:rsidR="000F1891" w:rsidRPr="00BD6E18" w:rsidRDefault="000F1891" w:rsidP="00E26F3E">
            <w:pPr>
              <w:pStyle w:val="TABLE-col-heading"/>
            </w:pPr>
            <w:r w:rsidRPr="00BD6E18">
              <w:t>Experience</w:t>
            </w:r>
            <w:r w:rsidR="00335AEC" w:rsidRPr="00BD6E18">
              <w:t xml:space="preserve"> </w:t>
            </w:r>
            <w:r w:rsidR="001955DA" w:rsidRPr="00BD6E18">
              <w:t>(years)</w:t>
            </w:r>
          </w:p>
        </w:tc>
      </w:tr>
      <w:tr w:rsidR="000F1891" w:rsidRPr="00BD6E18" w14:paraId="79889B24" w14:textId="77777777">
        <w:tc>
          <w:tcPr>
            <w:tcW w:w="2482" w:type="dxa"/>
          </w:tcPr>
          <w:p w14:paraId="58DACE9D" w14:textId="26EC0E05" w:rsidR="000F1891" w:rsidRPr="0084569F" w:rsidRDefault="00D9104F" w:rsidP="00E26F3E">
            <w:pPr>
              <w:pStyle w:val="TABLE-cell"/>
              <w:rPr>
                <w:bCs w:val="0"/>
                <w:color w:val="00B0F0"/>
                <w:szCs w:val="16"/>
              </w:rPr>
            </w:pPr>
            <w:r w:rsidRPr="0084569F">
              <w:rPr>
                <w:bCs w:val="0"/>
                <w:color w:val="00B0F0"/>
                <w:szCs w:val="16"/>
              </w:rPr>
              <w:t>Alberto Arenas</w:t>
            </w:r>
          </w:p>
        </w:tc>
        <w:tc>
          <w:tcPr>
            <w:tcW w:w="3016" w:type="dxa"/>
          </w:tcPr>
          <w:p w14:paraId="5D3542F0" w14:textId="11CE0E02" w:rsidR="000F1891" w:rsidRPr="0084569F" w:rsidRDefault="00D9104F" w:rsidP="00E26F3E">
            <w:pPr>
              <w:pStyle w:val="TABLE-cell"/>
              <w:rPr>
                <w:bCs w:val="0"/>
                <w:color w:val="00B0F0"/>
                <w:szCs w:val="16"/>
              </w:rPr>
            </w:pPr>
            <w:r w:rsidRPr="0084569F">
              <w:rPr>
                <w:bCs w:val="0"/>
                <w:color w:val="00B0F0"/>
                <w:szCs w:val="16"/>
              </w:rPr>
              <w:t>Quality Manager</w:t>
            </w:r>
          </w:p>
        </w:tc>
        <w:tc>
          <w:tcPr>
            <w:tcW w:w="3017" w:type="dxa"/>
          </w:tcPr>
          <w:p w14:paraId="5F55CC39" w14:textId="2180260D" w:rsidR="000F1891" w:rsidRPr="0084569F" w:rsidRDefault="00D9104F" w:rsidP="00D9104F">
            <w:pPr>
              <w:pStyle w:val="TABLE-cell"/>
              <w:rPr>
                <w:bCs w:val="0"/>
                <w:color w:val="00B0F0"/>
                <w:szCs w:val="16"/>
              </w:rPr>
            </w:pPr>
            <w:r w:rsidRPr="0084569F">
              <w:rPr>
                <w:bCs w:val="0"/>
                <w:color w:val="00B0F0"/>
                <w:szCs w:val="16"/>
              </w:rPr>
              <w:t>&gt; 10 years</w:t>
            </w:r>
          </w:p>
        </w:tc>
      </w:tr>
    </w:tbl>
    <w:p w14:paraId="08B4BEA0" w14:textId="77777777" w:rsidR="000F1891" w:rsidRPr="00BD6E18" w:rsidRDefault="000F1891" w:rsidP="002E5FFB">
      <w:pPr>
        <w:pStyle w:val="Heading3"/>
      </w:pPr>
      <w:bookmarkStart w:id="99" w:name="_Toc109584333"/>
      <w:r w:rsidRPr="00BD6E18">
        <w:t>Name a</w:t>
      </w:r>
      <w:r w:rsidR="00FD3E8C" w:rsidRPr="00BD6E18">
        <w:t>nd title of signatories for certification</w:t>
      </w:r>
      <w:bookmarkEnd w:id="99"/>
    </w:p>
    <w:p w14:paraId="1901AE0F"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7FBF83FC" w14:textId="77777777">
        <w:tc>
          <w:tcPr>
            <w:tcW w:w="2482" w:type="dxa"/>
          </w:tcPr>
          <w:p w14:paraId="707F362F" w14:textId="77777777" w:rsidR="000F1891" w:rsidRPr="00BD6E18" w:rsidRDefault="000F1891" w:rsidP="00E26F3E">
            <w:pPr>
              <w:pStyle w:val="TABLE-col-heading"/>
            </w:pPr>
            <w:r w:rsidRPr="00BD6E18">
              <w:t>Name</w:t>
            </w:r>
          </w:p>
        </w:tc>
        <w:tc>
          <w:tcPr>
            <w:tcW w:w="3016" w:type="dxa"/>
          </w:tcPr>
          <w:p w14:paraId="5B4EA6E1" w14:textId="77777777" w:rsidR="000F1891" w:rsidRPr="00BD6E18" w:rsidRDefault="000F1891" w:rsidP="00E26F3E">
            <w:pPr>
              <w:pStyle w:val="TABLE-col-heading"/>
            </w:pPr>
            <w:r w:rsidRPr="00BD6E18">
              <w:t>Title</w:t>
            </w:r>
          </w:p>
        </w:tc>
        <w:tc>
          <w:tcPr>
            <w:tcW w:w="3017" w:type="dxa"/>
          </w:tcPr>
          <w:p w14:paraId="7364DEAD" w14:textId="77777777" w:rsidR="000F1891" w:rsidRPr="00BD6E18" w:rsidRDefault="000F1891" w:rsidP="00E26F3E">
            <w:pPr>
              <w:pStyle w:val="TABLE-col-heading"/>
            </w:pPr>
            <w:r w:rsidRPr="00BD6E18">
              <w:t>Comments</w:t>
            </w:r>
          </w:p>
        </w:tc>
      </w:tr>
      <w:tr w:rsidR="00D9104F" w:rsidRPr="00BD6E18" w14:paraId="609E6862" w14:textId="77777777">
        <w:tc>
          <w:tcPr>
            <w:tcW w:w="2482" w:type="dxa"/>
          </w:tcPr>
          <w:p w14:paraId="71376589" w14:textId="18AFA75F" w:rsidR="00D9104F" w:rsidRPr="0084569F" w:rsidRDefault="00D9104F" w:rsidP="00D9104F">
            <w:pPr>
              <w:pStyle w:val="TABLE-cell"/>
              <w:rPr>
                <w:bCs w:val="0"/>
                <w:color w:val="00B0F0"/>
                <w:szCs w:val="16"/>
              </w:rPr>
            </w:pPr>
            <w:r w:rsidRPr="0084569F">
              <w:rPr>
                <w:bCs w:val="0"/>
                <w:color w:val="00B0F0"/>
                <w:szCs w:val="16"/>
              </w:rPr>
              <w:t xml:space="preserve">Klauspeter Graffi </w:t>
            </w:r>
          </w:p>
        </w:tc>
        <w:tc>
          <w:tcPr>
            <w:tcW w:w="3016" w:type="dxa"/>
          </w:tcPr>
          <w:p w14:paraId="753F36DF" w14:textId="0F3760FC" w:rsidR="00D9104F" w:rsidRPr="0084569F" w:rsidRDefault="00D9104F" w:rsidP="00D9104F">
            <w:pPr>
              <w:pStyle w:val="TABLE-cell"/>
              <w:rPr>
                <w:bCs w:val="0"/>
                <w:color w:val="00B0F0"/>
                <w:szCs w:val="16"/>
              </w:rPr>
            </w:pPr>
            <w:r w:rsidRPr="0084569F">
              <w:rPr>
                <w:bCs w:val="0"/>
                <w:color w:val="00B0F0"/>
                <w:szCs w:val="16"/>
              </w:rPr>
              <w:t xml:space="preserve">Head of </w:t>
            </w:r>
            <w:proofErr w:type="spellStart"/>
            <w:r w:rsidRPr="0084569F">
              <w:rPr>
                <w:bCs w:val="0"/>
                <w:color w:val="00B0F0"/>
                <w:szCs w:val="16"/>
              </w:rPr>
              <w:t>ExCB</w:t>
            </w:r>
            <w:proofErr w:type="spellEnd"/>
            <w:r w:rsidRPr="0084569F">
              <w:rPr>
                <w:bCs w:val="0"/>
                <w:color w:val="00B0F0"/>
                <w:szCs w:val="16"/>
              </w:rPr>
              <w:t xml:space="preserve"> </w:t>
            </w:r>
          </w:p>
        </w:tc>
        <w:tc>
          <w:tcPr>
            <w:tcW w:w="3017" w:type="dxa"/>
          </w:tcPr>
          <w:p w14:paraId="1528FDD4" w14:textId="09D03871" w:rsidR="00D9104F" w:rsidRPr="0084569F" w:rsidRDefault="00D9104F" w:rsidP="00771951">
            <w:pPr>
              <w:pStyle w:val="TABLE-cell"/>
              <w:rPr>
                <w:bCs w:val="0"/>
                <w:color w:val="00B0F0"/>
                <w:szCs w:val="16"/>
              </w:rPr>
            </w:pPr>
            <w:r w:rsidRPr="0084569F">
              <w:rPr>
                <w:bCs w:val="0"/>
                <w:color w:val="00B0F0"/>
                <w:szCs w:val="16"/>
              </w:rPr>
              <w:t>&gt; 1</w:t>
            </w:r>
            <w:r w:rsidR="00771951" w:rsidRPr="0084569F">
              <w:rPr>
                <w:bCs w:val="0"/>
                <w:color w:val="00B0F0"/>
                <w:szCs w:val="16"/>
              </w:rPr>
              <w:t>7</w:t>
            </w:r>
            <w:r w:rsidRPr="0084569F">
              <w:rPr>
                <w:bCs w:val="0"/>
                <w:color w:val="00B0F0"/>
                <w:szCs w:val="16"/>
              </w:rPr>
              <w:t xml:space="preserve"> years </w:t>
            </w:r>
          </w:p>
        </w:tc>
      </w:tr>
      <w:tr w:rsidR="00D9104F" w:rsidRPr="00BD6E18" w14:paraId="1083401C" w14:textId="77777777">
        <w:tc>
          <w:tcPr>
            <w:tcW w:w="2482" w:type="dxa"/>
          </w:tcPr>
          <w:p w14:paraId="1DDC6C27" w14:textId="62103F74" w:rsidR="00D9104F" w:rsidRPr="0084569F" w:rsidRDefault="00D9104F" w:rsidP="00D9104F">
            <w:pPr>
              <w:pStyle w:val="TABLE-cell"/>
              <w:rPr>
                <w:bCs w:val="0"/>
                <w:color w:val="00B0F0"/>
                <w:szCs w:val="16"/>
              </w:rPr>
            </w:pPr>
            <w:r w:rsidRPr="0084569F">
              <w:rPr>
                <w:bCs w:val="0"/>
                <w:color w:val="00B0F0"/>
                <w:szCs w:val="16"/>
              </w:rPr>
              <w:t>Christian Mehrhoff</w:t>
            </w:r>
          </w:p>
        </w:tc>
        <w:tc>
          <w:tcPr>
            <w:tcW w:w="3016" w:type="dxa"/>
          </w:tcPr>
          <w:p w14:paraId="12D06B1F" w14:textId="77777777" w:rsidR="00990746" w:rsidRDefault="00D9104F" w:rsidP="00D9104F">
            <w:pPr>
              <w:pStyle w:val="TABLE-cell"/>
              <w:rPr>
                <w:bCs w:val="0"/>
                <w:color w:val="00B0F0"/>
                <w:szCs w:val="16"/>
              </w:rPr>
            </w:pPr>
            <w:r w:rsidRPr="0084569F">
              <w:rPr>
                <w:bCs w:val="0"/>
                <w:color w:val="00B0F0"/>
                <w:szCs w:val="16"/>
              </w:rPr>
              <w:t xml:space="preserve">Assigned Certifier </w:t>
            </w:r>
          </w:p>
          <w:p w14:paraId="2C2DDB0D" w14:textId="3BDC7063" w:rsidR="00D9104F" w:rsidRPr="0084569F" w:rsidRDefault="00D9104F" w:rsidP="00D9104F">
            <w:pPr>
              <w:pStyle w:val="TABLE-cell"/>
              <w:rPr>
                <w:bCs w:val="0"/>
                <w:color w:val="00B0F0"/>
                <w:szCs w:val="16"/>
              </w:rPr>
            </w:pPr>
            <w:r w:rsidRPr="0084569F">
              <w:rPr>
                <w:bCs w:val="0"/>
                <w:color w:val="00B0F0"/>
                <w:szCs w:val="16"/>
              </w:rPr>
              <w:t>Head of Business Unit</w:t>
            </w:r>
          </w:p>
        </w:tc>
        <w:tc>
          <w:tcPr>
            <w:tcW w:w="3017" w:type="dxa"/>
          </w:tcPr>
          <w:p w14:paraId="7639551D" w14:textId="6F0B90EF" w:rsidR="00D9104F" w:rsidRPr="0084569F" w:rsidRDefault="00D9104F" w:rsidP="00771951">
            <w:pPr>
              <w:pStyle w:val="TABLE-cell"/>
              <w:rPr>
                <w:bCs w:val="0"/>
                <w:color w:val="00B0F0"/>
                <w:szCs w:val="16"/>
              </w:rPr>
            </w:pPr>
            <w:r w:rsidRPr="0084569F">
              <w:rPr>
                <w:bCs w:val="0"/>
                <w:color w:val="00B0F0"/>
                <w:szCs w:val="16"/>
              </w:rPr>
              <w:t xml:space="preserve">&gt; </w:t>
            </w:r>
            <w:r w:rsidR="00771951" w:rsidRPr="0084569F">
              <w:rPr>
                <w:bCs w:val="0"/>
                <w:color w:val="00B0F0"/>
                <w:szCs w:val="16"/>
              </w:rPr>
              <w:t>4</w:t>
            </w:r>
            <w:r w:rsidRPr="0084569F">
              <w:rPr>
                <w:bCs w:val="0"/>
                <w:color w:val="00B0F0"/>
                <w:szCs w:val="16"/>
              </w:rPr>
              <w:t xml:space="preserve"> </w:t>
            </w:r>
            <w:proofErr w:type="gramStart"/>
            <w:r w:rsidRPr="0084569F">
              <w:rPr>
                <w:bCs w:val="0"/>
                <w:color w:val="00B0F0"/>
                <w:szCs w:val="16"/>
              </w:rPr>
              <w:t>year</w:t>
            </w:r>
            <w:proofErr w:type="gramEnd"/>
          </w:p>
        </w:tc>
      </w:tr>
      <w:tr w:rsidR="00D9104F" w:rsidRPr="00BD6E18" w14:paraId="1CD51172" w14:textId="77777777">
        <w:tc>
          <w:tcPr>
            <w:tcW w:w="2482" w:type="dxa"/>
          </w:tcPr>
          <w:p w14:paraId="35743DCE" w14:textId="364F2F64" w:rsidR="00D9104F" w:rsidRPr="0084569F" w:rsidRDefault="00D9104F" w:rsidP="00D9104F">
            <w:pPr>
              <w:pStyle w:val="TABLE-cell"/>
              <w:rPr>
                <w:bCs w:val="0"/>
                <w:color w:val="00B0F0"/>
                <w:szCs w:val="16"/>
              </w:rPr>
            </w:pPr>
            <w:r w:rsidRPr="0084569F">
              <w:rPr>
                <w:bCs w:val="0"/>
                <w:color w:val="00B0F0"/>
                <w:szCs w:val="16"/>
              </w:rPr>
              <w:t>Andreas Maschke</w:t>
            </w:r>
          </w:p>
        </w:tc>
        <w:tc>
          <w:tcPr>
            <w:tcW w:w="3016" w:type="dxa"/>
          </w:tcPr>
          <w:p w14:paraId="4773E964" w14:textId="0D6E70E9" w:rsidR="00D9104F" w:rsidRPr="0084569F" w:rsidRDefault="00D9104F" w:rsidP="00D9104F">
            <w:pPr>
              <w:pStyle w:val="TABLE-cell"/>
              <w:rPr>
                <w:bCs w:val="0"/>
                <w:color w:val="00B0F0"/>
                <w:szCs w:val="16"/>
              </w:rPr>
            </w:pPr>
            <w:r w:rsidRPr="0084569F">
              <w:rPr>
                <w:bCs w:val="0"/>
                <w:color w:val="00B0F0"/>
                <w:szCs w:val="16"/>
              </w:rPr>
              <w:t xml:space="preserve">Deputy Head of </w:t>
            </w:r>
            <w:proofErr w:type="spellStart"/>
            <w:r w:rsidRPr="0084569F">
              <w:rPr>
                <w:bCs w:val="0"/>
                <w:color w:val="00B0F0"/>
                <w:szCs w:val="16"/>
              </w:rPr>
              <w:t>ExCB</w:t>
            </w:r>
            <w:proofErr w:type="spellEnd"/>
          </w:p>
        </w:tc>
        <w:tc>
          <w:tcPr>
            <w:tcW w:w="3017" w:type="dxa"/>
          </w:tcPr>
          <w:p w14:paraId="44CD8E33" w14:textId="0687BF86" w:rsidR="00D9104F" w:rsidRPr="0084569F" w:rsidRDefault="00D9104F" w:rsidP="00771951">
            <w:pPr>
              <w:pStyle w:val="TABLE-cell"/>
              <w:rPr>
                <w:bCs w:val="0"/>
                <w:color w:val="00B0F0"/>
                <w:szCs w:val="16"/>
              </w:rPr>
            </w:pPr>
            <w:r w:rsidRPr="0084569F">
              <w:rPr>
                <w:bCs w:val="0"/>
                <w:color w:val="00B0F0"/>
                <w:szCs w:val="16"/>
              </w:rPr>
              <w:t>&gt; 1</w:t>
            </w:r>
            <w:r w:rsidR="00771951" w:rsidRPr="0084569F">
              <w:rPr>
                <w:bCs w:val="0"/>
                <w:color w:val="00B0F0"/>
                <w:szCs w:val="16"/>
              </w:rPr>
              <w:t>7</w:t>
            </w:r>
            <w:r w:rsidRPr="0084569F">
              <w:rPr>
                <w:bCs w:val="0"/>
                <w:color w:val="00B0F0"/>
                <w:szCs w:val="16"/>
              </w:rPr>
              <w:t xml:space="preserve"> years</w:t>
            </w:r>
          </w:p>
        </w:tc>
      </w:tr>
    </w:tbl>
    <w:p w14:paraId="3817648C" w14:textId="77777777" w:rsidR="000F1891" w:rsidRPr="00BD6E18" w:rsidRDefault="000F1891" w:rsidP="002E5FFB">
      <w:pPr>
        <w:pStyle w:val="Heading3"/>
      </w:pPr>
      <w:bookmarkStart w:id="100" w:name="_Toc109584334"/>
      <w:r w:rsidRPr="00BD6E18">
        <w:t xml:space="preserve">Other </w:t>
      </w:r>
      <w:r w:rsidR="00FD3E8C" w:rsidRPr="00BD6E18">
        <w:t>e</w:t>
      </w:r>
      <w:r w:rsidRPr="00BD6E18">
        <w:t xml:space="preserve">mployees in </w:t>
      </w:r>
      <w:proofErr w:type="spellStart"/>
      <w:r w:rsidRPr="00BD6E18">
        <w:t>ExCB</w:t>
      </w:r>
      <w:proofErr w:type="spellEnd"/>
      <w:r w:rsidRPr="00BD6E18">
        <w:t xml:space="preserve"> activity</w:t>
      </w:r>
      <w:bookmarkEnd w:id="100"/>
    </w:p>
    <w:p w14:paraId="74792CBE"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146BFBC3" w14:textId="77777777" w:rsidTr="00583E9C">
        <w:trPr>
          <w:tblHeader/>
        </w:trPr>
        <w:tc>
          <w:tcPr>
            <w:tcW w:w="2482" w:type="dxa"/>
          </w:tcPr>
          <w:p w14:paraId="67B665B7" w14:textId="77777777" w:rsidR="000F1891" w:rsidRPr="00BD6E18" w:rsidRDefault="000F1891" w:rsidP="00E26F3E">
            <w:pPr>
              <w:pStyle w:val="TABLE-col-heading"/>
            </w:pPr>
            <w:r w:rsidRPr="00BD6E18">
              <w:t>Name</w:t>
            </w:r>
          </w:p>
        </w:tc>
        <w:tc>
          <w:tcPr>
            <w:tcW w:w="3016" w:type="dxa"/>
          </w:tcPr>
          <w:p w14:paraId="5B68FE83" w14:textId="77777777" w:rsidR="000F1891" w:rsidRPr="00BD6E18" w:rsidRDefault="000F1891" w:rsidP="00E26F3E">
            <w:pPr>
              <w:pStyle w:val="TABLE-col-heading"/>
            </w:pPr>
            <w:r w:rsidRPr="00BD6E18">
              <w:t>Title</w:t>
            </w:r>
          </w:p>
        </w:tc>
        <w:tc>
          <w:tcPr>
            <w:tcW w:w="3017" w:type="dxa"/>
          </w:tcPr>
          <w:p w14:paraId="65F8CA0B" w14:textId="3791727B" w:rsidR="000F1891" w:rsidRPr="00BD6E18" w:rsidRDefault="00335AEC" w:rsidP="006F2F2C">
            <w:pPr>
              <w:pStyle w:val="TABLE-col-heading"/>
            </w:pPr>
            <w:r w:rsidRPr="00BD6E18">
              <w:t>Experience in Ex</w:t>
            </w:r>
            <w:r w:rsidR="001955DA" w:rsidRPr="00BD6E18">
              <w:t xml:space="preserve"> (years)</w:t>
            </w:r>
          </w:p>
        </w:tc>
      </w:tr>
      <w:tr w:rsidR="00D9104F" w:rsidRPr="00BD6E18" w14:paraId="5F67DE14" w14:textId="77777777">
        <w:tc>
          <w:tcPr>
            <w:tcW w:w="2482" w:type="dxa"/>
          </w:tcPr>
          <w:p w14:paraId="0DA633AC" w14:textId="41C96D46" w:rsidR="00D9104F" w:rsidRPr="00990746" w:rsidRDefault="00D9104F" w:rsidP="00D9104F">
            <w:pPr>
              <w:pStyle w:val="TABLE-cell"/>
              <w:rPr>
                <w:bCs w:val="0"/>
                <w:color w:val="00B0F0"/>
                <w:szCs w:val="16"/>
              </w:rPr>
            </w:pPr>
            <w:r w:rsidRPr="00990746">
              <w:rPr>
                <w:bCs w:val="0"/>
                <w:color w:val="00B0F0"/>
                <w:szCs w:val="16"/>
              </w:rPr>
              <w:t xml:space="preserve">Mr Ralf </w:t>
            </w:r>
            <w:proofErr w:type="spellStart"/>
            <w:r w:rsidRPr="00990746">
              <w:rPr>
                <w:bCs w:val="0"/>
                <w:color w:val="00B0F0"/>
                <w:szCs w:val="16"/>
              </w:rPr>
              <w:t>Biegalla</w:t>
            </w:r>
            <w:proofErr w:type="spellEnd"/>
            <w:r w:rsidRPr="00990746">
              <w:rPr>
                <w:bCs w:val="0"/>
                <w:color w:val="00B0F0"/>
                <w:szCs w:val="16"/>
              </w:rPr>
              <w:t xml:space="preserve"> </w:t>
            </w:r>
          </w:p>
        </w:tc>
        <w:tc>
          <w:tcPr>
            <w:tcW w:w="3016" w:type="dxa"/>
          </w:tcPr>
          <w:p w14:paraId="3C18FA11" w14:textId="6771DC30" w:rsidR="00D9104F" w:rsidRPr="00990746" w:rsidRDefault="00D9104F" w:rsidP="00D9104F">
            <w:pPr>
              <w:pStyle w:val="TABLE-cell"/>
              <w:rPr>
                <w:bCs w:val="0"/>
                <w:color w:val="00B0F0"/>
                <w:szCs w:val="16"/>
              </w:rPr>
            </w:pPr>
            <w:r w:rsidRPr="00990746">
              <w:rPr>
                <w:bCs w:val="0"/>
                <w:color w:val="00B0F0"/>
                <w:szCs w:val="16"/>
              </w:rPr>
              <w:t xml:space="preserve">Auditor </w:t>
            </w:r>
          </w:p>
        </w:tc>
        <w:tc>
          <w:tcPr>
            <w:tcW w:w="3017" w:type="dxa"/>
          </w:tcPr>
          <w:p w14:paraId="253E3AF0" w14:textId="439EE930" w:rsidR="00D9104F" w:rsidRPr="00990746" w:rsidRDefault="00D9104F" w:rsidP="00771951">
            <w:pPr>
              <w:pStyle w:val="TABLE-cell"/>
              <w:rPr>
                <w:bCs w:val="0"/>
                <w:color w:val="00B0F0"/>
                <w:szCs w:val="16"/>
              </w:rPr>
            </w:pPr>
            <w:r w:rsidRPr="00990746">
              <w:rPr>
                <w:bCs w:val="0"/>
                <w:color w:val="00B0F0"/>
                <w:szCs w:val="16"/>
              </w:rPr>
              <w:t>&gt; 2</w:t>
            </w:r>
            <w:r w:rsidR="00771951" w:rsidRPr="00990746">
              <w:rPr>
                <w:bCs w:val="0"/>
                <w:color w:val="00B0F0"/>
                <w:szCs w:val="16"/>
              </w:rPr>
              <w:t>2</w:t>
            </w:r>
            <w:r w:rsidRPr="00990746">
              <w:rPr>
                <w:bCs w:val="0"/>
                <w:color w:val="00B0F0"/>
                <w:szCs w:val="16"/>
              </w:rPr>
              <w:t xml:space="preserve"> years </w:t>
            </w:r>
          </w:p>
        </w:tc>
      </w:tr>
      <w:tr w:rsidR="00D9104F" w:rsidRPr="00BD6E18" w14:paraId="5121D9F7" w14:textId="77777777">
        <w:tc>
          <w:tcPr>
            <w:tcW w:w="2482" w:type="dxa"/>
          </w:tcPr>
          <w:p w14:paraId="6247B001" w14:textId="5771495A" w:rsidR="00D9104F" w:rsidRPr="00990746" w:rsidRDefault="00D9104F" w:rsidP="00D9104F">
            <w:pPr>
              <w:pStyle w:val="TABLE-cell"/>
              <w:rPr>
                <w:bCs w:val="0"/>
                <w:color w:val="00B0F0"/>
                <w:szCs w:val="16"/>
              </w:rPr>
            </w:pPr>
            <w:r w:rsidRPr="00990746">
              <w:rPr>
                <w:bCs w:val="0"/>
                <w:color w:val="00B0F0"/>
                <w:szCs w:val="16"/>
              </w:rPr>
              <w:t xml:space="preserve">Mr Peter Grote </w:t>
            </w:r>
          </w:p>
        </w:tc>
        <w:tc>
          <w:tcPr>
            <w:tcW w:w="3016" w:type="dxa"/>
          </w:tcPr>
          <w:p w14:paraId="73380F98" w14:textId="3017DE9C" w:rsidR="00D9104F" w:rsidRPr="00990746" w:rsidRDefault="00D9104F" w:rsidP="00D9104F">
            <w:pPr>
              <w:pStyle w:val="TABLE-cell"/>
              <w:rPr>
                <w:bCs w:val="0"/>
                <w:color w:val="00B0F0"/>
                <w:szCs w:val="16"/>
              </w:rPr>
            </w:pPr>
            <w:r w:rsidRPr="00990746">
              <w:rPr>
                <w:bCs w:val="0"/>
                <w:color w:val="00B0F0"/>
                <w:szCs w:val="16"/>
              </w:rPr>
              <w:t xml:space="preserve">Auditor </w:t>
            </w:r>
          </w:p>
        </w:tc>
        <w:tc>
          <w:tcPr>
            <w:tcW w:w="3017" w:type="dxa"/>
          </w:tcPr>
          <w:p w14:paraId="48BB3660" w14:textId="369E58FD" w:rsidR="00D9104F" w:rsidRPr="00990746" w:rsidRDefault="00D9104F" w:rsidP="00771951">
            <w:pPr>
              <w:pStyle w:val="TABLE-cell"/>
              <w:rPr>
                <w:bCs w:val="0"/>
                <w:color w:val="00B0F0"/>
                <w:szCs w:val="16"/>
              </w:rPr>
            </w:pPr>
            <w:r w:rsidRPr="00990746">
              <w:rPr>
                <w:bCs w:val="0"/>
                <w:color w:val="00B0F0"/>
                <w:szCs w:val="16"/>
              </w:rPr>
              <w:t>&gt; 1</w:t>
            </w:r>
            <w:r w:rsidR="00771951" w:rsidRPr="00990746">
              <w:rPr>
                <w:bCs w:val="0"/>
                <w:color w:val="00B0F0"/>
                <w:szCs w:val="16"/>
              </w:rPr>
              <w:t>7</w:t>
            </w:r>
            <w:r w:rsidRPr="00990746">
              <w:rPr>
                <w:bCs w:val="0"/>
                <w:color w:val="00B0F0"/>
                <w:szCs w:val="16"/>
              </w:rPr>
              <w:t xml:space="preserve"> years </w:t>
            </w:r>
          </w:p>
        </w:tc>
      </w:tr>
      <w:tr w:rsidR="00D9104F" w:rsidRPr="00BD6E18" w14:paraId="22A8C8DE" w14:textId="77777777">
        <w:tc>
          <w:tcPr>
            <w:tcW w:w="2482" w:type="dxa"/>
          </w:tcPr>
          <w:p w14:paraId="0A73DAF4" w14:textId="572205F5" w:rsidR="00D9104F" w:rsidRPr="00130BEF" w:rsidRDefault="00D9104F" w:rsidP="00D9104F">
            <w:pPr>
              <w:pStyle w:val="TABLE-cell"/>
              <w:rPr>
                <w:bCs w:val="0"/>
                <w:color w:val="00B0F0"/>
                <w:szCs w:val="16"/>
              </w:rPr>
            </w:pPr>
            <w:r w:rsidRPr="00130BEF">
              <w:rPr>
                <w:bCs w:val="0"/>
                <w:color w:val="00B0F0"/>
                <w:szCs w:val="16"/>
              </w:rPr>
              <w:t xml:space="preserve">Mr Gianluca </w:t>
            </w:r>
            <w:proofErr w:type="spellStart"/>
            <w:r w:rsidRPr="00130BEF">
              <w:rPr>
                <w:bCs w:val="0"/>
                <w:color w:val="00B0F0"/>
                <w:szCs w:val="16"/>
              </w:rPr>
              <w:t>Marradi</w:t>
            </w:r>
            <w:proofErr w:type="spellEnd"/>
            <w:r w:rsidRPr="00130BEF">
              <w:rPr>
                <w:bCs w:val="0"/>
                <w:color w:val="00B0F0"/>
                <w:szCs w:val="16"/>
              </w:rPr>
              <w:t xml:space="preserve"> (Italy) </w:t>
            </w:r>
          </w:p>
        </w:tc>
        <w:tc>
          <w:tcPr>
            <w:tcW w:w="3016" w:type="dxa"/>
          </w:tcPr>
          <w:p w14:paraId="19A375D2" w14:textId="4F4B6597" w:rsidR="00D9104F" w:rsidRPr="00130BEF" w:rsidRDefault="00D9104F" w:rsidP="00D9104F">
            <w:pPr>
              <w:pStyle w:val="TABLE-cell"/>
              <w:rPr>
                <w:bCs w:val="0"/>
                <w:color w:val="00B0F0"/>
                <w:szCs w:val="16"/>
              </w:rPr>
            </w:pPr>
            <w:r w:rsidRPr="00130BEF">
              <w:rPr>
                <w:bCs w:val="0"/>
                <w:color w:val="00B0F0"/>
                <w:szCs w:val="16"/>
              </w:rPr>
              <w:t xml:space="preserve">Auditor </w:t>
            </w:r>
          </w:p>
        </w:tc>
        <w:tc>
          <w:tcPr>
            <w:tcW w:w="3017" w:type="dxa"/>
          </w:tcPr>
          <w:p w14:paraId="2EEBAF17" w14:textId="3FA28EA5" w:rsidR="00D9104F" w:rsidRPr="00130BEF" w:rsidRDefault="00D9104F" w:rsidP="00771951">
            <w:pPr>
              <w:pStyle w:val="TABLE-cell"/>
              <w:rPr>
                <w:bCs w:val="0"/>
                <w:color w:val="00B0F0"/>
                <w:szCs w:val="16"/>
              </w:rPr>
            </w:pPr>
            <w:r w:rsidRPr="00130BEF">
              <w:rPr>
                <w:bCs w:val="0"/>
                <w:color w:val="00B0F0"/>
                <w:szCs w:val="16"/>
              </w:rPr>
              <w:t xml:space="preserve">&gt; </w:t>
            </w:r>
            <w:r w:rsidR="00771951" w:rsidRPr="00130BEF">
              <w:rPr>
                <w:bCs w:val="0"/>
                <w:color w:val="00B0F0"/>
                <w:szCs w:val="16"/>
              </w:rPr>
              <w:t>7</w:t>
            </w:r>
            <w:r w:rsidRPr="00130BEF">
              <w:rPr>
                <w:bCs w:val="0"/>
                <w:color w:val="00B0F0"/>
                <w:szCs w:val="16"/>
              </w:rPr>
              <w:t xml:space="preserve"> years </w:t>
            </w:r>
          </w:p>
        </w:tc>
      </w:tr>
      <w:tr w:rsidR="00D9104F" w:rsidRPr="00BD6E18" w14:paraId="12F01329" w14:textId="77777777">
        <w:tc>
          <w:tcPr>
            <w:tcW w:w="2482" w:type="dxa"/>
          </w:tcPr>
          <w:p w14:paraId="13518425" w14:textId="01298601" w:rsidR="00D9104F" w:rsidRPr="00130BEF" w:rsidRDefault="00D9104F" w:rsidP="00D9104F">
            <w:pPr>
              <w:pStyle w:val="TABLE-cell"/>
              <w:rPr>
                <w:bCs w:val="0"/>
                <w:color w:val="00B0F0"/>
                <w:szCs w:val="16"/>
              </w:rPr>
            </w:pPr>
            <w:r w:rsidRPr="00130BEF">
              <w:rPr>
                <w:bCs w:val="0"/>
                <w:color w:val="00B0F0"/>
                <w:szCs w:val="16"/>
              </w:rPr>
              <w:t xml:space="preserve">Mr </w:t>
            </w:r>
            <w:proofErr w:type="spellStart"/>
            <w:r w:rsidRPr="00130BEF">
              <w:rPr>
                <w:bCs w:val="0"/>
                <w:color w:val="00B0F0"/>
                <w:szCs w:val="16"/>
              </w:rPr>
              <w:t>Hubbig</w:t>
            </w:r>
            <w:proofErr w:type="spellEnd"/>
            <w:r w:rsidRPr="00130BEF">
              <w:rPr>
                <w:bCs w:val="0"/>
                <w:color w:val="00B0F0"/>
                <w:szCs w:val="16"/>
              </w:rPr>
              <w:t xml:space="preserve"> (USA) </w:t>
            </w:r>
          </w:p>
        </w:tc>
        <w:tc>
          <w:tcPr>
            <w:tcW w:w="3016" w:type="dxa"/>
          </w:tcPr>
          <w:p w14:paraId="39473BFC" w14:textId="31068EF5" w:rsidR="00D9104F" w:rsidRPr="00130BEF" w:rsidRDefault="00D9104F" w:rsidP="00D9104F">
            <w:pPr>
              <w:pStyle w:val="TABLE-cell"/>
              <w:rPr>
                <w:bCs w:val="0"/>
                <w:color w:val="00B0F0"/>
                <w:szCs w:val="16"/>
              </w:rPr>
            </w:pPr>
            <w:r w:rsidRPr="00130BEF">
              <w:rPr>
                <w:bCs w:val="0"/>
                <w:color w:val="00B0F0"/>
                <w:szCs w:val="16"/>
              </w:rPr>
              <w:t xml:space="preserve">Auditor </w:t>
            </w:r>
          </w:p>
        </w:tc>
        <w:tc>
          <w:tcPr>
            <w:tcW w:w="3017" w:type="dxa"/>
          </w:tcPr>
          <w:p w14:paraId="7CD50364" w14:textId="384A53AB" w:rsidR="00D9104F" w:rsidRPr="00130BEF" w:rsidRDefault="00D9104F" w:rsidP="00771951">
            <w:pPr>
              <w:pStyle w:val="TABLE-cell"/>
              <w:rPr>
                <w:bCs w:val="0"/>
                <w:color w:val="00B0F0"/>
                <w:szCs w:val="16"/>
              </w:rPr>
            </w:pPr>
            <w:r w:rsidRPr="00130BEF">
              <w:rPr>
                <w:bCs w:val="0"/>
                <w:color w:val="00B0F0"/>
                <w:szCs w:val="16"/>
              </w:rPr>
              <w:t xml:space="preserve">&gt; </w:t>
            </w:r>
            <w:r w:rsidR="00771951" w:rsidRPr="00130BEF">
              <w:rPr>
                <w:bCs w:val="0"/>
                <w:color w:val="00B0F0"/>
                <w:szCs w:val="16"/>
              </w:rPr>
              <w:t>9</w:t>
            </w:r>
            <w:r w:rsidRPr="00130BEF">
              <w:rPr>
                <w:bCs w:val="0"/>
                <w:color w:val="00B0F0"/>
                <w:szCs w:val="16"/>
              </w:rPr>
              <w:t xml:space="preserve"> years </w:t>
            </w:r>
          </w:p>
        </w:tc>
      </w:tr>
      <w:tr w:rsidR="00D9104F" w:rsidRPr="00BD6E18" w14:paraId="29FD5612" w14:textId="77777777">
        <w:tc>
          <w:tcPr>
            <w:tcW w:w="2482" w:type="dxa"/>
          </w:tcPr>
          <w:p w14:paraId="4DE1F4A4" w14:textId="1EC946CD" w:rsidR="00D9104F" w:rsidRPr="00130BEF" w:rsidRDefault="00D9104F" w:rsidP="00D9104F">
            <w:pPr>
              <w:pStyle w:val="TABLE-cell"/>
              <w:rPr>
                <w:bCs w:val="0"/>
                <w:color w:val="00B0F0"/>
                <w:szCs w:val="16"/>
              </w:rPr>
            </w:pPr>
            <w:r w:rsidRPr="00130BEF">
              <w:rPr>
                <w:bCs w:val="0"/>
                <w:color w:val="00B0F0"/>
                <w:szCs w:val="16"/>
              </w:rPr>
              <w:t xml:space="preserve">Mr Holger Wegener </w:t>
            </w:r>
          </w:p>
        </w:tc>
        <w:tc>
          <w:tcPr>
            <w:tcW w:w="3016" w:type="dxa"/>
          </w:tcPr>
          <w:p w14:paraId="70730C8B" w14:textId="2AADDA2D" w:rsidR="00D9104F" w:rsidRPr="00130BEF" w:rsidRDefault="00D9104F" w:rsidP="00D9104F">
            <w:pPr>
              <w:pStyle w:val="TABLE-cell"/>
              <w:rPr>
                <w:bCs w:val="0"/>
                <w:color w:val="00B0F0"/>
                <w:szCs w:val="16"/>
              </w:rPr>
            </w:pPr>
            <w:r w:rsidRPr="00130BEF">
              <w:rPr>
                <w:bCs w:val="0"/>
                <w:color w:val="00B0F0"/>
                <w:szCs w:val="16"/>
              </w:rPr>
              <w:t xml:space="preserve">Auditor </w:t>
            </w:r>
          </w:p>
        </w:tc>
        <w:tc>
          <w:tcPr>
            <w:tcW w:w="3017" w:type="dxa"/>
          </w:tcPr>
          <w:p w14:paraId="08B52FF4" w14:textId="5F25E795" w:rsidR="00D9104F" w:rsidRPr="00130BEF" w:rsidRDefault="00D9104F" w:rsidP="00771951">
            <w:pPr>
              <w:pStyle w:val="TABLE-cell"/>
              <w:rPr>
                <w:bCs w:val="0"/>
                <w:color w:val="00B0F0"/>
                <w:szCs w:val="16"/>
              </w:rPr>
            </w:pPr>
            <w:r w:rsidRPr="00130BEF">
              <w:rPr>
                <w:bCs w:val="0"/>
                <w:color w:val="00B0F0"/>
                <w:szCs w:val="16"/>
              </w:rPr>
              <w:t>&gt; 1</w:t>
            </w:r>
            <w:r w:rsidR="00771951" w:rsidRPr="00130BEF">
              <w:rPr>
                <w:bCs w:val="0"/>
                <w:color w:val="00B0F0"/>
                <w:szCs w:val="16"/>
              </w:rPr>
              <w:t>7</w:t>
            </w:r>
            <w:r w:rsidRPr="00130BEF">
              <w:rPr>
                <w:bCs w:val="0"/>
                <w:color w:val="00B0F0"/>
                <w:szCs w:val="16"/>
              </w:rPr>
              <w:t xml:space="preserve"> years </w:t>
            </w:r>
          </w:p>
        </w:tc>
      </w:tr>
      <w:tr w:rsidR="00D9104F" w:rsidRPr="00BD6E18" w14:paraId="3CF8EDB3" w14:textId="77777777">
        <w:tc>
          <w:tcPr>
            <w:tcW w:w="2482" w:type="dxa"/>
          </w:tcPr>
          <w:p w14:paraId="6C029A94" w14:textId="5D1D5BF0" w:rsidR="00D9104F" w:rsidRPr="00130BEF" w:rsidRDefault="00D9104F" w:rsidP="00D9104F">
            <w:pPr>
              <w:pStyle w:val="TABLE-cell"/>
              <w:rPr>
                <w:bCs w:val="0"/>
                <w:color w:val="00B0F0"/>
                <w:szCs w:val="16"/>
              </w:rPr>
            </w:pPr>
            <w:r w:rsidRPr="00130BEF">
              <w:rPr>
                <w:bCs w:val="0"/>
                <w:color w:val="00B0F0"/>
                <w:szCs w:val="16"/>
              </w:rPr>
              <w:t xml:space="preserve">Ms Anke Weichert </w:t>
            </w:r>
          </w:p>
        </w:tc>
        <w:tc>
          <w:tcPr>
            <w:tcW w:w="3016" w:type="dxa"/>
          </w:tcPr>
          <w:p w14:paraId="3AF0FF99" w14:textId="4A5CF65B" w:rsidR="00D9104F" w:rsidRPr="00130BEF" w:rsidRDefault="00D9104F" w:rsidP="00D9104F">
            <w:pPr>
              <w:pStyle w:val="TABLE-cell"/>
              <w:rPr>
                <w:bCs w:val="0"/>
                <w:color w:val="00B0F0"/>
                <w:szCs w:val="16"/>
              </w:rPr>
            </w:pPr>
            <w:r w:rsidRPr="00130BEF">
              <w:rPr>
                <w:bCs w:val="0"/>
                <w:color w:val="00B0F0"/>
                <w:szCs w:val="16"/>
              </w:rPr>
              <w:t xml:space="preserve">Auditor </w:t>
            </w:r>
          </w:p>
        </w:tc>
        <w:tc>
          <w:tcPr>
            <w:tcW w:w="3017" w:type="dxa"/>
          </w:tcPr>
          <w:p w14:paraId="4A8A76B5" w14:textId="0DD969EA" w:rsidR="00D9104F" w:rsidRPr="00130BEF" w:rsidRDefault="00D9104F" w:rsidP="00771951">
            <w:pPr>
              <w:pStyle w:val="TABLE-cell"/>
              <w:rPr>
                <w:bCs w:val="0"/>
                <w:color w:val="00B0F0"/>
                <w:szCs w:val="16"/>
              </w:rPr>
            </w:pPr>
            <w:r w:rsidRPr="00130BEF">
              <w:rPr>
                <w:bCs w:val="0"/>
                <w:color w:val="00B0F0"/>
                <w:szCs w:val="16"/>
              </w:rPr>
              <w:t>&gt; 1</w:t>
            </w:r>
            <w:r w:rsidR="00771951" w:rsidRPr="00130BEF">
              <w:rPr>
                <w:bCs w:val="0"/>
                <w:color w:val="00B0F0"/>
                <w:szCs w:val="16"/>
              </w:rPr>
              <w:t>5</w:t>
            </w:r>
            <w:r w:rsidRPr="00130BEF">
              <w:rPr>
                <w:bCs w:val="0"/>
                <w:color w:val="00B0F0"/>
                <w:szCs w:val="16"/>
              </w:rPr>
              <w:t xml:space="preserve"> years </w:t>
            </w:r>
          </w:p>
        </w:tc>
      </w:tr>
      <w:tr w:rsidR="00D9104F" w:rsidRPr="00BD6E18" w14:paraId="35DEB914" w14:textId="77777777">
        <w:tc>
          <w:tcPr>
            <w:tcW w:w="2482" w:type="dxa"/>
          </w:tcPr>
          <w:p w14:paraId="04C60678" w14:textId="7055E0C9" w:rsidR="00D9104F" w:rsidRPr="00130BEF" w:rsidRDefault="00D9104F" w:rsidP="00D9104F">
            <w:pPr>
              <w:pStyle w:val="TABLE-cell"/>
              <w:rPr>
                <w:bCs w:val="0"/>
                <w:color w:val="00B0F0"/>
                <w:szCs w:val="16"/>
              </w:rPr>
            </w:pPr>
            <w:r w:rsidRPr="00130BEF">
              <w:rPr>
                <w:bCs w:val="0"/>
                <w:color w:val="00B0F0"/>
                <w:szCs w:val="16"/>
              </w:rPr>
              <w:t xml:space="preserve">Mr Zhang, Xiaolong (China) </w:t>
            </w:r>
          </w:p>
        </w:tc>
        <w:tc>
          <w:tcPr>
            <w:tcW w:w="3016" w:type="dxa"/>
          </w:tcPr>
          <w:p w14:paraId="3BF2EE27" w14:textId="299D703D" w:rsidR="00D9104F" w:rsidRPr="00130BEF" w:rsidRDefault="00D9104F" w:rsidP="00D9104F">
            <w:pPr>
              <w:pStyle w:val="TABLE-cell"/>
              <w:rPr>
                <w:bCs w:val="0"/>
                <w:color w:val="00B0F0"/>
                <w:szCs w:val="16"/>
              </w:rPr>
            </w:pPr>
            <w:r w:rsidRPr="00130BEF">
              <w:rPr>
                <w:bCs w:val="0"/>
                <w:color w:val="00B0F0"/>
                <w:szCs w:val="16"/>
              </w:rPr>
              <w:t xml:space="preserve">Auditor </w:t>
            </w:r>
          </w:p>
        </w:tc>
        <w:tc>
          <w:tcPr>
            <w:tcW w:w="3017" w:type="dxa"/>
          </w:tcPr>
          <w:p w14:paraId="71A72FB9" w14:textId="3E3116A9" w:rsidR="00D9104F" w:rsidRPr="00130BEF" w:rsidRDefault="00D9104F" w:rsidP="00771951">
            <w:pPr>
              <w:pStyle w:val="TABLE-cell"/>
              <w:rPr>
                <w:bCs w:val="0"/>
                <w:color w:val="00B0F0"/>
                <w:szCs w:val="16"/>
              </w:rPr>
            </w:pPr>
            <w:r w:rsidRPr="00130BEF">
              <w:rPr>
                <w:bCs w:val="0"/>
                <w:color w:val="00B0F0"/>
                <w:szCs w:val="16"/>
              </w:rPr>
              <w:t xml:space="preserve">&gt; </w:t>
            </w:r>
            <w:r w:rsidR="00771951" w:rsidRPr="00130BEF">
              <w:rPr>
                <w:bCs w:val="0"/>
                <w:color w:val="00B0F0"/>
                <w:szCs w:val="16"/>
              </w:rPr>
              <w:t>9</w:t>
            </w:r>
            <w:r w:rsidRPr="00130BEF">
              <w:rPr>
                <w:bCs w:val="0"/>
                <w:color w:val="00B0F0"/>
                <w:szCs w:val="16"/>
              </w:rPr>
              <w:t xml:space="preserve"> years </w:t>
            </w:r>
          </w:p>
        </w:tc>
      </w:tr>
      <w:tr w:rsidR="00D9104F" w:rsidRPr="00BD6E18" w14:paraId="2B213899" w14:textId="77777777">
        <w:tc>
          <w:tcPr>
            <w:tcW w:w="2482" w:type="dxa"/>
          </w:tcPr>
          <w:p w14:paraId="15CBA5F6" w14:textId="201927C0" w:rsidR="00D9104F" w:rsidRPr="00130BEF" w:rsidRDefault="00D9104F" w:rsidP="00D9104F">
            <w:pPr>
              <w:pStyle w:val="TABLE-cell"/>
              <w:rPr>
                <w:bCs w:val="0"/>
                <w:color w:val="00B0F0"/>
                <w:szCs w:val="16"/>
              </w:rPr>
            </w:pPr>
            <w:r w:rsidRPr="00130BEF">
              <w:rPr>
                <w:bCs w:val="0"/>
                <w:color w:val="00B0F0"/>
                <w:szCs w:val="16"/>
              </w:rPr>
              <w:lastRenderedPageBreak/>
              <w:t xml:space="preserve">Mr Guruprasad BR (India) </w:t>
            </w:r>
          </w:p>
        </w:tc>
        <w:tc>
          <w:tcPr>
            <w:tcW w:w="3016" w:type="dxa"/>
          </w:tcPr>
          <w:p w14:paraId="40AA8C09" w14:textId="0016A43B" w:rsidR="00D9104F" w:rsidRPr="00130BEF" w:rsidRDefault="00D9104F" w:rsidP="00D9104F">
            <w:pPr>
              <w:pStyle w:val="TABLE-cell"/>
              <w:rPr>
                <w:bCs w:val="0"/>
                <w:color w:val="00B0F0"/>
                <w:szCs w:val="16"/>
              </w:rPr>
            </w:pPr>
            <w:r w:rsidRPr="00130BEF">
              <w:rPr>
                <w:bCs w:val="0"/>
                <w:color w:val="00B0F0"/>
                <w:szCs w:val="16"/>
              </w:rPr>
              <w:t xml:space="preserve">Auditor </w:t>
            </w:r>
          </w:p>
        </w:tc>
        <w:tc>
          <w:tcPr>
            <w:tcW w:w="3017" w:type="dxa"/>
          </w:tcPr>
          <w:p w14:paraId="69CAFB8D" w14:textId="34E53074" w:rsidR="00D9104F" w:rsidRPr="00130BEF" w:rsidRDefault="00D9104F" w:rsidP="00771951">
            <w:pPr>
              <w:pStyle w:val="TABLE-cell"/>
              <w:rPr>
                <w:bCs w:val="0"/>
                <w:color w:val="00B0F0"/>
                <w:szCs w:val="16"/>
              </w:rPr>
            </w:pPr>
            <w:r w:rsidRPr="00130BEF">
              <w:rPr>
                <w:bCs w:val="0"/>
                <w:color w:val="00B0F0"/>
                <w:szCs w:val="16"/>
              </w:rPr>
              <w:t xml:space="preserve">&gt; </w:t>
            </w:r>
            <w:r w:rsidR="00771951" w:rsidRPr="00130BEF">
              <w:rPr>
                <w:bCs w:val="0"/>
                <w:color w:val="00B0F0"/>
                <w:szCs w:val="16"/>
              </w:rPr>
              <w:t>5</w:t>
            </w:r>
            <w:r w:rsidRPr="00130BEF">
              <w:rPr>
                <w:bCs w:val="0"/>
                <w:color w:val="00B0F0"/>
                <w:szCs w:val="16"/>
              </w:rPr>
              <w:t xml:space="preserve"> years </w:t>
            </w:r>
          </w:p>
        </w:tc>
      </w:tr>
      <w:tr w:rsidR="00B77006" w:rsidRPr="00BD6E18" w14:paraId="6608D064" w14:textId="77777777" w:rsidTr="004C48F8">
        <w:tc>
          <w:tcPr>
            <w:tcW w:w="2482" w:type="dxa"/>
            <w:vAlign w:val="bottom"/>
          </w:tcPr>
          <w:p w14:paraId="365A1335" w14:textId="13719F85" w:rsidR="00B77006" w:rsidRPr="00130BEF" w:rsidRDefault="00B77006" w:rsidP="00B77006">
            <w:pPr>
              <w:pStyle w:val="TABLE-cell"/>
              <w:rPr>
                <w:bCs w:val="0"/>
                <w:color w:val="00B0F0"/>
                <w:szCs w:val="16"/>
              </w:rPr>
            </w:pPr>
            <w:r w:rsidRPr="00B77006">
              <w:rPr>
                <w:bCs w:val="0"/>
                <w:color w:val="00B0F0"/>
                <w:szCs w:val="16"/>
              </w:rPr>
              <w:t>Ron Huo</w:t>
            </w:r>
          </w:p>
        </w:tc>
        <w:tc>
          <w:tcPr>
            <w:tcW w:w="3016" w:type="dxa"/>
          </w:tcPr>
          <w:p w14:paraId="389FB71D" w14:textId="09016120"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6240ABB9" w14:textId="14F7B7C2" w:rsidR="00B77006" w:rsidRPr="00130BEF" w:rsidRDefault="00B77006" w:rsidP="00B77006">
            <w:pPr>
              <w:pStyle w:val="TABLE-cell"/>
              <w:rPr>
                <w:bCs w:val="0"/>
                <w:color w:val="00B0F0"/>
                <w:szCs w:val="16"/>
              </w:rPr>
            </w:pPr>
            <w:r w:rsidRPr="00B77006">
              <w:rPr>
                <w:bCs w:val="0"/>
                <w:color w:val="00B0F0"/>
                <w:szCs w:val="16"/>
              </w:rPr>
              <w:t xml:space="preserve">&gt; 5 years </w:t>
            </w:r>
          </w:p>
        </w:tc>
      </w:tr>
      <w:tr w:rsidR="00B77006" w:rsidRPr="00BD6E18" w14:paraId="3D8A2F37" w14:textId="77777777" w:rsidTr="004C48F8">
        <w:tc>
          <w:tcPr>
            <w:tcW w:w="2482" w:type="dxa"/>
            <w:vAlign w:val="bottom"/>
          </w:tcPr>
          <w:p w14:paraId="53226A01" w14:textId="7E514A9D" w:rsidR="00B77006" w:rsidRPr="00130BEF" w:rsidRDefault="00B77006" w:rsidP="00B77006">
            <w:pPr>
              <w:pStyle w:val="TABLE-cell"/>
              <w:rPr>
                <w:bCs w:val="0"/>
                <w:color w:val="00B0F0"/>
                <w:szCs w:val="16"/>
              </w:rPr>
            </w:pPr>
            <w:r w:rsidRPr="00B77006">
              <w:rPr>
                <w:bCs w:val="0"/>
                <w:color w:val="00B0F0"/>
                <w:szCs w:val="16"/>
              </w:rPr>
              <w:t xml:space="preserve">Thiemo </w:t>
            </w:r>
            <w:proofErr w:type="spellStart"/>
            <w:r w:rsidRPr="00B77006">
              <w:rPr>
                <w:bCs w:val="0"/>
                <w:color w:val="00B0F0"/>
                <w:szCs w:val="16"/>
              </w:rPr>
              <w:t>Charnetzki</w:t>
            </w:r>
            <w:proofErr w:type="spellEnd"/>
          </w:p>
        </w:tc>
        <w:tc>
          <w:tcPr>
            <w:tcW w:w="3016" w:type="dxa"/>
          </w:tcPr>
          <w:p w14:paraId="6A497BAE" w14:textId="0FA871A2"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201AC1D1" w14:textId="4C1C0C6C" w:rsidR="00B77006" w:rsidRPr="00130BEF" w:rsidRDefault="00B77006" w:rsidP="00B77006">
            <w:pPr>
              <w:pStyle w:val="TABLE-cell"/>
              <w:rPr>
                <w:bCs w:val="0"/>
                <w:color w:val="00B0F0"/>
                <w:szCs w:val="16"/>
              </w:rPr>
            </w:pPr>
            <w:r w:rsidRPr="00B77006">
              <w:rPr>
                <w:bCs w:val="0"/>
                <w:color w:val="00B0F0"/>
                <w:szCs w:val="16"/>
              </w:rPr>
              <w:t xml:space="preserve">&gt; 5 years </w:t>
            </w:r>
          </w:p>
        </w:tc>
      </w:tr>
      <w:tr w:rsidR="00B77006" w:rsidRPr="00BD6E18" w14:paraId="1B446996" w14:textId="77777777" w:rsidTr="004C48F8">
        <w:tc>
          <w:tcPr>
            <w:tcW w:w="2482" w:type="dxa"/>
            <w:vAlign w:val="bottom"/>
          </w:tcPr>
          <w:p w14:paraId="43017EEF" w14:textId="6B156A64" w:rsidR="00B77006" w:rsidRPr="00130BEF" w:rsidRDefault="00B77006" w:rsidP="00B77006">
            <w:pPr>
              <w:pStyle w:val="TABLE-cell"/>
              <w:rPr>
                <w:bCs w:val="0"/>
                <w:color w:val="00B0F0"/>
                <w:szCs w:val="16"/>
              </w:rPr>
            </w:pPr>
            <w:r w:rsidRPr="00B77006">
              <w:rPr>
                <w:bCs w:val="0"/>
                <w:color w:val="00B0F0"/>
                <w:szCs w:val="16"/>
              </w:rPr>
              <w:t>Yang Wang</w:t>
            </w:r>
          </w:p>
        </w:tc>
        <w:tc>
          <w:tcPr>
            <w:tcW w:w="3016" w:type="dxa"/>
          </w:tcPr>
          <w:p w14:paraId="2B6F7130" w14:textId="2F9F7265"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6D561A86" w14:textId="12F44E1B" w:rsidR="00B77006" w:rsidRPr="00130BEF" w:rsidRDefault="00B77006" w:rsidP="00B77006">
            <w:pPr>
              <w:pStyle w:val="TABLE-cell"/>
              <w:rPr>
                <w:bCs w:val="0"/>
                <w:color w:val="00B0F0"/>
                <w:szCs w:val="16"/>
              </w:rPr>
            </w:pPr>
            <w:r w:rsidRPr="00B77006">
              <w:rPr>
                <w:bCs w:val="0"/>
                <w:color w:val="00B0F0"/>
                <w:szCs w:val="16"/>
              </w:rPr>
              <w:t xml:space="preserve">&gt; 10 years </w:t>
            </w:r>
          </w:p>
        </w:tc>
      </w:tr>
      <w:tr w:rsidR="00B77006" w:rsidRPr="00BD6E18" w14:paraId="20A2342A" w14:textId="77777777" w:rsidTr="004C48F8">
        <w:tc>
          <w:tcPr>
            <w:tcW w:w="2482" w:type="dxa"/>
            <w:vAlign w:val="bottom"/>
          </w:tcPr>
          <w:p w14:paraId="11D9E2ED" w14:textId="41652B3D" w:rsidR="00B77006" w:rsidRPr="00130BEF" w:rsidRDefault="00B77006" w:rsidP="00B77006">
            <w:pPr>
              <w:pStyle w:val="TABLE-cell"/>
              <w:rPr>
                <w:bCs w:val="0"/>
                <w:color w:val="00B0F0"/>
                <w:szCs w:val="16"/>
              </w:rPr>
            </w:pPr>
            <w:r w:rsidRPr="00B77006">
              <w:rPr>
                <w:bCs w:val="0"/>
                <w:color w:val="00B0F0"/>
                <w:szCs w:val="16"/>
              </w:rPr>
              <w:t>He Mei</w:t>
            </w:r>
          </w:p>
        </w:tc>
        <w:tc>
          <w:tcPr>
            <w:tcW w:w="3016" w:type="dxa"/>
          </w:tcPr>
          <w:p w14:paraId="6EE34D9A" w14:textId="61389D4C"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2124ECEE" w14:textId="53F75A27" w:rsidR="00B77006" w:rsidRPr="00130BEF" w:rsidRDefault="00B77006" w:rsidP="00B77006">
            <w:pPr>
              <w:pStyle w:val="TABLE-cell"/>
              <w:rPr>
                <w:bCs w:val="0"/>
                <w:color w:val="00B0F0"/>
                <w:szCs w:val="16"/>
              </w:rPr>
            </w:pPr>
            <w:r w:rsidRPr="00B77006">
              <w:rPr>
                <w:bCs w:val="0"/>
                <w:color w:val="00B0F0"/>
                <w:szCs w:val="16"/>
              </w:rPr>
              <w:t xml:space="preserve">&gt; 10 years </w:t>
            </w:r>
          </w:p>
        </w:tc>
      </w:tr>
      <w:tr w:rsidR="00B77006" w:rsidRPr="00BD6E18" w14:paraId="666542D7" w14:textId="77777777" w:rsidTr="004C48F8">
        <w:tc>
          <w:tcPr>
            <w:tcW w:w="2482" w:type="dxa"/>
            <w:vAlign w:val="bottom"/>
          </w:tcPr>
          <w:p w14:paraId="62C34440" w14:textId="534A7970" w:rsidR="00B77006" w:rsidRPr="00130BEF" w:rsidRDefault="00B77006" w:rsidP="00B77006">
            <w:pPr>
              <w:pStyle w:val="TABLE-cell"/>
              <w:rPr>
                <w:bCs w:val="0"/>
                <w:color w:val="00B0F0"/>
                <w:szCs w:val="16"/>
              </w:rPr>
            </w:pPr>
            <w:proofErr w:type="spellStart"/>
            <w:r w:rsidRPr="00B77006">
              <w:rPr>
                <w:bCs w:val="0"/>
                <w:color w:val="00B0F0"/>
                <w:szCs w:val="16"/>
              </w:rPr>
              <w:t>Jumpol</w:t>
            </w:r>
            <w:proofErr w:type="spellEnd"/>
            <w:r w:rsidRPr="00B77006">
              <w:rPr>
                <w:bCs w:val="0"/>
                <w:color w:val="00B0F0"/>
                <w:szCs w:val="16"/>
              </w:rPr>
              <w:t xml:space="preserve"> </w:t>
            </w:r>
            <w:proofErr w:type="spellStart"/>
            <w:r w:rsidRPr="00B77006">
              <w:rPr>
                <w:bCs w:val="0"/>
                <w:color w:val="00B0F0"/>
                <w:szCs w:val="16"/>
              </w:rPr>
              <w:t>Thojun</w:t>
            </w:r>
            <w:proofErr w:type="spellEnd"/>
          </w:p>
        </w:tc>
        <w:tc>
          <w:tcPr>
            <w:tcW w:w="3016" w:type="dxa"/>
          </w:tcPr>
          <w:p w14:paraId="781E2AA1" w14:textId="6B218D69"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38566B75" w14:textId="013AD92E" w:rsidR="00B77006" w:rsidRPr="00130BEF" w:rsidRDefault="00B77006" w:rsidP="00B77006">
            <w:pPr>
              <w:pStyle w:val="TABLE-cell"/>
              <w:rPr>
                <w:bCs w:val="0"/>
                <w:color w:val="00B0F0"/>
                <w:szCs w:val="16"/>
              </w:rPr>
            </w:pPr>
            <w:r w:rsidRPr="00B77006">
              <w:rPr>
                <w:bCs w:val="0"/>
                <w:color w:val="00B0F0"/>
                <w:szCs w:val="16"/>
              </w:rPr>
              <w:t xml:space="preserve">&gt; 5 years </w:t>
            </w:r>
          </w:p>
        </w:tc>
      </w:tr>
      <w:tr w:rsidR="00B77006" w:rsidRPr="00BD6E18" w14:paraId="0698CA90" w14:textId="77777777" w:rsidTr="004C48F8">
        <w:tc>
          <w:tcPr>
            <w:tcW w:w="2482" w:type="dxa"/>
            <w:vAlign w:val="bottom"/>
          </w:tcPr>
          <w:p w14:paraId="24031610" w14:textId="49AA59B4" w:rsidR="00B77006" w:rsidRPr="00130BEF" w:rsidRDefault="00B77006" w:rsidP="00B77006">
            <w:pPr>
              <w:pStyle w:val="TABLE-cell"/>
              <w:rPr>
                <w:bCs w:val="0"/>
                <w:color w:val="00B0F0"/>
                <w:szCs w:val="16"/>
              </w:rPr>
            </w:pPr>
            <w:r w:rsidRPr="00B77006">
              <w:rPr>
                <w:bCs w:val="0"/>
                <w:color w:val="00B0F0"/>
                <w:szCs w:val="16"/>
              </w:rPr>
              <w:t xml:space="preserve">Gianluca </w:t>
            </w:r>
            <w:proofErr w:type="spellStart"/>
            <w:r w:rsidRPr="00B77006">
              <w:rPr>
                <w:bCs w:val="0"/>
                <w:color w:val="00B0F0"/>
                <w:szCs w:val="16"/>
              </w:rPr>
              <w:t>Marradi</w:t>
            </w:r>
            <w:proofErr w:type="spellEnd"/>
          </w:p>
        </w:tc>
        <w:tc>
          <w:tcPr>
            <w:tcW w:w="3016" w:type="dxa"/>
          </w:tcPr>
          <w:p w14:paraId="257221DB" w14:textId="27403DBD"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26899152" w14:textId="668D3773" w:rsidR="00B77006" w:rsidRPr="00130BEF" w:rsidRDefault="00B77006" w:rsidP="00B77006">
            <w:pPr>
              <w:pStyle w:val="TABLE-cell"/>
              <w:rPr>
                <w:bCs w:val="0"/>
                <w:color w:val="00B0F0"/>
                <w:szCs w:val="16"/>
              </w:rPr>
            </w:pPr>
            <w:r w:rsidRPr="00B77006">
              <w:rPr>
                <w:bCs w:val="0"/>
                <w:color w:val="00B0F0"/>
                <w:szCs w:val="16"/>
              </w:rPr>
              <w:t xml:space="preserve">&gt; 10 years </w:t>
            </w:r>
          </w:p>
        </w:tc>
      </w:tr>
      <w:tr w:rsidR="00B77006" w:rsidRPr="00BD6E18" w14:paraId="0098FE79" w14:textId="77777777" w:rsidTr="004C48F8">
        <w:tc>
          <w:tcPr>
            <w:tcW w:w="2482" w:type="dxa"/>
            <w:vAlign w:val="bottom"/>
          </w:tcPr>
          <w:p w14:paraId="3E40EC0F" w14:textId="52953508" w:rsidR="00B77006" w:rsidRPr="00130BEF" w:rsidRDefault="00B77006" w:rsidP="00B77006">
            <w:pPr>
              <w:pStyle w:val="TABLE-cell"/>
              <w:rPr>
                <w:bCs w:val="0"/>
                <w:color w:val="00B0F0"/>
                <w:szCs w:val="16"/>
              </w:rPr>
            </w:pPr>
            <w:r w:rsidRPr="00B77006">
              <w:rPr>
                <w:bCs w:val="0"/>
                <w:color w:val="00B0F0"/>
                <w:szCs w:val="16"/>
              </w:rPr>
              <w:t>James Qian</w:t>
            </w:r>
          </w:p>
        </w:tc>
        <w:tc>
          <w:tcPr>
            <w:tcW w:w="3016" w:type="dxa"/>
          </w:tcPr>
          <w:p w14:paraId="5BACC481" w14:textId="41205038"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0DFB6687" w14:textId="0FB245CB" w:rsidR="00B77006" w:rsidRPr="00130BEF" w:rsidRDefault="00B77006" w:rsidP="00B77006">
            <w:pPr>
              <w:pStyle w:val="TABLE-cell"/>
              <w:rPr>
                <w:bCs w:val="0"/>
                <w:color w:val="00B0F0"/>
                <w:szCs w:val="16"/>
              </w:rPr>
            </w:pPr>
            <w:r w:rsidRPr="00B77006">
              <w:rPr>
                <w:bCs w:val="0"/>
                <w:color w:val="00B0F0"/>
                <w:szCs w:val="16"/>
              </w:rPr>
              <w:t xml:space="preserve">&gt; 5 years </w:t>
            </w:r>
          </w:p>
        </w:tc>
      </w:tr>
      <w:tr w:rsidR="00B77006" w:rsidRPr="00BD6E18" w14:paraId="2C30EC77" w14:textId="77777777" w:rsidTr="004C48F8">
        <w:tc>
          <w:tcPr>
            <w:tcW w:w="2482" w:type="dxa"/>
            <w:vAlign w:val="bottom"/>
          </w:tcPr>
          <w:p w14:paraId="6F3C8E57" w14:textId="452C413B" w:rsidR="00B77006" w:rsidRPr="00130BEF" w:rsidRDefault="00B77006" w:rsidP="00B77006">
            <w:pPr>
              <w:pStyle w:val="TABLE-cell"/>
              <w:rPr>
                <w:bCs w:val="0"/>
                <w:color w:val="00B0F0"/>
                <w:szCs w:val="16"/>
              </w:rPr>
            </w:pPr>
            <w:proofErr w:type="spellStart"/>
            <w:r w:rsidRPr="00B77006">
              <w:rPr>
                <w:bCs w:val="0"/>
                <w:color w:val="00B0F0"/>
                <w:szCs w:val="16"/>
              </w:rPr>
              <w:t>Allessandro</w:t>
            </w:r>
            <w:proofErr w:type="spellEnd"/>
            <w:r w:rsidRPr="00B77006">
              <w:rPr>
                <w:bCs w:val="0"/>
                <w:color w:val="00B0F0"/>
                <w:szCs w:val="16"/>
              </w:rPr>
              <w:t xml:space="preserve"> Minardi</w:t>
            </w:r>
          </w:p>
        </w:tc>
        <w:tc>
          <w:tcPr>
            <w:tcW w:w="3016" w:type="dxa"/>
          </w:tcPr>
          <w:p w14:paraId="012DA31C" w14:textId="4DCF4F05"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4ED71441" w14:textId="251763CF" w:rsidR="00B77006" w:rsidRPr="00130BEF" w:rsidRDefault="00B77006" w:rsidP="00B77006">
            <w:pPr>
              <w:pStyle w:val="TABLE-cell"/>
              <w:rPr>
                <w:bCs w:val="0"/>
                <w:color w:val="00B0F0"/>
                <w:szCs w:val="16"/>
              </w:rPr>
            </w:pPr>
            <w:r w:rsidRPr="00B77006">
              <w:rPr>
                <w:bCs w:val="0"/>
                <w:color w:val="00B0F0"/>
                <w:szCs w:val="16"/>
              </w:rPr>
              <w:t xml:space="preserve">&gt; 5 years </w:t>
            </w:r>
          </w:p>
        </w:tc>
      </w:tr>
      <w:tr w:rsidR="00B77006" w:rsidRPr="00BD6E18" w14:paraId="30795C14" w14:textId="77777777" w:rsidTr="004C48F8">
        <w:tc>
          <w:tcPr>
            <w:tcW w:w="2482" w:type="dxa"/>
            <w:vAlign w:val="bottom"/>
          </w:tcPr>
          <w:p w14:paraId="1D425544" w14:textId="0D5CD2BF" w:rsidR="00B77006" w:rsidRPr="00130BEF" w:rsidRDefault="00B77006" w:rsidP="00B77006">
            <w:pPr>
              <w:pStyle w:val="TABLE-cell"/>
              <w:rPr>
                <w:bCs w:val="0"/>
                <w:color w:val="00B0F0"/>
                <w:szCs w:val="16"/>
              </w:rPr>
            </w:pPr>
            <w:r w:rsidRPr="00B77006">
              <w:rPr>
                <w:bCs w:val="0"/>
                <w:color w:val="00B0F0"/>
                <w:szCs w:val="16"/>
              </w:rPr>
              <w:t>Joe Shu</w:t>
            </w:r>
          </w:p>
        </w:tc>
        <w:tc>
          <w:tcPr>
            <w:tcW w:w="3016" w:type="dxa"/>
          </w:tcPr>
          <w:p w14:paraId="14CDD6F1" w14:textId="3D0D94FF"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37BB88BC" w14:textId="4D19C989" w:rsidR="00B77006" w:rsidRPr="00130BEF" w:rsidRDefault="00B77006" w:rsidP="00B77006">
            <w:pPr>
              <w:pStyle w:val="TABLE-cell"/>
              <w:rPr>
                <w:bCs w:val="0"/>
                <w:color w:val="00B0F0"/>
                <w:szCs w:val="16"/>
              </w:rPr>
            </w:pPr>
            <w:r w:rsidRPr="00B77006">
              <w:rPr>
                <w:bCs w:val="0"/>
                <w:color w:val="00B0F0"/>
                <w:szCs w:val="16"/>
              </w:rPr>
              <w:t xml:space="preserve">&gt; 5 years </w:t>
            </w:r>
          </w:p>
        </w:tc>
      </w:tr>
      <w:tr w:rsidR="00B77006" w:rsidRPr="00BD6E18" w14:paraId="72D4AB9D" w14:textId="77777777" w:rsidTr="004C48F8">
        <w:tc>
          <w:tcPr>
            <w:tcW w:w="2482" w:type="dxa"/>
            <w:vAlign w:val="bottom"/>
          </w:tcPr>
          <w:p w14:paraId="3DBA66D5" w14:textId="715570DF" w:rsidR="00B77006" w:rsidRPr="00130BEF" w:rsidRDefault="00B77006" w:rsidP="00B77006">
            <w:pPr>
              <w:pStyle w:val="TABLE-cell"/>
              <w:rPr>
                <w:bCs w:val="0"/>
                <w:color w:val="00B0F0"/>
                <w:szCs w:val="16"/>
              </w:rPr>
            </w:pPr>
            <w:r w:rsidRPr="00B77006">
              <w:rPr>
                <w:bCs w:val="0"/>
                <w:color w:val="00B0F0"/>
                <w:szCs w:val="16"/>
              </w:rPr>
              <w:t>Kazuya Matsushita</w:t>
            </w:r>
          </w:p>
        </w:tc>
        <w:tc>
          <w:tcPr>
            <w:tcW w:w="3016" w:type="dxa"/>
          </w:tcPr>
          <w:p w14:paraId="3307C030" w14:textId="75D80EA0"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4B64BDDD" w14:textId="7CB5F473" w:rsidR="00B77006" w:rsidRPr="00130BEF" w:rsidRDefault="00B77006" w:rsidP="00B77006">
            <w:pPr>
              <w:pStyle w:val="TABLE-cell"/>
              <w:rPr>
                <w:bCs w:val="0"/>
                <w:color w:val="00B0F0"/>
                <w:szCs w:val="16"/>
              </w:rPr>
            </w:pPr>
            <w:r w:rsidRPr="00B77006">
              <w:rPr>
                <w:bCs w:val="0"/>
                <w:color w:val="00B0F0"/>
                <w:szCs w:val="16"/>
              </w:rPr>
              <w:t xml:space="preserve">&gt; 5 years </w:t>
            </w:r>
          </w:p>
        </w:tc>
      </w:tr>
      <w:tr w:rsidR="00B77006" w:rsidRPr="00BD6E18" w14:paraId="4720286A" w14:textId="77777777" w:rsidTr="004C48F8">
        <w:tc>
          <w:tcPr>
            <w:tcW w:w="2482" w:type="dxa"/>
            <w:vAlign w:val="bottom"/>
          </w:tcPr>
          <w:p w14:paraId="5CE972ED" w14:textId="6B6FE85F" w:rsidR="00B77006" w:rsidRPr="00130BEF" w:rsidRDefault="00B77006" w:rsidP="00B77006">
            <w:pPr>
              <w:pStyle w:val="TABLE-cell"/>
              <w:rPr>
                <w:bCs w:val="0"/>
                <w:color w:val="00B0F0"/>
                <w:szCs w:val="16"/>
              </w:rPr>
            </w:pPr>
            <w:r w:rsidRPr="00B77006">
              <w:rPr>
                <w:bCs w:val="0"/>
                <w:color w:val="00B0F0"/>
                <w:szCs w:val="16"/>
              </w:rPr>
              <w:t>Yutaka Ishida</w:t>
            </w:r>
          </w:p>
        </w:tc>
        <w:tc>
          <w:tcPr>
            <w:tcW w:w="3016" w:type="dxa"/>
          </w:tcPr>
          <w:p w14:paraId="02EAD727" w14:textId="3F326372" w:rsidR="00B77006" w:rsidRPr="00130BEF" w:rsidRDefault="00B77006" w:rsidP="00B77006">
            <w:pPr>
              <w:pStyle w:val="TABLE-cell"/>
              <w:rPr>
                <w:bCs w:val="0"/>
                <w:color w:val="00B0F0"/>
                <w:szCs w:val="16"/>
              </w:rPr>
            </w:pPr>
            <w:r w:rsidRPr="00B77006">
              <w:rPr>
                <w:bCs w:val="0"/>
                <w:color w:val="00B0F0"/>
                <w:szCs w:val="16"/>
              </w:rPr>
              <w:t xml:space="preserve">Auditor </w:t>
            </w:r>
          </w:p>
        </w:tc>
        <w:tc>
          <w:tcPr>
            <w:tcW w:w="3017" w:type="dxa"/>
          </w:tcPr>
          <w:p w14:paraId="064CB09D" w14:textId="0B1DEBA7" w:rsidR="00B77006" w:rsidRPr="00130BEF" w:rsidRDefault="00B77006" w:rsidP="00B77006">
            <w:pPr>
              <w:pStyle w:val="TABLE-cell"/>
              <w:rPr>
                <w:bCs w:val="0"/>
                <w:color w:val="00B0F0"/>
                <w:szCs w:val="16"/>
              </w:rPr>
            </w:pPr>
            <w:r w:rsidRPr="00B77006">
              <w:rPr>
                <w:bCs w:val="0"/>
                <w:color w:val="00B0F0"/>
                <w:szCs w:val="16"/>
              </w:rPr>
              <w:t xml:space="preserve">&gt; 5 years </w:t>
            </w:r>
          </w:p>
        </w:tc>
      </w:tr>
    </w:tbl>
    <w:p w14:paraId="2EBF9DC0" w14:textId="77777777" w:rsidR="000F1891" w:rsidRPr="00BD6E18" w:rsidRDefault="00FD3E8C" w:rsidP="002E5FFB">
      <w:pPr>
        <w:pStyle w:val="Heading2"/>
      </w:pPr>
      <w:bookmarkStart w:id="101" w:name="_Toc109584335"/>
      <w:r w:rsidRPr="00BD6E18">
        <w:t>Organizational s</w:t>
      </w:r>
      <w:r w:rsidR="000F1891" w:rsidRPr="00BD6E18">
        <w:t>tructure</w:t>
      </w:r>
      <w:bookmarkEnd w:id="101"/>
    </w:p>
    <w:p w14:paraId="78D2E5AD" w14:textId="50689C66" w:rsidR="003B0FBE" w:rsidRPr="00BD6E18" w:rsidRDefault="00C47F14" w:rsidP="003B0FBE">
      <w:pPr>
        <w:pStyle w:val="PARAGRAPH"/>
      </w:pPr>
      <w:r w:rsidRPr="00C47F14">
        <w:rPr>
          <w:color w:val="00B0F0"/>
        </w:rPr>
        <w:t xml:space="preserve">See </w:t>
      </w:r>
      <w:r w:rsidRPr="007B4A63">
        <w:rPr>
          <w:color w:val="00B0F0"/>
        </w:rPr>
        <w:t>Annex B</w:t>
      </w:r>
      <w:r w:rsidRPr="00C47F14">
        <w:rPr>
          <w:color w:val="00B0F0"/>
        </w:rPr>
        <w:t xml:space="preserve"> to this report.</w:t>
      </w:r>
      <w:r w:rsidR="00876482" w:rsidRPr="00876482">
        <w:rPr>
          <w:bCs/>
          <w:color w:val="00B0F0"/>
          <w:sz w:val="36"/>
          <w:szCs w:val="36"/>
          <w:highlight w:val="yellow"/>
        </w:rPr>
        <w:t xml:space="preserve"> </w:t>
      </w:r>
    </w:p>
    <w:p w14:paraId="75AA755A" w14:textId="77777777" w:rsidR="00006263" w:rsidRPr="00913966" w:rsidRDefault="00FD3E8C" w:rsidP="0096404A">
      <w:pPr>
        <w:pStyle w:val="Heading2"/>
      </w:pPr>
      <w:bookmarkStart w:id="102" w:name="_Toc109584336"/>
      <w:r w:rsidRPr="00913966">
        <w:t>Indemnity i</w:t>
      </w:r>
      <w:r w:rsidR="00006263" w:rsidRPr="00913966">
        <w:t>nsurance</w:t>
      </w:r>
      <w:bookmarkEnd w:id="102"/>
    </w:p>
    <w:p w14:paraId="706DBE1A" w14:textId="77EADF5C" w:rsidR="009C007E" w:rsidRDefault="009C007E" w:rsidP="00583E9C">
      <w:pPr>
        <w:pStyle w:val="PARAGRAPH"/>
        <w:spacing w:before="0" w:after="0"/>
        <w:rPr>
          <w:color w:val="00B0F0"/>
        </w:rPr>
      </w:pPr>
      <w:r w:rsidRPr="00B254B6">
        <w:rPr>
          <w:color w:val="00B0F0"/>
        </w:rPr>
        <w:fldChar w:fldCharType="begin"/>
      </w:r>
      <w:r w:rsidRPr="00B254B6">
        <w:rPr>
          <w:color w:val="00B0F0"/>
        </w:rPr>
        <w:instrText xml:space="preserve"> REF ExCB_Name \h  \* MERGEFORMAT </w:instrText>
      </w:r>
      <w:r w:rsidRPr="00B254B6">
        <w:rPr>
          <w:color w:val="00B0F0"/>
        </w:rPr>
      </w:r>
      <w:r w:rsidRPr="00B254B6">
        <w:rPr>
          <w:color w:val="00B0F0"/>
        </w:rPr>
        <w:fldChar w:fldCharType="separate"/>
      </w:r>
      <w:r w:rsidRPr="00B254B6">
        <w:rPr>
          <w:color w:val="00B0F0"/>
        </w:rPr>
        <w:t xml:space="preserve">TÜV </w:t>
      </w:r>
      <w:proofErr w:type="spellStart"/>
      <w:r w:rsidRPr="00B254B6">
        <w:rPr>
          <w:color w:val="00B0F0"/>
        </w:rPr>
        <w:t>Rheinland</w:t>
      </w:r>
      <w:proofErr w:type="spellEnd"/>
      <w:r w:rsidRPr="00B254B6">
        <w:rPr>
          <w:color w:val="00B0F0"/>
        </w:rPr>
        <w:fldChar w:fldCharType="end"/>
      </w:r>
      <w:r w:rsidRPr="00B254B6">
        <w:rPr>
          <w:color w:val="00B0F0"/>
        </w:rPr>
        <w:t xml:space="preserve"> holds professional indemnity and public liability insurance. These are covered in one policy from Allianz Global Corporate &amp; Speciality SE which was reviewed and found to be valid to </w:t>
      </w:r>
      <w:r w:rsidRPr="00C7777B">
        <w:rPr>
          <w:color w:val="00B0F0"/>
        </w:rPr>
        <w:t>1st January 202</w:t>
      </w:r>
      <w:r w:rsidR="00C7777B">
        <w:rPr>
          <w:color w:val="00B0F0"/>
        </w:rPr>
        <w:t>3.</w:t>
      </w:r>
      <w:r w:rsidRPr="00B254B6">
        <w:rPr>
          <w:color w:val="00B0F0"/>
        </w:rPr>
        <w:t xml:space="preserve"> </w:t>
      </w:r>
      <w:r w:rsidR="00C7777B" w:rsidRPr="00C7777B">
        <w:rPr>
          <w:color w:val="00B0F0"/>
        </w:rPr>
        <w:t>The policy is worldwide with appropriate insured amount.</w:t>
      </w:r>
    </w:p>
    <w:p w14:paraId="0887CEF3" w14:textId="77777777" w:rsidR="00AE3862" w:rsidRPr="00C7777B" w:rsidRDefault="00AE3862" w:rsidP="00583E9C">
      <w:pPr>
        <w:pStyle w:val="PARAGRAPH"/>
        <w:spacing w:before="0" w:after="0"/>
        <w:rPr>
          <w:color w:val="00B0F0"/>
        </w:rPr>
      </w:pPr>
    </w:p>
    <w:p w14:paraId="66A706BC" w14:textId="68C929A9" w:rsidR="000F1891" w:rsidRDefault="000F1891" w:rsidP="00583E9C">
      <w:pPr>
        <w:pStyle w:val="Heading2"/>
        <w:spacing w:before="0" w:after="0"/>
      </w:pPr>
      <w:bookmarkStart w:id="103" w:name="_Toc109584337"/>
      <w:r w:rsidRPr="00BD6E18">
        <w:t>R</w:t>
      </w:r>
      <w:r w:rsidR="004B3930" w:rsidRPr="00BD6E18">
        <w:t>esources</w:t>
      </w:r>
      <w:bookmarkEnd w:id="103"/>
    </w:p>
    <w:p w14:paraId="0850378D" w14:textId="77777777" w:rsidR="00583E9C" w:rsidRPr="00583E9C" w:rsidRDefault="00583E9C" w:rsidP="00583E9C">
      <w:pPr>
        <w:pStyle w:val="PARAGRAPH"/>
      </w:pPr>
    </w:p>
    <w:p w14:paraId="278B6F8C" w14:textId="1AB27607" w:rsidR="000D4283" w:rsidRDefault="000D4283" w:rsidP="00583E9C">
      <w:pPr>
        <w:pStyle w:val="PARAGRAPH"/>
        <w:spacing w:before="0" w:after="0"/>
        <w:rPr>
          <w:color w:val="00B0F0"/>
        </w:rPr>
      </w:pPr>
      <w:r w:rsidRPr="00B254B6">
        <w:rPr>
          <w:color w:val="00B0F0"/>
        </w:rPr>
        <w:fldChar w:fldCharType="begin"/>
      </w:r>
      <w:r w:rsidRPr="00B254B6">
        <w:rPr>
          <w:color w:val="00B0F0"/>
        </w:rPr>
        <w:instrText xml:space="preserve"> REF ExCB_Name \h  \* MERGEFORMAT </w:instrText>
      </w:r>
      <w:r w:rsidRPr="00B254B6">
        <w:rPr>
          <w:color w:val="00B0F0"/>
        </w:rPr>
      </w:r>
      <w:r w:rsidRPr="00B254B6">
        <w:rPr>
          <w:color w:val="00B0F0"/>
        </w:rPr>
        <w:fldChar w:fldCharType="separate"/>
      </w:r>
      <w:r w:rsidRPr="00B254B6">
        <w:rPr>
          <w:color w:val="00B0F0"/>
        </w:rPr>
        <w:t xml:space="preserve">TÜV </w:t>
      </w:r>
      <w:proofErr w:type="spellStart"/>
      <w:r w:rsidRPr="00B254B6">
        <w:rPr>
          <w:color w:val="00B0F0"/>
        </w:rPr>
        <w:t>Rheinland</w:t>
      </w:r>
      <w:proofErr w:type="spellEnd"/>
      <w:r w:rsidRPr="00B254B6">
        <w:rPr>
          <w:color w:val="00B0F0"/>
        </w:rPr>
        <w:fldChar w:fldCharType="end"/>
      </w:r>
      <w:r w:rsidRPr="002906E2">
        <w:rPr>
          <w:color w:val="00B0F0"/>
        </w:rPr>
        <w:t xml:space="preserve"> has the necessary resources of facilities, equipment, competent </w:t>
      </w:r>
      <w:proofErr w:type="gramStart"/>
      <w:r w:rsidRPr="002906E2">
        <w:rPr>
          <w:color w:val="00B0F0"/>
        </w:rPr>
        <w:t>staff</w:t>
      </w:r>
      <w:proofErr w:type="gramEnd"/>
      <w:r w:rsidRPr="002906E2">
        <w:rPr>
          <w:color w:val="00B0F0"/>
        </w:rPr>
        <w:t xml:space="preserve"> and appropriate procedures to operate as a certification body.  They </w:t>
      </w:r>
      <w:r w:rsidR="002906E2" w:rsidRPr="002906E2">
        <w:rPr>
          <w:color w:val="00B0F0"/>
        </w:rPr>
        <w:t>also</w:t>
      </w:r>
      <w:r w:rsidRPr="002906E2">
        <w:rPr>
          <w:color w:val="00B0F0"/>
        </w:rPr>
        <w:t xml:space="preserve"> use external contractors for their certification activities.</w:t>
      </w:r>
      <w:r w:rsidR="005218E1">
        <w:rPr>
          <w:color w:val="00B0F0"/>
        </w:rPr>
        <w:t xml:space="preserve"> Operation of external contractors is </w:t>
      </w:r>
      <w:r w:rsidR="003A088A">
        <w:rPr>
          <w:color w:val="00B0F0"/>
        </w:rPr>
        <w:t>monitored</w:t>
      </w:r>
      <w:r w:rsidR="005218E1">
        <w:rPr>
          <w:color w:val="00B0F0"/>
        </w:rPr>
        <w:t xml:space="preserve"> in the s</w:t>
      </w:r>
      <w:r w:rsidR="003A088A">
        <w:rPr>
          <w:color w:val="00B0F0"/>
        </w:rPr>
        <w:t>ame manner as of employees in certification.</w:t>
      </w:r>
    </w:p>
    <w:p w14:paraId="2B06CE9A" w14:textId="5002E0CA" w:rsidR="003A088A" w:rsidRDefault="003A088A" w:rsidP="00583E9C">
      <w:pPr>
        <w:pStyle w:val="PARAGRAPH"/>
        <w:spacing w:before="0" w:after="0"/>
        <w:rPr>
          <w:color w:val="00B0F0"/>
        </w:rPr>
      </w:pPr>
      <w:r>
        <w:rPr>
          <w:color w:val="00B0F0"/>
        </w:rPr>
        <w:t xml:space="preserve">The organization of work of </w:t>
      </w:r>
      <w:r w:rsidR="00C819E5">
        <w:rPr>
          <w:color w:val="00B0F0"/>
        </w:rPr>
        <w:t>employees</w:t>
      </w:r>
      <w:r>
        <w:rPr>
          <w:color w:val="00B0F0"/>
        </w:rPr>
        <w:t xml:space="preserve"> and external contractors in </w:t>
      </w:r>
      <w:proofErr w:type="spellStart"/>
      <w:r>
        <w:rPr>
          <w:color w:val="00B0F0"/>
        </w:rPr>
        <w:t>ExCB</w:t>
      </w:r>
      <w:proofErr w:type="spellEnd"/>
      <w:r>
        <w:rPr>
          <w:color w:val="00B0F0"/>
        </w:rPr>
        <w:t xml:space="preserve"> was found meeting the requirements of ISO/IEC 17065 and IECEx.</w:t>
      </w:r>
    </w:p>
    <w:p w14:paraId="197690D5" w14:textId="77777777" w:rsidR="00AE3862" w:rsidRPr="002906E2" w:rsidRDefault="00AE3862" w:rsidP="00583E9C">
      <w:pPr>
        <w:pStyle w:val="PARAGRAPH"/>
        <w:spacing w:before="0" w:after="0"/>
        <w:rPr>
          <w:color w:val="00B0F0"/>
        </w:rPr>
      </w:pPr>
    </w:p>
    <w:p w14:paraId="7340CAF1" w14:textId="77777777" w:rsidR="000F1891" w:rsidRPr="00BD6E18" w:rsidRDefault="000F1891" w:rsidP="002E5FFB">
      <w:pPr>
        <w:pStyle w:val="Heading2"/>
      </w:pPr>
      <w:bookmarkStart w:id="104" w:name="_Toc49152980"/>
      <w:bookmarkStart w:id="105" w:name="_Toc109584338"/>
      <w:bookmarkEnd w:id="104"/>
      <w:r w:rsidRPr="00BD6E18">
        <w:t>C</w:t>
      </w:r>
      <w:r w:rsidR="004B3930" w:rsidRPr="00BD6E18">
        <w:t xml:space="preserve">ommittees </w:t>
      </w:r>
      <w:r w:rsidR="00E06D87" w:rsidRPr="00BD6E18">
        <w:t>(</w:t>
      </w:r>
      <w:r w:rsidR="004B3930" w:rsidRPr="00BD6E18">
        <w:t>such as governing or advisory b</w:t>
      </w:r>
      <w:r w:rsidRPr="00BD6E18">
        <w:t>oard</w:t>
      </w:r>
      <w:r w:rsidR="004B3930" w:rsidRPr="00BD6E18">
        <w:t>s</w:t>
      </w:r>
      <w:r w:rsidR="00E06D87" w:rsidRPr="00BD6E18">
        <w:t>)</w:t>
      </w:r>
      <w:bookmarkEnd w:id="105"/>
    </w:p>
    <w:p w14:paraId="5B1BBF12" w14:textId="1A3B636C" w:rsidR="00C85D84" w:rsidRPr="007D6AFF" w:rsidRDefault="00C85D84" w:rsidP="00C85D84">
      <w:pPr>
        <w:rPr>
          <w:color w:val="00B0F0"/>
        </w:rPr>
      </w:pPr>
      <w:r w:rsidRPr="00C819E5">
        <w:rPr>
          <w:color w:val="00B0F0"/>
        </w:rPr>
        <w:t>Certification Steering Committee</w:t>
      </w:r>
      <w:r w:rsidRPr="007D6AFF">
        <w:rPr>
          <w:color w:val="00B0F0"/>
        </w:rPr>
        <w:t xml:space="preserve"> has been established as documented in </w:t>
      </w:r>
      <w:r w:rsidR="0046492D" w:rsidRPr="00C819E5">
        <w:rPr>
          <w:color w:val="00B0F0"/>
        </w:rPr>
        <w:t>Quality Management Declaration QME 32 and Certification Body Quality Management Document MS-3098</w:t>
      </w:r>
      <w:r w:rsidRPr="007D6AFF">
        <w:rPr>
          <w:color w:val="00B0F0"/>
        </w:rPr>
        <w:t xml:space="preserve">, which includes </w:t>
      </w:r>
      <w:r w:rsidR="004461A7" w:rsidRPr="00C819E5">
        <w:rPr>
          <w:color w:val="00B0F0"/>
        </w:rPr>
        <w:t>representatives of users and governmental interests</w:t>
      </w:r>
      <w:r w:rsidR="000E5519">
        <w:rPr>
          <w:color w:val="00B0F0"/>
        </w:rPr>
        <w:t xml:space="preserve"> (14 members at the time of this Assessment)</w:t>
      </w:r>
      <w:r w:rsidR="004461A7" w:rsidRPr="00C819E5">
        <w:rPr>
          <w:color w:val="00B0F0"/>
        </w:rPr>
        <w:t xml:space="preserve"> with no single interest predominating</w:t>
      </w:r>
      <w:r w:rsidRPr="007D6AFF">
        <w:rPr>
          <w:color w:val="00B0F0"/>
        </w:rPr>
        <w:t xml:space="preserve">, to advise </w:t>
      </w:r>
      <w:r w:rsidR="004461A7" w:rsidRPr="00B254B6">
        <w:rPr>
          <w:color w:val="00B0F0"/>
        </w:rPr>
        <w:fldChar w:fldCharType="begin"/>
      </w:r>
      <w:r w:rsidR="004461A7" w:rsidRPr="00B254B6">
        <w:rPr>
          <w:color w:val="00B0F0"/>
        </w:rPr>
        <w:instrText xml:space="preserve"> REF ExCB_Name \h  \* MERGEFORMAT </w:instrText>
      </w:r>
      <w:r w:rsidR="004461A7" w:rsidRPr="00B254B6">
        <w:rPr>
          <w:color w:val="00B0F0"/>
        </w:rPr>
      </w:r>
      <w:r w:rsidR="004461A7" w:rsidRPr="00B254B6">
        <w:rPr>
          <w:color w:val="00B0F0"/>
        </w:rPr>
        <w:fldChar w:fldCharType="separate"/>
      </w:r>
      <w:r w:rsidR="004461A7" w:rsidRPr="00B254B6">
        <w:rPr>
          <w:color w:val="00B0F0"/>
        </w:rPr>
        <w:t xml:space="preserve">TÜV </w:t>
      </w:r>
      <w:proofErr w:type="spellStart"/>
      <w:r w:rsidR="004461A7" w:rsidRPr="00B254B6">
        <w:rPr>
          <w:color w:val="00B0F0"/>
        </w:rPr>
        <w:t>Rheinland</w:t>
      </w:r>
      <w:proofErr w:type="spellEnd"/>
      <w:r w:rsidR="004461A7" w:rsidRPr="00B254B6">
        <w:rPr>
          <w:color w:val="00B0F0"/>
        </w:rPr>
        <w:fldChar w:fldCharType="end"/>
      </w:r>
      <w:r w:rsidRPr="007D6AFF">
        <w:rPr>
          <w:color w:val="00B0F0"/>
        </w:rPr>
        <w:t xml:space="preserve"> on policy and act as the appeals committee.</w:t>
      </w:r>
    </w:p>
    <w:p w14:paraId="527DF659" w14:textId="77777777" w:rsidR="00C85D84" w:rsidRPr="007D6AFF" w:rsidRDefault="00C85D84" w:rsidP="00C85D84">
      <w:pPr>
        <w:rPr>
          <w:color w:val="00B0F0"/>
        </w:rPr>
      </w:pPr>
    </w:p>
    <w:p w14:paraId="4B813F9A" w14:textId="7BFC072C" w:rsidR="00C85D84" w:rsidRPr="008237EB" w:rsidRDefault="00C85D84" w:rsidP="00C85D84">
      <w:pPr>
        <w:pStyle w:val="PARAGRAPH"/>
        <w:rPr>
          <w:color w:val="00B0F0"/>
        </w:rPr>
      </w:pPr>
      <w:r w:rsidRPr="008237EB">
        <w:rPr>
          <w:color w:val="00B0F0"/>
        </w:rPr>
        <w:t>The committee meets once a year. Their last meeting took place</w:t>
      </w:r>
      <w:r w:rsidR="000E5519" w:rsidRPr="008237EB">
        <w:rPr>
          <w:color w:val="00B0F0"/>
        </w:rPr>
        <w:t xml:space="preserve"> rem</w:t>
      </w:r>
      <w:r w:rsidR="008237EB">
        <w:rPr>
          <w:color w:val="00B0F0"/>
        </w:rPr>
        <w:t>o</w:t>
      </w:r>
      <w:r w:rsidR="000E5519" w:rsidRPr="008237EB">
        <w:rPr>
          <w:color w:val="00B0F0"/>
        </w:rPr>
        <w:t>tely</w:t>
      </w:r>
      <w:r w:rsidRPr="008237EB">
        <w:rPr>
          <w:color w:val="00B0F0"/>
        </w:rPr>
        <w:t xml:space="preserve"> on </w:t>
      </w:r>
      <w:r w:rsidR="000E5519" w:rsidRPr="008237EB">
        <w:rPr>
          <w:color w:val="00B0F0"/>
        </w:rPr>
        <w:t>March</w:t>
      </w:r>
      <w:r w:rsidRPr="008237EB">
        <w:rPr>
          <w:color w:val="00B0F0"/>
        </w:rPr>
        <w:t xml:space="preserve"> 5th, 202</w:t>
      </w:r>
      <w:r w:rsidR="000E5519" w:rsidRPr="008237EB">
        <w:rPr>
          <w:color w:val="00B0F0"/>
        </w:rPr>
        <w:t>1</w:t>
      </w:r>
      <w:r w:rsidRPr="008237EB">
        <w:rPr>
          <w:color w:val="00B0F0"/>
        </w:rPr>
        <w:t xml:space="preserve">. The minutes were viewed, and the topics covered found to meet the requirements of ISO/IEC 17065 and </w:t>
      </w:r>
      <w:r w:rsidR="008237EB" w:rsidRPr="00B254B6">
        <w:rPr>
          <w:color w:val="00B0F0"/>
        </w:rPr>
        <w:fldChar w:fldCharType="begin"/>
      </w:r>
      <w:r w:rsidR="008237EB" w:rsidRPr="00B254B6">
        <w:rPr>
          <w:color w:val="00B0F0"/>
        </w:rPr>
        <w:instrText xml:space="preserve"> REF ExCB_Name \h  \* MERGEFORMAT </w:instrText>
      </w:r>
      <w:r w:rsidR="008237EB" w:rsidRPr="00B254B6">
        <w:rPr>
          <w:color w:val="00B0F0"/>
        </w:rPr>
      </w:r>
      <w:r w:rsidR="008237EB" w:rsidRPr="00B254B6">
        <w:rPr>
          <w:color w:val="00B0F0"/>
        </w:rPr>
        <w:fldChar w:fldCharType="separate"/>
      </w:r>
      <w:r w:rsidR="008237EB" w:rsidRPr="00B254B6">
        <w:rPr>
          <w:color w:val="00B0F0"/>
        </w:rPr>
        <w:t xml:space="preserve">TÜV </w:t>
      </w:r>
      <w:proofErr w:type="spellStart"/>
      <w:r w:rsidR="008237EB" w:rsidRPr="00B254B6">
        <w:rPr>
          <w:color w:val="00B0F0"/>
        </w:rPr>
        <w:t>Rheinland</w:t>
      </w:r>
      <w:proofErr w:type="spellEnd"/>
      <w:r w:rsidR="008237EB" w:rsidRPr="00B254B6">
        <w:rPr>
          <w:color w:val="00B0F0"/>
        </w:rPr>
        <w:fldChar w:fldCharType="end"/>
      </w:r>
      <w:r w:rsidR="008237EB" w:rsidRPr="002906E2">
        <w:rPr>
          <w:color w:val="00B0F0"/>
        </w:rPr>
        <w:t xml:space="preserve"> </w:t>
      </w:r>
      <w:r w:rsidRPr="008237EB">
        <w:rPr>
          <w:color w:val="00B0F0"/>
        </w:rPr>
        <w:t>quality management system.</w:t>
      </w:r>
    </w:p>
    <w:p w14:paraId="1F5E793B" w14:textId="1FDD09B8" w:rsidR="004461A7" w:rsidRDefault="004461A7" w:rsidP="00C85D84">
      <w:pPr>
        <w:pStyle w:val="PARAGRAPH"/>
        <w:rPr>
          <w:color w:val="00B0F0"/>
        </w:rPr>
      </w:pPr>
      <w:r w:rsidRPr="00C819E5">
        <w:rPr>
          <w:color w:val="00B0F0"/>
        </w:rPr>
        <w:t xml:space="preserve">The </w:t>
      </w:r>
      <w:r w:rsidR="000227E7">
        <w:rPr>
          <w:color w:val="00B0F0"/>
        </w:rPr>
        <w:t>system was found</w:t>
      </w:r>
      <w:r w:rsidRPr="00C819E5">
        <w:rPr>
          <w:color w:val="00B0F0"/>
        </w:rPr>
        <w:t xml:space="preserve"> meet</w:t>
      </w:r>
      <w:r w:rsidR="000227E7">
        <w:rPr>
          <w:color w:val="00B0F0"/>
        </w:rPr>
        <w:t>ing</w:t>
      </w:r>
      <w:r w:rsidRPr="00C819E5">
        <w:rPr>
          <w:color w:val="00B0F0"/>
        </w:rPr>
        <w:t xml:space="preserve"> the requirements of ISO/IEC 17065 and the IECEx requirements.</w:t>
      </w:r>
    </w:p>
    <w:p w14:paraId="03186D0A" w14:textId="77777777" w:rsidR="00C85D84" w:rsidRDefault="00C85D84" w:rsidP="009C007E">
      <w:pPr>
        <w:pStyle w:val="PARAGRAPH"/>
        <w:rPr>
          <w:color w:val="00B0F0"/>
        </w:rPr>
      </w:pPr>
    </w:p>
    <w:p w14:paraId="5027773C" w14:textId="77777777" w:rsidR="000F1891" w:rsidRPr="00BD6E18" w:rsidRDefault="004B3930" w:rsidP="002E5FFB">
      <w:pPr>
        <w:pStyle w:val="Heading2"/>
      </w:pPr>
      <w:bookmarkStart w:id="106" w:name="_Toc109584339"/>
      <w:r w:rsidRPr="00BD6E18">
        <w:lastRenderedPageBreak/>
        <w:t>Certification operations</w:t>
      </w:r>
      <w:bookmarkEnd w:id="106"/>
    </w:p>
    <w:p w14:paraId="15161DF4" w14:textId="77777777" w:rsidR="000F1891" w:rsidRPr="00BD6E18" w:rsidRDefault="00FD3E8C" w:rsidP="002E5FFB">
      <w:pPr>
        <w:pStyle w:val="Heading3"/>
      </w:pPr>
      <w:bookmarkStart w:id="107" w:name="_Toc109584340"/>
      <w:r w:rsidRPr="00BD6E18">
        <w:t>National approval/certification m</w:t>
      </w:r>
      <w:r w:rsidR="000F1891" w:rsidRPr="00BD6E18">
        <w:t>ethods</w:t>
      </w:r>
      <w:bookmarkEnd w:id="107"/>
    </w:p>
    <w:p w14:paraId="71BAF6B2" w14:textId="20B74876" w:rsidR="00764002" w:rsidRPr="007A3F6E" w:rsidRDefault="0054636D" w:rsidP="00764002">
      <w:pPr>
        <w:pStyle w:val="PARAGRAPH"/>
        <w:rPr>
          <w:color w:val="00B0F0"/>
        </w:rPr>
      </w:pPr>
      <w:r w:rsidRPr="00B254B6">
        <w:rPr>
          <w:color w:val="00B0F0"/>
        </w:rPr>
        <w:t>TÜV</w:t>
      </w:r>
      <w:r w:rsidR="009C007E" w:rsidRPr="001B25DA">
        <w:rPr>
          <w:color w:val="00B0F0"/>
        </w:rPr>
        <w:t xml:space="preserve"> </w:t>
      </w:r>
      <w:proofErr w:type="spellStart"/>
      <w:r w:rsidR="009C007E" w:rsidRPr="001B25DA">
        <w:rPr>
          <w:color w:val="00B0F0"/>
        </w:rPr>
        <w:t>Rheinland</w:t>
      </w:r>
      <w:proofErr w:type="spellEnd"/>
      <w:r w:rsidR="009C007E" w:rsidRPr="001B25DA">
        <w:rPr>
          <w:color w:val="00B0F0"/>
        </w:rPr>
        <w:t xml:space="preserve"> is recognised under the </w:t>
      </w:r>
      <w:r w:rsidR="00921AF9">
        <w:rPr>
          <w:color w:val="00B0F0"/>
        </w:rPr>
        <w:t>n</w:t>
      </w:r>
      <w:r w:rsidR="009C007E" w:rsidRPr="001B25DA">
        <w:rPr>
          <w:color w:val="00B0F0"/>
        </w:rPr>
        <w:t>ational accreditation systems and schemes</w:t>
      </w:r>
      <w:r w:rsidR="001B25DA" w:rsidRPr="001B25DA">
        <w:rPr>
          <w:color w:val="00B0F0"/>
        </w:rPr>
        <w:t xml:space="preserve"> (</w:t>
      </w:r>
      <w:r w:rsidR="00921AF9">
        <w:rPr>
          <w:color w:val="00B0F0"/>
        </w:rPr>
        <w:t xml:space="preserve">EU </w:t>
      </w:r>
      <w:r w:rsidR="001B25DA" w:rsidRPr="001B25DA">
        <w:rPr>
          <w:color w:val="00B0F0"/>
        </w:rPr>
        <w:t>Notified Body for ATEX Directive)</w:t>
      </w:r>
      <w:r w:rsidR="009C007E" w:rsidRPr="001B25DA">
        <w:rPr>
          <w:color w:val="00B0F0"/>
        </w:rPr>
        <w:t xml:space="preserve">. </w:t>
      </w:r>
      <w:r w:rsidR="001B25DA" w:rsidRPr="00B254B6">
        <w:rPr>
          <w:color w:val="00B0F0"/>
        </w:rPr>
        <w:t>TÜV</w:t>
      </w:r>
      <w:r w:rsidR="001B25DA" w:rsidRPr="001B25DA">
        <w:rPr>
          <w:color w:val="00B0F0"/>
        </w:rPr>
        <w:t xml:space="preserve"> </w:t>
      </w:r>
      <w:proofErr w:type="spellStart"/>
      <w:r w:rsidR="001B25DA" w:rsidRPr="001B25DA">
        <w:rPr>
          <w:color w:val="00B0F0"/>
        </w:rPr>
        <w:t>Rheinland</w:t>
      </w:r>
      <w:proofErr w:type="spellEnd"/>
      <w:r w:rsidR="001B25DA" w:rsidRPr="001B25DA">
        <w:rPr>
          <w:color w:val="00B0F0"/>
        </w:rPr>
        <w:t xml:space="preserve"> </w:t>
      </w:r>
      <w:r w:rsidR="001B25DA">
        <w:rPr>
          <w:color w:val="00B0F0"/>
        </w:rPr>
        <w:t xml:space="preserve">holds national </w:t>
      </w:r>
      <w:r w:rsidRPr="001B25DA">
        <w:rPr>
          <w:color w:val="00B0F0"/>
        </w:rPr>
        <w:t>accredit</w:t>
      </w:r>
      <w:r w:rsidR="001B25DA">
        <w:rPr>
          <w:color w:val="00B0F0"/>
        </w:rPr>
        <w:t>ation</w:t>
      </w:r>
      <w:r w:rsidRPr="001B25DA">
        <w:rPr>
          <w:color w:val="00B0F0"/>
        </w:rPr>
        <w:t xml:space="preserve"> for product certification against ISO/IEC </w:t>
      </w:r>
      <w:r w:rsidRPr="007A3F6E">
        <w:rPr>
          <w:color w:val="00B0F0"/>
        </w:rPr>
        <w:t>17065</w:t>
      </w:r>
      <w:r w:rsidR="001B25DA" w:rsidRPr="007A3F6E">
        <w:rPr>
          <w:color w:val="00B0F0"/>
        </w:rPr>
        <w:t>.</w:t>
      </w:r>
      <w:r w:rsidR="00764002" w:rsidRPr="007A3F6E">
        <w:rPr>
          <w:color w:val="00B0F0"/>
        </w:rPr>
        <w:t xml:space="preserve"> It has procedures for compliance with IECEx Rules and Operational Documents.</w:t>
      </w:r>
    </w:p>
    <w:p w14:paraId="7FEBADF9" w14:textId="2C96FB82" w:rsidR="009C007E" w:rsidRPr="001B25DA" w:rsidRDefault="009C007E" w:rsidP="009C007E">
      <w:pPr>
        <w:pStyle w:val="PARAGRAPH"/>
        <w:rPr>
          <w:color w:val="00B0F0"/>
        </w:rPr>
      </w:pPr>
    </w:p>
    <w:p w14:paraId="5210FB58" w14:textId="77777777" w:rsidR="000F1891" w:rsidRPr="00BD6E18" w:rsidRDefault="000F1891" w:rsidP="002E5FFB">
      <w:pPr>
        <w:pStyle w:val="Heading3"/>
      </w:pPr>
      <w:bookmarkStart w:id="108" w:name="_Toc109584341"/>
      <w:r w:rsidRPr="00BD6E18">
        <w:t xml:space="preserve">Certification </w:t>
      </w:r>
      <w:r w:rsidR="004B3930" w:rsidRPr="00BD6E18">
        <w:t>p</w:t>
      </w:r>
      <w:r w:rsidRPr="00BD6E18">
        <w:t>olicy</w:t>
      </w:r>
      <w:bookmarkEnd w:id="108"/>
    </w:p>
    <w:p w14:paraId="31DB79B1" w14:textId="0486D3B9" w:rsidR="009C007E" w:rsidRPr="00811BF4" w:rsidRDefault="009C007E" w:rsidP="009C007E">
      <w:pPr>
        <w:pStyle w:val="PARAGRAPH"/>
        <w:rPr>
          <w:color w:val="00B0F0"/>
        </w:rPr>
      </w:pPr>
      <w:r w:rsidRPr="00811BF4">
        <w:rPr>
          <w:color w:val="00B0F0"/>
        </w:rPr>
        <w:t>The Quality Manual</w:t>
      </w:r>
      <w:r w:rsidR="00AD46FB" w:rsidRPr="00811BF4">
        <w:rPr>
          <w:color w:val="00B0F0"/>
        </w:rPr>
        <w:t xml:space="preserve"> </w:t>
      </w:r>
      <w:r w:rsidRPr="00811BF4">
        <w:rPr>
          <w:color w:val="00B0F0"/>
        </w:rPr>
        <w:t xml:space="preserve">is available </w:t>
      </w:r>
      <w:r w:rsidR="00AD46FB" w:rsidRPr="00811BF4">
        <w:rPr>
          <w:color w:val="00B0F0"/>
        </w:rPr>
        <w:t>o</w:t>
      </w:r>
      <w:r w:rsidRPr="00811BF4">
        <w:rPr>
          <w:color w:val="00B0F0"/>
        </w:rPr>
        <w:t xml:space="preserve">n the </w:t>
      </w:r>
      <w:r w:rsidR="00E135B3" w:rsidRPr="00811BF4">
        <w:rPr>
          <w:color w:val="00B0F0"/>
        </w:rPr>
        <w:t>Intranet</w:t>
      </w:r>
      <w:r w:rsidRPr="00811BF4">
        <w:rPr>
          <w:color w:val="00B0F0"/>
        </w:rPr>
        <w:t xml:space="preserve"> and in printed form. It contains a </w:t>
      </w:r>
      <w:r w:rsidR="00AD46FB" w:rsidRPr="00811BF4">
        <w:rPr>
          <w:color w:val="00B0F0"/>
        </w:rPr>
        <w:t>Q</w:t>
      </w:r>
      <w:r w:rsidRPr="00811BF4">
        <w:rPr>
          <w:color w:val="00B0F0"/>
        </w:rPr>
        <w:t xml:space="preserve">uality </w:t>
      </w:r>
      <w:r w:rsidR="00AD46FB" w:rsidRPr="00811BF4">
        <w:rPr>
          <w:color w:val="00B0F0"/>
        </w:rPr>
        <w:t>P</w:t>
      </w:r>
      <w:r w:rsidRPr="00811BF4">
        <w:rPr>
          <w:color w:val="00B0F0"/>
        </w:rPr>
        <w:t xml:space="preserve">olicy that </w:t>
      </w:r>
      <w:proofErr w:type="gramStart"/>
      <w:r w:rsidRPr="00811BF4">
        <w:rPr>
          <w:color w:val="00B0F0"/>
        </w:rPr>
        <w:t>makes reference</w:t>
      </w:r>
      <w:proofErr w:type="gramEnd"/>
      <w:r w:rsidRPr="00811BF4">
        <w:rPr>
          <w:color w:val="00B0F0"/>
        </w:rPr>
        <w:t xml:space="preserve"> to product certification. Further aspects related to certification policy are covered in the general quality policy and </w:t>
      </w:r>
      <w:r w:rsidR="00E135B3" w:rsidRPr="00811BF4">
        <w:rPr>
          <w:color w:val="00B0F0"/>
        </w:rPr>
        <w:t xml:space="preserve">in QME 32 and </w:t>
      </w:r>
      <w:r w:rsidRPr="00811BF4">
        <w:rPr>
          <w:color w:val="00B0F0"/>
        </w:rPr>
        <w:t xml:space="preserve">were seen to be in conformity with the requirements of ISO/IEC 17065 and IECEx 02. </w:t>
      </w:r>
    </w:p>
    <w:p w14:paraId="70873F66" w14:textId="1F8853AC" w:rsidR="000E2C13" w:rsidRPr="00BD6E18" w:rsidRDefault="00811BF4" w:rsidP="000E2C13">
      <w:pPr>
        <w:pStyle w:val="PARAGRAPH"/>
      </w:pPr>
      <w:r w:rsidRPr="00C819E5">
        <w:rPr>
          <w:color w:val="00B0F0"/>
        </w:rPr>
        <w:t xml:space="preserve">The </w:t>
      </w:r>
      <w:r>
        <w:rPr>
          <w:color w:val="00B0F0"/>
        </w:rPr>
        <w:t>system was found</w:t>
      </w:r>
      <w:r w:rsidRPr="00C819E5">
        <w:rPr>
          <w:color w:val="00B0F0"/>
        </w:rPr>
        <w:t xml:space="preserve"> meet</w:t>
      </w:r>
      <w:r>
        <w:rPr>
          <w:color w:val="00B0F0"/>
        </w:rPr>
        <w:t>ing</w:t>
      </w:r>
      <w:r w:rsidRPr="00C819E5">
        <w:rPr>
          <w:color w:val="00B0F0"/>
        </w:rPr>
        <w:t xml:space="preserve"> the requirements of ISO/IEC 17065 and the IECEx requirements.</w:t>
      </w:r>
    </w:p>
    <w:p w14:paraId="5611613A" w14:textId="77777777" w:rsidR="000F1891" w:rsidRPr="00BD6E18" w:rsidRDefault="004B3930" w:rsidP="002E5FFB">
      <w:pPr>
        <w:pStyle w:val="Heading3"/>
      </w:pPr>
      <w:bookmarkStart w:id="109" w:name="_Toc109584342"/>
      <w:r w:rsidRPr="00BD6E18">
        <w:t>Application for c</w:t>
      </w:r>
      <w:r w:rsidR="000F1891" w:rsidRPr="00BD6E18">
        <w:t>ertification</w:t>
      </w:r>
      <w:bookmarkEnd w:id="109"/>
    </w:p>
    <w:p w14:paraId="58DC2F0B" w14:textId="703453E0" w:rsidR="00662DE7" w:rsidRPr="00D06C36" w:rsidRDefault="009C007E" w:rsidP="00662DE7">
      <w:pPr>
        <w:rPr>
          <w:color w:val="FF0000"/>
          <w:highlight w:val="yellow"/>
        </w:rPr>
      </w:pPr>
      <w:r w:rsidRPr="00662DE7">
        <w:rPr>
          <w:color w:val="00B0F0"/>
        </w:rPr>
        <w:t xml:space="preserve">The complete certification process for delivering certificates is contained in </w:t>
      </w:r>
      <w:r w:rsidR="00771951" w:rsidRPr="00662DE7">
        <w:rPr>
          <w:color w:val="00B0F0"/>
        </w:rPr>
        <w:t>MS-0001380</w:t>
      </w:r>
      <w:r w:rsidRPr="00662DE7">
        <w:rPr>
          <w:color w:val="00B0F0"/>
        </w:rPr>
        <w:t xml:space="preserve">. </w:t>
      </w:r>
      <w:r w:rsidR="002F62D2">
        <w:rPr>
          <w:color w:val="00B0F0"/>
        </w:rPr>
        <w:t xml:space="preserve">General online form for the request of </w:t>
      </w:r>
      <w:r w:rsidR="002F62D2" w:rsidRPr="00B254B6">
        <w:rPr>
          <w:color w:val="00B0F0"/>
        </w:rPr>
        <w:t>TÜV</w:t>
      </w:r>
      <w:r w:rsidR="002F62D2" w:rsidRPr="00662DE7">
        <w:rPr>
          <w:color w:val="00B0F0"/>
        </w:rPr>
        <w:t xml:space="preserve"> </w:t>
      </w:r>
      <w:proofErr w:type="spellStart"/>
      <w:r w:rsidR="002F62D2" w:rsidRPr="00662DE7">
        <w:rPr>
          <w:color w:val="00B0F0"/>
        </w:rPr>
        <w:t>Rheinland</w:t>
      </w:r>
      <w:proofErr w:type="spellEnd"/>
      <w:r w:rsidR="002F62D2">
        <w:rPr>
          <w:color w:val="00B0F0"/>
        </w:rPr>
        <w:t xml:space="preserve"> services </w:t>
      </w:r>
      <w:r w:rsidR="007F7241">
        <w:rPr>
          <w:color w:val="00B0F0"/>
        </w:rPr>
        <w:t>is</w:t>
      </w:r>
      <w:r w:rsidR="007F7241" w:rsidRPr="00662DE7">
        <w:rPr>
          <w:color w:val="00B0F0"/>
        </w:rPr>
        <w:t xml:space="preserve"> available to customers on the</w:t>
      </w:r>
      <w:r w:rsidR="007F7241">
        <w:rPr>
          <w:color w:val="00B0F0"/>
        </w:rPr>
        <w:t xml:space="preserve"> corporation</w:t>
      </w:r>
      <w:r w:rsidR="007F7241" w:rsidRPr="00662DE7">
        <w:rPr>
          <w:color w:val="00B0F0"/>
        </w:rPr>
        <w:t xml:space="preserve"> website</w:t>
      </w:r>
      <w:r w:rsidR="009563A4">
        <w:rPr>
          <w:color w:val="00B0F0"/>
        </w:rPr>
        <w:t>. A</w:t>
      </w:r>
      <w:r w:rsidRPr="00662DE7">
        <w:rPr>
          <w:color w:val="00B0F0"/>
        </w:rPr>
        <w:t>pplication form</w:t>
      </w:r>
      <w:r w:rsidR="007F7241">
        <w:rPr>
          <w:color w:val="00B0F0"/>
        </w:rPr>
        <w:t xml:space="preserve"> for Ex </w:t>
      </w:r>
      <w:r w:rsidR="009563A4">
        <w:rPr>
          <w:color w:val="00B0F0"/>
        </w:rPr>
        <w:t xml:space="preserve">related </w:t>
      </w:r>
      <w:r w:rsidR="007F7241">
        <w:rPr>
          <w:color w:val="00B0F0"/>
        </w:rPr>
        <w:t>certification services</w:t>
      </w:r>
      <w:r w:rsidRPr="00662DE7">
        <w:rPr>
          <w:color w:val="00B0F0"/>
        </w:rPr>
        <w:t xml:space="preserve"> </w:t>
      </w:r>
      <w:r w:rsidR="00771951" w:rsidRPr="00662DE7">
        <w:rPr>
          <w:color w:val="00B0F0"/>
        </w:rPr>
        <w:t xml:space="preserve">MS-0001380_TÜV_ExCB_Application-Form </w:t>
      </w:r>
      <w:r w:rsidR="007F7241">
        <w:rPr>
          <w:color w:val="00B0F0"/>
        </w:rPr>
        <w:t>is</w:t>
      </w:r>
      <w:r w:rsidR="0012368B" w:rsidRPr="00662DE7">
        <w:rPr>
          <w:color w:val="00B0F0"/>
        </w:rPr>
        <w:t xml:space="preserve"> provided upon request</w:t>
      </w:r>
      <w:r w:rsidRPr="00662DE7">
        <w:rPr>
          <w:color w:val="00B0F0"/>
        </w:rPr>
        <w:t xml:space="preserve"> by e</w:t>
      </w:r>
      <w:r w:rsidR="00662DE7" w:rsidRPr="00662DE7">
        <w:rPr>
          <w:color w:val="00B0F0"/>
        </w:rPr>
        <w:t>-</w:t>
      </w:r>
      <w:r w:rsidRPr="00662DE7">
        <w:rPr>
          <w:color w:val="00B0F0"/>
        </w:rPr>
        <w:t>mail.</w:t>
      </w:r>
    </w:p>
    <w:p w14:paraId="52ACF347" w14:textId="77777777" w:rsidR="009C007E" w:rsidRPr="00BD6E18" w:rsidRDefault="009C007E" w:rsidP="00971534">
      <w:pPr>
        <w:pStyle w:val="PARAGRAPH"/>
      </w:pPr>
    </w:p>
    <w:p w14:paraId="6DB530D0" w14:textId="77777777" w:rsidR="00C879A3" w:rsidRPr="00BD6E18" w:rsidRDefault="004B3930" w:rsidP="002E5FFB">
      <w:pPr>
        <w:pStyle w:val="Heading3"/>
      </w:pPr>
      <w:bookmarkStart w:id="110" w:name="_Toc109584343"/>
      <w:r w:rsidRPr="00BD6E18">
        <w:t>Certification d</w:t>
      </w:r>
      <w:r w:rsidR="00C879A3" w:rsidRPr="00BD6E18">
        <w:t>ecision</w:t>
      </w:r>
      <w:bookmarkEnd w:id="110"/>
    </w:p>
    <w:p w14:paraId="5B1E80CA" w14:textId="25276C37" w:rsidR="00971534" w:rsidRPr="007A3F6E" w:rsidRDefault="00C503F3" w:rsidP="00971534">
      <w:pPr>
        <w:pStyle w:val="PARAGRAPH"/>
        <w:rPr>
          <w:color w:val="00B0F0"/>
        </w:rPr>
      </w:pPr>
      <w:r w:rsidRPr="00456107">
        <w:rPr>
          <w:color w:val="00B0F0"/>
        </w:rPr>
        <w:t xml:space="preserve">The certification decision is done at </w:t>
      </w:r>
      <w:r w:rsidR="009563A4" w:rsidRPr="00B254B6">
        <w:rPr>
          <w:color w:val="00B0F0"/>
        </w:rPr>
        <w:t>TÜV</w:t>
      </w:r>
      <w:r w:rsidR="009563A4" w:rsidRPr="00662DE7">
        <w:rPr>
          <w:color w:val="00B0F0"/>
        </w:rPr>
        <w:t xml:space="preserve"> </w:t>
      </w:r>
      <w:proofErr w:type="spellStart"/>
      <w:r w:rsidR="009563A4" w:rsidRPr="00662DE7">
        <w:rPr>
          <w:color w:val="00B0F0"/>
        </w:rPr>
        <w:t>Rheinland</w:t>
      </w:r>
      <w:proofErr w:type="spellEnd"/>
      <w:r w:rsidRPr="00456107">
        <w:rPr>
          <w:color w:val="00B0F0"/>
        </w:rPr>
        <w:t xml:space="preserve"> as described in </w:t>
      </w:r>
      <w:r w:rsidR="00DB34D3" w:rsidRPr="00811BF4">
        <w:rPr>
          <w:color w:val="00B0F0"/>
        </w:rPr>
        <w:t>QME 32</w:t>
      </w:r>
      <w:r w:rsidR="00DB34D3">
        <w:rPr>
          <w:color w:val="00B0F0"/>
        </w:rPr>
        <w:t xml:space="preserve"> and </w:t>
      </w:r>
      <w:r w:rsidR="00DB34D3" w:rsidRPr="00456107">
        <w:rPr>
          <w:color w:val="00B0F0"/>
        </w:rPr>
        <w:t>Certification procedure QMA 3.103.01</w:t>
      </w:r>
      <w:r w:rsidRPr="00456107">
        <w:rPr>
          <w:color w:val="00B0F0"/>
        </w:rPr>
        <w:t xml:space="preserve"> and provides the necessary independence between Testing and Certification </w:t>
      </w:r>
      <w:r w:rsidRPr="007A3F6E">
        <w:rPr>
          <w:color w:val="00B0F0"/>
        </w:rPr>
        <w:t>decision</w:t>
      </w:r>
      <w:r w:rsidR="00265F0A" w:rsidRPr="007A3F6E">
        <w:rPr>
          <w:color w:val="00B0F0"/>
        </w:rPr>
        <w:t xml:space="preserve"> The objective is to assure that the personnel that review the information and the results related to the assessment, and the personnel who make the certification decision are different to those that carry out the audits, inspections, verifications and/or testing.</w:t>
      </w:r>
    </w:p>
    <w:p w14:paraId="334697E0" w14:textId="7C260FEE" w:rsidR="009C007E" w:rsidRPr="0012555E" w:rsidRDefault="0012555E" w:rsidP="009C007E">
      <w:pPr>
        <w:pStyle w:val="PARAGRAPH"/>
        <w:rPr>
          <w:color w:val="00B0F0"/>
        </w:rPr>
      </w:pPr>
      <w:r w:rsidRPr="0012555E">
        <w:rPr>
          <w:color w:val="00B0F0"/>
        </w:rPr>
        <w:t xml:space="preserve">Persons who are allowed to make certification decision are indicated in </w:t>
      </w:r>
      <w:r w:rsidR="009C007E" w:rsidRPr="0012555E">
        <w:rPr>
          <w:color w:val="00B0F0"/>
        </w:rPr>
        <w:t xml:space="preserve">the Competency Matrix. </w:t>
      </w:r>
      <w:proofErr w:type="spellStart"/>
      <w:r w:rsidR="009C007E" w:rsidRPr="0012555E">
        <w:rPr>
          <w:color w:val="00B0F0"/>
        </w:rPr>
        <w:t>Checklist_Approval</w:t>
      </w:r>
      <w:proofErr w:type="spellEnd"/>
      <w:r w:rsidR="009C007E" w:rsidRPr="0012555E">
        <w:rPr>
          <w:color w:val="00B0F0"/>
        </w:rPr>
        <w:t xml:space="preserve"> Ex-Product is used for the process.</w:t>
      </w:r>
    </w:p>
    <w:p w14:paraId="04283062" w14:textId="64982385" w:rsidR="009C007E" w:rsidRPr="0012555E" w:rsidRDefault="0012555E" w:rsidP="00971534">
      <w:pPr>
        <w:pStyle w:val="PARAGRAPH"/>
        <w:rPr>
          <w:color w:val="00B0F0"/>
        </w:rPr>
      </w:pPr>
      <w:r w:rsidRPr="00C819E5">
        <w:rPr>
          <w:color w:val="00B0F0"/>
        </w:rPr>
        <w:t xml:space="preserve">The </w:t>
      </w:r>
      <w:r>
        <w:rPr>
          <w:color w:val="00B0F0"/>
        </w:rPr>
        <w:t>system was found</w:t>
      </w:r>
      <w:r w:rsidRPr="00C819E5">
        <w:rPr>
          <w:color w:val="00B0F0"/>
        </w:rPr>
        <w:t xml:space="preserve"> meet</w:t>
      </w:r>
      <w:r>
        <w:rPr>
          <w:color w:val="00B0F0"/>
        </w:rPr>
        <w:t>ing</w:t>
      </w:r>
      <w:r w:rsidRPr="00C819E5">
        <w:rPr>
          <w:color w:val="00B0F0"/>
        </w:rPr>
        <w:t xml:space="preserve"> the requirements of ISO/IEC 17065 and the IECEx requirements.</w:t>
      </w:r>
    </w:p>
    <w:p w14:paraId="3C3FAE82" w14:textId="77777777" w:rsidR="000F1891" w:rsidRPr="00BD6E18" w:rsidRDefault="00544E30" w:rsidP="002E5FFB">
      <w:pPr>
        <w:pStyle w:val="Heading3"/>
      </w:pPr>
      <w:bookmarkStart w:id="111" w:name="_Toc109584344"/>
      <w:r w:rsidRPr="00BD6E18">
        <w:t>Suspension</w:t>
      </w:r>
      <w:r w:rsidR="004B3930" w:rsidRPr="00BD6E18">
        <w:t xml:space="preserve"> and cancellation of c</w:t>
      </w:r>
      <w:r w:rsidR="000F1891" w:rsidRPr="00BD6E18">
        <w:t>ertificates</w:t>
      </w:r>
      <w:bookmarkEnd w:id="111"/>
    </w:p>
    <w:p w14:paraId="721684FE" w14:textId="41F4F380" w:rsidR="00971534" w:rsidRPr="00B97D72" w:rsidRDefault="00506E60" w:rsidP="00971534">
      <w:pPr>
        <w:pStyle w:val="PARAGRAPH"/>
        <w:rPr>
          <w:color w:val="00B0F0"/>
        </w:rPr>
      </w:pPr>
      <w:r w:rsidRPr="00B97D72">
        <w:rPr>
          <w:color w:val="00B0F0"/>
        </w:rPr>
        <w:t>Suspension and cancellation of certificates is addressed in Certification procedure QMA 3.103.01 Annex 2. The process meets IECEx requirements.</w:t>
      </w:r>
    </w:p>
    <w:p w14:paraId="67BB6B75" w14:textId="77777777" w:rsidR="009C007E" w:rsidRPr="00BD6E18" w:rsidRDefault="009C007E" w:rsidP="00971534">
      <w:pPr>
        <w:pStyle w:val="PARAGRAPH"/>
      </w:pPr>
      <w:bookmarkStart w:id="112" w:name="_Hlk92786498"/>
    </w:p>
    <w:p w14:paraId="64F90752" w14:textId="77777777" w:rsidR="000F1891" w:rsidRPr="00BD6E18" w:rsidRDefault="00236B8B" w:rsidP="002E5FFB">
      <w:pPr>
        <w:pStyle w:val="Heading2"/>
      </w:pPr>
      <w:bookmarkStart w:id="113" w:name="_Toc109584345"/>
      <w:r w:rsidRPr="00BD6E18">
        <w:t>Certificates i</w:t>
      </w:r>
      <w:r w:rsidR="000F1891" w:rsidRPr="00BD6E18">
        <w:t>ssued</w:t>
      </w:r>
      <w:bookmarkEnd w:id="113"/>
    </w:p>
    <w:p w14:paraId="409AC927" w14:textId="6D2E4599" w:rsidR="009B2E90" w:rsidRPr="00BD6E18" w:rsidRDefault="000F1891" w:rsidP="009B2E90">
      <w:pPr>
        <w:pStyle w:val="PARAGRAPH"/>
      </w:pPr>
      <w:r w:rsidRPr="00BD6E18">
        <w:t>Number of certificates issued under</w:t>
      </w:r>
      <w:r w:rsidR="004B3930" w:rsidRPr="00BD6E18">
        <w:t xml:space="preserve"> for</w:t>
      </w:r>
      <w:r w:rsidRPr="00BD6E18">
        <w:t xml:space="preserve"> the preceding </w:t>
      </w:r>
      <w:r w:rsidR="008A41BF" w:rsidRPr="00BD6E18">
        <w:t>two</w:t>
      </w:r>
      <w:r w:rsidRPr="00BD6E18">
        <w:t xml:space="preserve"> years for each type of protection</w:t>
      </w:r>
      <w:r w:rsidR="009B2E90" w:rsidRPr="00BD6E18">
        <w:t xml:space="preserve">.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110CE1" w:rsidRPr="00BD6E18" w14:paraId="74A46102" w14:textId="77777777" w:rsidTr="00583E9C">
        <w:trPr>
          <w:cantSplit/>
          <w:tblHeader/>
        </w:trPr>
        <w:tc>
          <w:tcPr>
            <w:tcW w:w="1701" w:type="dxa"/>
            <w:vMerge w:val="restart"/>
          </w:tcPr>
          <w:p w14:paraId="0D23BA62" w14:textId="77777777" w:rsidR="00110CE1" w:rsidRPr="00BD6E18" w:rsidRDefault="00110CE1" w:rsidP="00E26F3E">
            <w:pPr>
              <w:pStyle w:val="TABLE-col-heading"/>
            </w:pPr>
            <w:r w:rsidRPr="00BD6E18">
              <w:t>Standard numbers</w:t>
            </w:r>
          </w:p>
        </w:tc>
        <w:tc>
          <w:tcPr>
            <w:tcW w:w="3712" w:type="dxa"/>
            <w:vMerge w:val="restart"/>
            <w:vAlign w:val="center"/>
          </w:tcPr>
          <w:p w14:paraId="2EB1F395" w14:textId="77777777" w:rsidR="00110CE1" w:rsidRPr="00BD6E18" w:rsidRDefault="00110CE1" w:rsidP="00E26F3E">
            <w:pPr>
              <w:pStyle w:val="TABLE-col-heading"/>
            </w:pPr>
            <w:r w:rsidRPr="00BD6E18">
              <w:t>Type of protection or other identifying information</w:t>
            </w:r>
          </w:p>
        </w:tc>
        <w:tc>
          <w:tcPr>
            <w:tcW w:w="2439" w:type="dxa"/>
            <w:gridSpan w:val="2"/>
          </w:tcPr>
          <w:p w14:paraId="4D5A01BC" w14:textId="43845E02" w:rsidR="00110CE1" w:rsidRPr="00BD6E18" w:rsidRDefault="00110CE1" w:rsidP="00E26F3E">
            <w:pPr>
              <w:pStyle w:val="TABLE-col-heading"/>
            </w:pPr>
            <w:r w:rsidRPr="00BD6E18">
              <w:t>Number of issued certificates (for last 2 years)</w:t>
            </w:r>
          </w:p>
        </w:tc>
        <w:tc>
          <w:tcPr>
            <w:tcW w:w="1220" w:type="dxa"/>
            <w:vMerge w:val="restart"/>
          </w:tcPr>
          <w:p w14:paraId="01E977C5" w14:textId="77777777" w:rsidR="00110CE1" w:rsidRPr="00BD6E18" w:rsidRDefault="00110CE1" w:rsidP="00E26F3E">
            <w:pPr>
              <w:pStyle w:val="TABLE-col-heading"/>
            </w:pPr>
            <w:r w:rsidRPr="00BD6E18">
              <w:t>Total</w:t>
            </w:r>
          </w:p>
        </w:tc>
      </w:tr>
      <w:tr w:rsidR="00110CE1" w:rsidRPr="00BD6E18" w14:paraId="244B8679" w14:textId="77777777" w:rsidTr="00583E9C">
        <w:trPr>
          <w:cantSplit/>
          <w:tblHeader/>
        </w:trPr>
        <w:tc>
          <w:tcPr>
            <w:tcW w:w="1701" w:type="dxa"/>
            <w:vMerge/>
          </w:tcPr>
          <w:p w14:paraId="612A7C84" w14:textId="77777777" w:rsidR="00110CE1" w:rsidRPr="00BD6E18" w:rsidRDefault="00110CE1" w:rsidP="00E26F3E">
            <w:pPr>
              <w:pStyle w:val="TABLE-cell"/>
            </w:pPr>
          </w:p>
        </w:tc>
        <w:tc>
          <w:tcPr>
            <w:tcW w:w="3712" w:type="dxa"/>
            <w:vMerge/>
            <w:vAlign w:val="center"/>
          </w:tcPr>
          <w:p w14:paraId="35F7CF5C" w14:textId="77777777" w:rsidR="00110CE1" w:rsidRPr="00BD6E18" w:rsidRDefault="00110CE1" w:rsidP="00E26F3E">
            <w:pPr>
              <w:pStyle w:val="TABLE-cell"/>
            </w:pPr>
          </w:p>
        </w:tc>
        <w:tc>
          <w:tcPr>
            <w:tcW w:w="1219" w:type="dxa"/>
          </w:tcPr>
          <w:p w14:paraId="7EDADC7A" w14:textId="7DCFBC7E" w:rsidR="00110CE1" w:rsidRPr="00BD6E18" w:rsidRDefault="00F1405B" w:rsidP="00E26F3E">
            <w:pPr>
              <w:pStyle w:val="TABLE-cell"/>
            </w:pPr>
            <w:r>
              <w:t>2020</w:t>
            </w:r>
          </w:p>
        </w:tc>
        <w:tc>
          <w:tcPr>
            <w:tcW w:w="1220" w:type="dxa"/>
          </w:tcPr>
          <w:p w14:paraId="2D492F47" w14:textId="5B3E4BEA" w:rsidR="00110CE1" w:rsidRPr="00BD6E18" w:rsidRDefault="00F1405B" w:rsidP="00E26F3E">
            <w:pPr>
              <w:pStyle w:val="TABLE-cell"/>
            </w:pPr>
            <w:r>
              <w:t>2021</w:t>
            </w:r>
          </w:p>
        </w:tc>
        <w:tc>
          <w:tcPr>
            <w:tcW w:w="1220" w:type="dxa"/>
            <w:vMerge/>
          </w:tcPr>
          <w:p w14:paraId="037E6DEB" w14:textId="77777777" w:rsidR="00110CE1" w:rsidRPr="00BD6E18" w:rsidRDefault="00110CE1" w:rsidP="00E26F3E">
            <w:pPr>
              <w:pStyle w:val="TABLE-cell"/>
            </w:pPr>
          </w:p>
        </w:tc>
      </w:tr>
      <w:tr w:rsidR="00B2017B" w:rsidRPr="00BD6E18" w14:paraId="34CA5AB1" w14:textId="77777777" w:rsidTr="00B2108B">
        <w:trPr>
          <w:cantSplit/>
        </w:trPr>
        <w:tc>
          <w:tcPr>
            <w:tcW w:w="1701" w:type="dxa"/>
          </w:tcPr>
          <w:p w14:paraId="469F5D14" w14:textId="4AC91BCB" w:rsidR="00B2017B" w:rsidRPr="00B2017B" w:rsidRDefault="00B2017B" w:rsidP="00B2017B">
            <w:pPr>
              <w:pStyle w:val="TABLE-cell"/>
              <w:rPr>
                <w:bCs w:val="0"/>
                <w:color w:val="00B0F0"/>
                <w:szCs w:val="16"/>
              </w:rPr>
            </w:pPr>
            <w:r w:rsidRPr="00B2017B">
              <w:rPr>
                <w:bCs w:val="0"/>
                <w:color w:val="00B0F0"/>
                <w:szCs w:val="16"/>
              </w:rPr>
              <w:t xml:space="preserve">IEC 60079-1 </w:t>
            </w:r>
          </w:p>
        </w:tc>
        <w:tc>
          <w:tcPr>
            <w:tcW w:w="3712" w:type="dxa"/>
          </w:tcPr>
          <w:p w14:paraId="39DAC817" w14:textId="77777777" w:rsidR="00B2017B" w:rsidRPr="00B2017B" w:rsidRDefault="00B2017B" w:rsidP="00B2017B">
            <w:pPr>
              <w:pStyle w:val="TABLE-col-heading"/>
              <w:jc w:val="left"/>
              <w:rPr>
                <w:b w:val="0"/>
                <w:bCs w:val="0"/>
                <w:color w:val="00B0F0"/>
              </w:rPr>
            </w:pPr>
            <w:r w:rsidRPr="00B2017B">
              <w:rPr>
                <w:b w:val="0"/>
                <w:bCs w:val="0"/>
                <w:color w:val="00B0F0"/>
              </w:rPr>
              <w:t xml:space="preserve">Explosive atmospheres - </w:t>
            </w:r>
          </w:p>
          <w:p w14:paraId="6AC298BC" w14:textId="1BA67202" w:rsidR="00B2017B" w:rsidRPr="00B2017B" w:rsidRDefault="00B2017B" w:rsidP="00B2017B">
            <w:pPr>
              <w:pStyle w:val="TABLE-cell"/>
              <w:rPr>
                <w:bCs w:val="0"/>
                <w:color w:val="00B0F0"/>
                <w:szCs w:val="16"/>
              </w:rPr>
            </w:pPr>
            <w:r w:rsidRPr="00B2017B">
              <w:rPr>
                <w:bCs w:val="0"/>
                <w:color w:val="00B0F0"/>
                <w:szCs w:val="16"/>
              </w:rPr>
              <w:t xml:space="preserve">Part 1: Equipment protection by flameproof enclosures </w:t>
            </w:r>
            <w:r w:rsidR="00826C0B">
              <w:rPr>
                <w:bCs w:val="0"/>
                <w:color w:val="00B0F0"/>
                <w:szCs w:val="16"/>
              </w:rPr>
              <w:t>“</w:t>
            </w:r>
            <w:r w:rsidRPr="00B2017B">
              <w:rPr>
                <w:bCs w:val="0"/>
                <w:color w:val="00B0F0"/>
                <w:szCs w:val="16"/>
              </w:rPr>
              <w:t>d</w:t>
            </w:r>
            <w:r w:rsidR="00826C0B">
              <w:rPr>
                <w:bCs w:val="0"/>
                <w:color w:val="00B0F0"/>
                <w:szCs w:val="16"/>
              </w:rPr>
              <w:t>”</w:t>
            </w:r>
          </w:p>
        </w:tc>
        <w:tc>
          <w:tcPr>
            <w:tcW w:w="1219" w:type="dxa"/>
          </w:tcPr>
          <w:p w14:paraId="466A67A5" w14:textId="643B4FC6" w:rsidR="00B2017B" w:rsidRPr="000D13DB" w:rsidRDefault="000C06EC" w:rsidP="00B2017B">
            <w:pPr>
              <w:pStyle w:val="TABLE-cell"/>
              <w:rPr>
                <w:bCs w:val="0"/>
                <w:color w:val="00B0F0"/>
                <w:szCs w:val="16"/>
              </w:rPr>
            </w:pPr>
            <w:r w:rsidRPr="000D13DB">
              <w:rPr>
                <w:bCs w:val="0"/>
                <w:color w:val="00B0F0"/>
                <w:szCs w:val="16"/>
              </w:rPr>
              <w:t>34</w:t>
            </w:r>
          </w:p>
        </w:tc>
        <w:tc>
          <w:tcPr>
            <w:tcW w:w="1220" w:type="dxa"/>
          </w:tcPr>
          <w:p w14:paraId="7B170EBD" w14:textId="3AE4B9B3" w:rsidR="00B2017B" w:rsidRPr="000D13DB" w:rsidRDefault="000C06EC" w:rsidP="00B2017B">
            <w:pPr>
              <w:pStyle w:val="TABLE-cell"/>
              <w:rPr>
                <w:bCs w:val="0"/>
                <w:color w:val="00B0F0"/>
                <w:szCs w:val="16"/>
              </w:rPr>
            </w:pPr>
            <w:r w:rsidRPr="000D13DB">
              <w:rPr>
                <w:bCs w:val="0"/>
                <w:color w:val="00B0F0"/>
                <w:szCs w:val="16"/>
              </w:rPr>
              <w:t>25</w:t>
            </w:r>
          </w:p>
        </w:tc>
        <w:tc>
          <w:tcPr>
            <w:tcW w:w="1220" w:type="dxa"/>
          </w:tcPr>
          <w:p w14:paraId="3E9D54C8" w14:textId="7A80F364" w:rsidR="00B2017B" w:rsidRPr="000D13DB" w:rsidRDefault="000C06EC" w:rsidP="00B2017B">
            <w:pPr>
              <w:pStyle w:val="TABLE-cell"/>
              <w:rPr>
                <w:bCs w:val="0"/>
                <w:color w:val="00B0F0"/>
                <w:szCs w:val="16"/>
              </w:rPr>
            </w:pPr>
            <w:r w:rsidRPr="000D13DB">
              <w:rPr>
                <w:bCs w:val="0"/>
                <w:color w:val="00B0F0"/>
                <w:szCs w:val="16"/>
              </w:rPr>
              <w:t>59</w:t>
            </w:r>
          </w:p>
        </w:tc>
      </w:tr>
      <w:tr w:rsidR="000C06EC" w:rsidRPr="00BD6E18" w14:paraId="7EF9911E" w14:textId="77777777" w:rsidTr="00962883">
        <w:trPr>
          <w:cantSplit/>
        </w:trPr>
        <w:tc>
          <w:tcPr>
            <w:tcW w:w="1701" w:type="dxa"/>
          </w:tcPr>
          <w:p w14:paraId="07997764" w14:textId="78B2C6FA" w:rsidR="000C06EC" w:rsidRPr="007E6C54" w:rsidRDefault="000C06EC" w:rsidP="000C06EC">
            <w:pPr>
              <w:pStyle w:val="TABLE-cell"/>
              <w:rPr>
                <w:bCs w:val="0"/>
                <w:color w:val="00B0F0"/>
                <w:szCs w:val="16"/>
              </w:rPr>
            </w:pPr>
            <w:r w:rsidRPr="007E6C54">
              <w:rPr>
                <w:bCs w:val="0"/>
                <w:color w:val="00B0F0"/>
                <w:szCs w:val="16"/>
              </w:rPr>
              <w:lastRenderedPageBreak/>
              <w:t xml:space="preserve">IEC 60079-2 </w:t>
            </w:r>
          </w:p>
        </w:tc>
        <w:tc>
          <w:tcPr>
            <w:tcW w:w="3712" w:type="dxa"/>
          </w:tcPr>
          <w:p w14:paraId="70AA5630" w14:textId="77777777" w:rsidR="000C06EC" w:rsidRPr="007E6C54" w:rsidRDefault="000C06EC" w:rsidP="000C06EC">
            <w:pPr>
              <w:pStyle w:val="TABLE-col-heading"/>
              <w:jc w:val="left"/>
              <w:rPr>
                <w:b w:val="0"/>
                <w:bCs w:val="0"/>
                <w:color w:val="00B0F0"/>
              </w:rPr>
            </w:pPr>
            <w:r w:rsidRPr="007E6C54">
              <w:rPr>
                <w:b w:val="0"/>
                <w:bCs w:val="0"/>
                <w:color w:val="00B0F0"/>
              </w:rPr>
              <w:t xml:space="preserve">Explosive atmospheres - </w:t>
            </w:r>
          </w:p>
          <w:p w14:paraId="2585E184" w14:textId="5D6934FD" w:rsidR="000C06EC" w:rsidRPr="007E6C54" w:rsidRDefault="000C06EC" w:rsidP="000C06EC">
            <w:pPr>
              <w:pStyle w:val="TABLE-cell"/>
              <w:rPr>
                <w:bCs w:val="0"/>
                <w:color w:val="00B0F0"/>
                <w:szCs w:val="16"/>
              </w:rPr>
            </w:pPr>
            <w:r w:rsidRPr="007E6C54">
              <w:rPr>
                <w:bCs w:val="0"/>
                <w:color w:val="00B0F0"/>
                <w:szCs w:val="16"/>
              </w:rPr>
              <w:t xml:space="preserve">Part 2: Equipment protection by pressurized enclosures </w:t>
            </w:r>
            <w:r>
              <w:rPr>
                <w:bCs w:val="0"/>
                <w:color w:val="00B0F0"/>
                <w:szCs w:val="16"/>
              </w:rPr>
              <w:t>“</w:t>
            </w:r>
            <w:r w:rsidRPr="007E6C54">
              <w:rPr>
                <w:bCs w:val="0"/>
                <w:color w:val="00B0F0"/>
                <w:szCs w:val="16"/>
              </w:rPr>
              <w:t>p</w:t>
            </w:r>
            <w:r>
              <w:rPr>
                <w:bCs w:val="0"/>
                <w:color w:val="00B0F0"/>
                <w:szCs w:val="16"/>
              </w:rPr>
              <w:t>”</w:t>
            </w:r>
          </w:p>
        </w:tc>
        <w:tc>
          <w:tcPr>
            <w:tcW w:w="1219" w:type="dxa"/>
          </w:tcPr>
          <w:p w14:paraId="1C29428C" w14:textId="0AD47F49" w:rsidR="000C06EC" w:rsidRPr="000D13DB" w:rsidRDefault="000C06EC" w:rsidP="000C06EC">
            <w:pPr>
              <w:pStyle w:val="TABLE-cell"/>
              <w:rPr>
                <w:bCs w:val="0"/>
                <w:color w:val="00B0F0"/>
                <w:szCs w:val="16"/>
              </w:rPr>
            </w:pPr>
            <w:r w:rsidRPr="000D13DB">
              <w:rPr>
                <w:bCs w:val="0"/>
                <w:color w:val="00B0F0"/>
                <w:szCs w:val="16"/>
              </w:rPr>
              <w:t>3</w:t>
            </w:r>
          </w:p>
        </w:tc>
        <w:tc>
          <w:tcPr>
            <w:tcW w:w="1220" w:type="dxa"/>
          </w:tcPr>
          <w:p w14:paraId="75EAB42C" w14:textId="1523C8B9" w:rsidR="000C06EC" w:rsidRPr="000D13DB" w:rsidRDefault="000C06EC" w:rsidP="000C06EC">
            <w:pPr>
              <w:pStyle w:val="TABLE-cell"/>
              <w:rPr>
                <w:bCs w:val="0"/>
                <w:color w:val="00B0F0"/>
                <w:szCs w:val="16"/>
              </w:rPr>
            </w:pPr>
            <w:r w:rsidRPr="000D13DB">
              <w:rPr>
                <w:bCs w:val="0"/>
                <w:color w:val="00B0F0"/>
                <w:szCs w:val="16"/>
              </w:rPr>
              <w:t>13</w:t>
            </w:r>
          </w:p>
        </w:tc>
        <w:tc>
          <w:tcPr>
            <w:tcW w:w="1220" w:type="dxa"/>
          </w:tcPr>
          <w:p w14:paraId="480EE87B" w14:textId="18D81ED7" w:rsidR="000C06EC" w:rsidRPr="000D13DB" w:rsidRDefault="000C06EC" w:rsidP="000C06EC">
            <w:pPr>
              <w:pStyle w:val="TABLE-cell"/>
              <w:rPr>
                <w:bCs w:val="0"/>
                <w:color w:val="00B0F0"/>
                <w:szCs w:val="16"/>
              </w:rPr>
            </w:pPr>
            <w:r w:rsidRPr="000D13DB">
              <w:rPr>
                <w:bCs w:val="0"/>
                <w:color w:val="00B0F0"/>
                <w:szCs w:val="16"/>
              </w:rPr>
              <w:t>16</w:t>
            </w:r>
          </w:p>
        </w:tc>
      </w:tr>
      <w:tr w:rsidR="000C06EC" w:rsidRPr="00BD6E18" w14:paraId="1C556D3B" w14:textId="77777777" w:rsidTr="00495E6C">
        <w:trPr>
          <w:cantSplit/>
        </w:trPr>
        <w:tc>
          <w:tcPr>
            <w:tcW w:w="1701" w:type="dxa"/>
          </w:tcPr>
          <w:p w14:paraId="0ECF4FB7" w14:textId="33661FFD" w:rsidR="000C06EC" w:rsidRPr="007E6C54" w:rsidRDefault="000C06EC" w:rsidP="000C06EC">
            <w:pPr>
              <w:pStyle w:val="TABLE-cell"/>
              <w:rPr>
                <w:bCs w:val="0"/>
                <w:color w:val="00B0F0"/>
                <w:szCs w:val="16"/>
              </w:rPr>
            </w:pPr>
            <w:r w:rsidRPr="007E6C54">
              <w:rPr>
                <w:bCs w:val="0"/>
                <w:color w:val="00B0F0"/>
                <w:szCs w:val="16"/>
              </w:rPr>
              <w:t>IEC 60079-5</w:t>
            </w:r>
          </w:p>
        </w:tc>
        <w:tc>
          <w:tcPr>
            <w:tcW w:w="3712" w:type="dxa"/>
          </w:tcPr>
          <w:p w14:paraId="66A38529" w14:textId="77777777" w:rsidR="000C06EC" w:rsidRPr="007E6C54" w:rsidRDefault="000C06EC" w:rsidP="000C06EC">
            <w:pPr>
              <w:pStyle w:val="TABLE-col-heading"/>
              <w:jc w:val="left"/>
              <w:rPr>
                <w:b w:val="0"/>
                <w:bCs w:val="0"/>
                <w:color w:val="00B0F0"/>
              </w:rPr>
            </w:pPr>
            <w:r w:rsidRPr="007E6C54">
              <w:rPr>
                <w:b w:val="0"/>
                <w:bCs w:val="0"/>
                <w:color w:val="00B0F0"/>
              </w:rPr>
              <w:t xml:space="preserve">Explosive atmospheres - </w:t>
            </w:r>
          </w:p>
          <w:p w14:paraId="4231D787" w14:textId="197349EE" w:rsidR="000C06EC" w:rsidRPr="007E6C54" w:rsidRDefault="000C06EC" w:rsidP="000C06EC">
            <w:pPr>
              <w:pStyle w:val="TABLE-cell"/>
              <w:rPr>
                <w:bCs w:val="0"/>
                <w:color w:val="00B0F0"/>
                <w:szCs w:val="16"/>
              </w:rPr>
            </w:pPr>
            <w:r w:rsidRPr="007E6C54">
              <w:rPr>
                <w:bCs w:val="0"/>
                <w:color w:val="00B0F0"/>
                <w:szCs w:val="16"/>
              </w:rPr>
              <w:t xml:space="preserve">Part 5: Equipment protection by powder filling </w:t>
            </w:r>
            <w:r>
              <w:rPr>
                <w:bCs w:val="0"/>
                <w:color w:val="00B0F0"/>
                <w:szCs w:val="16"/>
              </w:rPr>
              <w:t>“</w:t>
            </w:r>
            <w:r w:rsidRPr="007E6C54">
              <w:rPr>
                <w:bCs w:val="0"/>
                <w:color w:val="00B0F0"/>
                <w:szCs w:val="16"/>
              </w:rPr>
              <w:t>q</w:t>
            </w:r>
            <w:r>
              <w:rPr>
                <w:bCs w:val="0"/>
                <w:color w:val="00B0F0"/>
                <w:szCs w:val="16"/>
              </w:rPr>
              <w:t>”</w:t>
            </w:r>
          </w:p>
        </w:tc>
        <w:tc>
          <w:tcPr>
            <w:tcW w:w="1219" w:type="dxa"/>
          </w:tcPr>
          <w:p w14:paraId="0D262ACA" w14:textId="4316CBD1" w:rsidR="000C06EC" w:rsidRPr="000D13DB" w:rsidRDefault="000D13DB" w:rsidP="000C06EC">
            <w:pPr>
              <w:pStyle w:val="TABLE-cell"/>
              <w:rPr>
                <w:bCs w:val="0"/>
                <w:color w:val="00B0F0"/>
                <w:szCs w:val="16"/>
              </w:rPr>
            </w:pPr>
            <w:r>
              <w:rPr>
                <w:bCs w:val="0"/>
                <w:color w:val="00B0F0"/>
                <w:szCs w:val="16"/>
              </w:rPr>
              <w:t>0</w:t>
            </w:r>
          </w:p>
        </w:tc>
        <w:tc>
          <w:tcPr>
            <w:tcW w:w="1220" w:type="dxa"/>
          </w:tcPr>
          <w:p w14:paraId="0C444B92" w14:textId="66AE1433" w:rsidR="000C06EC" w:rsidRPr="000D13DB" w:rsidRDefault="000C06EC" w:rsidP="000C06EC">
            <w:pPr>
              <w:pStyle w:val="TABLE-cell"/>
              <w:rPr>
                <w:bCs w:val="0"/>
                <w:color w:val="00B0F0"/>
                <w:szCs w:val="16"/>
              </w:rPr>
            </w:pPr>
            <w:r w:rsidRPr="000D13DB">
              <w:rPr>
                <w:bCs w:val="0"/>
                <w:color w:val="00B0F0"/>
                <w:szCs w:val="16"/>
              </w:rPr>
              <w:t>1</w:t>
            </w:r>
          </w:p>
        </w:tc>
        <w:tc>
          <w:tcPr>
            <w:tcW w:w="1220" w:type="dxa"/>
          </w:tcPr>
          <w:p w14:paraId="3313DEC1" w14:textId="3F49C537" w:rsidR="000C06EC" w:rsidRPr="000D13DB" w:rsidRDefault="000C06EC" w:rsidP="000C06EC">
            <w:pPr>
              <w:pStyle w:val="TABLE-cell"/>
              <w:rPr>
                <w:bCs w:val="0"/>
                <w:color w:val="00B0F0"/>
                <w:szCs w:val="16"/>
              </w:rPr>
            </w:pPr>
            <w:r w:rsidRPr="000D13DB">
              <w:rPr>
                <w:bCs w:val="0"/>
                <w:color w:val="00B0F0"/>
                <w:szCs w:val="16"/>
              </w:rPr>
              <w:t>1</w:t>
            </w:r>
          </w:p>
        </w:tc>
      </w:tr>
      <w:tr w:rsidR="000C06EC" w:rsidRPr="00BD6E18" w14:paraId="02554E2C" w14:textId="77777777" w:rsidTr="00BF1D5C">
        <w:trPr>
          <w:cantSplit/>
        </w:trPr>
        <w:tc>
          <w:tcPr>
            <w:tcW w:w="1701" w:type="dxa"/>
          </w:tcPr>
          <w:p w14:paraId="6EE5CDF1" w14:textId="3E1C187C" w:rsidR="000C06EC" w:rsidRPr="00597CFB" w:rsidRDefault="000C06EC" w:rsidP="000C06EC">
            <w:pPr>
              <w:pStyle w:val="TABLE-cell"/>
              <w:rPr>
                <w:bCs w:val="0"/>
                <w:color w:val="00B0F0"/>
                <w:szCs w:val="16"/>
              </w:rPr>
            </w:pPr>
            <w:r w:rsidRPr="00597CFB">
              <w:rPr>
                <w:bCs w:val="0"/>
                <w:color w:val="00B0F0"/>
                <w:szCs w:val="16"/>
              </w:rPr>
              <w:t xml:space="preserve">IEC 60079-6 </w:t>
            </w:r>
          </w:p>
        </w:tc>
        <w:tc>
          <w:tcPr>
            <w:tcW w:w="3712" w:type="dxa"/>
          </w:tcPr>
          <w:p w14:paraId="06F463D3" w14:textId="77777777" w:rsidR="000C06EC" w:rsidRPr="00597CFB" w:rsidRDefault="000C06EC" w:rsidP="000C06EC">
            <w:pPr>
              <w:pStyle w:val="TABLE-col-heading"/>
              <w:jc w:val="left"/>
              <w:rPr>
                <w:b w:val="0"/>
                <w:bCs w:val="0"/>
                <w:color w:val="00B0F0"/>
              </w:rPr>
            </w:pPr>
            <w:r w:rsidRPr="00597CFB">
              <w:rPr>
                <w:b w:val="0"/>
                <w:bCs w:val="0"/>
                <w:color w:val="00B0F0"/>
              </w:rPr>
              <w:t xml:space="preserve">Explosive atmospheres - </w:t>
            </w:r>
          </w:p>
          <w:p w14:paraId="011A7843" w14:textId="0D0C5EED" w:rsidR="000C06EC" w:rsidRPr="00597CFB" w:rsidRDefault="000C06EC" w:rsidP="000C06EC">
            <w:pPr>
              <w:pStyle w:val="TABLE-cell"/>
              <w:rPr>
                <w:bCs w:val="0"/>
                <w:color w:val="00B0F0"/>
                <w:szCs w:val="16"/>
              </w:rPr>
            </w:pPr>
            <w:r w:rsidRPr="00597CFB">
              <w:rPr>
                <w:bCs w:val="0"/>
                <w:color w:val="00B0F0"/>
                <w:szCs w:val="16"/>
              </w:rPr>
              <w:t xml:space="preserve">Part 6: Equipment protection by oil immersion </w:t>
            </w:r>
            <w:r>
              <w:rPr>
                <w:bCs w:val="0"/>
                <w:color w:val="00B0F0"/>
                <w:szCs w:val="16"/>
              </w:rPr>
              <w:t>“</w:t>
            </w:r>
            <w:r w:rsidRPr="00597CFB">
              <w:rPr>
                <w:bCs w:val="0"/>
                <w:color w:val="00B0F0"/>
                <w:szCs w:val="16"/>
              </w:rPr>
              <w:t>o</w:t>
            </w:r>
            <w:r>
              <w:rPr>
                <w:bCs w:val="0"/>
                <w:color w:val="00B0F0"/>
                <w:szCs w:val="16"/>
              </w:rPr>
              <w:t>”</w:t>
            </w:r>
          </w:p>
        </w:tc>
        <w:tc>
          <w:tcPr>
            <w:tcW w:w="1219" w:type="dxa"/>
          </w:tcPr>
          <w:p w14:paraId="6F84506B" w14:textId="5C95DD80" w:rsidR="000C06EC" w:rsidRPr="000D13DB" w:rsidRDefault="000D13DB" w:rsidP="000C06EC">
            <w:pPr>
              <w:pStyle w:val="TABLE-cell"/>
              <w:rPr>
                <w:bCs w:val="0"/>
                <w:color w:val="00B0F0"/>
                <w:szCs w:val="16"/>
              </w:rPr>
            </w:pPr>
            <w:r>
              <w:rPr>
                <w:bCs w:val="0"/>
                <w:color w:val="00B0F0"/>
                <w:szCs w:val="16"/>
              </w:rPr>
              <w:t>0</w:t>
            </w:r>
          </w:p>
        </w:tc>
        <w:tc>
          <w:tcPr>
            <w:tcW w:w="1220" w:type="dxa"/>
          </w:tcPr>
          <w:p w14:paraId="420E0DE9" w14:textId="7C5F69C3" w:rsidR="000C06EC" w:rsidRPr="000D13DB" w:rsidRDefault="000D13DB" w:rsidP="000C06EC">
            <w:pPr>
              <w:pStyle w:val="TABLE-cell"/>
              <w:rPr>
                <w:bCs w:val="0"/>
                <w:color w:val="00B0F0"/>
                <w:szCs w:val="16"/>
              </w:rPr>
            </w:pPr>
            <w:r>
              <w:rPr>
                <w:bCs w:val="0"/>
                <w:color w:val="00B0F0"/>
                <w:szCs w:val="16"/>
              </w:rPr>
              <w:t>0</w:t>
            </w:r>
          </w:p>
        </w:tc>
        <w:tc>
          <w:tcPr>
            <w:tcW w:w="1220" w:type="dxa"/>
          </w:tcPr>
          <w:p w14:paraId="30387E62" w14:textId="73695E1D" w:rsidR="000C06EC" w:rsidRPr="000D13DB" w:rsidRDefault="000D13DB" w:rsidP="000C06EC">
            <w:pPr>
              <w:pStyle w:val="TABLE-cell"/>
              <w:rPr>
                <w:bCs w:val="0"/>
                <w:color w:val="00B0F0"/>
                <w:szCs w:val="16"/>
              </w:rPr>
            </w:pPr>
            <w:r>
              <w:rPr>
                <w:bCs w:val="0"/>
                <w:color w:val="00B0F0"/>
                <w:szCs w:val="16"/>
              </w:rPr>
              <w:t>0</w:t>
            </w:r>
          </w:p>
        </w:tc>
      </w:tr>
      <w:tr w:rsidR="000C06EC" w:rsidRPr="00BD6E18" w14:paraId="7EA453B6" w14:textId="77777777" w:rsidTr="001B0B42">
        <w:trPr>
          <w:cantSplit/>
        </w:trPr>
        <w:tc>
          <w:tcPr>
            <w:tcW w:w="1701" w:type="dxa"/>
          </w:tcPr>
          <w:p w14:paraId="7961D2C0" w14:textId="35D0F269" w:rsidR="000C06EC" w:rsidRPr="00597CFB" w:rsidRDefault="000C06EC" w:rsidP="000C06EC">
            <w:pPr>
              <w:pStyle w:val="TABLE-cell"/>
              <w:rPr>
                <w:bCs w:val="0"/>
                <w:color w:val="00B0F0"/>
                <w:szCs w:val="16"/>
              </w:rPr>
            </w:pPr>
            <w:r w:rsidRPr="00597CFB">
              <w:rPr>
                <w:bCs w:val="0"/>
                <w:color w:val="00B0F0"/>
                <w:szCs w:val="16"/>
              </w:rPr>
              <w:t xml:space="preserve">IEC 60079-7 </w:t>
            </w:r>
          </w:p>
        </w:tc>
        <w:tc>
          <w:tcPr>
            <w:tcW w:w="3712" w:type="dxa"/>
          </w:tcPr>
          <w:p w14:paraId="423A3170" w14:textId="77777777" w:rsidR="000C06EC" w:rsidRPr="00597CFB" w:rsidRDefault="000C06EC" w:rsidP="000C06EC">
            <w:pPr>
              <w:pStyle w:val="TABLE-col-heading"/>
              <w:jc w:val="left"/>
              <w:rPr>
                <w:b w:val="0"/>
                <w:bCs w:val="0"/>
                <w:color w:val="00B0F0"/>
              </w:rPr>
            </w:pPr>
            <w:r w:rsidRPr="00597CFB">
              <w:rPr>
                <w:b w:val="0"/>
                <w:bCs w:val="0"/>
                <w:color w:val="00B0F0"/>
              </w:rPr>
              <w:t xml:space="preserve">Explosive atmospheres - </w:t>
            </w:r>
          </w:p>
          <w:p w14:paraId="38DF1B0B" w14:textId="2648ABDD" w:rsidR="000C06EC" w:rsidRPr="00597CFB" w:rsidRDefault="000C06EC" w:rsidP="000C06EC">
            <w:pPr>
              <w:pStyle w:val="TABLE-cell"/>
              <w:rPr>
                <w:bCs w:val="0"/>
                <w:color w:val="00B0F0"/>
                <w:szCs w:val="16"/>
              </w:rPr>
            </w:pPr>
            <w:r w:rsidRPr="00597CFB">
              <w:rPr>
                <w:bCs w:val="0"/>
                <w:color w:val="00B0F0"/>
                <w:szCs w:val="16"/>
              </w:rPr>
              <w:t xml:space="preserve">Part 7: Equipment protection by increased safety </w:t>
            </w:r>
            <w:r>
              <w:rPr>
                <w:bCs w:val="0"/>
                <w:color w:val="00B0F0"/>
                <w:szCs w:val="16"/>
              </w:rPr>
              <w:t>“</w:t>
            </w:r>
            <w:r w:rsidRPr="00597CFB">
              <w:rPr>
                <w:bCs w:val="0"/>
                <w:color w:val="00B0F0"/>
                <w:szCs w:val="16"/>
              </w:rPr>
              <w:t>e</w:t>
            </w:r>
            <w:r>
              <w:rPr>
                <w:bCs w:val="0"/>
                <w:color w:val="00B0F0"/>
                <w:szCs w:val="16"/>
              </w:rPr>
              <w:t>”</w:t>
            </w:r>
          </w:p>
        </w:tc>
        <w:tc>
          <w:tcPr>
            <w:tcW w:w="1219" w:type="dxa"/>
          </w:tcPr>
          <w:p w14:paraId="621D423F" w14:textId="0C1F9CE9" w:rsidR="000C06EC" w:rsidRPr="000D13DB" w:rsidRDefault="000C06EC" w:rsidP="000C06EC">
            <w:pPr>
              <w:pStyle w:val="TABLE-cell"/>
              <w:rPr>
                <w:bCs w:val="0"/>
                <w:color w:val="00B0F0"/>
                <w:szCs w:val="16"/>
              </w:rPr>
            </w:pPr>
            <w:r w:rsidRPr="000D13DB">
              <w:rPr>
                <w:bCs w:val="0"/>
                <w:color w:val="00B0F0"/>
                <w:szCs w:val="16"/>
              </w:rPr>
              <w:t>34</w:t>
            </w:r>
          </w:p>
        </w:tc>
        <w:tc>
          <w:tcPr>
            <w:tcW w:w="1220" w:type="dxa"/>
          </w:tcPr>
          <w:p w14:paraId="17834F25" w14:textId="33D34686" w:rsidR="000C06EC" w:rsidRPr="000D13DB" w:rsidRDefault="000C06EC" w:rsidP="000C06EC">
            <w:pPr>
              <w:pStyle w:val="TABLE-cell"/>
              <w:rPr>
                <w:bCs w:val="0"/>
                <w:color w:val="00B0F0"/>
                <w:szCs w:val="16"/>
              </w:rPr>
            </w:pPr>
            <w:r w:rsidRPr="000D13DB">
              <w:rPr>
                <w:bCs w:val="0"/>
                <w:color w:val="00B0F0"/>
                <w:szCs w:val="16"/>
              </w:rPr>
              <w:t>46</w:t>
            </w:r>
          </w:p>
        </w:tc>
        <w:tc>
          <w:tcPr>
            <w:tcW w:w="1220" w:type="dxa"/>
          </w:tcPr>
          <w:p w14:paraId="237FF345" w14:textId="4B455F24" w:rsidR="000C06EC" w:rsidRPr="000D13DB" w:rsidRDefault="000C06EC" w:rsidP="000C06EC">
            <w:pPr>
              <w:pStyle w:val="TABLE-cell"/>
              <w:rPr>
                <w:bCs w:val="0"/>
                <w:color w:val="00B0F0"/>
                <w:szCs w:val="16"/>
              </w:rPr>
            </w:pPr>
            <w:r w:rsidRPr="000D13DB">
              <w:rPr>
                <w:bCs w:val="0"/>
                <w:color w:val="00B0F0"/>
                <w:szCs w:val="16"/>
              </w:rPr>
              <w:t>80</w:t>
            </w:r>
          </w:p>
        </w:tc>
      </w:tr>
      <w:tr w:rsidR="000C06EC" w:rsidRPr="00BD6E18" w14:paraId="56FEB491" w14:textId="77777777" w:rsidTr="00C2290F">
        <w:trPr>
          <w:cantSplit/>
        </w:trPr>
        <w:tc>
          <w:tcPr>
            <w:tcW w:w="1701" w:type="dxa"/>
          </w:tcPr>
          <w:p w14:paraId="73230741" w14:textId="2BF6544B" w:rsidR="000C06EC" w:rsidRPr="006630B8" w:rsidRDefault="000C06EC" w:rsidP="000C06EC">
            <w:pPr>
              <w:pStyle w:val="TABLE-cell"/>
              <w:rPr>
                <w:bCs w:val="0"/>
                <w:color w:val="00B0F0"/>
                <w:szCs w:val="16"/>
              </w:rPr>
            </w:pPr>
            <w:r w:rsidRPr="006630B8">
              <w:rPr>
                <w:bCs w:val="0"/>
                <w:color w:val="00B0F0"/>
                <w:szCs w:val="16"/>
              </w:rPr>
              <w:t xml:space="preserve">IEC 60079-11 </w:t>
            </w:r>
          </w:p>
        </w:tc>
        <w:tc>
          <w:tcPr>
            <w:tcW w:w="3712" w:type="dxa"/>
          </w:tcPr>
          <w:p w14:paraId="10B802E9" w14:textId="77777777" w:rsidR="000C06EC" w:rsidRPr="006630B8" w:rsidRDefault="000C06EC" w:rsidP="000C06EC">
            <w:pPr>
              <w:pStyle w:val="TABLE-col-heading"/>
              <w:jc w:val="left"/>
              <w:rPr>
                <w:b w:val="0"/>
                <w:bCs w:val="0"/>
                <w:color w:val="00B0F0"/>
              </w:rPr>
            </w:pPr>
            <w:r w:rsidRPr="006630B8">
              <w:rPr>
                <w:b w:val="0"/>
                <w:bCs w:val="0"/>
                <w:color w:val="00B0F0"/>
              </w:rPr>
              <w:t xml:space="preserve">Explosive atmospheres - </w:t>
            </w:r>
          </w:p>
          <w:p w14:paraId="21DA3377" w14:textId="753A90B9" w:rsidR="000C06EC" w:rsidRPr="006630B8" w:rsidRDefault="000C06EC" w:rsidP="000C06EC">
            <w:pPr>
              <w:pStyle w:val="TABLE-cell"/>
              <w:rPr>
                <w:bCs w:val="0"/>
                <w:color w:val="00B0F0"/>
                <w:szCs w:val="16"/>
              </w:rPr>
            </w:pPr>
            <w:r w:rsidRPr="006630B8">
              <w:rPr>
                <w:bCs w:val="0"/>
                <w:color w:val="00B0F0"/>
                <w:szCs w:val="16"/>
              </w:rPr>
              <w:t xml:space="preserve">Part 11: Equipment protection by intrinsic safety </w:t>
            </w:r>
            <w:r>
              <w:rPr>
                <w:bCs w:val="0"/>
                <w:color w:val="00B0F0"/>
                <w:szCs w:val="16"/>
              </w:rPr>
              <w:t>“i”</w:t>
            </w:r>
          </w:p>
        </w:tc>
        <w:tc>
          <w:tcPr>
            <w:tcW w:w="1219" w:type="dxa"/>
          </w:tcPr>
          <w:p w14:paraId="4AF5109B" w14:textId="3F5FC776" w:rsidR="000C06EC" w:rsidRPr="000D13DB" w:rsidRDefault="000C06EC" w:rsidP="000C06EC">
            <w:pPr>
              <w:pStyle w:val="TABLE-cell"/>
              <w:rPr>
                <w:bCs w:val="0"/>
                <w:color w:val="00B0F0"/>
                <w:szCs w:val="16"/>
              </w:rPr>
            </w:pPr>
            <w:r w:rsidRPr="000D13DB">
              <w:rPr>
                <w:bCs w:val="0"/>
                <w:color w:val="00B0F0"/>
                <w:szCs w:val="16"/>
              </w:rPr>
              <w:t>26</w:t>
            </w:r>
          </w:p>
        </w:tc>
        <w:tc>
          <w:tcPr>
            <w:tcW w:w="1220" w:type="dxa"/>
          </w:tcPr>
          <w:p w14:paraId="368AE2E0" w14:textId="5873DC79" w:rsidR="000C06EC" w:rsidRPr="000D13DB" w:rsidRDefault="000C06EC" w:rsidP="000C06EC">
            <w:pPr>
              <w:pStyle w:val="TABLE-cell"/>
              <w:rPr>
                <w:bCs w:val="0"/>
                <w:color w:val="00B0F0"/>
                <w:szCs w:val="16"/>
              </w:rPr>
            </w:pPr>
            <w:r w:rsidRPr="000D13DB">
              <w:rPr>
                <w:bCs w:val="0"/>
                <w:color w:val="00B0F0"/>
                <w:szCs w:val="16"/>
              </w:rPr>
              <w:t>38</w:t>
            </w:r>
          </w:p>
        </w:tc>
        <w:tc>
          <w:tcPr>
            <w:tcW w:w="1220" w:type="dxa"/>
          </w:tcPr>
          <w:p w14:paraId="092E79AE" w14:textId="6FDDE94B" w:rsidR="000C06EC" w:rsidRPr="000D13DB" w:rsidRDefault="000C06EC" w:rsidP="000C06EC">
            <w:pPr>
              <w:pStyle w:val="TABLE-cell"/>
              <w:rPr>
                <w:bCs w:val="0"/>
                <w:color w:val="00B0F0"/>
                <w:szCs w:val="16"/>
              </w:rPr>
            </w:pPr>
            <w:r w:rsidRPr="000D13DB">
              <w:rPr>
                <w:bCs w:val="0"/>
                <w:color w:val="00B0F0"/>
                <w:szCs w:val="16"/>
              </w:rPr>
              <w:t>64</w:t>
            </w:r>
          </w:p>
        </w:tc>
      </w:tr>
      <w:tr w:rsidR="000C06EC" w:rsidRPr="00BD6E18" w14:paraId="2CAE6B5E" w14:textId="77777777" w:rsidTr="00A1798E">
        <w:trPr>
          <w:cantSplit/>
        </w:trPr>
        <w:tc>
          <w:tcPr>
            <w:tcW w:w="1701" w:type="dxa"/>
          </w:tcPr>
          <w:p w14:paraId="0E8D54EC" w14:textId="0EDFE5D3" w:rsidR="000C06EC" w:rsidRPr="00377DAA" w:rsidRDefault="000C06EC" w:rsidP="000C06EC">
            <w:pPr>
              <w:pStyle w:val="TABLE-cell"/>
              <w:rPr>
                <w:bCs w:val="0"/>
                <w:color w:val="00B0F0"/>
                <w:szCs w:val="16"/>
              </w:rPr>
            </w:pPr>
            <w:r w:rsidRPr="00377DAA">
              <w:rPr>
                <w:bCs w:val="0"/>
                <w:color w:val="00B0F0"/>
                <w:szCs w:val="16"/>
              </w:rPr>
              <w:t>IEC 60079-13</w:t>
            </w:r>
          </w:p>
        </w:tc>
        <w:tc>
          <w:tcPr>
            <w:tcW w:w="3712" w:type="dxa"/>
          </w:tcPr>
          <w:p w14:paraId="63E87283" w14:textId="77777777" w:rsidR="000C06EC" w:rsidRPr="00377DAA" w:rsidRDefault="000C06EC" w:rsidP="000C06EC">
            <w:pPr>
              <w:pStyle w:val="TABLE-col-heading"/>
              <w:jc w:val="left"/>
              <w:rPr>
                <w:b w:val="0"/>
                <w:bCs w:val="0"/>
                <w:color w:val="00B0F0"/>
              </w:rPr>
            </w:pPr>
            <w:r w:rsidRPr="00377DAA">
              <w:rPr>
                <w:b w:val="0"/>
                <w:bCs w:val="0"/>
                <w:color w:val="00B0F0"/>
              </w:rPr>
              <w:t>Construction and use of rooms or buildings protected by pressurization</w:t>
            </w:r>
          </w:p>
          <w:p w14:paraId="5EFF87B9" w14:textId="677DEDE5" w:rsidR="000C06EC" w:rsidRPr="00377DAA" w:rsidRDefault="000C06EC" w:rsidP="000C06EC">
            <w:pPr>
              <w:pStyle w:val="TABLE-cell"/>
              <w:rPr>
                <w:bCs w:val="0"/>
                <w:color w:val="00B0F0"/>
                <w:szCs w:val="16"/>
              </w:rPr>
            </w:pPr>
            <w:r w:rsidRPr="00377DAA">
              <w:rPr>
                <w:bCs w:val="0"/>
                <w:color w:val="00B0F0"/>
                <w:szCs w:val="16"/>
              </w:rPr>
              <w:t>Part 13</w:t>
            </w:r>
          </w:p>
        </w:tc>
        <w:tc>
          <w:tcPr>
            <w:tcW w:w="1219" w:type="dxa"/>
          </w:tcPr>
          <w:p w14:paraId="0C06A192" w14:textId="2F4BCC32" w:rsidR="000C06EC" w:rsidRPr="000D13DB" w:rsidRDefault="000C06EC" w:rsidP="000C06EC">
            <w:pPr>
              <w:pStyle w:val="TABLE-cell"/>
              <w:rPr>
                <w:bCs w:val="0"/>
                <w:color w:val="00B0F0"/>
                <w:szCs w:val="16"/>
              </w:rPr>
            </w:pPr>
            <w:r w:rsidRPr="000D13DB">
              <w:rPr>
                <w:bCs w:val="0"/>
                <w:color w:val="00B0F0"/>
                <w:szCs w:val="16"/>
              </w:rPr>
              <w:t>1</w:t>
            </w:r>
          </w:p>
        </w:tc>
        <w:tc>
          <w:tcPr>
            <w:tcW w:w="1220" w:type="dxa"/>
          </w:tcPr>
          <w:p w14:paraId="75711DF3" w14:textId="1FD6BA09" w:rsidR="000C06EC" w:rsidRPr="000D13DB" w:rsidRDefault="00242EF5" w:rsidP="000C06EC">
            <w:pPr>
              <w:pStyle w:val="TABLE-cell"/>
              <w:rPr>
                <w:bCs w:val="0"/>
                <w:color w:val="00B0F0"/>
                <w:szCs w:val="16"/>
              </w:rPr>
            </w:pPr>
            <w:r>
              <w:rPr>
                <w:bCs w:val="0"/>
                <w:color w:val="00B0F0"/>
                <w:szCs w:val="16"/>
              </w:rPr>
              <w:t>0</w:t>
            </w:r>
          </w:p>
        </w:tc>
        <w:tc>
          <w:tcPr>
            <w:tcW w:w="1220" w:type="dxa"/>
          </w:tcPr>
          <w:p w14:paraId="0F96F129" w14:textId="09E56E03" w:rsidR="000C06EC" w:rsidRPr="000D13DB" w:rsidRDefault="000C06EC" w:rsidP="000C06EC">
            <w:pPr>
              <w:pStyle w:val="TABLE-cell"/>
              <w:rPr>
                <w:bCs w:val="0"/>
                <w:color w:val="00B0F0"/>
                <w:szCs w:val="16"/>
              </w:rPr>
            </w:pPr>
            <w:r w:rsidRPr="000D13DB">
              <w:rPr>
                <w:bCs w:val="0"/>
                <w:color w:val="00B0F0"/>
                <w:szCs w:val="16"/>
              </w:rPr>
              <w:t>1</w:t>
            </w:r>
          </w:p>
        </w:tc>
      </w:tr>
      <w:tr w:rsidR="000C06EC" w:rsidRPr="00BD6E18" w14:paraId="57A4897C" w14:textId="77777777" w:rsidTr="00363455">
        <w:trPr>
          <w:cantSplit/>
        </w:trPr>
        <w:tc>
          <w:tcPr>
            <w:tcW w:w="1701" w:type="dxa"/>
          </w:tcPr>
          <w:p w14:paraId="64E7DDE6" w14:textId="16B5EDBC" w:rsidR="000C06EC" w:rsidRPr="005077D0" w:rsidRDefault="000C06EC" w:rsidP="000C06EC">
            <w:pPr>
              <w:pStyle w:val="TABLE-cell"/>
              <w:rPr>
                <w:bCs w:val="0"/>
                <w:color w:val="00B0F0"/>
                <w:szCs w:val="16"/>
              </w:rPr>
            </w:pPr>
            <w:r w:rsidRPr="005077D0">
              <w:rPr>
                <w:bCs w:val="0"/>
                <w:color w:val="00B0F0"/>
                <w:szCs w:val="16"/>
              </w:rPr>
              <w:t xml:space="preserve">IEC 60079-15 </w:t>
            </w:r>
          </w:p>
        </w:tc>
        <w:tc>
          <w:tcPr>
            <w:tcW w:w="3712" w:type="dxa"/>
          </w:tcPr>
          <w:p w14:paraId="00EAE13F" w14:textId="77777777" w:rsidR="000C06EC" w:rsidRPr="005077D0" w:rsidRDefault="000C06EC" w:rsidP="000C06EC">
            <w:pPr>
              <w:pStyle w:val="TABLE-col-heading"/>
              <w:jc w:val="left"/>
              <w:rPr>
                <w:b w:val="0"/>
                <w:bCs w:val="0"/>
                <w:color w:val="00B0F0"/>
              </w:rPr>
            </w:pPr>
            <w:r w:rsidRPr="005077D0">
              <w:rPr>
                <w:b w:val="0"/>
                <w:bCs w:val="0"/>
                <w:color w:val="00B0F0"/>
              </w:rPr>
              <w:t xml:space="preserve">Explosive atmospheres - </w:t>
            </w:r>
          </w:p>
          <w:p w14:paraId="2E38B0CC" w14:textId="723AFBF9" w:rsidR="000C06EC" w:rsidRPr="005077D0" w:rsidRDefault="000C06EC" w:rsidP="000C06EC">
            <w:pPr>
              <w:pStyle w:val="TABLE-cell"/>
              <w:rPr>
                <w:bCs w:val="0"/>
                <w:color w:val="00B0F0"/>
                <w:szCs w:val="16"/>
              </w:rPr>
            </w:pPr>
            <w:r w:rsidRPr="005077D0">
              <w:rPr>
                <w:bCs w:val="0"/>
                <w:color w:val="00B0F0"/>
                <w:szCs w:val="16"/>
              </w:rPr>
              <w:t xml:space="preserve">Part 15: Equipment protection by type of protection </w:t>
            </w:r>
            <w:r>
              <w:rPr>
                <w:bCs w:val="0"/>
                <w:color w:val="00B0F0"/>
                <w:szCs w:val="16"/>
              </w:rPr>
              <w:t>“</w:t>
            </w:r>
            <w:r w:rsidRPr="005077D0">
              <w:rPr>
                <w:bCs w:val="0"/>
                <w:color w:val="00B0F0"/>
                <w:szCs w:val="16"/>
              </w:rPr>
              <w:t>n</w:t>
            </w:r>
            <w:r>
              <w:rPr>
                <w:bCs w:val="0"/>
                <w:color w:val="00B0F0"/>
                <w:szCs w:val="16"/>
              </w:rPr>
              <w:t>”</w:t>
            </w:r>
            <w:r w:rsidRPr="005077D0">
              <w:rPr>
                <w:bCs w:val="0"/>
                <w:color w:val="00B0F0"/>
                <w:szCs w:val="16"/>
              </w:rPr>
              <w:t xml:space="preserve"> </w:t>
            </w:r>
          </w:p>
        </w:tc>
        <w:tc>
          <w:tcPr>
            <w:tcW w:w="1219" w:type="dxa"/>
          </w:tcPr>
          <w:p w14:paraId="4FE35FB2" w14:textId="41BA2662" w:rsidR="000C06EC" w:rsidRPr="000D13DB" w:rsidRDefault="000C06EC" w:rsidP="000C06EC">
            <w:pPr>
              <w:pStyle w:val="TABLE-cell"/>
              <w:rPr>
                <w:bCs w:val="0"/>
                <w:color w:val="00B0F0"/>
                <w:szCs w:val="16"/>
              </w:rPr>
            </w:pPr>
            <w:r w:rsidRPr="000D13DB">
              <w:rPr>
                <w:bCs w:val="0"/>
                <w:color w:val="00B0F0"/>
                <w:szCs w:val="16"/>
              </w:rPr>
              <w:t>6</w:t>
            </w:r>
          </w:p>
        </w:tc>
        <w:tc>
          <w:tcPr>
            <w:tcW w:w="1220" w:type="dxa"/>
          </w:tcPr>
          <w:p w14:paraId="60DB047B" w14:textId="1D5F4769" w:rsidR="000C06EC" w:rsidRPr="000D13DB" w:rsidRDefault="000C06EC" w:rsidP="000C06EC">
            <w:pPr>
              <w:pStyle w:val="TABLE-cell"/>
              <w:rPr>
                <w:bCs w:val="0"/>
                <w:color w:val="00B0F0"/>
                <w:szCs w:val="16"/>
              </w:rPr>
            </w:pPr>
            <w:r w:rsidRPr="000D13DB">
              <w:rPr>
                <w:bCs w:val="0"/>
                <w:color w:val="00B0F0"/>
                <w:szCs w:val="16"/>
              </w:rPr>
              <w:t>10</w:t>
            </w:r>
          </w:p>
        </w:tc>
        <w:tc>
          <w:tcPr>
            <w:tcW w:w="1220" w:type="dxa"/>
          </w:tcPr>
          <w:p w14:paraId="4D47D433" w14:textId="6B433765" w:rsidR="000C06EC" w:rsidRPr="000D13DB" w:rsidRDefault="000C06EC" w:rsidP="000C06EC">
            <w:pPr>
              <w:pStyle w:val="TABLE-cell"/>
              <w:rPr>
                <w:bCs w:val="0"/>
                <w:color w:val="00B0F0"/>
                <w:szCs w:val="16"/>
              </w:rPr>
            </w:pPr>
            <w:r w:rsidRPr="000D13DB">
              <w:rPr>
                <w:bCs w:val="0"/>
                <w:color w:val="00B0F0"/>
                <w:szCs w:val="16"/>
              </w:rPr>
              <w:t>16</w:t>
            </w:r>
          </w:p>
        </w:tc>
      </w:tr>
      <w:tr w:rsidR="000C06EC" w:rsidRPr="00BD6E18" w14:paraId="333E96B0" w14:textId="77777777" w:rsidTr="00D80949">
        <w:trPr>
          <w:cantSplit/>
        </w:trPr>
        <w:tc>
          <w:tcPr>
            <w:tcW w:w="1701" w:type="dxa"/>
          </w:tcPr>
          <w:p w14:paraId="24D52BEF" w14:textId="4026DD0B" w:rsidR="000C06EC" w:rsidRPr="005077D0" w:rsidRDefault="000C06EC" w:rsidP="000C06EC">
            <w:pPr>
              <w:pStyle w:val="TABLE-cell"/>
              <w:rPr>
                <w:bCs w:val="0"/>
                <w:color w:val="00B0F0"/>
                <w:szCs w:val="16"/>
              </w:rPr>
            </w:pPr>
            <w:r w:rsidRPr="005077D0">
              <w:rPr>
                <w:bCs w:val="0"/>
                <w:color w:val="00B0F0"/>
                <w:szCs w:val="16"/>
              </w:rPr>
              <w:t xml:space="preserve">IEC 60079-18 </w:t>
            </w:r>
          </w:p>
        </w:tc>
        <w:tc>
          <w:tcPr>
            <w:tcW w:w="3712" w:type="dxa"/>
          </w:tcPr>
          <w:p w14:paraId="06EC62F5" w14:textId="77777777" w:rsidR="000C06EC" w:rsidRPr="005077D0" w:rsidRDefault="000C06EC" w:rsidP="000C06EC">
            <w:pPr>
              <w:pStyle w:val="TABLE-col-heading"/>
              <w:jc w:val="left"/>
              <w:rPr>
                <w:b w:val="0"/>
                <w:bCs w:val="0"/>
                <w:color w:val="00B0F0"/>
              </w:rPr>
            </w:pPr>
            <w:r w:rsidRPr="005077D0">
              <w:rPr>
                <w:b w:val="0"/>
                <w:bCs w:val="0"/>
                <w:color w:val="00B0F0"/>
              </w:rPr>
              <w:t xml:space="preserve">Electrical apparatus for explosive gas atmospheres - </w:t>
            </w:r>
          </w:p>
          <w:p w14:paraId="21033AAE" w14:textId="7F90610F" w:rsidR="000C06EC" w:rsidRPr="005077D0" w:rsidRDefault="000C06EC" w:rsidP="000C06EC">
            <w:pPr>
              <w:pStyle w:val="TABLE-cell"/>
              <w:rPr>
                <w:bCs w:val="0"/>
                <w:color w:val="00B0F0"/>
                <w:szCs w:val="16"/>
              </w:rPr>
            </w:pPr>
            <w:r w:rsidRPr="005077D0">
              <w:rPr>
                <w:bCs w:val="0"/>
                <w:color w:val="00B0F0"/>
                <w:szCs w:val="16"/>
              </w:rPr>
              <w:t xml:space="preserve">Part 18: Construction, test and marking of type of protection encapsulation </w:t>
            </w:r>
            <w:r>
              <w:rPr>
                <w:bCs w:val="0"/>
                <w:color w:val="00B0F0"/>
                <w:szCs w:val="16"/>
              </w:rPr>
              <w:t>“</w:t>
            </w:r>
            <w:r w:rsidRPr="005077D0">
              <w:rPr>
                <w:bCs w:val="0"/>
                <w:color w:val="00B0F0"/>
                <w:szCs w:val="16"/>
              </w:rPr>
              <w:t>m</w:t>
            </w:r>
            <w:r>
              <w:rPr>
                <w:bCs w:val="0"/>
                <w:color w:val="00B0F0"/>
                <w:szCs w:val="16"/>
              </w:rPr>
              <w:t>”</w:t>
            </w:r>
            <w:r w:rsidRPr="005077D0">
              <w:rPr>
                <w:bCs w:val="0"/>
                <w:color w:val="00B0F0"/>
                <w:szCs w:val="16"/>
              </w:rPr>
              <w:t xml:space="preserve"> electrical apparatus</w:t>
            </w:r>
          </w:p>
        </w:tc>
        <w:tc>
          <w:tcPr>
            <w:tcW w:w="1219" w:type="dxa"/>
          </w:tcPr>
          <w:p w14:paraId="13EEEA4C" w14:textId="0CB11CFF" w:rsidR="000C06EC" w:rsidRPr="00242EF5" w:rsidRDefault="000C06EC" w:rsidP="000C06EC">
            <w:pPr>
              <w:pStyle w:val="TABLE-cell"/>
              <w:rPr>
                <w:bCs w:val="0"/>
                <w:color w:val="00B0F0"/>
                <w:szCs w:val="16"/>
              </w:rPr>
            </w:pPr>
            <w:r w:rsidRPr="00242EF5">
              <w:rPr>
                <w:bCs w:val="0"/>
                <w:color w:val="00B0F0"/>
                <w:szCs w:val="16"/>
              </w:rPr>
              <w:t>5</w:t>
            </w:r>
          </w:p>
        </w:tc>
        <w:tc>
          <w:tcPr>
            <w:tcW w:w="1220" w:type="dxa"/>
          </w:tcPr>
          <w:p w14:paraId="4F9F2B38" w14:textId="01B22D7F" w:rsidR="000C06EC" w:rsidRPr="00242EF5" w:rsidRDefault="000C06EC" w:rsidP="000C06EC">
            <w:pPr>
              <w:pStyle w:val="TABLE-cell"/>
              <w:rPr>
                <w:bCs w:val="0"/>
                <w:color w:val="00B0F0"/>
                <w:szCs w:val="16"/>
              </w:rPr>
            </w:pPr>
            <w:r w:rsidRPr="00242EF5">
              <w:rPr>
                <w:bCs w:val="0"/>
                <w:color w:val="00B0F0"/>
                <w:szCs w:val="16"/>
              </w:rPr>
              <w:t>3</w:t>
            </w:r>
          </w:p>
        </w:tc>
        <w:tc>
          <w:tcPr>
            <w:tcW w:w="1220" w:type="dxa"/>
          </w:tcPr>
          <w:p w14:paraId="2849D35E" w14:textId="2B87FFDC" w:rsidR="000C06EC" w:rsidRPr="00242EF5" w:rsidRDefault="000C06EC" w:rsidP="000C06EC">
            <w:pPr>
              <w:pStyle w:val="TABLE-cell"/>
              <w:rPr>
                <w:bCs w:val="0"/>
                <w:color w:val="00B0F0"/>
                <w:szCs w:val="16"/>
              </w:rPr>
            </w:pPr>
            <w:r w:rsidRPr="00242EF5">
              <w:rPr>
                <w:bCs w:val="0"/>
                <w:color w:val="00B0F0"/>
                <w:szCs w:val="16"/>
              </w:rPr>
              <w:t>8</w:t>
            </w:r>
          </w:p>
        </w:tc>
      </w:tr>
      <w:tr w:rsidR="00FE586D" w:rsidRPr="00BD6E18" w14:paraId="7F135979" w14:textId="77777777" w:rsidTr="002E3265">
        <w:trPr>
          <w:cantSplit/>
        </w:trPr>
        <w:tc>
          <w:tcPr>
            <w:tcW w:w="1701" w:type="dxa"/>
          </w:tcPr>
          <w:p w14:paraId="085D7681" w14:textId="541DA723" w:rsidR="00FE586D" w:rsidRPr="00FE586D" w:rsidRDefault="00FE586D" w:rsidP="00FE586D">
            <w:pPr>
              <w:pStyle w:val="TABLE-cell"/>
              <w:rPr>
                <w:bCs w:val="0"/>
                <w:color w:val="00B0F0"/>
                <w:szCs w:val="16"/>
              </w:rPr>
            </w:pPr>
            <w:r w:rsidRPr="00FE586D">
              <w:rPr>
                <w:bCs w:val="0"/>
                <w:color w:val="00B0F0"/>
                <w:szCs w:val="16"/>
              </w:rPr>
              <w:t xml:space="preserve">IEC 60079-25 </w:t>
            </w:r>
          </w:p>
        </w:tc>
        <w:tc>
          <w:tcPr>
            <w:tcW w:w="3712" w:type="dxa"/>
          </w:tcPr>
          <w:p w14:paraId="10A1CEA5" w14:textId="77777777" w:rsidR="00FE586D" w:rsidRPr="00FE586D" w:rsidRDefault="00FE586D" w:rsidP="00FE586D">
            <w:pPr>
              <w:pStyle w:val="TABLE-col-heading"/>
              <w:jc w:val="left"/>
              <w:rPr>
                <w:b w:val="0"/>
                <w:bCs w:val="0"/>
                <w:color w:val="00B0F0"/>
              </w:rPr>
            </w:pPr>
            <w:r w:rsidRPr="00FE586D">
              <w:rPr>
                <w:b w:val="0"/>
                <w:bCs w:val="0"/>
                <w:color w:val="00B0F0"/>
              </w:rPr>
              <w:t xml:space="preserve">Explosive atmospheres - </w:t>
            </w:r>
          </w:p>
          <w:p w14:paraId="0497F5EE" w14:textId="2A815D1F" w:rsidR="00FE586D" w:rsidRPr="00FE586D" w:rsidRDefault="00FE586D" w:rsidP="00FE586D">
            <w:pPr>
              <w:pStyle w:val="TABLE-cell"/>
              <w:rPr>
                <w:bCs w:val="0"/>
                <w:color w:val="00B0F0"/>
                <w:szCs w:val="16"/>
              </w:rPr>
            </w:pPr>
            <w:r w:rsidRPr="00FE586D">
              <w:rPr>
                <w:bCs w:val="0"/>
                <w:color w:val="00B0F0"/>
                <w:szCs w:val="16"/>
              </w:rPr>
              <w:t>Part 25: Intrinsically safe systems</w:t>
            </w:r>
          </w:p>
        </w:tc>
        <w:tc>
          <w:tcPr>
            <w:tcW w:w="1219" w:type="dxa"/>
          </w:tcPr>
          <w:p w14:paraId="54C24E60" w14:textId="0BAB9FCC" w:rsidR="00FE586D" w:rsidRPr="00242EF5" w:rsidRDefault="00242EF5" w:rsidP="00FE586D">
            <w:pPr>
              <w:pStyle w:val="TABLE-cell"/>
              <w:rPr>
                <w:bCs w:val="0"/>
                <w:color w:val="00B0F0"/>
                <w:szCs w:val="16"/>
              </w:rPr>
            </w:pPr>
            <w:r w:rsidRPr="00242EF5">
              <w:rPr>
                <w:bCs w:val="0"/>
                <w:color w:val="00B0F0"/>
                <w:szCs w:val="16"/>
              </w:rPr>
              <w:t>0</w:t>
            </w:r>
          </w:p>
        </w:tc>
        <w:tc>
          <w:tcPr>
            <w:tcW w:w="1220" w:type="dxa"/>
          </w:tcPr>
          <w:p w14:paraId="3D45AB71" w14:textId="521E153F" w:rsidR="00FE586D" w:rsidRPr="00242EF5" w:rsidRDefault="00242EF5" w:rsidP="00FE586D">
            <w:pPr>
              <w:pStyle w:val="TABLE-cell"/>
              <w:rPr>
                <w:bCs w:val="0"/>
                <w:color w:val="00B0F0"/>
                <w:szCs w:val="16"/>
              </w:rPr>
            </w:pPr>
            <w:r w:rsidRPr="00242EF5">
              <w:rPr>
                <w:bCs w:val="0"/>
                <w:color w:val="00B0F0"/>
                <w:szCs w:val="16"/>
              </w:rPr>
              <w:t>0</w:t>
            </w:r>
          </w:p>
        </w:tc>
        <w:tc>
          <w:tcPr>
            <w:tcW w:w="1220" w:type="dxa"/>
          </w:tcPr>
          <w:p w14:paraId="34CEDD7A" w14:textId="6721FE4E" w:rsidR="00FE586D" w:rsidRPr="00242EF5" w:rsidRDefault="00242EF5" w:rsidP="00FE586D">
            <w:pPr>
              <w:pStyle w:val="TABLE-cell"/>
              <w:rPr>
                <w:bCs w:val="0"/>
                <w:color w:val="00B0F0"/>
                <w:szCs w:val="16"/>
              </w:rPr>
            </w:pPr>
            <w:r w:rsidRPr="00242EF5">
              <w:rPr>
                <w:bCs w:val="0"/>
                <w:color w:val="00B0F0"/>
                <w:szCs w:val="16"/>
              </w:rPr>
              <w:t>0</w:t>
            </w:r>
          </w:p>
        </w:tc>
      </w:tr>
      <w:tr w:rsidR="000D13DB" w:rsidRPr="00BD6E18" w14:paraId="2F3E4BBA" w14:textId="77777777" w:rsidTr="002E3265">
        <w:trPr>
          <w:cantSplit/>
        </w:trPr>
        <w:tc>
          <w:tcPr>
            <w:tcW w:w="1701" w:type="dxa"/>
          </w:tcPr>
          <w:p w14:paraId="3CD0BA20" w14:textId="09DCAF32" w:rsidR="000D13DB" w:rsidRPr="00FE586D" w:rsidRDefault="000D13DB" w:rsidP="000D13DB">
            <w:pPr>
              <w:pStyle w:val="TABLE-cell"/>
              <w:rPr>
                <w:bCs w:val="0"/>
                <w:color w:val="00B0F0"/>
                <w:szCs w:val="16"/>
              </w:rPr>
            </w:pPr>
            <w:r w:rsidRPr="00FE586D">
              <w:rPr>
                <w:bCs w:val="0"/>
                <w:color w:val="00B0F0"/>
                <w:szCs w:val="16"/>
              </w:rPr>
              <w:t xml:space="preserve">IEC 60079-26 </w:t>
            </w:r>
          </w:p>
        </w:tc>
        <w:tc>
          <w:tcPr>
            <w:tcW w:w="3712" w:type="dxa"/>
          </w:tcPr>
          <w:p w14:paraId="7239C28A" w14:textId="77777777" w:rsidR="000D13DB" w:rsidRPr="00FE586D" w:rsidRDefault="000D13DB" w:rsidP="000D13DB">
            <w:pPr>
              <w:pStyle w:val="TABLE-col-heading"/>
              <w:jc w:val="left"/>
              <w:rPr>
                <w:b w:val="0"/>
                <w:bCs w:val="0"/>
                <w:color w:val="00B0F0"/>
              </w:rPr>
            </w:pPr>
            <w:r w:rsidRPr="00FE586D">
              <w:rPr>
                <w:b w:val="0"/>
                <w:bCs w:val="0"/>
                <w:color w:val="00B0F0"/>
              </w:rPr>
              <w:t xml:space="preserve">Explosive atmospheres - </w:t>
            </w:r>
          </w:p>
          <w:p w14:paraId="2E814268" w14:textId="5EC40000" w:rsidR="000D13DB" w:rsidRPr="00FE586D" w:rsidRDefault="000D13DB" w:rsidP="000D13DB">
            <w:pPr>
              <w:pStyle w:val="TABLE-col-heading"/>
              <w:jc w:val="left"/>
              <w:rPr>
                <w:b w:val="0"/>
                <w:bCs w:val="0"/>
                <w:color w:val="00B0F0"/>
              </w:rPr>
            </w:pPr>
            <w:r w:rsidRPr="00FE586D">
              <w:rPr>
                <w:b w:val="0"/>
                <w:bCs w:val="0"/>
                <w:color w:val="00B0F0"/>
              </w:rPr>
              <w:t xml:space="preserve">Part 26: </w:t>
            </w:r>
            <w:r w:rsidRPr="008F5462">
              <w:rPr>
                <w:b w:val="0"/>
                <w:bCs w:val="0"/>
                <w:color w:val="00B0F0"/>
              </w:rPr>
              <w:t>Equipment with Separation Elements or combined Levels of Protection</w:t>
            </w:r>
          </w:p>
        </w:tc>
        <w:tc>
          <w:tcPr>
            <w:tcW w:w="1219" w:type="dxa"/>
          </w:tcPr>
          <w:p w14:paraId="2FDD4F06" w14:textId="42E1597B" w:rsidR="000D13DB" w:rsidRPr="00242EF5" w:rsidRDefault="000D13DB" w:rsidP="000D13DB">
            <w:pPr>
              <w:pStyle w:val="TABLE-cell"/>
              <w:rPr>
                <w:bCs w:val="0"/>
                <w:color w:val="00B0F0"/>
                <w:szCs w:val="16"/>
              </w:rPr>
            </w:pPr>
            <w:r w:rsidRPr="00242EF5">
              <w:rPr>
                <w:bCs w:val="0"/>
                <w:color w:val="00B0F0"/>
                <w:szCs w:val="16"/>
              </w:rPr>
              <w:t>3</w:t>
            </w:r>
          </w:p>
        </w:tc>
        <w:tc>
          <w:tcPr>
            <w:tcW w:w="1220" w:type="dxa"/>
          </w:tcPr>
          <w:p w14:paraId="582D5858" w14:textId="5A328B9D" w:rsidR="000D13DB" w:rsidRPr="00242EF5" w:rsidRDefault="000D13DB" w:rsidP="000D13DB">
            <w:pPr>
              <w:pStyle w:val="TABLE-cell"/>
              <w:rPr>
                <w:bCs w:val="0"/>
                <w:color w:val="00B0F0"/>
                <w:szCs w:val="16"/>
              </w:rPr>
            </w:pPr>
            <w:r w:rsidRPr="00242EF5">
              <w:rPr>
                <w:bCs w:val="0"/>
                <w:color w:val="00B0F0"/>
                <w:szCs w:val="16"/>
              </w:rPr>
              <w:t>2</w:t>
            </w:r>
          </w:p>
        </w:tc>
        <w:tc>
          <w:tcPr>
            <w:tcW w:w="1220" w:type="dxa"/>
          </w:tcPr>
          <w:p w14:paraId="5EA30687" w14:textId="6022EE42" w:rsidR="000D13DB" w:rsidRPr="00242EF5" w:rsidRDefault="000D13DB" w:rsidP="000D13DB">
            <w:pPr>
              <w:pStyle w:val="TABLE-cell"/>
              <w:rPr>
                <w:bCs w:val="0"/>
                <w:color w:val="00B0F0"/>
                <w:szCs w:val="16"/>
              </w:rPr>
            </w:pPr>
            <w:r w:rsidRPr="00242EF5">
              <w:rPr>
                <w:bCs w:val="0"/>
                <w:color w:val="00B0F0"/>
                <w:szCs w:val="16"/>
              </w:rPr>
              <w:t>5</w:t>
            </w:r>
          </w:p>
        </w:tc>
      </w:tr>
      <w:tr w:rsidR="000D13DB" w:rsidRPr="00BD6E18" w14:paraId="2265C861" w14:textId="77777777" w:rsidTr="002E3265">
        <w:trPr>
          <w:cantSplit/>
        </w:trPr>
        <w:tc>
          <w:tcPr>
            <w:tcW w:w="1701" w:type="dxa"/>
          </w:tcPr>
          <w:p w14:paraId="68E719EA" w14:textId="0915B514" w:rsidR="000D13DB" w:rsidRPr="00FE586D" w:rsidRDefault="000D13DB" w:rsidP="000D13DB">
            <w:pPr>
              <w:pStyle w:val="TABLE-cell"/>
              <w:rPr>
                <w:bCs w:val="0"/>
                <w:color w:val="00B0F0"/>
                <w:szCs w:val="16"/>
              </w:rPr>
            </w:pPr>
            <w:r w:rsidRPr="00FE586D">
              <w:rPr>
                <w:bCs w:val="0"/>
                <w:color w:val="00B0F0"/>
                <w:szCs w:val="16"/>
              </w:rPr>
              <w:t>IEC 60079-2</w:t>
            </w:r>
            <w:r>
              <w:rPr>
                <w:bCs w:val="0"/>
                <w:color w:val="00B0F0"/>
                <w:szCs w:val="16"/>
              </w:rPr>
              <w:t>7</w:t>
            </w:r>
            <w:r w:rsidRPr="00FE586D">
              <w:rPr>
                <w:bCs w:val="0"/>
                <w:color w:val="00B0F0"/>
                <w:szCs w:val="16"/>
              </w:rPr>
              <w:t xml:space="preserve"> </w:t>
            </w:r>
          </w:p>
        </w:tc>
        <w:tc>
          <w:tcPr>
            <w:tcW w:w="3712" w:type="dxa"/>
          </w:tcPr>
          <w:p w14:paraId="5E6A2E8C" w14:textId="77777777" w:rsidR="000D13DB" w:rsidRPr="00FE586D" w:rsidRDefault="000D13DB" w:rsidP="000D13DB">
            <w:pPr>
              <w:pStyle w:val="TABLE-col-heading"/>
              <w:jc w:val="left"/>
              <w:rPr>
                <w:b w:val="0"/>
                <w:bCs w:val="0"/>
                <w:color w:val="00B0F0"/>
              </w:rPr>
            </w:pPr>
            <w:r w:rsidRPr="00FE586D">
              <w:rPr>
                <w:b w:val="0"/>
                <w:bCs w:val="0"/>
                <w:color w:val="00B0F0"/>
              </w:rPr>
              <w:t xml:space="preserve">Explosive atmospheres - </w:t>
            </w:r>
          </w:p>
          <w:p w14:paraId="04DA1A27" w14:textId="0631CF7E" w:rsidR="000D13DB" w:rsidRPr="00FE586D" w:rsidRDefault="000D13DB" w:rsidP="000D13DB">
            <w:pPr>
              <w:pStyle w:val="TABLE-col-heading"/>
              <w:jc w:val="left"/>
              <w:rPr>
                <w:b w:val="0"/>
                <w:bCs w:val="0"/>
                <w:color w:val="00B0F0"/>
              </w:rPr>
            </w:pPr>
            <w:r w:rsidRPr="00FE586D">
              <w:rPr>
                <w:b w:val="0"/>
                <w:bCs w:val="0"/>
                <w:color w:val="00B0F0"/>
              </w:rPr>
              <w:t>Part 2</w:t>
            </w:r>
            <w:r>
              <w:rPr>
                <w:b w:val="0"/>
                <w:bCs w:val="0"/>
                <w:color w:val="00B0F0"/>
              </w:rPr>
              <w:t>7</w:t>
            </w:r>
            <w:r w:rsidRPr="00FE586D">
              <w:rPr>
                <w:b w:val="0"/>
                <w:bCs w:val="0"/>
                <w:color w:val="00B0F0"/>
              </w:rPr>
              <w:t xml:space="preserve">: </w:t>
            </w:r>
            <w:r w:rsidRPr="00260E11">
              <w:rPr>
                <w:b w:val="0"/>
                <w:bCs w:val="0"/>
                <w:color w:val="00B0F0"/>
              </w:rPr>
              <w:t>Fieldbus intrinsically safe concept (FISCO)</w:t>
            </w:r>
          </w:p>
        </w:tc>
        <w:tc>
          <w:tcPr>
            <w:tcW w:w="1219" w:type="dxa"/>
          </w:tcPr>
          <w:p w14:paraId="3E29EC1C" w14:textId="1E25F02C" w:rsidR="000D13DB" w:rsidRPr="00242EF5" w:rsidRDefault="00242EF5" w:rsidP="000D13DB">
            <w:pPr>
              <w:pStyle w:val="TABLE-cell"/>
              <w:rPr>
                <w:bCs w:val="0"/>
                <w:color w:val="00B0F0"/>
                <w:szCs w:val="16"/>
              </w:rPr>
            </w:pPr>
            <w:r w:rsidRPr="00242EF5">
              <w:rPr>
                <w:bCs w:val="0"/>
                <w:color w:val="00B0F0"/>
                <w:szCs w:val="16"/>
              </w:rPr>
              <w:t>0</w:t>
            </w:r>
          </w:p>
        </w:tc>
        <w:tc>
          <w:tcPr>
            <w:tcW w:w="1220" w:type="dxa"/>
          </w:tcPr>
          <w:p w14:paraId="6953D2E0" w14:textId="307B88CC" w:rsidR="000D13DB" w:rsidRPr="00242EF5" w:rsidRDefault="00242EF5" w:rsidP="000D13DB">
            <w:pPr>
              <w:pStyle w:val="TABLE-cell"/>
              <w:rPr>
                <w:bCs w:val="0"/>
                <w:color w:val="00B0F0"/>
                <w:szCs w:val="16"/>
              </w:rPr>
            </w:pPr>
            <w:r w:rsidRPr="00242EF5">
              <w:rPr>
                <w:bCs w:val="0"/>
                <w:color w:val="00B0F0"/>
                <w:szCs w:val="16"/>
              </w:rPr>
              <w:t>0</w:t>
            </w:r>
          </w:p>
        </w:tc>
        <w:tc>
          <w:tcPr>
            <w:tcW w:w="1220" w:type="dxa"/>
          </w:tcPr>
          <w:p w14:paraId="4FCDBA02" w14:textId="0E3BD886" w:rsidR="000D13DB" w:rsidRPr="00242EF5" w:rsidRDefault="00242EF5" w:rsidP="000D13DB">
            <w:pPr>
              <w:pStyle w:val="TABLE-cell"/>
              <w:rPr>
                <w:bCs w:val="0"/>
                <w:color w:val="00B0F0"/>
                <w:szCs w:val="16"/>
              </w:rPr>
            </w:pPr>
            <w:r w:rsidRPr="00242EF5">
              <w:rPr>
                <w:bCs w:val="0"/>
                <w:color w:val="00B0F0"/>
                <w:szCs w:val="16"/>
              </w:rPr>
              <w:t>0</w:t>
            </w:r>
          </w:p>
        </w:tc>
      </w:tr>
      <w:tr w:rsidR="000D13DB" w:rsidRPr="00BD6E18" w14:paraId="5B229946" w14:textId="77777777" w:rsidTr="002E3265">
        <w:trPr>
          <w:cantSplit/>
        </w:trPr>
        <w:tc>
          <w:tcPr>
            <w:tcW w:w="1701" w:type="dxa"/>
          </w:tcPr>
          <w:p w14:paraId="3095EA06" w14:textId="1AF0DE65" w:rsidR="000D13DB" w:rsidRPr="00FE586D" w:rsidRDefault="000D13DB" w:rsidP="000D13DB">
            <w:pPr>
              <w:pStyle w:val="TABLE-cell"/>
              <w:rPr>
                <w:bCs w:val="0"/>
                <w:color w:val="00B0F0"/>
                <w:szCs w:val="16"/>
              </w:rPr>
            </w:pPr>
            <w:r w:rsidRPr="00260E11">
              <w:rPr>
                <w:bCs w:val="0"/>
                <w:color w:val="00B0F0"/>
                <w:szCs w:val="16"/>
              </w:rPr>
              <w:t>IEC 60079-28</w:t>
            </w:r>
          </w:p>
        </w:tc>
        <w:tc>
          <w:tcPr>
            <w:tcW w:w="3712" w:type="dxa"/>
          </w:tcPr>
          <w:p w14:paraId="2590998A" w14:textId="77777777" w:rsidR="000D13DB" w:rsidRPr="00260E11" w:rsidRDefault="000D13DB" w:rsidP="000D13DB">
            <w:pPr>
              <w:pStyle w:val="TABLE-col-heading"/>
              <w:jc w:val="left"/>
              <w:rPr>
                <w:b w:val="0"/>
                <w:bCs w:val="0"/>
                <w:color w:val="00B0F0"/>
              </w:rPr>
            </w:pPr>
            <w:r w:rsidRPr="00260E11">
              <w:rPr>
                <w:b w:val="0"/>
                <w:bCs w:val="0"/>
                <w:color w:val="00B0F0"/>
              </w:rPr>
              <w:t xml:space="preserve">Explosive atmospheres - </w:t>
            </w:r>
          </w:p>
          <w:p w14:paraId="023FB955" w14:textId="375F1C99" w:rsidR="000D13DB" w:rsidRPr="00FE586D" w:rsidRDefault="000D13DB" w:rsidP="000D13DB">
            <w:pPr>
              <w:pStyle w:val="TABLE-col-heading"/>
              <w:jc w:val="left"/>
              <w:rPr>
                <w:b w:val="0"/>
                <w:bCs w:val="0"/>
                <w:color w:val="00B0F0"/>
              </w:rPr>
            </w:pPr>
            <w:r w:rsidRPr="00260E11">
              <w:rPr>
                <w:b w:val="0"/>
                <w:bCs w:val="0"/>
                <w:color w:val="00B0F0"/>
              </w:rPr>
              <w:t>Part 28: Protection of equipment and transmission systems using optical radiation</w:t>
            </w:r>
          </w:p>
        </w:tc>
        <w:tc>
          <w:tcPr>
            <w:tcW w:w="1219" w:type="dxa"/>
          </w:tcPr>
          <w:p w14:paraId="61B59A7D" w14:textId="371B4D38" w:rsidR="000D13DB" w:rsidRPr="00242EF5" w:rsidRDefault="000D13DB" w:rsidP="000D13DB">
            <w:pPr>
              <w:pStyle w:val="TABLE-cell"/>
              <w:rPr>
                <w:bCs w:val="0"/>
                <w:color w:val="00B0F0"/>
                <w:szCs w:val="16"/>
              </w:rPr>
            </w:pPr>
            <w:r w:rsidRPr="00242EF5">
              <w:rPr>
                <w:bCs w:val="0"/>
                <w:color w:val="00B0F0"/>
                <w:szCs w:val="16"/>
              </w:rPr>
              <w:t>1</w:t>
            </w:r>
          </w:p>
        </w:tc>
        <w:tc>
          <w:tcPr>
            <w:tcW w:w="1220" w:type="dxa"/>
          </w:tcPr>
          <w:p w14:paraId="0EF4987D" w14:textId="2D6E1EC2" w:rsidR="000D13DB" w:rsidRPr="00242EF5" w:rsidRDefault="000D13DB" w:rsidP="000D13DB">
            <w:pPr>
              <w:pStyle w:val="TABLE-cell"/>
              <w:rPr>
                <w:bCs w:val="0"/>
                <w:color w:val="00B0F0"/>
                <w:szCs w:val="16"/>
              </w:rPr>
            </w:pPr>
            <w:r w:rsidRPr="00242EF5">
              <w:rPr>
                <w:bCs w:val="0"/>
                <w:color w:val="00B0F0"/>
                <w:szCs w:val="16"/>
              </w:rPr>
              <w:t>6</w:t>
            </w:r>
          </w:p>
        </w:tc>
        <w:tc>
          <w:tcPr>
            <w:tcW w:w="1220" w:type="dxa"/>
          </w:tcPr>
          <w:p w14:paraId="588AAD2E" w14:textId="749EC1E7" w:rsidR="000D13DB" w:rsidRPr="00242EF5" w:rsidRDefault="000D13DB" w:rsidP="000D13DB">
            <w:pPr>
              <w:pStyle w:val="TABLE-cell"/>
              <w:rPr>
                <w:bCs w:val="0"/>
                <w:color w:val="00B0F0"/>
                <w:szCs w:val="16"/>
              </w:rPr>
            </w:pPr>
            <w:r w:rsidRPr="00242EF5">
              <w:rPr>
                <w:bCs w:val="0"/>
                <w:color w:val="00B0F0"/>
                <w:szCs w:val="16"/>
              </w:rPr>
              <w:t>7</w:t>
            </w:r>
          </w:p>
        </w:tc>
      </w:tr>
      <w:tr w:rsidR="000D13DB" w:rsidRPr="00BD6E18" w14:paraId="104061ED" w14:textId="77777777" w:rsidTr="002E3265">
        <w:trPr>
          <w:cantSplit/>
        </w:trPr>
        <w:tc>
          <w:tcPr>
            <w:tcW w:w="1701" w:type="dxa"/>
          </w:tcPr>
          <w:p w14:paraId="30319370" w14:textId="6BCE14DC" w:rsidR="000D13DB" w:rsidRPr="00260E11" w:rsidRDefault="000D13DB" w:rsidP="000D13DB">
            <w:pPr>
              <w:pStyle w:val="TABLE-cell"/>
              <w:rPr>
                <w:bCs w:val="0"/>
                <w:color w:val="00B0F0"/>
                <w:szCs w:val="16"/>
              </w:rPr>
            </w:pPr>
            <w:r w:rsidRPr="00260E11">
              <w:rPr>
                <w:bCs w:val="0"/>
                <w:color w:val="00B0F0"/>
                <w:szCs w:val="16"/>
              </w:rPr>
              <w:t>IEC 60079-2</w:t>
            </w:r>
            <w:r>
              <w:rPr>
                <w:bCs w:val="0"/>
                <w:color w:val="00B0F0"/>
                <w:szCs w:val="16"/>
              </w:rPr>
              <w:t>9-1</w:t>
            </w:r>
          </w:p>
        </w:tc>
        <w:tc>
          <w:tcPr>
            <w:tcW w:w="3712" w:type="dxa"/>
          </w:tcPr>
          <w:p w14:paraId="4C9C0835" w14:textId="77777777" w:rsidR="000D13DB" w:rsidRPr="00260E11" w:rsidRDefault="000D13DB" w:rsidP="000D13DB">
            <w:pPr>
              <w:pStyle w:val="TABLE-col-heading"/>
              <w:jc w:val="left"/>
              <w:rPr>
                <w:b w:val="0"/>
                <w:bCs w:val="0"/>
                <w:color w:val="00B0F0"/>
              </w:rPr>
            </w:pPr>
            <w:r w:rsidRPr="00260E11">
              <w:rPr>
                <w:b w:val="0"/>
                <w:bCs w:val="0"/>
                <w:color w:val="00B0F0"/>
              </w:rPr>
              <w:t xml:space="preserve">Explosive atmospheres - </w:t>
            </w:r>
          </w:p>
          <w:p w14:paraId="78F1EBED" w14:textId="36205B62" w:rsidR="000D13DB" w:rsidRPr="00260E11" w:rsidRDefault="000D13DB" w:rsidP="000D13DB">
            <w:pPr>
              <w:pStyle w:val="TABLE-col-heading"/>
              <w:jc w:val="left"/>
              <w:rPr>
                <w:b w:val="0"/>
                <w:bCs w:val="0"/>
                <w:color w:val="00B0F0"/>
              </w:rPr>
            </w:pPr>
            <w:r w:rsidRPr="00260E11">
              <w:rPr>
                <w:b w:val="0"/>
                <w:bCs w:val="0"/>
                <w:color w:val="00B0F0"/>
              </w:rPr>
              <w:t>Part 2</w:t>
            </w:r>
            <w:r>
              <w:rPr>
                <w:b w:val="0"/>
                <w:bCs w:val="0"/>
                <w:color w:val="00B0F0"/>
              </w:rPr>
              <w:t>9-1</w:t>
            </w:r>
            <w:r w:rsidRPr="00260E11">
              <w:rPr>
                <w:b w:val="0"/>
                <w:bCs w:val="0"/>
                <w:color w:val="00B0F0"/>
              </w:rPr>
              <w:t xml:space="preserve">: </w:t>
            </w:r>
            <w:r w:rsidRPr="004953D0">
              <w:rPr>
                <w:b w:val="0"/>
                <w:bCs w:val="0"/>
                <w:color w:val="00B0F0"/>
              </w:rPr>
              <w:t>Gas detectors – Performance requirements of detectors for flammable gases</w:t>
            </w:r>
          </w:p>
        </w:tc>
        <w:tc>
          <w:tcPr>
            <w:tcW w:w="1219" w:type="dxa"/>
          </w:tcPr>
          <w:p w14:paraId="73F4E4CC" w14:textId="0981BB6C" w:rsidR="000D13DB" w:rsidRPr="00242EF5" w:rsidRDefault="000D13DB" w:rsidP="000D13DB">
            <w:pPr>
              <w:pStyle w:val="TABLE-cell"/>
              <w:rPr>
                <w:bCs w:val="0"/>
                <w:color w:val="00B0F0"/>
                <w:szCs w:val="16"/>
              </w:rPr>
            </w:pPr>
            <w:r w:rsidRPr="00242EF5">
              <w:rPr>
                <w:bCs w:val="0"/>
                <w:color w:val="00B0F0"/>
                <w:szCs w:val="16"/>
              </w:rPr>
              <w:t>2</w:t>
            </w:r>
          </w:p>
        </w:tc>
        <w:tc>
          <w:tcPr>
            <w:tcW w:w="1220" w:type="dxa"/>
          </w:tcPr>
          <w:p w14:paraId="14FA5023" w14:textId="50FFE57E" w:rsidR="000D13DB" w:rsidRPr="00242EF5" w:rsidRDefault="000D13DB" w:rsidP="000D13DB">
            <w:pPr>
              <w:pStyle w:val="TABLE-cell"/>
              <w:rPr>
                <w:bCs w:val="0"/>
                <w:color w:val="00B0F0"/>
                <w:szCs w:val="16"/>
              </w:rPr>
            </w:pPr>
            <w:r w:rsidRPr="00242EF5">
              <w:rPr>
                <w:bCs w:val="0"/>
                <w:color w:val="00B0F0"/>
                <w:szCs w:val="16"/>
              </w:rPr>
              <w:t>1</w:t>
            </w:r>
          </w:p>
        </w:tc>
        <w:tc>
          <w:tcPr>
            <w:tcW w:w="1220" w:type="dxa"/>
          </w:tcPr>
          <w:p w14:paraId="61E10317" w14:textId="0413E2A7" w:rsidR="000D13DB" w:rsidRPr="00242EF5" w:rsidRDefault="000D13DB" w:rsidP="000D13DB">
            <w:pPr>
              <w:pStyle w:val="TABLE-cell"/>
              <w:rPr>
                <w:bCs w:val="0"/>
                <w:color w:val="00B0F0"/>
                <w:szCs w:val="16"/>
              </w:rPr>
            </w:pPr>
            <w:r w:rsidRPr="00242EF5">
              <w:rPr>
                <w:bCs w:val="0"/>
                <w:color w:val="00B0F0"/>
                <w:szCs w:val="16"/>
              </w:rPr>
              <w:t>3</w:t>
            </w:r>
          </w:p>
        </w:tc>
      </w:tr>
      <w:tr w:rsidR="000D13DB" w:rsidRPr="00BD6E18" w14:paraId="5792DFAB" w14:textId="77777777" w:rsidTr="002E3265">
        <w:trPr>
          <w:cantSplit/>
        </w:trPr>
        <w:tc>
          <w:tcPr>
            <w:tcW w:w="1701" w:type="dxa"/>
          </w:tcPr>
          <w:p w14:paraId="6136380B" w14:textId="62722DD9" w:rsidR="000D13DB" w:rsidRPr="00260E11" w:rsidRDefault="000D13DB" w:rsidP="000D13DB">
            <w:pPr>
              <w:pStyle w:val="TABLE-cell"/>
              <w:rPr>
                <w:bCs w:val="0"/>
                <w:color w:val="00B0F0"/>
                <w:szCs w:val="16"/>
              </w:rPr>
            </w:pPr>
            <w:r w:rsidRPr="00260E11">
              <w:rPr>
                <w:bCs w:val="0"/>
                <w:color w:val="00B0F0"/>
                <w:szCs w:val="16"/>
              </w:rPr>
              <w:t>IEC 60079-</w:t>
            </w:r>
            <w:r>
              <w:rPr>
                <w:bCs w:val="0"/>
                <w:color w:val="00B0F0"/>
                <w:szCs w:val="16"/>
              </w:rPr>
              <w:t>30-1</w:t>
            </w:r>
          </w:p>
        </w:tc>
        <w:tc>
          <w:tcPr>
            <w:tcW w:w="3712" w:type="dxa"/>
          </w:tcPr>
          <w:p w14:paraId="220DCEBB" w14:textId="77777777" w:rsidR="000D13DB" w:rsidRPr="00260E11" w:rsidRDefault="000D13DB" w:rsidP="000D13DB">
            <w:pPr>
              <w:pStyle w:val="TABLE-col-heading"/>
              <w:jc w:val="left"/>
              <w:rPr>
                <w:b w:val="0"/>
                <w:bCs w:val="0"/>
                <w:color w:val="00B0F0"/>
              </w:rPr>
            </w:pPr>
            <w:r w:rsidRPr="00260E11">
              <w:rPr>
                <w:b w:val="0"/>
                <w:bCs w:val="0"/>
                <w:color w:val="00B0F0"/>
              </w:rPr>
              <w:t xml:space="preserve">Explosive atmospheres - </w:t>
            </w:r>
          </w:p>
          <w:p w14:paraId="7810D7E8" w14:textId="6CDE0732" w:rsidR="000D13DB" w:rsidRPr="00260E11" w:rsidRDefault="000D13DB" w:rsidP="000D13DB">
            <w:pPr>
              <w:pStyle w:val="TABLE-col-heading"/>
              <w:jc w:val="left"/>
              <w:rPr>
                <w:b w:val="0"/>
                <w:bCs w:val="0"/>
                <w:color w:val="00B0F0"/>
              </w:rPr>
            </w:pPr>
            <w:r w:rsidRPr="00260E11">
              <w:rPr>
                <w:b w:val="0"/>
                <w:bCs w:val="0"/>
                <w:color w:val="00B0F0"/>
              </w:rPr>
              <w:t xml:space="preserve">Part </w:t>
            </w:r>
            <w:r>
              <w:rPr>
                <w:b w:val="0"/>
                <w:bCs w:val="0"/>
                <w:color w:val="00B0F0"/>
              </w:rPr>
              <w:t>30-1</w:t>
            </w:r>
            <w:r w:rsidRPr="00260E11">
              <w:rPr>
                <w:b w:val="0"/>
                <w:bCs w:val="0"/>
                <w:color w:val="00B0F0"/>
              </w:rPr>
              <w:t xml:space="preserve">: </w:t>
            </w:r>
            <w:r w:rsidRPr="00337408">
              <w:rPr>
                <w:b w:val="0"/>
                <w:bCs w:val="0"/>
                <w:color w:val="00B0F0"/>
              </w:rPr>
              <w:t>Electrical resistance trace heating</w:t>
            </w:r>
            <w:r w:rsidRPr="004953D0">
              <w:rPr>
                <w:b w:val="0"/>
                <w:bCs w:val="0"/>
                <w:color w:val="00B0F0"/>
              </w:rPr>
              <w:t xml:space="preserve"> – </w:t>
            </w:r>
            <w:r w:rsidRPr="00337408">
              <w:rPr>
                <w:b w:val="0"/>
                <w:bCs w:val="0"/>
                <w:color w:val="00B0F0"/>
              </w:rPr>
              <w:t>General and testing requirements</w:t>
            </w:r>
          </w:p>
        </w:tc>
        <w:tc>
          <w:tcPr>
            <w:tcW w:w="1219" w:type="dxa"/>
          </w:tcPr>
          <w:p w14:paraId="09EAC5E9" w14:textId="77777777" w:rsidR="000D13DB" w:rsidRPr="00242EF5" w:rsidRDefault="000D13DB" w:rsidP="000D13DB">
            <w:pPr>
              <w:pStyle w:val="TABLE-cell"/>
              <w:rPr>
                <w:bCs w:val="0"/>
                <w:color w:val="00B0F0"/>
                <w:szCs w:val="16"/>
              </w:rPr>
            </w:pPr>
            <w:r w:rsidRPr="00242EF5">
              <w:rPr>
                <w:bCs w:val="0"/>
                <w:color w:val="00B0F0"/>
                <w:szCs w:val="16"/>
              </w:rPr>
              <w:t>2</w:t>
            </w:r>
          </w:p>
          <w:p w14:paraId="3937DE49" w14:textId="6A64313B" w:rsidR="000D13DB" w:rsidRPr="00242EF5" w:rsidRDefault="000D13DB" w:rsidP="000D13DB">
            <w:pPr>
              <w:pStyle w:val="TABLE-cell"/>
              <w:rPr>
                <w:bCs w:val="0"/>
                <w:color w:val="00B0F0"/>
                <w:szCs w:val="16"/>
              </w:rPr>
            </w:pPr>
            <w:r w:rsidRPr="00242EF5">
              <w:rPr>
                <w:bCs w:val="0"/>
                <w:color w:val="00B0F0"/>
                <w:szCs w:val="16"/>
              </w:rPr>
              <w:t>IEE</w:t>
            </w:r>
            <w:r w:rsidR="00881F1A">
              <w:rPr>
                <w:bCs w:val="0"/>
                <w:color w:val="00B0F0"/>
                <w:szCs w:val="16"/>
              </w:rPr>
              <w:t>E</w:t>
            </w:r>
            <w:r w:rsidRPr="00242EF5">
              <w:rPr>
                <w:bCs w:val="0"/>
                <w:color w:val="00B0F0"/>
                <w:szCs w:val="16"/>
              </w:rPr>
              <w:t xml:space="preserve"> 1</w:t>
            </w:r>
          </w:p>
        </w:tc>
        <w:tc>
          <w:tcPr>
            <w:tcW w:w="1220" w:type="dxa"/>
          </w:tcPr>
          <w:p w14:paraId="2F576BDD" w14:textId="262CD7B3" w:rsidR="000D13DB" w:rsidRPr="00242EF5" w:rsidRDefault="000D13DB" w:rsidP="000D13DB">
            <w:pPr>
              <w:pStyle w:val="TABLE-cell"/>
              <w:rPr>
                <w:bCs w:val="0"/>
                <w:color w:val="00B0F0"/>
                <w:szCs w:val="16"/>
              </w:rPr>
            </w:pPr>
            <w:r w:rsidRPr="00242EF5">
              <w:rPr>
                <w:bCs w:val="0"/>
                <w:color w:val="00B0F0"/>
                <w:szCs w:val="16"/>
              </w:rPr>
              <w:t>1</w:t>
            </w:r>
          </w:p>
        </w:tc>
        <w:tc>
          <w:tcPr>
            <w:tcW w:w="1220" w:type="dxa"/>
          </w:tcPr>
          <w:p w14:paraId="47D1D2DA" w14:textId="215BC1CD" w:rsidR="000D13DB" w:rsidRPr="00242EF5" w:rsidRDefault="000D13DB" w:rsidP="000D13DB">
            <w:pPr>
              <w:pStyle w:val="TABLE-cell"/>
              <w:rPr>
                <w:bCs w:val="0"/>
                <w:color w:val="00B0F0"/>
                <w:szCs w:val="16"/>
              </w:rPr>
            </w:pPr>
            <w:r w:rsidRPr="00242EF5">
              <w:rPr>
                <w:bCs w:val="0"/>
                <w:color w:val="00B0F0"/>
                <w:szCs w:val="16"/>
              </w:rPr>
              <w:t>4</w:t>
            </w:r>
          </w:p>
        </w:tc>
      </w:tr>
      <w:tr w:rsidR="000D13DB" w:rsidRPr="00BD6E18" w14:paraId="35A1DB17" w14:textId="77777777" w:rsidTr="002E3265">
        <w:trPr>
          <w:cantSplit/>
        </w:trPr>
        <w:tc>
          <w:tcPr>
            <w:tcW w:w="1701" w:type="dxa"/>
          </w:tcPr>
          <w:p w14:paraId="2AD723C3" w14:textId="09EF1A2F" w:rsidR="000D13DB" w:rsidRPr="00260E11" w:rsidRDefault="000D13DB" w:rsidP="000D13DB">
            <w:pPr>
              <w:pStyle w:val="TABLE-cell"/>
              <w:rPr>
                <w:bCs w:val="0"/>
                <w:color w:val="00B0F0"/>
                <w:szCs w:val="16"/>
              </w:rPr>
            </w:pPr>
            <w:r w:rsidRPr="00260E11">
              <w:rPr>
                <w:bCs w:val="0"/>
                <w:color w:val="00B0F0"/>
                <w:szCs w:val="16"/>
              </w:rPr>
              <w:t>IEC 60079-</w:t>
            </w:r>
            <w:r>
              <w:rPr>
                <w:bCs w:val="0"/>
                <w:color w:val="00B0F0"/>
                <w:szCs w:val="16"/>
              </w:rPr>
              <w:t>31</w:t>
            </w:r>
          </w:p>
        </w:tc>
        <w:tc>
          <w:tcPr>
            <w:tcW w:w="3712" w:type="dxa"/>
          </w:tcPr>
          <w:p w14:paraId="72EA19A1" w14:textId="77777777" w:rsidR="000D13DB" w:rsidRPr="00260E11" w:rsidRDefault="000D13DB" w:rsidP="000D13DB">
            <w:pPr>
              <w:pStyle w:val="TABLE-col-heading"/>
              <w:jc w:val="left"/>
              <w:rPr>
                <w:b w:val="0"/>
                <w:bCs w:val="0"/>
                <w:color w:val="00B0F0"/>
              </w:rPr>
            </w:pPr>
            <w:r w:rsidRPr="00260E11">
              <w:rPr>
                <w:b w:val="0"/>
                <w:bCs w:val="0"/>
                <w:color w:val="00B0F0"/>
              </w:rPr>
              <w:t xml:space="preserve">Explosive atmospheres - </w:t>
            </w:r>
          </w:p>
          <w:p w14:paraId="1A83C57C" w14:textId="04F4A430" w:rsidR="000D13DB" w:rsidRPr="00260E11" w:rsidRDefault="000D13DB" w:rsidP="000D13DB">
            <w:pPr>
              <w:pStyle w:val="TABLE-col-heading"/>
              <w:jc w:val="left"/>
              <w:rPr>
                <w:b w:val="0"/>
                <w:bCs w:val="0"/>
                <w:color w:val="00B0F0"/>
              </w:rPr>
            </w:pPr>
            <w:r w:rsidRPr="00260E11">
              <w:rPr>
                <w:b w:val="0"/>
                <w:bCs w:val="0"/>
                <w:color w:val="00B0F0"/>
              </w:rPr>
              <w:t xml:space="preserve">Part </w:t>
            </w:r>
            <w:r>
              <w:rPr>
                <w:b w:val="0"/>
                <w:bCs w:val="0"/>
                <w:color w:val="00B0F0"/>
              </w:rPr>
              <w:t>31</w:t>
            </w:r>
            <w:r w:rsidRPr="00260E11">
              <w:rPr>
                <w:b w:val="0"/>
                <w:bCs w:val="0"/>
                <w:color w:val="00B0F0"/>
              </w:rPr>
              <w:t xml:space="preserve">: </w:t>
            </w:r>
            <w:r w:rsidRPr="00F17203">
              <w:rPr>
                <w:b w:val="0"/>
                <w:bCs w:val="0"/>
                <w:color w:val="00B0F0"/>
              </w:rPr>
              <w:t xml:space="preserve">Equipment dust ignition protection by enclosure </w:t>
            </w:r>
            <w:r>
              <w:rPr>
                <w:b w:val="0"/>
                <w:bCs w:val="0"/>
                <w:color w:val="00B0F0"/>
              </w:rPr>
              <w:t>“</w:t>
            </w:r>
            <w:r w:rsidRPr="00F17203">
              <w:rPr>
                <w:b w:val="0"/>
                <w:bCs w:val="0"/>
                <w:color w:val="00B0F0"/>
              </w:rPr>
              <w:t>t</w:t>
            </w:r>
            <w:r>
              <w:rPr>
                <w:b w:val="0"/>
                <w:bCs w:val="0"/>
                <w:color w:val="00B0F0"/>
              </w:rPr>
              <w:t>”</w:t>
            </w:r>
          </w:p>
        </w:tc>
        <w:tc>
          <w:tcPr>
            <w:tcW w:w="1219" w:type="dxa"/>
          </w:tcPr>
          <w:p w14:paraId="4C3BF120" w14:textId="58268BCB" w:rsidR="000D13DB" w:rsidRPr="00242EF5" w:rsidRDefault="000D13DB" w:rsidP="000D13DB">
            <w:pPr>
              <w:pStyle w:val="TABLE-cell"/>
              <w:rPr>
                <w:bCs w:val="0"/>
                <w:color w:val="00B0F0"/>
                <w:szCs w:val="16"/>
              </w:rPr>
            </w:pPr>
            <w:r w:rsidRPr="00242EF5">
              <w:rPr>
                <w:bCs w:val="0"/>
                <w:color w:val="00B0F0"/>
                <w:szCs w:val="16"/>
              </w:rPr>
              <w:t>38</w:t>
            </w:r>
          </w:p>
        </w:tc>
        <w:tc>
          <w:tcPr>
            <w:tcW w:w="1220" w:type="dxa"/>
          </w:tcPr>
          <w:p w14:paraId="329E329D" w14:textId="59CDDF09" w:rsidR="000D13DB" w:rsidRPr="00242EF5" w:rsidRDefault="000D13DB" w:rsidP="000D13DB">
            <w:pPr>
              <w:pStyle w:val="TABLE-cell"/>
              <w:rPr>
                <w:bCs w:val="0"/>
                <w:color w:val="00B0F0"/>
                <w:szCs w:val="16"/>
              </w:rPr>
            </w:pPr>
            <w:r w:rsidRPr="00242EF5">
              <w:rPr>
                <w:bCs w:val="0"/>
                <w:color w:val="00B0F0"/>
                <w:szCs w:val="16"/>
              </w:rPr>
              <w:t>39</w:t>
            </w:r>
          </w:p>
        </w:tc>
        <w:tc>
          <w:tcPr>
            <w:tcW w:w="1220" w:type="dxa"/>
          </w:tcPr>
          <w:p w14:paraId="7A0890A4" w14:textId="49F23283" w:rsidR="000D13DB" w:rsidRPr="00242EF5" w:rsidRDefault="000D13DB" w:rsidP="000D13DB">
            <w:pPr>
              <w:pStyle w:val="TABLE-cell"/>
              <w:rPr>
                <w:bCs w:val="0"/>
                <w:color w:val="00B0F0"/>
                <w:szCs w:val="16"/>
              </w:rPr>
            </w:pPr>
            <w:r w:rsidRPr="00242EF5">
              <w:rPr>
                <w:bCs w:val="0"/>
                <w:color w:val="00B0F0"/>
                <w:szCs w:val="16"/>
              </w:rPr>
              <w:t>77</w:t>
            </w:r>
          </w:p>
        </w:tc>
      </w:tr>
      <w:tr w:rsidR="00F17203" w:rsidRPr="00BD6E18" w14:paraId="0AC5A12E" w14:textId="77777777" w:rsidTr="002E3265">
        <w:trPr>
          <w:cantSplit/>
        </w:trPr>
        <w:tc>
          <w:tcPr>
            <w:tcW w:w="1701" w:type="dxa"/>
          </w:tcPr>
          <w:p w14:paraId="442378F8" w14:textId="312EC99A" w:rsidR="00F17203" w:rsidRPr="00260E11" w:rsidRDefault="00F17203" w:rsidP="00F17203">
            <w:pPr>
              <w:pStyle w:val="TABLE-cell"/>
              <w:rPr>
                <w:bCs w:val="0"/>
                <w:color w:val="00B0F0"/>
                <w:szCs w:val="16"/>
              </w:rPr>
            </w:pPr>
            <w:r w:rsidRPr="00260E11">
              <w:rPr>
                <w:bCs w:val="0"/>
                <w:color w:val="00B0F0"/>
                <w:szCs w:val="16"/>
              </w:rPr>
              <w:t>IEC 60079-</w:t>
            </w:r>
            <w:r>
              <w:rPr>
                <w:bCs w:val="0"/>
                <w:color w:val="00B0F0"/>
                <w:szCs w:val="16"/>
              </w:rPr>
              <w:t>33</w:t>
            </w:r>
          </w:p>
        </w:tc>
        <w:tc>
          <w:tcPr>
            <w:tcW w:w="3712" w:type="dxa"/>
          </w:tcPr>
          <w:p w14:paraId="75D188C8" w14:textId="77777777" w:rsidR="00F17203" w:rsidRPr="00260E11" w:rsidRDefault="00F17203" w:rsidP="00F17203">
            <w:pPr>
              <w:pStyle w:val="TABLE-col-heading"/>
              <w:jc w:val="left"/>
              <w:rPr>
                <w:b w:val="0"/>
                <w:bCs w:val="0"/>
                <w:color w:val="00B0F0"/>
              </w:rPr>
            </w:pPr>
            <w:r w:rsidRPr="00260E11">
              <w:rPr>
                <w:b w:val="0"/>
                <w:bCs w:val="0"/>
                <w:color w:val="00B0F0"/>
              </w:rPr>
              <w:t xml:space="preserve">Explosive atmospheres - </w:t>
            </w:r>
          </w:p>
          <w:p w14:paraId="1FE49A96" w14:textId="2D53AE6F" w:rsidR="00F17203" w:rsidRPr="00260E11" w:rsidRDefault="00F17203" w:rsidP="00F17203">
            <w:pPr>
              <w:pStyle w:val="TABLE-col-heading"/>
              <w:jc w:val="left"/>
              <w:rPr>
                <w:b w:val="0"/>
                <w:bCs w:val="0"/>
                <w:color w:val="00B0F0"/>
              </w:rPr>
            </w:pPr>
            <w:r w:rsidRPr="00260E11">
              <w:rPr>
                <w:b w:val="0"/>
                <w:bCs w:val="0"/>
                <w:color w:val="00B0F0"/>
              </w:rPr>
              <w:t xml:space="preserve">Part </w:t>
            </w:r>
            <w:r>
              <w:rPr>
                <w:b w:val="0"/>
                <w:bCs w:val="0"/>
                <w:color w:val="00B0F0"/>
              </w:rPr>
              <w:t>3</w:t>
            </w:r>
            <w:r w:rsidR="005A0449">
              <w:rPr>
                <w:b w:val="0"/>
                <w:bCs w:val="0"/>
                <w:color w:val="00B0F0"/>
              </w:rPr>
              <w:t>3</w:t>
            </w:r>
            <w:r w:rsidRPr="00260E11">
              <w:rPr>
                <w:b w:val="0"/>
                <w:bCs w:val="0"/>
                <w:color w:val="00B0F0"/>
              </w:rPr>
              <w:t xml:space="preserve">: </w:t>
            </w:r>
            <w:r w:rsidR="005A0449" w:rsidRPr="005A0449">
              <w:rPr>
                <w:b w:val="0"/>
                <w:bCs w:val="0"/>
                <w:color w:val="00B0F0"/>
              </w:rPr>
              <w:t>Equipment protection by special protection “s”</w:t>
            </w:r>
          </w:p>
        </w:tc>
        <w:tc>
          <w:tcPr>
            <w:tcW w:w="1219" w:type="dxa"/>
          </w:tcPr>
          <w:p w14:paraId="200B33D4" w14:textId="28EE3B10" w:rsidR="00F17203" w:rsidRPr="00242EF5" w:rsidRDefault="00242EF5" w:rsidP="00F17203">
            <w:pPr>
              <w:pStyle w:val="TABLE-cell"/>
              <w:rPr>
                <w:bCs w:val="0"/>
                <w:color w:val="00B0F0"/>
                <w:szCs w:val="16"/>
              </w:rPr>
            </w:pPr>
            <w:r w:rsidRPr="00242EF5">
              <w:rPr>
                <w:bCs w:val="0"/>
                <w:color w:val="00B0F0"/>
                <w:szCs w:val="16"/>
              </w:rPr>
              <w:t>0</w:t>
            </w:r>
          </w:p>
        </w:tc>
        <w:tc>
          <w:tcPr>
            <w:tcW w:w="1220" w:type="dxa"/>
          </w:tcPr>
          <w:p w14:paraId="68CFFC7E" w14:textId="565C98FF" w:rsidR="00F17203" w:rsidRPr="00242EF5" w:rsidRDefault="00242EF5" w:rsidP="00F17203">
            <w:pPr>
              <w:pStyle w:val="TABLE-cell"/>
              <w:rPr>
                <w:bCs w:val="0"/>
                <w:color w:val="00B0F0"/>
                <w:szCs w:val="16"/>
              </w:rPr>
            </w:pPr>
            <w:r w:rsidRPr="00242EF5">
              <w:rPr>
                <w:bCs w:val="0"/>
                <w:color w:val="00B0F0"/>
                <w:szCs w:val="16"/>
              </w:rPr>
              <w:t>0</w:t>
            </w:r>
          </w:p>
        </w:tc>
        <w:tc>
          <w:tcPr>
            <w:tcW w:w="1220" w:type="dxa"/>
          </w:tcPr>
          <w:p w14:paraId="0E165B9F" w14:textId="396653B7" w:rsidR="00F17203" w:rsidRPr="00242EF5" w:rsidRDefault="00242EF5" w:rsidP="00F17203">
            <w:pPr>
              <w:pStyle w:val="TABLE-cell"/>
              <w:rPr>
                <w:bCs w:val="0"/>
                <w:color w:val="00B0F0"/>
                <w:szCs w:val="16"/>
              </w:rPr>
            </w:pPr>
            <w:r w:rsidRPr="00242EF5">
              <w:rPr>
                <w:bCs w:val="0"/>
                <w:color w:val="00B0F0"/>
                <w:szCs w:val="16"/>
              </w:rPr>
              <w:t>0</w:t>
            </w:r>
          </w:p>
        </w:tc>
      </w:tr>
      <w:tr w:rsidR="00826C0B" w:rsidRPr="00BD6E18" w14:paraId="301A5875" w14:textId="77777777" w:rsidTr="002E3265">
        <w:trPr>
          <w:cantSplit/>
        </w:trPr>
        <w:tc>
          <w:tcPr>
            <w:tcW w:w="1701" w:type="dxa"/>
          </w:tcPr>
          <w:p w14:paraId="08D37269" w14:textId="53481C7A" w:rsidR="00826C0B" w:rsidRPr="00260E11" w:rsidRDefault="00826C0B" w:rsidP="00826C0B">
            <w:pPr>
              <w:pStyle w:val="TABLE-cell"/>
              <w:rPr>
                <w:bCs w:val="0"/>
                <w:color w:val="00B0F0"/>
                <w:szCs w:val="16"/>
              </w:rPr>
            </w:pPr>
            <w:r w:rsidRPr="00260E11">
              <w:rPr>
                <w:bCs w:val="0"/>
                <w:color w:val="00B0F0"/>
                <w:szCs w:val="16"/>
              </w:rPr>
              <w:lastRenderedPageBreak/>
              <w:t>IEC 60079-</w:t>
            </w:r>
            <w:r>
              <w:rPr>
                <w:bCs w:val="0"/>
                <w:color w:val="00B0F0"/>
                <w:szCs w:val="16"/>
              </w:rPr>
              <w:t>35</w:t>
            </w:r>
            <w:r w:rsidR="0008149F">
              <w:rPr>
                <w:bCs w:val="0"/>
                <w:color w:val="00B0F0"/>
                <w:szCs w:val="16"/>
              </w:rPr>
              <w:t>-1</w:t>
            </w:r>
          </w:p>
        </w:tc>
        <w:tc>
          <w:tcPr>
            <w:tcW w:w="3712" w:type="dxa"/>
          </w:tcPr>
          <w:p w14:paraId="60B84A3D" w14:textId="77777777" w:rsidR="00826C0B" w:rsidRPr="00260E11" w:rsidRDefault="00826C0B" w:rsidP="00826C0B">
            <w:pPr>
              <w:pStyle w:val="TABLE-col-heading"/>
              <w:jc w:val="left"/>
              <w:rPr>
                <w:b w:val="0"/>
                <w:bCs w:val="0"/>
                <w:color w:val="00B0F0"/>
              </w:rPr>
            </w:pPr>
            <w:r w:rsidRPr="00260E11">
              <w:rPr>
                <w:b w:val="0"/>
                <w:bCs w:val="0"/>
                <w:color w:val="00B0F0"/>
              </w:rPr>
              <w:t xml:space="preserve">Explosive atmospheres - </w:t>
            </w:r>
          </w:p>
          <w:p w14:paraId="32D8E084" w14:textId="6D729FBD" w:rsidR="00826C0B" w:rsidRPr="00260E11" w:rsidRDefault="00826C0B" w:rsidP="00826C0B">
            <w:pPr>
              <w:pStyle w:val="TABLE-col-heading"/>
              <w:jc w:val="left"/>
              <w:rPr>
                <w:b w:val="0"/>
                <w:bCs w:val="0"/>
                <w:color w:val="00B0F0"/>
              </w:rPr>
            </w:pPr>
            <w:r w:rsidRPr="00260E11">
              <w:rPr>
                <w:b w:val="0"/>
                <w:bCs w:val="0"/>
                <w:color w:val="00B0F0"/>
              </w:rPr>
              <w:t xml:space="preserve">Part </w:t>
            </w:r>
            <w:r>
              <w:rPr>
                <w:b w:val="0"/>
                <w:bCs w:val="0"/>
                <w:color w:val="00B0F0"/>
              </w:rPr>
              <w:t>3</w:t>
            </w:r>
            <w:r w:rsidR="0008149F">
              <w:rPr>
                <w:b w:val="0"/>
                <w:bCs w:val="0"/>
                <w:color w:val="00B0F0"/>
              </w:rPr>
              <w:t>5-1</w:t>
            </w:r>
            <w:r w:rsidRPr="00260E11">
              <w:rPr>
                <w:b w:val="0"/>
                <w:bCs w:val="0"/>
                <w:color w:val="00B0F0"/>
              </w:rPr>
              <w:t xml:space="preserve">: </w:t>
            </w:r>
            <w:proofErr w:type="spellStart"/>
            <w:r w:rsidR="0008149F" w:rsidRPr="0008149F">
              <w:rPr>
                <w:b w:val="0"/>
                <w:bCs w:val="0"/>
                <w:color w:val="00B0F0"/>
              </w:rPr>
              <w:t>Caplights</w:t>
            </w:r>
            <w:proofErr w:type="spellEnd"/>
            <w:r w:rsidR="0008149F" w:rsidRPr="0008149F">
              <w:rPr>
                <w:b w:val="0"/>
                <w:bCs w:val="0"/>
                <w:color w:val="00B0F0"/>
              </w:rPr>
              <w:t xml:space="preserve"> for use in mines susceptible to firedamp – General requirements – Construction and testing in relation to the risk of explosion</w:t>
            </w:r>
          </w:p>
        </w:tc>
        <w:tc>
          <w:tcPr>
            <w:tcW w:w="1219" w:type="dxa"/>
          </w:tcPr>
          <w:p w14:paraId="4529EE89" w14:textId="25A66E98" w:rsidR="00826C0B" w:rsidRPr="00242EF5" w:rsidRDefault="00242EF5" w:rsidP="00826C0B">
            <w:pPr>
              <w:pStyle w:val="TABLE-cell"/>
              <w:rPr>
                <w:bCs w:val="0"/>
                <w:color w:val="00B0F0"/>
                <w:szCs w:val="16"/>
              </w:rPr>
            </w:pPr>
            <w:r w:rsidRPr="00242EF5">
              <w:rPr>
                <w:bCs w:val="0"/>
                <w:color w:val="00B0F0"/>
                <w:szCs w:val="16"/>
              </w:rPr>
              <w:t>0</w:t>
            </w:r>
          </w:p>
        </w:tc>
        <w:tc>
          <w:tcPr>
            <w:tcW w:w="1220" w:type="dxa"/>
          </w:tcPr>
          <w:p w14:paraId="74B0DBA7" w14:textId="7CED9242" w:rsidR="00826C0B" w:rsidRPr="00242EF5" w:rsidRDefault="00242EF5" w:rsidP="00826C0B">
            <w:pPr>
              <w:pStyle w:val="TABLE-cell"/>
              <w:rPr>
                <w:bCs w:val="0"/>
                <w:color w:val="00B0F0"/>
                <w:szCs w:val="16"/>
              </w:rPr>
            </w:pPr>
            <w:r w:rsidRPr="00242EF5">
              <w:rPr>
                <w:bCs w:val="0"/>
                <w:color w:val="00B0F0"/>
                <w:szCs w:val="16"/>
              </w:rPr>
              <w:t>0</w:t>
            </w:r>
          </w:p>
        </w:tc>
        <w:tc>
          <w:tcPr>
            <w:tcW w:w="1220" w:type="dxa"/>
          </w:tcPr>
          <w:p w14:paraId="3FE7865C" w14:textId="4110F466" w:rsidR="00826C0B" w:rsidRPr="00242EF5" w:rsidRDefault="00242EF5" w:rsidP="00826C0B">
            <w:pPr>
              <w:pStyle w:val="TABLE-cell"/>
              <w:rPr>
                <w:bCs w:val="0"/>
                <w:color w:val="00B0F0"/>
                <w:szCs w:val="16"/>
              </w:rPr>
            </w:pPr>
            <w:r w:rsidRPr="00242EF5">
              <w:rPr>
                <w:bCs w:val="0"/>
                <w:color w:val="00B0F0"/>
                <w:szCs w:val="16"/>
              </w:rPr>
              <w:t>0</w:t>
            </w:r>
          </w:p>
        </w:tc>
      </w:tr>
      <w:tr w:rsidR="000D13DB" w:rsidRPr="00BD6E18" w14:paraId="78CC2DAF" w14:textId="77777777" w:rsidTr="00D536FC">
        <w:trPr>
          <w:cantSplit/>
        </w:trPr>
        <w:tc>
          <w:tcPr>
            <w:tcW w:w="1701" w:type="dxa"/>
          </w:tcPr>
          <w:p w14:paraId="0F1DDB70" w14:textId="77777777" w:rsidR="000D13DB" w:rsidRPr="009C2C06" w:rsidRDefault="000D13DB" w:rsidP="000D13DB">
            <w:pPr>
              <w:pStyle w:val="TABLE-cell"/>
              <w:rPr>
                <w:bCs w:val="0"/>
                <w:color w:val="00B0F0"/>
                <w:szCs w:val="16"/>
              </w:rPr>
            </w:pPr>
            <w:r w:rsidRPr="009C2C06">
              <w:rPr>
                <w:bCs w:val="0"/>
                <w:color w:val="00B0F0"/>
                <w:szCs w:val="16"/>
              </w:rPr>
              <w:t>IEC TS 60079-42</w:t>
            </w:r>
          </w:p>
          <w:p w14:paraId="31016A79" w14:textId="3177435C" w:rsidR="000D13DB" w:rsidRPr="009C2C06" w:rsidRDefault="000D13DB" w:rsidP="000D13DB">
            <w:pPr>
              <w:pStyle w:val="TABLE-cell"/>
              <w:rPr>
                <w:bCs w:val="0"/>
                <w:color w:val="00B0F0"/>
                <w:szCs w:val="16"/>
              </w:rPr>
            </w:pPr>
            <w:r w:rsidRPr="009473B8">
              <w:rPr>
                <w:bCs w:val="0"/>
                <w:color w:val="00B0F0"/>
                <w:szCs w:val="16"/>
              </w:rPr>
              <w:t>(</w:t>
            </w:r>
            <w:proofErr w:type="gramStart"/>
            <w:r w:rsidRPr="009473B8">
              <w:rPr>
                <w:bCs w:val="0"/>
                <w:color w:val="00B0F0"/>
                <w:szCs w:val="16"/>
              </w:rPr>
              <w:t>extension</w:t>
            </w:r>
            <w:proofErr w:type="gramEnd"/>
            <w:r w:rsidRPr="009473B8">
              <w:rPr>
                <w:bCs w:val="0"/>
                <w:color w:val="00B0F0"/>
                <w:szCs w:val="16"/>
              </w:rPr>
              <w:t xml:space="preserve"> of scope – certificates under ATEX shown - EN 50495:2010)</w:t>
            </w:r>
          </w:p>
        </w:tc>
        <w:tc>
          <w:tcPr>
            <w:tcW w:w="3712" w:type="dxa"/>
          </w:tcPr>
          <w:p w14:paraId="46214FE9" w14:textId="77777777" w:rsidR="000D13DB" w:rsidRPr="009C2C06" w:rsidRDefault="000D13DB" w:rsidP="000D13DB">
            <w:pPr>
              <w:pStyle w:val="TABLE-cell"/>
              <w:rPr>
                <w:bCs w:val="0"/>
                <w:color w:val="00B0F0"/>
                <w:szCs w:val="16"/>
              </w:rPr>
            </w:pPr>
            <w:r w:rsidRPr="009C2C06">
              <w:rPr>
                <w:bCs w:val="0"/>
                <w:color w:val="00B0F0"/>
                <w:szCs w:val="16"/>
              </w:rPr>
              <w:t>Explosive atmospheres - Part 42: Electrical safety devices for the control of potential ignition sources from Ex-Equipment</w:t>
            </w:r>
          </w:p>
          <w:p w14:paraId="1E5E6BD1" w14:textId="07036CB3" w:rsidR="000D13DB" w:rsidRPr="009C2C06" w:rsidRDefault="000D13DB" w:rsidP="000D13DB">
            <w:pPr>
              <w:pStyle w:val="TABLE-cell"/>
              <w:rPr>
                <w:bCs w:val="0"/>
                <w:color w:val="00B0F0"/>
                <w:szCs w:val="16"/>
              </w:rPr>
            </w:pPr>
            <w:r w:rsidRPr="009C2C06">
              <w:rPr>
                <w:bCs w:val="0"/>
                <w:color w:val="00B0F0"/>
                <w:szCs w:val="16"/>
              </w:rPr>
              <w:t>(</w:t>
            </w:r>
            <w:proofErr w:type="gramStart"/>
            <w:r w:rsidRPr="009C2C06">
              <w:rPr>
                <w:bCs w:val="0"/>
                <w:color w:val="00B0F0"/>
                <w:szCs w:val="16"/>
              </w:rPr>
              <w:t>may</w:t>
            </w:r>
            <w:proofErr w:type="gramEnd"/>
            <w:r w:rsidRPr="009C2C06">
              <w:rPr>
                <w:bCs w:val="0"/>
                <w:color w:val="00B0F0"/>
                <w:szCs w:val="16"/>
              </w:rPr>
              <w:t xml:space="preserve"> be used for testing purposes but not for issuing an IECEx Certificate of Conformity)</w:t>
            </w:r>
          </w:p>
        </w:tc>
        <w:tc>
          <w:tcPr>
            <w:tcW w:w="1219" w:type="dxa"/>
          </w:tcPr>
          <w:p w14:paraId="7B837DEB" w14:textId="77777777" w:rsidR="000D13DB" w:rsidRPr="00242EF5" w:rsidRDefault="000D13DB" w:rsidP="000D13DB">
            <w:pPr>
              <w:pStyle w:val="TABLE-cell"/>
              <w:rPr>
                <w:bCs w:val="0"/>
                <w:color w:val="00B0F0"/>
                <w:szCs w:val="16"/>
              </w:rPr>
            </w:pPr>
            <w:r w:rsidRPr="00242EF5">
              <w:rPr>
                <w:bCs w:val="0"/>
                <w:color w:val="00B0F0"/>
                <w:szCs w:val="16"/>
              </w:rPr>
              <w:t>2</w:t>
            </w:r>
          </w:p>
          <w:p w14:paraId="7E829615" w14:textId="77777777" w:rsidR="000D13DB" w:rsidRPr="00242EF5" w:rsidRDefault="000D13DB" w:rsidP="000D13DB">
            <w:pPr>
              <w:pStyle w:val="TABLE-cell"/>
              <w:rPr>
                <w:bCs w:val="0"/>
                <w:color w:val="00B0F0"/>
                <w:szCs w:val="16"/>
              </w:rPr>
            </w:pPr>
            <w:r w:rsidRPr="00242EF5">
              <w:rPr>
                <w:bCs w:val="0"/>
                <w:color w:val="00B0F0"/>
                <w:szCs w:val="16"/>
              </w:rPr>
              <w:t>In 2019</w:t>
            </w:r>
          </w:p>
          <w:p w14:paraId="275AEBD2" w14:textId="72C496CA" w:rsidR="000D13DB" w:rsidRPr="00242EF5" w:rsidRDefault="000D13DB" w:rsidP="000D13DB">
            <w:pPr>
              <w:pStyle w:val="TABLE-cell"/>
              <w:rPr>
                <w:bCs w:val="0"/>
                <w:color w:val="00B0F0"/>
                <w:szCs w:val="16"/>
              </w:rPr>
            </w:pPr>
            <w:r w:rsidRPr="00242EF5">
              <w:rPr>
                <w:bCs w:val="0"/>
                <w:color w:val="00B0F0"/>
                <w:szCs w:val="16"/>
              </w:rPr>
              <w:t>3, more in past</w:t>
            </w:r>
          </w:p>
        </w:tc>
        <w:tc>
          <w:tcPr>
            <w:tcW w:w="1220" w:type="dxa"/>
          </w:tcPr>
          <w:p w14:paraId="6615A849" w14:textId="7AD9CAA0" w:rsidR="000D13DB" w:rsidRPr="00242EF5" w:rsidRDefault="000D13DB" w:rsidP="000D13DB">
            <w:pPr>
              <w:pStyle w:val="TABLE-cell"/>
              <w:rPr>
                <w:bCs w:val="0"/>
                <w:color w:val="00B0F0"/>
                <w:szCs w:val="16"/>
              </w:rPr>
            </w:pPr>
            <w:r w:rsidRPr="00242EF5">
              <w:rPr>
                <w:bCs w:val="0"/>
                <w:color w:val="00B0F0"/>
                <w:szCs w:val="16"/>
              </w:rPr>
              <w:t>1</w:t>
            </w:r>
          </w:p>
        </w:tc>
        <w:tc>
          <w:tcPr>
            <w:tcW w:w="1220" w:type="dxa"/>
          </w:tcPr>
          <w:p w14:paraId="67E5DFEB" w14:textId="103F5716" w:rsidR="000D13DB" w:rsidRPr="00242EF5" w:rsidRDefault="000D13DB" w:rsidP="000D13DB">
            <w:pPr>
              <w:pStyle w:val="TABLE-cell"/>
              <w:rPr>
                <w:bCs w:val="0"/>
                <w:color w:val="00B0F0"/>
                <w:szCs w:val="16"/>
              </w:rPr>
            </w:pPr>
            <w:r w:rsidRPr="00242EF5">
              <w:rPr>
                <w:bCs w:val="0"/>
                <w:color w:val="00B0F0"/>
                <w:szCs w:val="16"/>
              </w:rPr>
              <w:t>3</w:t>
            </w:r>
          </w:p>
        </w:tc>
      </w:tr>
      <w:tr w:rsidR="007947FB" w:rsidRPr="00BD6E18" w14:paraId="6E8C948A" w14:textId="77777777" w:rsidTr="00D536FC">
        <w:trPr>
          <w:cantSplit/>
        </w:trPr>
        <w:tc>
          <w:tcPr>
            <w:tcW w:w="1701" w:type="dxa"/>
          </w:tcPr>
          <w:p w14:paraId="2C30D920" w14:textId="4C88174F" w:rsidR="007947FB" w:rsidRPr="009C2C06" w:rsidRDefault="007947FB" w:rsidP="007947FB">
            <w:pPr>
              <w:pStyle w:val="TABLE-cell"/>
              <w:rPr>
                <w:bCs w:val="0"/>
                <w:color w:val="00B0F0"/>
                <w:szCs w:val="16"/>
              </w:rPr>
            </w:pPr>
            <w:r w:rsidRPr="007947FB">
              <w:rPr>
                <w:bCs w:val="0"/>
                <w:color w:val="00B0F0"/>
                <w:szCs w:val="16"/>
              </w:rPr>
              <w:t>IEC TS 60079-46</w:t>
            </w:r>
          </w:p>
        </w:tc>
        <w:tc>
          <w:tcPr>
            <w:tcW w:w="3712" w:type="dxa"/>
          </w:tcPr>
          <w:p w14:paraId="69067B36" w14:textId="615B999A" w:rsidR="007947FB" w:rsidRPr="009C2C06" w:rsidRDefault="007947FB" w:rsidP="007947FB">
            <w:pPr>
              <w:pStyle w:val="TABLE-cell"/>
              <w:rPr>
                <w:bCs w:val="0"/>
                <w:color w:val="00B0F0"/>
                <w:szCs w:val="16"/>
              </w:rPr>
            </w:pPr>
            <w:r w:rsidRPr="007947FB">
              <w:rPr>
                <w:bCs w:val="0"/>
                <w:color w:val="00B0F0"/>
                <w:szCs w:val="16"/>
              </w:rPr>
              <w:t>Explosive atmospheres – Part 46 - Equipment assemblies</w:t>
            </w:r>
          </w:p>
        </w:tc>
        <w:tc>
          <w:tcPr>
            <w:tcW w:w="1219" w:type="dxa"/>
          </w:tcPr>
          <w:p w14:paraId="38B1B79C" w14:textId="427CC1CC" w:rsidR="007947FB" w:rsidRPr="005039D4" w:rsidRDefault="00242EF5" w:rsidP="007947FB">
            <w:pPr>
              <w:pStyle w:val="TABLE-cell"/>
              <w:rPr>
                <w:bCs w:val="0"/>
                <w:color w:val="00B0F0"/>
                <w:szCs w:val="16"/>
              </w:rPr>
            </w:pPr>
            <w:r w:rsidRPr="005039D4">
              <w:rPr>
                <w:bCs w:val="0"/>
                <w:color w:val="00B0F0"/>
                <w:szCs w:val="16"/>
              </w:rPr>
              <w:t>0</w:t>
            </w:r>
          </w:p>
        </w:tc>
        <w:tc>
          <w:tcPr>
            <w:tcW w:w="1220" w:type="dxa"/>
          </w:tcPr>
          <w:p w14:paraId="14DDB238" w14:textId="472399A8" w:rsidR="007947FB" w:rsidRPr="005039D4" w:rsidRDefault="00242EF5" w:rsidP="007947FB">
            <w:pPr>
              <w:pStyle w:val="TABLE-cell"/>
              <w:rPr>
                <w:bCs w:val="0"/>
                <w:color w:val="00B0F0"/>
                <w:szCs w:val="16"/>
              </w:rPr>
            </w:pPr>
            <w:r w:rsidRPr="005039D4">
              <w:rPr>
                <w:bCs w:val="0"/>
                <w:color w:val="00B0F0"/>
                <w:szCs w:val="16"/>
              </w:rPr>
              <w:t>0</w:t>
            </w:r>
          </w:p>
        </w:tc>
        <w:tc>
          <w:tcPr>
            <w:tcW w:w="1220" w:type="dxa"/>
          </w:tcPr>
          <w:p w14:paraId="180AB9F4" w14:textId="3BCAA71C" w:rsidR="007947FB" w:rsidRPr="005039D4" w:rsidRDefault="00242EF5" w:rsidP="007947FB">
            <w:pPr>
              <w:pStyle w:val="TABLE-cell"/>
              <w:rPr>
                <w:bCs w:val="0"/>
                <w:color w:val="00B0F0"/>
                <w:szCs w:val="16"/>
              </w:rPr>
            </w:pPr>
            <w:r w:rsidRPr="005039D4">
              <w:rPr>
                <w:bCs w:val="0"/>
                <w:color w:val="00B0F0"/>
                <w:szCs w:val="16"/>
              </w:rPr>
              <w:t>0</w:t>
            </w:r>
          </w:p>
        </w:tc>
      </w:tr>
      <w:tr w:rsidR="00321EBE" w:rsidRPr="00BD6E18" w14:paraId="42746EB1" w14:textId="77777777" w:rsidTr="00D536FC">
        <w:trPr>
          <w:cantSplit/>
        </w:trPr>
        <w:tc>
          <w:tcPr>
            <w:tcW w:w="1701" w:type="dxa"/>
          </w:tcPr>
          <w:p w14:paraId="6F837A5F" w14:textId="42969708" w:rsidR="00321EBE" w:rsidRPr="007947FB" w:rsidRDefault="00321EBE" w:rsidP="00321EBE">
            <w:pPr>
              <w:pStyle w:val="TABLE-cell"/>
              <w:rPr>
                <w:bCs w:val="0"/>
                <w:color w:val="00B0F0"/>
                <w:szCs w:val="16"/>
              </w:rPr>
            </w:pPr>
            <w:r w:rsidRPr="007947FB">
              <w:rPr>
                <w:bCs w:val="0"/>
                <w:color w:val="00B0F0"/>
                <w:szCs w:val="16"/>
              </w:rPr>
              <w:t>IEC TS 60079-4</w:t>
            </w:r>
            <w:r>
              <w:rPr>
                <w:bCs w:val="0"/>
                <w:color w:val="00B0F0"/>
                <w:szCs w:val="16"/>
              </w:rPr>
              <w:t>7</w:t>
            </w:r>
          </w:p>
        </w:tc>
        <w:tc>
          <w:tcPr>
            <w:tcW w:w="3712" w:type="dxa"/>
          </w:tcPr>
          <w:p w14:paraId="21FA86B3" w14:textId="71A3E517" w:rsidR="00321EBE" w:rsidRPr="007947FB" w:rsidRDefault="00321EBE" w:rsidP="00321EBE">
            <w:pPr>
              <w:pStyle w:val="TABLE-cell"/>
              <w:rPr>
                <w:bCs w:val="0"/>
                <w:color w:val="00B0F0"/>
                <w:szCs w:val="16"/>
              </w:rPr>
            </w:pPr>
            <w:r w:rsidRPr="007947FB">
              <w:rPr>
                <w:bCs w:val="0"/>
                <w:color w:val="00B0F0"/>
                <w:szCs w:val="16"/>
              </w:rPr>
              <w:t>Explosive atmospheres – Part 4</w:t>
            </w:r>
            <w:r>
              <w:rPr>
                <w:bCs w:val="0"/>
                <w:color w:val="00B0F0"/>
                <w:szCs w:val="16"/>
              </w:rPr>
              <w:t>7</w:t>
            </w:r>
            <w:r w:rsidRPr="007947FB">
              <w:rPr>
                <w:bCs w:val="0"/>
                <w:color w:val="00B0F0"/>
                <w:szCs w:val="16"/>
              </w:rPr>
              <w:t xml:space="preserve"> - </w:t>
            </w:r>
            <w:r w:rsidRPr="00321EBE">
              <w:rPr>
                <w:bCs w:val="0"/>
                <w:color w:val="00B0F0"/>
                <w:szCs w:val="16"/>
              </w:rPr>
              <w:t>Equipment protection by 2-wire intrinsically safe Ethernet concept (2-WISE)</w:t>
            </w:r>
          </w:p>
        </w:tc>
        <w:tc>
          <w:tcPr>
            <w:tcW w:w="1219" w:type="dxa"/>
          </w:tcPr>
          <w:p w14:paraId="230E41FE" w14:textId="6879B848" w:rsidR="00321EBE" w:rsidRPr="005039D4" w:rsidRDefault="00242EF5" w:rsidP="00321EBE">
            <w:pPr>
              <w:pStyle w:val="TABLE-cell"/>
              <w:rPr>
                <w:bCs w:val="0"/>
                <w:color w:val="00B0F0"/>
                <w:szCs w:val="16"/>
              </w:rPr>
            </w:pPr>
            <w:r w:rsidRPr="005039D4">
              <w:rPr>
                <w:bCs w:val="0"/>
                <w:color w:val="00B0F0"/>
                <w:szCs w:val="16"/>
              </w:rPr>
              <w:t>0</w:t>
            </w:r>
          </w:p>
        </w:tc>
        <w:tc>
          <w:tcPr>
            <w:tcW w:w="1220" w:type="dxa"/>
          </w:tcPr>
          <w:p w14:paraId="75067341" w14:textId="209F9D91" w:rsidR="00321EBE" w:rsidRPr="005039D4" w:rsidRDefault="00242EF5" w:rsidP="00321EBE">
            <w:pPr>
              <w:pStyle w:val="TABLE-cell"/>
              <w:rPr>
                <w:bCs w:val="0"/>
                <w:color w:val="00B0F0"/>
                <w:szCs w:val="16"/>
              </w:rPr>
            </w:pPr>
            <w:r w:rsidRPr="005039D4">
              <w:rPr>
                <w:bCs w:val="0"/>
                <w:color w:val="00B0F0"/>
                <w:szCs w:val="16"/>
              </w:rPr>
              <w:t>0</w:t>
            </w:r>
          </w:p>
        </w:tc>
        <w:tc>
          <w:tcPr>
            <w:tcW w:w="1220" w:type="dxa"/>
          </w:tcPr>
          <w:p w14:paraId="1380777B" w14:textId="266C7D5F" w:rsidR="00321EBE" w:rsidRPr="005039D4" w:rsidRDefault="00242EF5" w:rsidP="00321EBE">
            <w:pPr>
              <w:pStyle w:val="TABLE-cell"/>
              <w:rPr>
                <w:bCs w:val="0"/>
                <w:color w:val="00B0F0"/>
                <w:szCs w:val="16"/>
              </w:rPr>
            </w:pPr>
            <w:r w:rsidRPr="005039D4">
              <w:rPr>
                <w:bCs w:val="0"/>
                <w:color w:val="00B0F0"/>
                <w:szCs w:val="16"/>
              </w:rPr>
              <w:t>0</w:t>
            </w:r>
          </w:p>
        </w:tc>
      </w:tr>
      <w:tr w:rsidR="000D13DB" w:rsidRPr="00BD6E18" w14:paraId="1A1ABDCD" w14:textId="77777777" w:rsidTr="008A41BF">
        <w:trPr>
          <w:cantSplit/>
        </w:trPr>
        <w:tc>
          <w:tcPr>
            <w:tcW w:w="1701" w:type="dxa"/>
          </w:tcPr>
          <w:p w14:paraId="380EE006" w14:textId="0CFA88C5" w:rsidR="000D13DB" w:rsidRPr="00BF59C0" w:rsidRDefault="000D13DB" w:rsidP="000D13DB">
            <w:pPr>
              <w:pStyle w:val="TABLE-cell"/>
              <w:rPr>
                <w:bCs w:val="0"/>
                <w:color w:val="00B0F0"/>
                <w:szCs w:val="16"/>
              </w:rPr>
            </w:pPr>
            <w:r w:rsidRPr="00BF59C0">
              <w:rPr>
                <w:bCs w:val="0"/>
                <w:color w:val="00B0F0"/>
                <w:szCs w:val="16"/>
              </w:rPr>
              <w:t>IEC 80079-36</w:t>
            </w:r>
          </w:p>
        </w:tc>
        <w:tc>
          <w:tcPr>
            <w:tcW w:w="3712" w:type="dxa"/>
            <w:vAlign w:val="center"/>
          </w:tcPr>
          <w:p w14:paraId="2DB5184E" w14:textId="5E8B6DB0" w:rsidR="000D13DB" w:rsidRPr="00BD6E18" w:rsidRDefault="000D13DB" w:rsidP="000D13DB">
            <w:pPr>
              <w:pStyle w:val="TABLE-cell"/>
            </w:pPr>
            <w:r w:rsidRPr="007947FB">
              <w:rPr>
                <w:bCs w:val="0"/>
                <w:color w:val="00B0F0"/>
                <w:szCs w:val="16"/>
              </w:rPr>
              <w:t xml:space="preserve">Explosive atmospheres – Part </w:t>
            </w:r>
            <w:r>
              <w:rPr>
                <w:bCs w:val="0"/>
                <w:color w:val="00B0F0"/>
                <w:szCs w:val="16"/>
              </w:rPr>
              <w:t>36</w:t>
            </w:r>
            <w:r w:rsidRPr="007947FB">
              <w:rPr>
                <w:bCs w:val="0"/>
                <w:color w:val="00B0F0"/>
                <w:szCs w:val="16"/>
              </w:rPr>
              <w:t xml:space="preserve"> - </w:t>
            </w:r>
            <w:r w:rsidRPr="00BF59C0">
              <w:rPr>
                <w:bCs w:val="0"/>
                <w:color w:val="00B0F0"/>
                <w:szCs w:val="16"/>
              </w:rPr>
              <w:t>Non-electrical equipment for explosive atmospheres - Basic methods and requirements</w:t>
            </w:r>
          </w:p>
        </w:tc>
        <w:tc>
          <w:tcPr>
            <w:tcW w:w="1219" w:type="dxa"/>
          </w:tcPr>
          <w:p w14:paraId="17722A47" w14:textId="23951556" w:rsidR="000D13DB" w:rsidRPr="005039D4" w:rsidRDefault="000D13DB" w:rsidP="000D13DB">
            <w:pPr>
              <w:pStyle w:val="TABLE-cell"/>
              <w:rPr>
                <w:bCs w:val="0"/>
                <w:color w:val="00B0F0"/>
                <w:szCs w:val="16"/>
              </w:rPr>
            </w:pPr>
            <w:r w:rsidRPr="005039D4">
              <w:rPr>
                <w:bCs w:val="0"/>
                <w:color w:val="00B0F0"/>
                <w:szCs w:val="16"/>
              </w:rPr>
              <w:t>3</w:t>
            </w:r>
          </w:p>
        </w:tc>
        <w:tc>
          <w:tcPr>
            <w:tcW w:w="1220" w:type="dxa"/>
          </w:tcPr>
          <w:p w14:paraId="11CC9347" w14:textId="29604DD3" w:rsidR="000D13DB" w:rsidRPr="005039D4" w:rsidRDefault="000D13DB" w:rsidP="000D13DB">
            <w:pPr>
              <w:pStyle w:val="TABLE-cell"/>
              <w:rPr>
                <w:bCs w:val="0"/>
                <w:color w:val="00B0F0"/>
                <w:szCs w:val="16"/>
              </w:rPr>
            </w:pPr>
            <w:r w:rsidRPr="005039D4">
              <w:rPr>
                <w:bCs w:val="0"/>
                <w:color w:val="00B0F0"/>
                <w:szCs w:val="16"/>
              </w:rPr>
              <w:t>5</w:t>
            </w:r>
          </w:p>
        </w:tc>
        <w:tc>
          <w:tcPr>
            <w:tcW w:w="1220" w:type="dxa"/>
          </w:tcPr>
          <w:p w14:paraId="703AC815" w14:textId="6E96595D" w:rsidR="000D13DB" w:rsidRPr="005039D4" w:rsidRDefault="000D13DB" w:rsidP="000D13DB">
            <w:pPr>
              <w:pStyle w:val="TABLE-cell"/>
              <w:rPr>
                <w:bCs w:val="0"/>
                <w:color w:val="00B0F0"/>
                <w:szCs w:val="16"/>
              </w:rPr>
            </w:pPr>
            <w:r w:rsidRPr="005039D4">
              <w:rPr>
                <w:bCs w:val="0"/>
                <w:color w:val="00B0F0"/>
                <w:szCs w:val="16"/>
              </w:rPr>
              <w:t>8</w:t>
            </w:r>
          </w:p>
        </w:tc>
      </w:tr>
      <w:tr w:rsidR="000D13DB" w:rsidRPr="00BD6E18" w14:paraId="2F1A9AD2" w14:textId="77777777" w:rsidTr="008A41BF">
        <w:trPr>
          <w:cantSplit/>
        </w:trPr>
        <w:tc>
          <w:tcPr>
            <w:tcW w:w="1701" w:type="dxa"/>
          </w:tcPr>
          <w:p w14:paraId="667F8373" w14:textId="746CF0EF" w:rsidR="000D13DB" w:rsidRPr="00BF59C0" w:rsidRDefault="000D13DB" w:rsidP="000D13DB">
            <w:pPr>
              <w:pStyle w:val="TABLE-cell"/>
              <w:rPr>
                <w:bCs w:val="0"/>
                <w:color w:val="00B0F0"/>
                <w:szCs w:val="16"/>
              </w:rPr>
            </w:pPr>
            <w:r w:rsidRPr="00BF59C0">
              <w:rPr>
                <w:bCs w:val="0"/>
                <w:color w:val="00B0F0"/>
                <w:szCs w:val="16"/>
              </w:rPr>
              <w:t>IEC 80079-37</w:t>
            </w:r>
          </w:p>
        </w:tc>
        <w:tc>
          <w:tcPr>
            <w:tcW w:w="3712" w:type="dxa"/>
            <w:vAlign w:val="center"/>
          </w:tcPr>
          <w:p w14:paraId="44E2D201" w14:textId="5C3BBE0C" w:rsidR="000D13DB" w:rsidRPr="00BD6E18" w:rsidRDefault="000D13DB" w:rsidP="000D13DB">
            <w:pPr>
              <w:pStyle w:val="TABLE-cell"/>
            </w:pPr>
            <w:r w:rsidRPr="007947FB">
              <w:rPr>
                <w:bCs w:val="0"/>
                <w:color w:val="00B0F0"/>
                <w:szCs w:val="16"/>
              </w:rPr>
              <w:t xml:space="preserve">Explosive atmospheres – Part </w:t>
            </w:r>
            <w:r>
              <w:rPr>
                <w:bCs w:val="0"/>
                <w:color w:val="00B0F0"/>
                <w:szCs w:val="16"/>
              </w:rPr>
              <w:t>37</w:t>
            </w:r>
            <w:r w:rsidRPr="007947FB">
              <w:rPr>
                <w:bCs w:val="0"/>
                <w:color w:val="00B0F0"/>
                <w:szCs w:val="16"/>
              </w:rPr>
              <w:t xml:space="preserve"> - </w:t>
            </w:r>
            <w:r w:rsidRPr="001C6326">
              <w:rPr>
                <w:bCs w:val="0"/>
                <w:color w:val="00B0F0"/>
                <w:szCs w:val="16"/>
              </w:rPr>
              <w:t xml:space="preserve">Non-electrical equipment for explosive atmospheres - </w:t>
            </w:r>
            <w:proofErr w:type="gramStart"/>
            <w:r w:rsidRPr="001C6326">
              <w:rPr>
                <w:bCs w:val="0"/>
                <w:color w:val="00B0F0"/>
                <w:szCs w:val="16"/>
              </w:rPr>
              <w:t>Non electrical</w:t>
            </w:r>
            <w:proofErr w:type="gramEnd"/>
            <w:r w:rsidRPr="001C6326">
              <w:rPr>
                <w:bCs w:val="0"/>
                <w:color w:val="00B0F0"/>
                <w:szCs w:val="16"/>
              </w:rPr>
              <w:t xml:space="preserve"> type of protection constructional safety "c", control of ignition source "b", liquid immersion "k"</w:t>
            </w:r>
          </w:p>
        </w:tc>
        <w:tc>
          <w:tcPr>
            <w:tcW w:w="1219" w:type="dxa"/>
          </w:tcPr>
          <w:p w14:paraId="4C9F5A89" w14:textId="18EF2A17" w:rsidR="000D13DB" w:rsidRPr="005039D4" w:rsidRDefault="000D13DB" w:rsidP="000D13DB">
            <w:pPr>
              <w:pStyle w:val="TABLE-cell"/>
              <w:rPr>
                <w:bCs w:val="0"/>
                <w:color w:val="00B0F0"/>
                <w:szCs w:val="16"/>
              </w:rPr>
            </w:pPr>
            <w:r w:rsidRPr="005039D4">
              <w:rPr>
                <w:bCs w:val="0"/>
                <w:color w:val="00B0F0"/>
                <w:szCs w:val="16"/>
              </w:rPr>
              <w:t>1</w:t>
            </w:r>
          </w:p>
        </w:tc>
        <w:tc>
          <w:tcPr>
            <w:tcW w:w="1220" w:type="dxa"/>
          </w:tcPr>
          <w:p w14:paraId="1861225F" w14:textId="2A2E7E03" w:rsidR="000D13DB" w:rsidRPr="005039D4" w:rsidRDefault="000D13DB" w:rsidP="000D13DB">
            <w:pPr>
              <w:pStyle w:val="TABLE-cell"/>
              <w:rPr>
                <w:bCs w:val="0"/>
                <w:color w:val="00B0F0"/>
                <w:szCs w:val="16"/>
              </w:rPr>
            </w:pPr>
            <w:r w:rsidRPr="005039D4">
              <w:rPr>
                <w:bCs w:val="0"/>
                <w:color w:val="00B0F0"/>
                <w:szCs w:val="16"/>
              </w:rPr>
              <w:t>4</w:t>
            </w:r>
          </w:p>
        </w:tc>
        <w:tc>
          <w:tcPr>
            <w:tcW w:w="1220" w:type="dxa"/>
          </w:tcPr>
          <w:p w14:paraId="61705FDD" w14:textId="54A501C5" w:rsidR="000D13DB" w:rsidRPr="005039D4" w:rsidRDefault="000D13DB" w:rsidP="000D13DB">
            <w:pPr>
              <w:pStyle w:val="TABLE-cell"/>
              <w:rPr>
                <w:bCs w:val="0"/>
                <w:color w:val="00B0F0"/>
                <w:szCs w:val="16"/>
              </w:rPr>
            </w:pPr>
            <w:r w:rsidRPr="005039D4">
              <w:rPr>
                <w:bCs w:val="0"/>
                <w:color w:val="00B0F0"/>
                <w:szCs w:val="16"/>
              </w:rPr>
              <w:t>5</w:t>
            </w:r>
          </w:p>
        </w:tc>
      </w:tr>
    </w:tbl>
    <w:bookmarkEnd w:id="112"/>
    <w:p w14:paraId="28EA4565" w14:textId="77777777" w:rsidR="000F1891" w:rsidRPr="00BD6E18" w:rsidRDefault="009B2E90" w:rsidP="009B2E90">
      <w:pPr>
        <w:pStyle w:val="NOTE"/>
        <w:rPr>
          <w:bCs/>
        </w:rPr>
      </w:pPr>
      <w:r w:rsidRPr="00BD6E18">
        <w:rPr>
          <w:bCs/>
        </w:rPr>
        <w:t>NOTE</w:t>
      </w:r>
      <w:r w:rsidR="001570BA" w:rsidRPr="00BD6E18">
        <w:rPr>
          <w:bCs/>
        </w:rPr>
        <w:tab/>
      </w:r>
      <w:r w:rsidRPr="00BD6E18">
        <w:rPr>
          <w:bCs/>
        </w:rPr>
        <w:t xml:space="preserve">Above include </w:t>
      </w:r>
      <w:r w:rsidR="00236B8B" w:rsidRPr="00BD6E18">
        <w:rPr>
          <w:bCs/>
        </w:rPr>
        <w:t>certificates</w:t>
      </w:r>
      <w:r w:rsidR="00E06D87" w:rsidRPr="00BD6E18">
        <w:rPr>
          <w:bCs/>
        </w:rPr>
        <w:t xml:space="preserve"> </w:t>
      </w:r>
      <w:r w:rsidRPr="00BD6E18">
        <w:rPr>
          <w:bCs/>
        </w:rPr>
        <w:t>to IEC 60079-0</w:t>
      </w:r>
      <w:r w:rsidR="00E26F3E" w:rsidRPr="00BD6E18">
        <w:rPr>
          <w:bCs/>
        </w:rPr>
        <w:t xml:space="preserve"> unless otherwise shown</w:t>
      </w:r>
    </w:p>
    <w:p w14:paraId="3E74EB10" w14:textId="77777777" w:rsidR="000F1891" w:rsidRPr="00BD6E18" w:rsidRDefault="009B2E90" w:rsidP="002E5FFB">
      <w:pPr>
        <w:pStyle w:val="Heading2"/>
      </w:pPr>
      <w:bookmarkStart w:id="114" w:name="_Toc109584346"/>
      <w:r w:rsidRPr="00BD6E18">
        <w:t>National accreditation</w:t>
      </w:r>
      <w:bookmarkEnd w:id="114"/>
    </w:p>
    <w:p w14:paraId="3256F27C" w14:textId="725D940B" w:rsidR="003229FA" w:rsidRDefault="003229FA" w:rsidP="009B2E90">
      <w:pPr>
        <w:pStyle w:val="PARAGRAPH"/>
        <w:rPr>
          <w:color w:val="00B0F0"/>
        </w:rPr>
      </w:pPr>
      <w:r w:rsidRPr="00FD0DCE">
        <w:rPr>
          <w:color w:val="00B0F0"/>
        </w:rPr>
        <w:t>The national accreditation certificat</w:t>
      </w:r>
      <w:r w:rsidR="00FD0DCE">
        <w:rPr>
          <w:color w:val="00B0F0"/>
        </w:rPr>
        <w:t>e</w:t>
      </w:r>
      <w:r w:rsidRPr="00FD0DCE">
        <w:rPr>
          <w:color w:val="00B0F0"/>
        </w:rPr>
        <w:t xml:space="preserve"> for ISO/IEC 17065 is shown in </w:t>
      </w:r>
      <w:r w:rsidRPr="007B4A63">
        <w:rPr>
          <w:color w:val="00B0F0"/>
        </w:rPr>
        <w:fldChar w:fldCharType="begin"/>
      </w:r>
      <w:r w:rsidRPr="007B4A63">
        <w:rPr>
          <w:color w:val="00B0F0"/>
        </w:rPr>
        <w:instrText xml:space="preserve"> REF _Ref40100719 \r \h </w:instrText>
      </w:r>
      <w:r w:rsidR="00F643E4" w:rsidRPr="007B4A63">
        <w:rPr>
          <w:color w:val="00B0F0"/>
        </w:rPr>
        <w:instrText xml:space="preserve"> \* MERGEFORMAT </w:instrText>
      </w:r>
      <w:r w:rsidRPr="007B4A63">
        <w:rPr>
          <w:color w:val="00B0F0"/>
        </w:rPr>
      </w:r>
      <w:r w:rsidRPr="007B4A63">
        <w:rPr>
          <w:color w:val="00B0F0"/>
        </w:rPr>
        <w:fldChar w:fldCharType="separate"/>
      </w:r>
      <w:r w:rsidRPr="007B4A63">
        <w:rPr>
          <w:color w:val="00B0F0"/>
        </w:rPr>
        <w:t>Annex </w:t>
      </w:r>
      <w:r w:rsidR="007B4A63" w:rsidRPr="007B4A63">
        <w:rPr>
          <w:color w:val="00B0F0"/>
        </w:rPr>
        <w:t>C</w:t>
      </w:r>
      <w:r w:rsidRPr="007B4A63">
        <w:rPr>
          <w:color w:val="00B0F0"/>
        </w:rPr>
        <w:fldChar w:fldCharType="end"/>
      </w:r>
      <w:r w:rsidRPr="00FD0DCE">
        <w:rPr>
          <w:color w:val="00B0F0"/>
        </w:rPr>
        <w:t>.</w:t>
      </w:r>
    </w:p>
    <w:p w14:paraId="25506B1C" w14:textId="77777777" w:rsidR="008B55E1" w:rsidRDefault="000A1A61" w:rsidP="009B2E90">
      <w:pPr>
        <w:pStyle w:val="PARAGRAPH"/>
        <w:rPr>
          <w:color w:val="00B0F0"/>
        </w:rPr>
      </w:pPr>
      <w:r w:rsidRPr="009724DC">
        <w:rPr>
          <w:color w:val="00B0F0"/>
        </w:rPr>
        <w:fldChar w:fldCharType="begin"/>
      </w:r>
      <w:r w:rsidRPr="009724DC">
        <w:rPr>
          <w:color w:val="00B0F0"/>
        </w:rPr>
        <w:instrText xml:space="preserve"> REF ExCB_Name \h  \* MERGEFORMAT </w:instrText>
      </w:r>
      <w:r w:rsidRPr="009724DC">
        <w:rPr>
          <w:color w:val="00B0F0"/>
        </w:rPr>
      </w:r>
      <w:r w:rsidRPr="009724DC">
        <w:rPr>
          <w:color w:val="00B0F0"/>
        </w:rPr>
        <w:fldChar w:fldCharType="separate"/>
      </w:r>
      <w:r w:rsidRPr="009724DC">
        <w:rPr>
          <w:color w:val="00B0F0"/>
        </w:rPr>
        <w:t xml:space="preserve">TÜV </w:t>
      </w:r>
      <w:proofErr w:type="spellStart"/>
      <w:r w:rsidRPr="009724DC">
        <w:rPr>
          <w:color w:val="00B0F0"/>
        </w:rPr>
        <w:t>Rheinland</w:t>
      </w:r>
      <w:proofErr w:type="spellEnd"/>
      <w:r w:rsidRPr="009724DC">
        <w:rPr>
          <w:color w:val="00B0F0"/>
        </w:rPr>
        <w:fldChar w:fldCharType="end"/>
      </w:r>
      <w:r w:rsidRPr="009724DC">
        <w:rPr>
          <w:color w:val="00B0F0"/>
        </w:rPr>
        <w:t xml:space="preserve"> is accredited by DAKKS for product certification against ISO/IEC 17065, see Annex </w:t>
      </w:r>
      <w:r w:rsidR="009724DC" w:rsidRPr="009724DC">
        <w:rPr>
          <w:color w:val="00B0F0"/>
        </w:rPr>
        <w:t>D</w:t>
      </w:r>
      <w:r w:rsidRPr="009724DC">
        <w:rPr>
          <w:color w:val="00B0F0"/>
        </w:rPr>
        <w:t xml:space="preserve">. The scope of accreditation of the product certification includes </w:t>
      </w:r>
      <w:r w:rsidR="00CD5703">
        <w:rPr>
          <w:color w:val="00B0F0"/>
        </w:rPr>
        <w:t>EU Directive 2014/34/EU (ATEX) harmonised standards</w:t>
      </w:r>
      <w:r w:rsidR="00DF139A">
        <w:rPr>
          <w:color w:val="00B0F0"/>
        </w:rPr>
        <w:t xml:space="preserve">. </w:t>
      </w:r>
      <w:r w:rsidR="00DF139A" w:rsidRPr="007C37BC">
        <w:rPr>
          <w:color w:val="00B0F0"/>
        </w:rPr>
        <w:t>The certificate is valid until May 2023.</w:t>
      </w:r>
      <w:r w:rsidR="00DF139A">
        <w:rPr>
          <w:color w:val="00B0F0"/>
        </w:rPr>
        <w:t xml:space="preserve"> </w:t>
      </w:r>
    </w:p>
    <w:p w14:paraId="42F49DC0" w14:textId="57B88884" w:rsidR="000A1A61" w:rsidRDefault="008B55E1" w:rsidP="009B2E90">
      <w:pPr>
        <w:pStyle w:val="PARAGRAPH"/>
        <w:rPr>
          <w:color w:val="00B0F0"/>
        </w:rPr>
      </w:pPr>
      <w:r>
        <w:rPr>
          <w:color w:val="00B0F0"/>
        </w:rPr>
        <w:t xml:space="preserve">Assessment of </w:t>
      </w:r>
      <w:proofErr w:type="spellStart"/>
      <w:r w:rsidR="00DF139A">
        <w:rPr>
          <w:color w:val="00B0F0"/>
        </w:rPr>
        <w:t>ExCB</w:t>
      </w:r>
      <w:proofErr w:type="spellEnd"/>
      <w:r w:rsidR="00DF139A">
        <w:rPr>
          <w:color w:val="00B0F0"/>
        </w:rPr>
        <w:t xml:space="preserve"> capability to operate in accordance with </w:t>
      </w:r>
      <w:r w:rsidR="000A1A61" w:rsidRPr="009724DC">
        <w:rPr>
          <w:color w:val="00B0F0"/>
        </w:rPr>
        <w:t xml:space="preserve">IEC standards for the applied scope of IECEx related </w:t>
      </w:r>
      <w:r w:rsidR="009724DC">
        <w:rPr>
          <w:color w:val="00B0F0"/>
        </w:rPr>
        <w:t>Ex equipment certification</w:t>
      </w:r>
      <w:r w:rsidR="000A1A61" w:rsidRPr="009724DC">
        <w:rPr>
          <w:color w:val="00B0F0"/>
        </w:rPr>
        <w:t xml:space="preserve"> requested</w:t>
      </w:r>
      <w:r w:rsidR="00DF139A">
        <w:rPr>
          <w:color w:val="00B0F0"/>
        </w:rPr>
        <w:t xml:space="preserve"> was </w:t>
      </w:r>
      <w:r>
        <w:rPr>
          <w:color w:val="00B0F0"/>
        </w:rPr>
        <w:t>part of this Assessment.</w:t>
      </w:r>
    </w:p>
    <w:p w14:paraId="796C2584" w14:textId="4F4A846B" w:rsidR="009814F2" w:rsidRPr="00583E9C" w:rsidRDefault="009814F2" w:rsidP="009B2E90">
      <w:pPr>
        <w:pStyle w:val="PARAGRAPH"/>
        <w:rPr>
          <w:color w:val="00B0F0"/>
        </w:rPr>
      </w:pPr>
      <w:bookmarkStart w:id="115" w:name="_Hlk149300929"/>
      <w:r w:rsidRPr="00583E9C">
        <w:rPr>
          <w:color w:val="00B0F0"/>
        </w:rPr>
        <w:t xml:space="preserve">Secretariat </w:t>
      </w:r>
      <w:proofErr w:type="gramStart"/>
      <w:r w:rsidRPr="00583E9C">
        <w:rPr>
          <w:color w:val="00B0F0"/>
        </w:rPr>
        <w:t>note</w:t>
      </w:r>
      <w:r w:rsidR="00D84459" w:rsidRPr="00583E9C">
        <w:rPr>
          <w:color w:val="00B0F0"/>
        </w:rPr>
        <w:t>:</w:t>
      </w:r>
      <w:proofErr w:type="gramEnd"/>
      <w:r w:rsidRPr="00583E9C">
        <w:rPr>
          <w:color w:val="00B0F0"/>
        </w:rPr>
        <w:t xml:space="preserve"> while the ANNEX shows out of date sec has confirmed that accreditation is still current and an updated certificate will be issued in due course.</w:t>
      </w:r>
    </w:p>
    <w:p w14:paraId="025314FF" w14:textId="77777777" w:rsidR="000F1891" w:rsidRPr="00BD6E18" w:rsidRDefault="009B2E90" w:rsidP="002E5FFB">
      <w:pPr>
        <w:pStyle w:val="Heading2"/>
      </w:pPr>
      <w:bookmarkStart w:id="116" w:name="_Toc109584347"/>
      <w:bookmarkEnd w:id="115"/>
      <w:r w:rsidRPr="00BD6E18">
        <w:t xml:space="preserve">Assessment of manufacturers and issue of </w:t>
      </w:r>
      <w:r w:rsidR="000F1891" w:rsidRPr="00BD6E18">
        <w:t>QAR</w:t>
      </w:r>
      <w:r w:rsidRPr="00BD6E18">
        <w:t>s</w:t>
      </w:r>
      <w:bookmarkEnd w:id="116"/>
    </w:p>
    <w:p w14:paraId="6DED95D8" w14:textId="3EE53ACA" w:rsidR="000C1076" w:rsidRPr="00D4618C" w:rsidRDefault="000C1076" w:rsidP="000C1076">
      <w:pPr>
        <w:rPr>
          <w:color w:val="00B0F0"/>
        </w:rPr>
      </w:pPr>
      <w:r w:rsidRPr="00D4618C">
        <w:rPr>
          <w:color w:val="00B0F0"/>
        </w:rPr>
        <w:t>The assessment of manufacturers and issuance of QARs is covered in Procedure PZQS-Ex-Rev14.</w:t>
      </w:r>
      <w:r w:rsidR="00D4618C">
        <w:rPr>
          <w:color w:val="00B0F0"/>
        </w:rPr>
        <w:t xml:space="preserve"> </w:t>
      </w:r>
      <w:r w:rsidR="00D4618C" w:rsidRPr="00706285">
        <w:rPr>
          <w:color w:val="00B0F0"/>
        </w:rPr>
        <w:t xml:space="preserve">The Report form includes </w:t>
      </w:r>
      <w:r w:rsidR="00372FFE" w:rsidRPr="00706285">
        <w:rPr>
          <w:color w:val="00B0F0"/>
        </w:rPr>
        <w:t>all</w:t>
      </w:r>
      <w:r w:rsidR="00D4618C" w:rsidRPr="00706285">
        <w:rPr>
          <w:color w:val="00B0F0"/>
        </w:rPr>
        <w:t xml:space="preserve"> requirements from the IECEx Scheme</w:t>
      </w:r>
      <w:r w:rsidR="00372FFE" w:rsidRPr="00706285">
        <w:rPr>
          <w:color w:val="00B0F0"/>
        </w:rPr>
        <w:t xml:space="preserve"> 02</w:t>
      </w:r>
      <w:r w:rsidR="00D4618C" w:rsidRPr="00706285">
        <w:rPr>
          <w:color w:val="00B0F0"/>
        </w:rPr>
        <w:t xml:space="preserve"> together with ATEX requirements.</w:t>
      </w:r>
    </w:p>
    <w:p w14:paraId="4E9A6B37" w14:textId="77777777" w:rsidR="000C1076" w:rsidRPr="00706285" w:rsidRDefault="000C1076" w:rsidP="000C1076">
      <w:pPr>
        <w:rPr>
          <w:color w:val="00B0F0"/>
        </w:rPr>
      </w:pPr>
    </w:p>
    <w:p w14:paraId="150FFE9D" w14:textId="77777777" w:rsidR="000C1076" w:rsidRPr="00785BC9" w:rsidRDefault="000C1076" w:rsidP="000C1076">
      <w:pPr>
        <w:pStyle w:val="PARAGRAPH"/>
        <w:rPr>
          <w:color w:val="00B0F0"/>
        </w:rPr>
      </w:pPr>
      <w:r w:rsidRPr="00785BC9">
        <w:rPr>
          <w:color w:val="00B0F0"/>
        </w:rPr>
        <w:t xml:space="preserve">The above procedure addresses the initial issue of QARs or the review of other </w:t>
      </w:r>
      <w:proofErr w:type="spellStart"/>
      <w:r w:rsidRPr="00785BC9">
        <w:rPr>
          <w:color w:val="00B0F0"/>
        </w:rPr>
        <w:t>ExCB</w:t>
      </w:r>
      <w:proofErr w:type="spellEnd"/>
      <w:r w:rsidRPr="00785BC9">
        <w:rPr>
          <w:color w:val="00B0F0"/>
        </w:rPr>
        <w:t xml:space="preserve"> QARs for the purpose of issuing certificates, as well as the maintenance process in accordance with OD 025 and the need to ensure that all certificates on the website are linked to current QARs.</w:t>
      </w:r>
    </w:p>
    <w:p w14:paraId="485922F3" w14:textId="04C2913D" w:rsidR="002501D2" w:rsidRPr="00785BC9" w:rsidRDefault="000C1076" w:rsidP="000C1076">
      <w:pPr>
        <w:pStyle w:val="PARAGRAPH"/>
        <w:rPr>
          <w:color w:val="00B0F0"/>
        </w:rPr>
      </w:pPr>
      <w:proofErr w:type="spellStart"/>
      <w:r w:rsidRPr="00785BC9">
        <w:rPr>
          <w:color w:val="00B0F0"/>
        </w:rPr>
        <w:t>ExCB</w:t>
      </w:r>
      <w:proofErr w:type="spellEnd"/>
      <w:r w:rsidRPr="00785BC9">
        <w:rPr>
          <w:color w:val="00B0F0"/>
        </w:rPr>
        <w:t xml:space="preserve"> applied the provisions of OD-060 into their QMS, to deal with the current Pandemic.</w:t>
      </w:r>
    </w:p>
    <w:p w14:paraId="374A805E" w14:textId="1DAA5129" w:rsidR="00F81D84" w:rsidRPr="00785BC9" w:rsidRDefault="00F81D84" w:rsidP="000C1076">
      <w:pPr>
        <w:pStyle w:val="PARAGRAPH"/>
        <w:rPr>
          <w:color w:val="00B0F0"/>
        </w:rPr>
      </w:pPr>
      <w:r w:rsidRPr="00785BC9">
        <w:rPr>
          <w:color w:val="00B0F0"/>
        </w:rPr>
        <w:t>The system complies with IECEx requirements.</w:t>
      </w:r>
    </w:p>
    <w:p w14:paraId="52B32CFB" w14:textId="77777777" w:rsidR="00F1405B" w:rsidRPr="009E2110" w:rsidRDefault="00F1405B" w:rsidP="00F1405B"/>
    <w:p w14:paraId="1E9E937B" w14:textId="77777777" w:rsidR="000F1891" w:rsidRPr="00BD6E18" w:rsidRDefault="00E06D87" w:rsidP="002E5FFB">
      <w:pPr>
        <w:pStyle w:val="Heading2"/>
      </w:pPr>
      <w:bookmarkStart w:id="117" w:name="_Toc109584348"/>
      <w:r w:rsidRPr="00BD6E18">
        <w:lastRenderedPageBreak/>
        <w:t>Comments</w:t>
      </w:r>
      <w:r w:rsidR="00F36EE3" w:rsidRPr="00BD6E18">
        <w:t xml:space="preserve"> (i</w:t>
      </w:r>
      <w:r w:rsidR="000F1891" w:rsidRPr="00BD6E18">
        <w:t>ncluding issues found during assessment)</w:t>
      </w:r>
      <w:bookmarkEnd w:id="117"/>
    </w:p>
    <w:p w14:paraId="2B3EB8AA" w14:textId="54DD1108" w:rsidR="008C40EE" w:rsidRPr="008C40EE" w:rsidRDefault="008C40EE" w:rsidP="00F36EE3">
      <w:pPr>
        <w:pStyle w:val="PARAGRAPH"/>
        <w:rPr>
          <w:color w:val="00B0F0"/>
        </w:rPr>
      </w:pPr>
      <w:r w:rsidRPr="00736E35">
        <w:rPr>
          <w:color w:val="00B0F0"/>
        </w:rPr>
        <w:fldChar w:fldCharType="begin"/>
      </w:r>
      <w:r w:rsidRPr="00736E35">
        <w:rPr>
          <w:color w:val="00B0F0"/>
        </w:rPr>
        <w:instrText xml:space="preserve"> REF ExCB_Name \h  \* MERGEFORMAT </w:instrText>
      </w:r>
      <w:r w:rsidRPr="00736E35">
        <w:rPr>
          <w:color w:val="00B0F0"/>
        </w:rPr>
      </w:r>
      <w:r w:rsidRPr="00736E35">
        <w:rPr>
          <w:color w:val="00B0F0"/>
        </w:rPr>
        <w:fldChar w:fldCharType="separate"/>
      </w:r>
      <w:r w:rsidRPr="00736E35">
        <w:rPr>
          <w:color w:val="00B0F0"/>
        </w:rPr>
        <w:t xml:space="preserve">TÜV </w:t>
      </w:r>
      <w:proofErr w:type="spellStart"/>
      <w:r w:rsidRPr="00736E35">
        <w:rPr>
          <w:color w:val="00B0F0"/>
        </w:rPr>
        <w:t>Rheinland</w:t>
      </w:r>
      <w:proofErr w:type="spellEnd"/>
      <w:r w:rsidRPr="00736E35">
        <w:rPr>
          <w:color w:val="00B0F0"/>
        </w:rPr>
        <w:fldChar w:fldCharType="end"/>
      </w:r>
      <w:r w:rsidRPr="00736E35">
        <w:rPr>
          <w:color w:val="00B0F0"/>
        </w:rPr>
        <w:t xml:space="preserve"> has the necessary staff and quality system in place for their scope as an </w:t>
      </w:r>
      <w:proofErr w:type="spellStart"/>
      <w:r w:rsidRPr="00736E35">
        <w:rPr>
          <w:color w:val="00B0F0"/>
        </w:rPr>
        <w:t>ExCB</w:t>
      </w:r>
      <w:proofErr w:type="spellEnd"/>
      <w:r w:rsidRPr="00736E35">
        <w:rPr>
          <w:color w:val="00B0F0"/>
        </w:rPr>
        <w:t>.</w:t>
      </w:r>
      <w:r w:rsidRPr="00690BDE">
        <w:rPr>
          <w:color w:val="00B0F0"/>
        </w:rPr>
        <w:t xml:space="preserve">  There were some </w:t>
      </w:r>
      <w:r w:rsidR="009D5112" w:rsidRPr="00690BDE">
        <w:rPr>
          <w:color w:val="00B0F0"/>
        </w:rPr>
        <w:t>issues</w:t>
      </w:r>
      <w:r w:rsidRPr="00690BDE">
        <w:rPr>
          <w:color w:val="00B0F0"/>
        </w:rPr>
        <w:t xml:space="preserve"> related to the QMS and implementation of recent updates and new IECEx OD’s</w:t>
      </w:r>
      <w:r w:rsidR="00690BDE" w:rsidRPr="00690BDE">
        <w:rPr>
          <w:color w:val="00B0F0"/>
        </w:rPr>
        <w:t xml:space="preserve"> and handling of </w:t>
      </w:r>
      <w:r w:rsidR="00690BDE" w:rsidRPr="00DD4060">
        <w:rPr>
          <w:color w:val="00B0F0"/>
        </w:rPr>
        <w:t xml:space="preserve">CoCs linked to other </w:t>
      </w:r>
      <w:proofErr w:type="spellStart"/>
      <w:r w:rsidR="00690BDE" w:rsidRPr="00DD4060">
        <w:rPr>
          <w:color w:val="00B0F0"/>
        </w:rPr>
        <w:t>ExCBs</w:t>
      </w:r>
      <w:proofErr w:type="spellEnd"/>
      <w:r w:rsidR="00690BDE" w:rsidRPr="00DD4060">
        <w:rPr>
          <w:color w:val="00B0F0"/>
        </w:rPr>
        <w:t xml:space="preserve"> QARs that are out of date</w:t>
      </w:r>
      <w:r w:rsidRPr="00690BDE">
        <w:rPr>
          <w:color w:val="00B0F0"/>
        </w:rPr>
        <w:t xml:space="preserve">. All </w:t>
      </w:r>
      <w:r w:rsidR="00690BDE" w:rsidRPr="00690BDE">
        <w:rPr>
          <w:color w:val="00B0F0"/>
        </w:rPr>
        <w:t>issues</w:t>
      </w:r>
      <w:r w:rsidRPr="00690BDE">
        <w:rPr>
          <w:color w:val="00B0F0"/>
        </w:rPr>
        <w:t xml:space="preserve"> were re</w:t>
      </w:r>
      <w:r w:rsidR="000148A5">
        <w:rPr>
          <w:color w:val="00B0F0"/>
        </w:rPr>
        <w:t>solved</w:t>
      </w:r>
      <w:r w:rsidRPr="00690BDE">
        <w:rPr>
          <w:color w:val="00B0F0"/>
        </w:rPr>
        <w:t xml:space="preserve"> to the satisfaction of the assessment team and now meet the requirements of the IECEx.</w:t>
      </w:r>
    </w:p>
    <w:p w14:paraId="61E09440" w14:textId="3FE336E6" w:rsidR="00F36EE3" w:rsidRPr="00BD6E18" w:rsidRDefault="00F36EE3" w:rsidP="00F36EE3">
      <w:pPr>
        <w:pStyle w:val="PARAGRAPH"/>
      </w:pPr>
    </w:p>
    <w:p w14:paraId="7FA441D3" w14:textId="74EB7B01" w:rsidR="00E06D87" w:rsidRPr="00BD6E18" w:rsidRDefault="002E5FFB" w:rsidP="00F36EE3">
      <w:pPr>
        <w:pStyle w:val="Heading1"/>
      </w:pPr>
      <w:r w:rsidRPr="00BD6E18">
        <w:t xml:space="preserve"> </w:t>
      </w:r>
      <w:bookmarkStart w:id="118" w:name="_Toc109584349"/>
      <w:proofErr w:type="spellStart"/>
      <w:r w:rsidR="00E06D87" w:rsidRPr="00BD6E18">
        <w:t>ExTL</w:t>
      </w:r>
      <w:proofErr w:type="spellEnd"/>
      <w:r w:rsidR="00E06D87" w:rsidRPr="00BD6E18">
        <w:t xml:space="preserve"> for IECEx Certified </w:t>
      </w:r>
      <w:r w:rsidR="00963E94" w:rsidRPr="00BD6E18">
        <w:t xml:space="preserve">Equipment </w:t>
      </w:r>
      <w:r w:rsidR="00E06D87" w:rsidRPr="00BD6E18">
        <w:t>Scheme</w:t>
      </w:r>
      <w:bookmarkEnd w:id="118"/>
    </w:p>
    <w:p w14:paraId="5B7E2F0A" w14:textId="77777777" w:rsidR="00E06D87" w:rsidRPr="00BD6E18" w:rsidRDefault="00FD3E8C" w:rsidP="002E5FFB">
      <w:pPr>
        <w:pStyle w:val="Heading2"/>
      </w:pPr>
      <w:bookmarkStart w:id="119" w:name="_Toc109584350"/>
      <w:r w:rsidRPr="00BD6E18">
        <w:t>Assessment r</w:t>
      </w:r>
      <w:r w:rsidR="00E06D87" w:rsidRPr="00BD6E18">
        <w:t>eferences</w:t>
      </w:r>
      <w:bookmarkEnd w:id="119"/>
    </w:p>
    <w:p w14:paraId="12DF8859" w14:textId="77777777" w:rsidR="00C461B6" w:rsidRPr="00BD6E18" w:rsidRDefault="00C461B6" w:rsidP="00C461B6">
      <w:pPr>
        <w:pStyle w:val="Heading3"/>
      </w:pPr>
      <w:bookmarkStart w:id="120" w:name="_Toc109584351"/>
      <w:r w:rsidRPr="00BD6E18">
        <w:t>General references</w:t>
      </w:r>
      <w:bookmarkEnd w:id="120"/>
    </w:p>
    <w:p w14:paraId="247E7F86" w14:textId="77777777" w:rsidR="00E06D87" w:rsidRPr="00BD6E18" w:rsidRDefault="002501D2" w:rsidP="00CD151F">
      <w:pPr>
        <w:pStyle w:val="ListNumber"/>
        <w:numPr>
          <w:ilvl w:val="0"/>
          <w:numId w:val="22"/>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 xml:space="preserve">IECEx OD009 Issuing of CoCs, </w:t>
      </w:r>
      <w:proofErr w:type="spellStart"/>
      <w:r w:rsidRPr="00BD6E18">
        <w:t>ExTRs</w:t>
      </w:r>
      <w:proofErr w:type="spellEnd"/>
      <w:r w:rsidRPr="00BD6E18">
        <w:t xml:space="preserve">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proofErr w:type="spellStart"/>
      <w:r w:rsidRPr="00913966">
        <w:t>ExTAG</w:t>
      </w:r>
      <w:proofErr w:type="spellEnd"/>
      <w:r w:rsidRPr="00913966">
        <w:t xml:space="preserve"> decision sheets (DSs)</w:t>
      </w:r>
    </w:p>
    <w:p w14:paraId="0904B1BB" w14:textId="463D9302"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14230151" w14:textId="546A09D0" w:rsidR="00445ACC" w:rsidRPr="00913966" w:rsidRDefault="00445ACC" w:rsidP="00445ACC">
      <w:pPr>
        <w:pStyle w:val="NOTE"/>
      </w:pPr>
      <w:r w:rsidRPr="00913966">
        <w:t>NOTE</w:t>
      </w:r>
      <w:r w:rsidR="001570BA" w:rsidRPr="00913966">
        <w:tab/>
      </w:r>
      <w:r w:rsidRPr="00913966">
        <w:t>The latest editions of the above documents were applied</w:t>
      </w:r>
      <w:r w:rsidR="00F736C5" w:rsidRPr="00913966">
        <w:t>, unless otherwise specified</w:t>
      </w:r>
      <w:r w:rsidRPr="00913966">
        <w:t>.</w:t>
      </w:r>
    </w:p>
    <w:p w14:paraId="1DF6449D" w14:textId="77777777" w:rsidR="00C461B6" w:rsidRPr="00913966" w:rsidRDefault="00C461B6" w:rsidP="00C461B6">
      <w:pPr>
        <w:pStyle w:val="Heading3"/>
      </w:pPr>
      <w:bookmarkStart w:id="121" w:name="_Toc109584352"/>
      <w:r w:rsidRPr="00913966">
        <w:t>Additional references applied for this assessment</w:t>
      </w:r>
      <w:bookmarkEnd w:id="121"/>
    </w:p>
    <w:p w14:paraId="62A5A09D" w14:textId="0D5AE546" w:rsidR="006806FD" w:rsidRDefault="006806FD" w:rsidP="006806FD">
      <w:pPr>
        <w:pStyle w:val="ListNumber"/>
        <w:numPr>
          <w:ilvl w:val="0"/>
          <w:numId w:val="7"/>
        </w:numPr>
        <w:rPr>
          <w:color w:val="00B0F0"/>
        </w:rPr>
      </w:pPr>
      <w:r w:rsidRPr="006806FD">
        <w:rPr>
          <w:color w:val="00B0F0"/>
        </w:rPr>
        <w:t>IECEx OD</w:t>
      </w:r>
      <w:r w:rsidR="00736E35">
        <w:rPr>
          <w:color w:val="00B0F0"/>
        </w:rPr>
        <w:t xml:space="preserve"> </w:t>
      </w:r>
      <w:r w:rsidRPr="006806FD">
        <w:rPr>
          <w:color w:val="00B0F0"/>
        </w:rPr>
        <w:t>280 - Guide to Certification of Non-electrical Equipment and Protective Systems</w:t>
      </w:r>
    </w:p>
    <w:p w14:paraId="2DB7C031" w14:textId="3AFB5DF6" w:rsidR="006806FD" w:rsidRPr="006806FD" w:rsidRDefault="006806FD" w:rsidP="006806FD">
      <w:pPr>
        <w:pStyle w:val="ListNumber"/>
        <w:numPr>
          <w:ilvl w:val="0"/>
          <w:numId w:val="7"/>
        </w:numPr>
        <w:rPr>
          <w:color w:val="00B0F0"/>
        </w:rPr>
      </w:pPr>
      <w:r w:rsidRPr="006806FD">
        <w:rPr>
          <w:color w:val="00B0F0"/>
        </w:rPr>
        <w:t>IECEx OD 233 IECEx Certified Equipment Scheme – Assessment of Ex “s” Equipment</w:t>
      </w:r>
    </w:p>
    <w:p w14:paraId="070F9914" w14:textId="731A6679" w:rsidR="006806FD" w:rsidRPr="009809B5" w:rsidRDefault="006806FD" w:rsidP="006806FD">
      <w:pPr>
        <w:pStyle w:val="ListNumber"/>
        <w:numPr>
          <w:ilvl w:val="0"/>
          <w:numId w:val="7"/>
        </w:numPr>
        <w:ind w:left="340" w:hanging="340"/>
        <w:rPr>
          <w:color w:val="00B0F0"/>
        </w:rPr>
      </w:pPr>
      <w:r w:rsidRPr="009809B5">
        <w:rPr>
          <w:color w:val="00B0F0"/>
        </w:rPr>
        <w:t>IECEx OD</w:t>
      </w:r>
      <w:r w:rsidR="00736E35">
        <w:rPr>
          <w:color w:val="00B0F0"/>
        </w:rPr>
        <w:t xml:space="preserve"> </w:t>
      </w:r>
      <w:r w:rsidRPr="009809B5">
        <w:rPr>
          <w:color w:val="00B0F0"/>
        </w:rPr>
        <w:t>060 IECEx Guide for Business Continuity – Management of Extraordinary Circumstances or Events Affecting IECEx Certification Schemes and Activities</w:t>
      </w:r>
    </w:p>
    <w:p w14:paraId="6C2415DC" w14:textId="77777777" w:rsidR="00E06D87" w:rsidRPr="00BD6E18" w:rsidRDefault="00E06D87" w:rsidP="002E5FFB">
      <w:pPr>
        <w:pStyle w:val="Heading2"/>
      </w:pPr>
      <w:bookmarkStart w:id="122" w:name="_Toc109584353"/>
      <w:r w:rsidRPr="00BD6E18">
        <w:t xml:space="preserve">Candidate </w:t>
      </w:r>
      <w:proofErr w:type="spellStart"/>
      <w:r w:rsidRPr="00BD6E18">
        <w:t>Ex</w:t>
      </w:r>
      <w:r w:rsidR="00255550" w:rsidRPr="00BD6E18">
        <w:t>TL</w:t>
      </w:r>
      <w:proofErr w:type="spellEnd"/>
      <w:r w:rsidRPr="00BD6E18">
        <w:t xml:space="preserve"> persons interviewed</w:t>
      </w:r>
      <w:bookmarkEnd w:id="12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6780CDDD" w14:textId="77777777">
        <w:tc>
          <w:tcPr>
            <w:tcW w:w="3260" w:type="dxa"/>
          </w:tcPr>
          <w:p w14:paraId="3F679454" w14:textId="77777777" w:rsidR="00E06D87" w:rsidRPr="00BD6E18" w:rsidRDefault="00E06D87" w:rsidP="00E26F3E">
            <w:pPr>
              <w:pStyle w:val="TABLE-col-heading"/>
            </w:pPr>
            <w:r w:rsidRPr="00BD6E18">
              <w:t>Name</w:t>
            </w:r>
          </w:p>
        </w:tc>
        <w:tc>
          <w:tcPr>
            <w:tcW w:w="4819" w:type="dxa"/>
          </w:tcPr>
          <w:p w14:paraId="03B23AA7" w14:textId="77777777" w:rsidR="00E06D87" w:rsidRPr="00BD6E18" w:rsidRDefault="00E06D87" w:rsidP="00E26F3E">
            <w:pPr>
              <w:pStyle w:val="TABLE-col-heading"/>
            </w:pPr>
            <w:r w:rsidRPr="00BD6E18">
              <w:t>Position</w:t>
            </w:r>
          </w:p>
        </w:tc>
      </w:tr>
      <w:tr w:rsidR="00A8344C" w:rsidRPr="00BD6E18" w14:paraId="458854FD" w14:textId="77777777">
        <w:tc>
          <w:tcPr>
            <w:tcW w:w="3260" w:type="dxa"/>
          </w:tcPr>
          <w:p w14:paraId="53669623" w14:textId="4259D351" w:rsidR="00A8344C" w:rsidRPr="00CE40DB" w:rsidRDefault="00582BC1" w:rsidP="00A8344C">
            <w:pPr>
              <w:pStyle w:val="TABLE-cell"/>
              <w:rPr>
                <w:bCs w:val="0"/>
                <w:color w:val="00B0F0"/>
                <w:szCs w:val="16"/>
              </w:rPr>
            </w:pPr>
            <w:r w:rsidRPr="00CE40DB">
              <w:rPr>
                <w:bCs w:val="0"/>
                <w:color w:val="00B0F0"/>
                <w:szCs w:val="16"/>
              </w:rPr>
              <w:t xml:space="preserve">Christian </w:t>
            </w:r>
            <w:proofErr w:type="spellStart"/>
            <w:r w:rsidRPr="00CE40DB">
              <w:rPr>
                <w:bCs w:val="0"/>
                <w:color w:val="00B0F0"/>
                <w:szCs w:val="16"/>
              </w:rPr>
              <w:t>Lechtenböhmer</w:t>
            </w:r>
            <w:proofErr w:type="spellEnd"/>
          </w:p>
        </w:tc>
        <w:tc>
          <w:tcPr>
            <w:tcW w:w="4819" w:type="dxa"/>
          </w:tcPr>
          <w:p w14:paraId="219AAA69" w14:textId="47543598" w:rsidR="00A8344C" w:rsidRPr="00CE40DB" w:rsidRDefault="00582BC1" w:rsidP="00A8344C">
            <w:pPr>
              <w:pStyle w:val="TABLE-cell"/>
              <w:rPr>
                <w:bCs w:val="0"/>
                <w:color w:val="00B0F0"/>
                <w:szCs w:val="16"/>
              </w:rPr>
            </w:pPr>
            <w:r w:rsidRPr="00CE40DB">
              <w:rPr>
                <w:bCs w:val="0"/>
                <w:color w:val="00B0F0"/>
                <w:szCs w:val="16"/>
              </w:rPr>
              <w:t xml:space="preserve">Head of </w:t>
            </w:r>
            <w:proofErr w:type="spellStart"/>
            <w:r w:rsidRPr="00CE40DB">
              <w:rPr>
                <w:bCs w:val="0"/>
                <w:color w:val="00B0F0"/>
                <w:szCs w:val="16"/>
              </w:rPr>
              <w:t>ExTL</w:t>
            </w:r>
            <w:proofErr w:type="spellEnd"/>
          </w:p>
        </w:tc>
      </w:tr>
      <w:tr w:rsidR="00582BC1" w:rsidRPr="00BD6E18" w14:paraId="695C1D89" w14:textId="77777777">
        <w:tc>
          <w:tcPr>
            <w:tcW w:w="3260" w:type="dxa"/>
          </w:tcPr>
          <w:p w14:paraId="5942F26F" w14:textId="5995CFA6" w:rsidR="00582BC1" w:rsidRPr="00CE40DB" w:rsidRDefault="00582BC1" w:rsidP="00582BC1">
            <w:pPr>
              <w:pStyle w:val="TABLE-cell"/>
              <w:rPr>
                <w:bCs w:val="0"/>
                <w:color w:val="00B0F0"/>
                <w:szCs w:val="16"/>
              </w:rPr>
            </w:pPr>
            <w:r w:rsidRPr="00CE40DB">
              <w:rPr>
                <w:bCs w:val="0"/>
                <w:color w:val="00B0F0"/>
                <w:szCs w:val="16"/>
              </w:rPr>
              <w:t>Klauspeter Graffi</w:t>
            </w:r>
          </w:p>
        </w:tc>
        <w:tc>
          <w:tcPr>
            <w:tcW w:w="4819" w:type="dxa"/>
          </w:tcPr>
          <w:p w14:paraId="785B8076" w14:textId="11438336" w:rsidR="00582BC1" w:rsidRPr="00CE40DB" w:rsidRDefault="00582BC1" w:rsidP="00582BC1">
            <w:pPr>
              <w:pStyle w:val="TABLE-cell"/>
              <w:rPr>
                <w:bCs w:val="0"/>
                <w:color w:val="00B0F0"/>
                <w:szCs w:val="16"/>
              </w:rPr>
            </w:pPr>
            <w:r w:rsidRPr="00CE40DB">
              <w:rPr>
                <w:bCs w:val="0"/>
                <w:color w:val="00B0F0"/>
                <w:szCs w:val="16"/>
              </w:rPr>
              <w:t>Project Leader</w:t>
            </w:r>
          </w:p>
        </w:tc>
      </w:tr>
      <w:tr w:rsidR="004A273E" w:rsidRPr="00BD6E18" w14:paraId="1C6F2BC9" w14:textId="77777777">
        <w:tc>
          <w:tcPr>
            <w:tcW w:w="3260" w:type="dxa"/>
          </w:tcPr>
          <w:p w14:paraId="495ADCB0" w14:textId="687CEAF3" w:rsidR="004A273E" w:rsidRPr="00CE40DB" w:rsidRDefault="004A273E" w:rsidP="004A273E">
            <w:pPr>
              <w:pStyle w:val="TABLE-cell"/>
              <w:rPr>
                <w:bCs w:val="0"/>
                <w:color w:val="00B0F0"/>
                <w:szCs w:val="16"/>
              </w:rPr>
            </w:pPr>
            <w:r w:rsidRPr="00CE40DB">
              <w:rPr>
                <w:bCs w:val="0"/>
                <w:color w:val="00B0F0"/>
                <w:szCs w:val="16"/>
              </w:rPr>
              <w:t>Stefanie Schwarz</w:t>
            </w:r>
          </w:p>
        </w:tc>
        <w:tc>
          <w:tcPr>
            <w:tcW w:w="4819" w:type="dxa"/>
          </w:tcPr>
          <w:p w14:paraId="3DD12B19" w14:textId="1B4E53D5" w:rsidR="004A273E" w:rsidRPr="00CE40DB" w:rsidRDefault="004A273E" w:rsidP="004A273E">
            <w:pPr>
              <w:pStyle w:val="TABLE-cell"/>
              <w:rPr>
                <w:bCs w:val="0"/>
                <w:color w:val="00B0F0"/>
                <w:szCs w:val="16"/>
              </w:rPr>
            </w:pPr>
            <w:r w:rsidRPr="00CE40DB">
              <w:rPr>
                <w:bCs w:val="0"/>
                <w:color w:val="00B0F0"/>
                <w:szCs w:val="16"/>
              </w:rPr>
              <w:t>Project Leader</w:t>
            </w:r>
          </w:p>
        </w:tc>
      </w:tr>
      <w:tr w:rsidR="00A8344C" w:rsidRPr="00BD6E18" w14:paraId="309900BF" w14:textId="77777777">
        <w:tc>
          <w:tcPr>
            <w:tcW w:w="3260" w:type="dxa"/>
          </w:tcPr>
          <w:p w14:paraId="0E51DD3A" w14:textId="1244724C" w:rsidR="00A8344C" w:rsidRPr="00CE40DB" w:rsidRDefault="00CE40DB" w:rsidP="00A8344C">
            <w:pPr>
              <w:pStyle w:val="TABLE-cell"/>
              <w:rPr>
                <w:bCs w:val="0"/>
                <w:color w:val="00B0F0"/>
                <w:szCs w:val="16"/>
              </w:rPr>
            </w:pPr>
            <w:r w:rsidRPr="00CE40DB">
              <w:rPr>
                <w:bCs w:val="0"/>
                <w:color w:val="00B0F0"/>
                <w:szCs w:val="16"/>
              </w:rPr>
              <w:t>Steffen Kruse</w:t>
            </w:r>
          </w:p>
        </w:tc>
        <w:tc>
          <w:tcPr>
            <w:tcW w:w="4819" w:type="dxa"/>
          </w:tcPr>
          <w:p w14:paraId="75A0B051" w14:textId="795F9CF3" w:rsidR="00A8344C" w:rsidRPr="00CE40DB" w:rsidRDefault="00CE40DB" w:rsidP="00A8344C">
            <w:pPr>
              <w:pStyle w:val="TABLE-cell"/>
              <w:rPr>
                <w:bCs w:val="0"/>
                <w:color w:val="00B0F0"/>
                <w:szCs w:val="16"/>
              </w:rPr>
            </w:pPr>
            <w:r w:rsidRPr="00CE40DB">
              <w:rPr>
                <w:bCs w:val="0"/>
                <w:color w:val="00B0F0"/>
                <w:szCs w:val="16"/>
              </w:rPr>
              <w:t>Project Leader</w:t>
            </w:r>
          </w:p>
        </w:tc>
      </w:tr>
      <w:tr w:rsidR="00185573" w:rsidRPr="00BD6E18" w14:paraId="5CBD0F4F" w14:textId="77777777">
        <w:tc>
          <w:tcPr>
            <w:tcW w:w="3260" w:type="dxa"/>
          </w:tcPr>
          <w:p w14:paraId="4FCD437E" w14:textId="79BA0259" w:rsidR="00185573" w:rsidRPr="00185573" w:rsidRDefault="00185573" w:rsidP="00185573">
            <w:pPr>
              <w:pStyle w:val="TABLE-cell"/>
              <w:rPr>
                <w:bCs w:val="0"/>
                <w:color w:val="00B0F0"/>
                <w:szCs w:val="16"/>
              </w:rPr>
            </w:pPr>
            <w:r w:rsidRPr="00185573">
              <w:rPr>
                <w:bCs w:val="0"/>
                <w:color w:val="00B0F0"/>
                <w:szCs w:val="16"/>
              </w:rPr>
              <w:t>Thomas Rieser</w:t>
            </w:r>
          </w:p>
        </w:tc>
        <w:tc>
          <w:tcPr>
            <w:tcW w:w="4819" w:type="dxa"/>
          </w:tcPr>
          <w:p w14:paraId="10A31DDB" w14:textId="0ABBB93C" w:rsidR="00185573" w:rsidRPr="00185573" w:rsidRDefault="00185573" w:rsidP="00185573">
            <w:pPr>
              <w:pStyle w:val="TABLE-cell"/>
              <w:rPr>
                <w:bCs w:val="0"/>
                <w:color w:val="00B0F0"/>
                <w:szCs w:val="16"/>
              </w:rPr>
            </w:pPr>
            <w:r w:rsidRPr="00185573">
              <w:rPr>
                <w:bCs w:val="0"/>
                <w:color w:val="00B0F0"/>
                <w:szCs w:val="16"/>
              </w:rPr>
              <w:t xml:space="preserve">Test </w:t>
            </w:r>
            <w:proofErr w:type="gramStart"/>
            <w:r w:rsidRPr="00185573">
              <w:rPr>
                <w:bCs w:val="0"/>
                <w:color w:val="00B0F0"/>
                <w:szCs w:val="16"/>
              </w:rPr>
              <w:t>engineer  earth</w:t>
            </w:r>
            <w:proofErr w:type="gramEnd"/>
            <w:r w:rsidRPr="00185573">
              <w:rPr>
                <w:bCs w:val="0"/>
                <w:color w:val="00B0F0"/>
                <w:szCs w:val="16"/>
              </w:rPr>
              <w:t xml:space="preserve"> continuity test</w:t>
            </w:r>
          </w:p>
        </w:tc>
      </w:tr>
      <w:tr w:rsidR="00185573" w:rsidRPr="00BD6E18" w14:paraId="7D525B8F" w14:textId="77777777">
        <w:tc>
          <w:tcPr>
            <w:tcW w:w="3260" w:type="dxa"/>
          </w:tcPr>
          <w:p w14:paraId="13276108" w14:textId="6D5DD2EE" w:rsidR="00185573" w:rsidRPr="00185573" w:rsidRDefault="00185573" w:rsidP="00185573">
            <w:pPr>
              <w:pStyle w:val="TABLE-cell"/>
              <w:rPr>
                <w:bCs w:val="0"/>
                <w:color w:val="00B0F0"/>
                <w:szCs w:val="16"/>
              </w:rPr>
            </w:pPr>
            <w:r w:rsidRPr="00185573">
              <w:rPr>
                <w:bCs w:val="0"/>
                <w:color w:val="00B0F0"/>
                <w:szCs w:val="16"/>
              </w:rPr>
              <w:t>Andre Weber</w:t>
            </w:r>
          </w:p>
        </w:tc>
        <w:tc>
          <w:tcPr>
            <w:tcW w:w="4819" w:type="dxa"/>
          </w:tcPr>
          <w:p w14:paraId="68C23404" w14:textId="39797799" w:rsidR="00185573" w:rsidRPr="00185573" w:rsidRDefault="00185573" w:rsidP="00185573">
            <w:pPr>
              <w:pStyle w:val="TABLE-cell"/>
              <w:rPr>
                <w:bCs w:val="0"/>
                <w:color w:val="00B0F0"/>
                <w:szCs w:val="16"/>
              </w:rPr>
            </w:pPr>
            <w:r w:rsidRPr="00185573">
              <w:rPr>
                <w:bCs w:val="0"/>
                <w:color w:val="00B0F0"/>
                <w:szCs w:val="16"/>
              </w:rPr>
              <w:t xml:space="preserve">Test </w:t>
            </w:r>
            <w:proofErr w:type="gramStart"/>
            <w:r w:rsidRPr="00185573">
              <w:rPr>
                <w:bCs w:val="0"/>
                <w:color w:val="00B0F0"/>
                <w:szCs w:val="16"/>
              </w:rPr>
              <w:t>engineer  IP</w:t>
            </w:r>
            <w:proofErr w:type="gramEnd"/>
            <w:r w:rsidRPr="00185573">
              <w:rPr>
                <w:bCs w:val="0"/>
                <w:color w:val="00B0F0"/>
                <w:szCs w:val="16"/>
              </w:rPr>
              <w:t xml:space="preserve"> test</w:t>
            </w:r>
          </w:p>
        </w:tc>
      </w:tr>
      <w:tr w:rsidR="00185573" w:rsidRPr="00BD6E18" w14:paraId="6EB13502" w14:textId="77777777">
        <w:tc>
          <w:tcPr>
            <w:tcW w:w="3260" w:type="dxa"/>
          </w:tcPr>
          <w:p w14:paraId="77DABDF3" w14:textId="48146552" w:rsidR="00185573" w:rsidRPr="00185573" w:rsidRDefault="00185573" w:rsidP="00185573">
            <w:pPr>
              <w:pStyle w:val="TABLE-cell"/>
              <w:rPr>
                <w:bCs w:val="0"/>
                <w:color w:val="00B0F0"/>
                <w:szCs w:val="16"/>
              </w:rPr>
            </w:pPr>
            <w:r w:rsidRPr="00185573">
              <w:rPr>
                <w:bCs w:val="0"/>
                <w:color w:val="00B0F0"/>
                <w:szCs w:val="16"/>
              </w:rPr>
              <w:t>Ronny Grund</w:t>
            </w:r>
          </w:p>
        </w:tc>
        <w:tc>
          <w:tcPr>
            <w:tcW w:w="4819" w:type="dxa"/>
          </w:tcPr>
          <w:p w14:paraId="1DB61E32" w14:textId="5BEE45C5" w:rsidR="00185573" w:rsidRPr="00185573" w:rsidRDefault="00185573" w:rsidP="00185573">
            <w:pPr>
              <w:pStyle w:val="TABLE-cell"/>
              <w:rPr>
                <w:bCs w:val="0"/>
                <w:color w:val="00B0F0"/>
                <w:szCs w:val="16"/>
              </w:rPr>
            </w:pPr>
            <w:r w:rsidRPr="00185573">
              <w:rPr>
                <w:bCs w:val="0"/>
                <w:color w:val="00B0F0"/>
                <w:szCs w:val="16"/>
              </w:rPr>
              <w:t xml:space="preserve">Test </w:t>
            </w:r>
            <w:proofErr w:type="gramStart"/>
            <w:r w:rsidRPr="00185573">
              <w:rPr>
                <w:bCs w:val="0"/>
                <w:color w:val="00B0F0"/>
                <w:szCs w:val="16"/>
              </w:rPr>
              <w:t>engineer  surface</w:t>
            </w:r>
            <w:proofErr w:type="gramEnd"/>
            <w:r w:rsidRPr="00185573">
              <w:rPr>
                <w:bCs w:val="0"/>
                <w:color w:val="00B0F0"/>
                <w:szCs w:val="16"/>
              </w:rPr>
              <w:t xml:space="preserve"> resistance test</w:t>
            </w:r>
          </w:p>
        </w:tc>
      </w:tr>
      <w:tr w:rsidR="00185573" w:rsidRPr="00BD6E18" w14:paraId="04093A49" w14:textId="77777777">
        <w:tc>
          <w:tcPr>
            <w:tcW w:w="3260" w:type="dxa"/>
          </w:tcPr>
          <w:p w14:paraId="0D986160" w14:textId="2812796D" w:rsidR="00185573" w:rsidRPr="00185573" w:rsidRDefault="00185573" w:rsidP="00185573">
            <w:pPr>
              <w:pStyle w:val="TABLE-cell"/>
              <w:rPr>
                <w:bCs w:val="0"/>
                <w:color w:val="00B0F0"/>
                <w:szCs w:val="16"/>
              </w:rPr>
            </w:pPr>
            <w:r w:rsidRPr="00185573">
              <w:rPr>
                <w:bCs w:val="0"/>
                <w:color w:val="00B0F0"/>
                <w:szCs w:val="16"/>
              </w:rPr>
              <w:t>Tobias Gutknecht</w:t>
            </w:r>
          </w:p>
        </w:tc>
        <w:tc>
          <w:tcPr>
            <w:tcW w:w="4819" w:type="dxa"/>
          </w:tcPr>
          <w:p w14:paraId="29DC5081" w14:textId="55B156AD" w:rsidR="00185573" w:rsidRPr="00185573" w:rsidRDefault="00185573" w:rsidP="00185573">
            <w:pPr>
              <w:pStyle w:val="TABLE-cell"/>
              <w:rPr>
                <w:bCs w:val="0"/>
                <w:color w:val="00B0F0"/>
                <w:szCs w:val="16"/>
              </w:rPr>
            </w:pPr>
            <w:r w:rsidRPr="00185573">
              <w:rPr>
                <w:bCs w:val="0"/>
                <w:color w:val="00B0F0"/>
                <w:szCs w:val="16"/>
              </w:rPr>
              <w:t xml:space="preserve">Test </w:t>
            </w:r>
            <w:proofErr w:type="gramStart"/>
            <w:r w:rsidRPr="00185573">
              <w:rPr>
                <w:bCs w:val="0"/>
                <w:color w:val="00B0F0"/>
                <w:szCs w:val="16"/>
              </w:rPr>
              <w:t>engineer  IEC</w:t>
            </w:r>
            <w:proofErr w:type="gramEnd"/>
            <w:r w:rsidRPr="00185573">
              <w:rPr>
                <w:bCs w:val="0"/>
                <w:color w:val="00B0F0"/>
                <w:szCs w:val="16"/>
              </w:rPr>
              <w:t xml:space="preserve"> 60079-28 tests</w:t>
            </w:r>
          </w:p>
        </w:tc>
      </w:tr>
    </w:tbl>
    <w:p w14:paraId="5468E0AC" w14:textId="77777777" w:rsidR="00E06D87" w:rsidRPr="00BD6E18" w:rsidRDefault="00E06D87" w:rsidP="00E06D87"/>
    <w:p w14:paraId="5680050B" w14:textId="67F1D793" w:rsidR="00E06D87" w:rsidRPr="00BD6E18" w:rsidRDefault="00E06D87" w:rsidP="002E5FFB">
      <w:pPr>
        <w:pStyle w:val="Heading2"/>
      </w:pPr>
      <w:bookmarkStart w:id="123" w:name="_Toc109584354"/>
      <w:r w:rsidRPr="00BD6E18">
        <w:t xml:space="preserve">Associated </w:t>
      </w:r>
      <w:proofErr w:type="spellStart"/>
      <w:r w:rsidR="00255550" w:rsidRPr="00BD6E18">
        <w:t>ExCB</w:t>
      </w:r>
      <w:bookmarkEnd w:id="123"/>
      <w:proofErr w:type="spellEnd"/>
    </w:p>
    <w:p w14:paraId="0A195563" w14:textId="5DFBC0AD" w:rsidR="00DA0E8F" w:rsidRPr="007E0C39" w:rsidRDefault="00DA0E8F" w:rsidP="00DA0E8F">
      <w:pPr>
        <w:pStyle w:val="PARAGRAPH"/>
        <w:rPr>
          <w:color w:val="00B0F0"/>
        </w:rPr>
      </w:pPr>
      <w:r w:rsidRPr="007E0C39">
        <w:rPr>
          <w:color w:val="00B0F0"/>
        </w:rPr>
        <w:t xml:space="preserve">The </w:t>
      </w:r>
      <w:proofErr w:type="spellStart"/>
      <w:r w:rsidRPr="007E0C39">
        <w:rPr>
          <w:color w:val="00B0F0"/>
        </w:rPr>
        <w:t>ExCB</w:t>
      </w:r>
      <w:proofErr w:type="spellEnd"/>
      <w:r w:rsidRPr="007E0C39">
        <w:rPr>
          <w:color w:val="00B0F0"/>
        </w:rPr>
        <w:t xml:space="preserve"> is integral with the </w:t>
      </w:r>
      <w:proofErr w:type="spellStart"/>
      <w:r w:rsidRPr="007E0C39">
        <w:rPr>
          <w:color w:val="00B0F0"/>
        </w:rPr>
        <w:t>ExTL</w:t>
      </w:r>
      <w:proofErr w:type="spellEnd"/>
      <w:r w:rsidRPr="007E0C39">
        <w:rPr>
          <w:color w:val="00B0F0"/>
        </w:rPr>
        <w:t xml:space="preserve">. </w:t>
      </w:r>
    </w:p>
    <w:p w14:paraId="084E59AE" w14:textId="480C25A7" w:rsidR="00E06D87" w:rsidRPr="00BD6E18" w:rsidRDefault="00DA0E8F" w:rsidP="00DA0E8F">
      <w:pPr>
        <w:pStyle w:val="PARAGRAPH"/>
      </w:pPr>
      <w:r w:rsidRPr="007E0C39">
        <w:rPr>
          <w:color w:val="00B0F0"/>
        </w:rPr>
        <w:t xml:space="preserve">The main laboratory for IECEx testing is located at TÜV </w:t>
      </w:r>
      <w:proofErr w:type="spellStart"/>
      <w:r w:rsidRPr="007E0C39">
        <w:rPr>
          <w:color w:val="00B0F0"/>
        </w:rPr>
        <w:t>Rheinland</w:t>
      </w:r>
      <w:proofErr w:type="spellEnd"/>
      <w:r w:rsidRPr="007E0C39">
        <w:rPr>
          <w:color w:val="00B0F0"/>
        </w:rPr>
        <w:t xml:space="preserve"> </w:t>
      </w:r>
      <w:proofErr w:type="spellStart"/>
      <w:r w:rsidRPr="007E0C39">
        <w:rPr>
          <w:color w:val="00B0F0"/>
        </w:rPr>
        <w:t>Industrie</w:t>
      </w:r>
      <w:proofErr w:type="spellEnd"/>
      <w:r w:rsidRPr="007E0C39">
        <w:rPr>
          <w:color w:val="00B0F0"/>
        </w:rPr>
        <w:t xml:space="preserve"> Service GmbH, Am </w:t>
      </w:r>
      <w:proofErr w:type="spellStart"/>
      <w:r w:rsidRPr="007E0C39">
        <w:rPr>
          <w:color w:val="00B0F0"/>
        </w:rPr>
        <w:t>Grauen</w:t>
      </w:r>
      <w:proofErr w:type="spellEnd"/>
      <w:r w:rsidRPr="007E0C39">
        <w:rPr>
          <w:color w:val="00B0F0"/>
        </w:rPr>
        <w:t xml:space="preserve"> Stein, 51105 Cologne, Germany which is the address for </w:t>
      </w:r>
      <w:proofErr w:type="spellStart"/>
      <w:r w:rsidRPr="007E0C39">
        <w:rPr>
          <w:color w:val="00B0F0"/>
        </w:rPr>
        <w:t>ExCB</w:t>
      </w:r>
      <w:proofErr w:type="spellEnd"/>
      <w:r w:rsidRPr="007E0C39">
        <w:rPr>
          <w:color w:val="00B0F0"/>
        </w:rPr>
        <w:t xml:space="preserve"> for IECEx Schemes 02 and 05. </w:t>
      </w:r>
      <w:r w:rsidR="00D5679B" w:rsidRPr="007E0C39">
        <w:rPr>
          <w:color w:val="00B0F0"/>
        </w:rPr>
        <w:t xml:space="preserve">Integral part of the </w:t>
      </w:r>
      <w:proofErr w:type="spellStart"/>
      <w:r w:rsidR="007D65E6" w:rsidRPr="007E0C39">
        <w:rPr>
          <w:color w:val="00B0F0"/>
        </w:rPr>
        <w:t>ExTL</w:t>
      </w:r>
      <w:proofErr w:type="spellEnd"/>
      <w:r w:rsidR="007D65E6" w:rsidRPr="007E0C39">
        <w:rPr>
          <w:color w:val="00B0F0"/>
        </w:rPr>
        <w:t xml:space="preserve"> is t</w:t>
      </w:r>
      <w:r w:rsidRPr="007E0C39">
        <w:rPr>
          <w:color w:val="00B0F0"/>
        </w:rPr>
        <w:t>he engineering department</w:t>
      </w:r>
      <w:r w:rsidR="007D65E6" w:rsidRPr="007E0C39">
        <w:rPr>
          <w:color w:val="00B0F0"/>
        </w:rPr>
        <w:t xml:space="preserve"> which </w:t>
      </w:r>
      <w:r w:rsidRPr="007E0C39">
        <w:rPr>
          <w:color w:val="00B0F0"/>
        </w:rPr>
        <w:t xml:space="preserve">is located about 70 km </w:t>
      </w:r>
      <w:r w:rsidRPr="007E0C39">
        <w:rPr>
          <w:color w:val="00B0F0"/>
        </w:rPr>
        <w:lastRenderedPageBreak/>
        <w:t xml:space="preserve">north from the main laboratory in TÜV </w:t>
      </w:r>
      <w:proofErr w:type="spellStart"/>
      <w:r w:rsidRPr="007E0C39">
        <w:rPr>
          <w:color w:val="00B0F0"/>
        </w:rPr>
        <w:t>Rheinland</w:t>
      </w:r>
      <w:proofErr w:type="spellEnd"/>
      <w:r w:rsidRPr="007E0C39">
        <w:rPr>
          <w:color w:val="00B0F0"/>
        </w:rPr>
        <w:t xml:space="preserve"> </w:t>
      </w:r>
      <w:proofErr w:type="spellStart"/>
      <w:r w:rsidRPr="007E0C39">
        <w:rPr>
          <w:color w:val="00B0F0"/>
        </w:rPr>
        <w:t>Industrie</w:t>
      </w:r>
      <w:proofErr w:type="spellEnd"/>
      <w:r w:rsidRPr="007E0C39">
        <w:rPr>
          <w:color w:val="00B0F0"/>
        </w:rPr>
        <w:t xml:space="preserve"> Service GmbH, </w:t>
      </w:r>
      <w:proofErr w:type="spellStart"/>
      <w:r w:rsidRPr="007E0C39">
        <w:rPr>
          <w:color w:val="00B0F0"/>
        </w:rPr>
        <w:t>Alfredstraße</w:t>
      </w:r>
      <w:proofErr w:type="spellEnd"/>
      <w:r w:rsidRPr="007E0C39">
        <w:rPr>
          <w:color w:val="00B0F0"/>
        </w:rPr>
        <w:t xml:space="preserve"> 81 - 45130 Essen, Germany. </w:t>
      </w:r>
      <w:r w:rsidR="00117BCB" w:rsidRPr="007E0C39">
        <w:rPr>
          <w:color w:val="00B0F0"/>
        </w:rPr>
        <w:t>This location in Essen does</w:t>
      </w:r>
      <w:r w:rsidR="00CB3A7F">
        <w:rPr>
          <w:color w:val="00B0F0"/>
        </w:rPr>
        <w:t xml:space="preserve"> not</w:t>
      </w:r>
      <w:r w:rsidR="00117BCB" w:rsidRPr="007E0C39">
        <w:rPr>
          <w:color w:val="00B0F0"/>
        </w:rPr>
        <w:t xml:space="preserve"> perform any tests, only </w:t>
      </w:r>
      <w:r w:rsidR="00CB3A7F">
        <w:rPr>
          <w:color w:val="00B0F0"/>
        </w:rPr>
        <w:t xml:space="preserve">design analyses and </w:t>
      </w:r>
      <w:r w:rsidR="00117BCB" w:rsidRPr="007E0C39">
        <w:rPr>
          <w:color w:val="00B0F0"/>
        </w:rPr>
        <w:t>verifications</w:t>
      </w:r>
      <w:r w:rsidR="00CB3A7F">
        <w:rPr>
          <w:color w:val="00B0F0"/>
        </w:rPr>
        <w:t>.</w:t>
      </w:r>
      <w:r w:rsidR="00F73DD1">
        <w:rPr>
          <w:color w:val="00B0F0"/>
        </w:rPr>
        <w:t xml:space="preserve"> Personnel from different locations was interviewed </w:t>
      </w:r>
      <w:r w:rsidR="001373AB">
        <w:rPr>
          <w:color w:val="00B0F0"/>
        </w:rPr>
        <w:t>with other</w:t>
      </w:r>
      <w:r w:rsidR="00F73DD1">
        <w:rPr>
          <w:color w:val="00B0F0"/>
        </w:rPr>
        <w:t xml:space="preserve"> resources observed during this assessment and found </w:t>
      </w:r>
      <w:r w:rsidR="001373AB">
        <w:rPr>
          <w:color w:val="00B0F0"/>
        </w:rPr>
        <w:t>meeting the</w:t>
      </w:r>
      <w:r w:rsidR="00F73DD1">
        <w:rPr>
          <w:color w:val="00B0F0"/>
        </w:rPr>
        <w:t xml:space="preserve"> IECEx requirements.</w:t>
      </w:r>
    </w:p>
    <w:p w14:paraId="40D32427" w14:textId="77777777" w:rsidR="00E06D87" w:rsidRPr="00BD6E18" w:rsidRDefault="00E06D87" w:rsidP="002E5FFB">
      <w:pPr>
        <w:pStyle w:val="Heading2"/>
      </w:pPr>
      <w:bookmarkStart w:id="124" w:name="_Toc109584355"/>
      <w:r w:rsidRPr="00BD6E18">
        <w:t>Organisation</w:t>
      </w:r>
      <w:bookmarkEnd w:id="124"/>
    </w:p>
    <w:p w14:paraId="5C6AF7B4" w14:textId="77777777" w:rsidR="00E06D87" w:rsidRPr="00BD6E18" w:rsidRDefault="00E06D87" w:rsidP="002E5FFB">
      <w:pPr>
        <w:pStyle w:val="Heading3"/>
      </w:pPr>
      <w:bookmarkStart w:id="125" w:name="_Toc109584356"/>
      <w:r w:rsidRPr="00BD6E18">
        <w:t xml:space="preserve">Names, </w:t>
      </w:r>
      <w:proofErr w:type="gramStart"/>
      <w:r w:rsidR="00FD3E8C" w:rsidRPr="00BD6E18">
        <w:t>titles</w:t>
      </w:r>
      <w:proofErr w:type="gramEnd"/>
      <w:r w:rsidR="00FD3E8C" w:rsidRPr="00BD6E18">
        <w:t xml:space="preserve"> and experience of the senior executives</w:t>
      </w:r>
      <w:bookmarkEnd w:id="125"/>
    </w:p>
    <w:p w14:paraId="0EADAD1A"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07F9C5E5" w14:textId="77777777">
        <w:tc>
          <w:tcPr>
            <w:tcW w:w="2482" w:type="dxa"/>
          </w:tcPr>
          <w:p w14:paraId="37D689D3" w14:textId="77777777" w:rsidR="00E06D87" w:rsidRPr="00BD6E18" w:rsidRDefault="00E06D87" w:rsidP="00E26F3E">
            <w:pPr>
              <w:pStyle w:val="TABLE-col-heading"/>
            </w:pPr>
            <w:r w:rsidRPr="00BD6E18">
              <w:t>Name</w:t>
            </w:r>
          </w:p>
        </w:tc>
        <w:tc>
          <w:tcPr>
            <w:tcW w:w="3016" w:type="dxa"/>
          </w:tcPr>
          <w:p w14:paraId="3C723327" w14:textId="77777777" w:rsidR="00E06D87" w:rsidRPr="00BD6E18" w:rsidRDefault="00E06D87" w:rsidP="00E26F3E">
            <w:pPr>
              <w:pStyle w:val="TABLE-col-heading"/>
            </w:pPr>
            <w:r w:rsidRPr="00BD6E18">
              <w:t>Title</w:t>
            </w:r>
          </w:p>
        </w:tc>
        <w:tc>
          <w:tcPr>
            <w:tcW w:w="3017" w:type="dxa"/>
          </w:tcPr>
          <w:p w14:paraId="04212E4C" w14:textId="28DD196E" w:rsidR="00E06D87" w:rsidRPr="00BD6E18" w:rsidRDefault="00E06D87" w:rsidP="00E26F3E">
            <w:pPr>
              <w:pStyle w:val="TABLE-col-heading"/>
            </w:pPr>
            <w:r w:rsidRPr="00BD6E18">
              <w:t>Experience</w:t>
            </w:r>
            <w:r w:rsidR="001955DA" w:rsidRPr="00BD6E18">
              <w:t xml:space="preserve"> (years)</w:t>
            </w:r>
          </w:p>
        </w:tc>
      </w:tr>
      <w:tr w:rsidR="00F1405B" w:rsidRPr="00BD6E18" w14:paraId="6637D43C" w14:textId="77777777">
        <w:tc>
          <w:tcPr>
            <w:tcW w:w="2482" w:type="dxa"/>
          </w:tcPr>
          <w:p w14:paraId="1429A315" w14:textId="31AF791F" w:rsidR="00F1405B" w:rsidRPr="00E47DE4" w:rsidRDefault="00F1405B" w:rsidP="00F1405B">
            <w:pPr>
              <w:pStyle w:val="TABLE-cell"/>
              <w:rPr>
                <w:bCs w:val="0"/>
                <w:color w:val="00B0F0"/>
                <w:szCs w:val="16"/>
              </w:rPr>
            </w:pPr>
            <w:r w:rsidRPr="00E47DE4">
              <w:rPr>
                <w:bCs w:val="0"/>
                <w:color w:val="00B0F0"/>
                <w:szCs w:val="16"/>
              </w:rPr>
              <w:t xml:space="preserve">Christian </w:t>
            </w:r>
            <w:proofErr w:type="spellStart"/>
            <w:r w:rsidRPr="00E47DE4">
              <w:rPr>
                <w:bCs w:val="0"/>
                <w:color w:val="00B0F0"/>
                <w:szCs w:val="16"/>
              </w:rPr>
              <w:t>Lechtenböhmer</w:t>
            </w:r>
            <w:proofErr w:type="spellEnd"/>
            <w:r w:rsidRPr="00E47DE4">
              <w:rPr>
                <w:bCs w:val="0"/>
                <w:color w:val="00B0F0"/>
                <w:szCs w:val="16"/>
              </w:rPr>
              <w:t xml:space="preserve"> </w:t>
            </w:r>
          </w:p>
        </w:tc>
        <w:tc>
          <w:tcPr>
            <w:tcW w:w="3016" w:type="dxa"/>
          </w:tcPr>
          <w:p w14:paraId="1C621BA5" w14:textId="33738196" w:rsidR="00F1405B" w:rsidRPr="00E47DE4" w:rsidRDefault="00F1405B" w:rsidP="00F1405B">
            <w:pPr>
              <w:pStyle w:val="TABLE-cell"/>
              <w:rPr>
                <w:bCs w:val="0"/>
                <w:color w:val="00B0F0"/>
                <w:szCs w:val="16"/>
              </w:rPr>
            </w:pPr>
            <w:r w:rsidRPr="00E47DE4">
              <w:rPr>
                <w:bCs w:val="0"/>
                <w:color w:val="00B0F0"/>
                <w:szCs w:val="16"/>
              </w:rPr>
              <w:t xml:space="preserve">Head of </w:t>
            </w:r>
            <w:proofErr w:type="spellStart"/>
            <w:r w:rsidRPr="00E47DE4">
              <w:rPr>
                <w:bCs w:val="0"/>
                <w:color w:val="00B0F0"/>
                <w:szCs w:val="16"/>
              </w:rPr>
              <w:t>ExTL</w:t>
            </w:r>
            <w:proofErr w:type="spellEnd"/>
          </w:p>
        </w:tc>
        <w:tc>
          <w:tcPr>
            <w:tcW w:w="3017" w:type="dxa"/>
          </w:tcPr>
          <w:p w14:paraId="7ACB5990" w14:textId="666E8A54" w:rsidR="00F1405B" w:rsidRPr="00E47DE4" w:rsidRDefault="00F1405B" w:rsidP="00771951">
            <w:pPr>
              <w:pStyle w:val="TABLE-cell"/>
              <w:rPr>
                <w:bCs w:val="0"/>
                <w:color w:val="00B0F0"/>
                <w:szCs w:val="16"/>
              </w:rPr>
            </w:pPr>
            <w:r w:rsidRPr="00E47DE4">
              <w:rPr>
                <w:bCs w:val="0"/>
                <w:color w:val="00B0F0"/>
                <w:szCs w:val="16"/>
              </w:rPr>
              <w:t>&gt; 2</w:t>
            </w:r>
            <w:r w:rsidR="00771951" w:rsidRPr="00E47DE4">
              <w:rPr>
                <w:bCs w:val="0"/>
                <w:color w:val="00B0F0"/>
                <w:szCs w:val="16"/>
              </w:rPr>
              <w:t>2</w:t>
            </w:r>
            <w:r w:rsidRPr="00E47DE4">
              <w:rPr>
                <w:bCs w:val="0"/>
                <w:color w:val="00B0F0"/>
                <w:szCs w:val="16"/>
              </w:rPr>
              <w:t xml:space="preserve"> years</w:t>
            </w:r>
          </w:p>
        </w:tc>
      </w:tr>
      <w:tr w:rsidR="00F1405B" w:rsidRPr="00BD6E18" w14:paraId="4E1F14B0" w14:textId="77777777">
        <w:tc>
          <w:tcPr>
            <w:tcW w:w="2482" w:type="dxa"/>
          </w:tcPr>
          <w:p w14:paraId="5B319CAD" w14:textId="0A73C219" w:rsidR="00F1405B" w:rsidRPr="00E47DE4" w:rsidRDefault="00F1405B" w:rsidP="00F1405B">
            <w:pPr>
              <w:pStyle w:val="TABLE-cell"/>
              <w:rPr>
                <w:bCs w:val="0"/>
                <w:color w:val="00B0F0"/>
                <w:szCs w:val="16"/>
              </w:rPr>
            </w:pPr>
            <w:r w:rsidRPr="00E47DE4">
              <w:rPr>
                <w:bCs w:val="0"/>
                <w:color w:val="00B0F0"/>
                <w:szCs w:val="16"/>
              </w:rPr>
              <w:t>Klauspeter Graffi</w:t>
            </w:r>
          </w:p>
        </w:tc>
        <w:tc>
          <w:tcPr>
            <w:tcW w:w="3016" w:type="dxa"/>
          </w:tcPr>
          <w:p w14:paraId="195475B0" w14:textId="6909B825" w:rsidR="00F1405B" w:rsidRPr="00E47DE4" w:rsidRDefault="00F1405B" w:rsidP="00F1405B">
            <w:pPr>
              <w:pStyle w:val="TABLE-cell"/>
              <w:rPr>
                <w:bCs w:val="0"/>
                <w:color w:val="00B0F0"/>
                <w:szCs w:val="16"/>
              </w:rPr>
            </w:pPr>
            <w:r w:rsidRPr="00E47DE4">
              <w:rPr>
                <w:bCs w:val="0"/>
                <w:color w:val="00B0F0"/>
                <w:szCs w:val="16"/>
              </w:rPr>
              <w:t>Project Leader</w:t>
            </w:r>
          </w:p>
        </w:tc>
        <w:tc>
          <w:tcPr>
            <w:tcW w:w="3017" w:type="dxa"/>
          </w:tcPr>
          <w:p w14:paraId="5833966F" w14:textId="27F839F2" w:rsidR="00F1405B" w:rsidRPr="00E47DE4" w:rsidRDefault="00F1405B" w:rsidP="00771951">
            <w:pPr>
              <w:pStyle w:val="TABLE-cell"/>
              <w:rPr>
                <w:bCs w:val="0"/>
                <w:color w:val="00B0F0"/>
                <w:szCs w:val="16"/>
              </w:rPr>
            </w:pPr>
            <w:r w:rsidRPr="00E47DE4">
              <w:rPr>
                <w:bCs w:val="0"/>
                <w:color w:val="00B0F0"/>
                <w:szCs w:val="16"/>
              </w:rPr>
              <w:t>&gt; 1</w:t>
            </w:r>
            <w:r w:rsidR="00771951" w:rsidRPr="00E47DE4">
              <w:rPr>
                <w:bCs w:val="0"/>
                <w:color w:val="00B0F0"/>
                <w:szCs w:val="16"/>
              </w:rPr>
              <w:t>7</w:t>
            </w:r>
            <w:r w:rsidRPr="00E47DE4">
              <w:rPr>
                <w:bCs w:val="0"/>
                <w:color w:val="00B0F0"/>
                <w:szCs w:val="16"/>
              </w:rPr>
              <w:t xml:space="preserve"> years</w:t>
            </w:r>
          </w:p>
        </w:tc>
      </w:tr>
    </w:tbl>
    <w:p w14:paraId="06D5E36F" w14:textId="77777777" w:rsidR="00E06D87" w:rsidRPr="00BD6E18" w:rsidRDefault="00E06D87" w:rsidP="002E5FFB">
      <w:pPr>
        <w:pStyle w:val="Heading3"/>
      </w:pPr>
      <w:bookmarkStart w:id="126" w:name="_Toc109584357"/>
      <w:r w:rsidRPr="00BD6E18">
        <w:t xml:space="preserve">Name, </w:t>
      </w:r>
      <w:proofErr w:type="gramStart"/>
      <w:r w:rsidR="00FD3E8C" w:rsidRPr="00BD6E18">
        <w:t>title</w:t>
      </w:r>
      <w:proofErr w:type="gramEnd"/>
      <w:r w:rsidR="00FD3E8C" w:rsidRPr="00BD6E18">
        <w:t xml:space="preserve"> and experience of the quality management representative</w:t>
      </w:r>
      <w:bookmarkEnd w:id="126"/>
    </w:p>
    <w:p w14:paraId="5682C070"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3F92D2D" w14:textId="77777777">
        <w:tc>
          <w:tcPr>
            <w:tcW w:w="2482" w:type="dxa"/>
          </w:tcPr>
          <w:p w14:paraId="711D5B7B" w14:textId="77777777" w:rsidR="00E06D87" w:rsidRPr="00BD6E18" w:rsidRDefault="00E06D87" w:rsidP="00E26F3E">
            <w:pPr>
              <w:pStyle w:val="TABLE-col-heading"/>
            </w:pPr>
            <w:r w:rsidRPr="00BD6E18">
              <w:t>Name</w:t>
            </w:r>
          </w:p>
        </w:tc>
        <w:tc>
          <w:tcPr>
            <w:tcW w:w="3016" w:type="dxa"/>
          </w:tcPr>
          <w:p w14:paraId="0E4B72E0" w14:textId="77777777" w:rsidR="00E06D87" w:rsidRPr="00BD6E18" w:rsidRDefault="00E06D87" w:rsidP="00E26F3E">
            <w:pPr>
              <w:pStyle w:val="TABLE-col-heading"/>
            </w:pPr>
            <w:r w:rsidRPr="00BD6E18">
              <w:t>Title</w:t>
            </w:r>
          </w:p>
        </w:tc>
        <w:tc>
          <w:tcPr>
            <w:tcW w:w="3017" w:type="dxa"/>
          </w:tcPr>
          <w:p w14:paraId="7F82B225" w14:textId="3F6F1130" w:rsidR="00E06D87" w:rsidRPr="00BD6E18" w:rsidRDefault="00E06D87" w:rsidP="00E26F3E">
            <w:pPr>
              <w:pStyle w:val="TABLE-col-heading"/>
            </w:pPr>
            <w:r w:rsidRPr="00BD6E18">
              <w:t xml:space="preserve">Experience </w:t>
            </w:r>
            <w:r w:rsidR="001955DA" w:rsidRPr="00BD6E18">
              <w:t>(years)</w:t>
            </w:r>
          </w:p>
        </w:tc>
      </w:tr>
      <w:tr w:rsidR="00E47DE4" w:rsidRPr="00BD6E18" w14:paraId="0C180D1E" w14:textId="77777777">
        <w:tc>
          <w:tcPr>
            <w:tcW w:w="2482" w:type="dxa"/>
          </w:tcPr>
          <w:p w14:paraId="1946FB61" w14:textId="684F952A" w:rsidR="00E47DE4" w:rsidRPr="00BD6E18" w:rsidRDefault="00E47DE4" w:rsidP="00E47DE4">
            <w:pPr>
              <w:pStyle w:val="TABLE-cell"/>
            </w:pPr>
            <w:r w:rsidRPr="00E47DE4">
              <w:rPr>
                <w:bCs w:val="0"/>
                <w:color w:val="00B0F0"/>
                <w:szCs w:val="16"/>
              </w:rPr>
              <w:t xml:space="preserve">Christian </w:t>
            </w:r>
            <w:proofErr w:type="spellStart"/>
            <w:r w:rsidRPr="00E47DE4">
              <w:rPr>
                <w:bCs w:val="0"/>
                <w:color w:val="00B0F0"/>
                <w:szCs w:val="16"/>
              </w:rPr>
              <w:t>Lechtenböhmer</w:t>
            </w:r>
            <w:proofErr w:type="spellEnd"/>
            <w:r w:rsidRPr="00E47DE4">
              <w:rPr>
                <w:bCs w:val="0"/>
                <w:color w:val="00B0F0"/>
                <w:szCs w:val="16"/>
              </w:rPr>
              <w:t xml:space="preserve"> </w:t>
            </w:r>
          </w:p>
        </w:tc>
        <w:tc>
          <w:tcPr>
            <w:tcW w:w="3016" w:type="dxa"/>
          </w:tcPr>
          <w:p w14:paraId="53267E85" w14:textId="44B2C21E" w:rsidR="00E47DE4" w:rsidRPr="00BD6E18" w:rsidRDefault="00E47DE4" w:rsidP="00E47DE4">
            <w:pPr>
              <w:pStyle w:val="TABLE-cell"/>
            </w:pPr>
            <w:r w:rsidRPr="00E47DE4">
              <w:rPr>
                <w:bCs w:val="0"/>
                <w:color w:val="00B0F0"/>
                <w:szCs w:val="16"/>
              </w:rPr>
              <w:t xml:space="preserve">Head of </w:t>
            </w:r>
            <w:proofErr w:type="spellStart"/>
            <w:r w:rsidRPr="00E47DE4">
              <w:rPr>
                <w:bCs w:val="0"/>
                <w:color w:val="00B0F0"/>
                <w:szCs w:val="16"/>
              </w:rPr>
              <w:t>ExTL</w:t>
            </w:r>
            <w:proofErr w:type="spellEnd"/>
          </w:p>
        </w:tc>
        <w:tc>
          <w:tcPr>
            <w:tcW w:w="3017" w:type="dxa"/>
          </w:tcPr>
          <w:p w14:paraId="06D09CB2" w14:textId="2D567499" w:rsidR="00E47DE4" w:rsidRPr="00BD6E18" w:rsidRDefault="00E47DE4" w:rsidP="00E47DE4">
            <w:pPr>
              <w:pStyle w:val="TABLE-cell"/>
            </w:pPr>
            <w:r w:rsidRPr="00E47DE4">
              <w:rPr>
                <w:bCs w:val="0"/>
                <w:color w:val="00B0F0"/>
                <w:szCs w:val="16"/>
              </w:rPr>
              <w:t>&gt; 22 years</w:t>
            </w:r>
          </w:p>
        </w:tc>
      </w:tr>
    </w:tbl>
    <w:p w14:paraId="11BBF112" w14:textId="77777777" w:rsidR="00E06D87" w:rsidRPr="00BD6E18" w:rsidRDefault="00E06D87" w:rsidP="002E5FFB">
      <w:pPr>
        <w:pStyle w:val="Heading3"/>
      </w:pPr>
      <w:bookmarkStart w:id="127" w:name="_Toc109584358"/>
      <w:r w:rsidRPr="00BD6E18">
        <w:t xml:space="preserve">Other </w:t>
      </w:r>
      <w:r w:rsidR="00FD3E8C" w:rsidRPr="00BD6E18">
        <w:t xml:space="preserve">employees in </w:t>
      </w:r>
      <w:proofErr w:type="spellStart"/>
      <w:r w:rsidR="00FD3E8C" w:rsidRPr="00BD6E18">
        <w:t>ExTL</w:t>
      </w:r>
      <w:proofErr w:type="spellEnd"/>
      <w:r w:rsidR="00FD3E8C" w:rsidRPr="00BD6E18">
        <w:t xml:space="preserve"> activity</w:t>
      </w:r>
      <w:bookmarkEnd w:id="127"/>
      <w:r w:rsidR="00FD3E8C" w:rsidRPr="00BD6E18">
        <w:t xml:space="preserve">  </w:t>
      </w:r>
    </w:p>
    <w:p w14:paraId="721C09B7"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1111A3AA" w14:textId="77777777" w:rsidTr="00583E9C">
        <w:trPr>
          <w:tblHeader/>
        </w:trPr>
        <w:tc>
          <w:tcPr>
            <w:tcW w:w="2482" w:type="dxa"/>
          </w:tcPr>
          <w:p w14:paraId="38ADAAF1" w14:textId="77777777" w:rsidR="00E06D87" w:rsidRPr="00BD6E18" w:rsidRDefault="00E06D87" w:rsidP="00E26F3E">
            <w:pPr>
              <w:pStyle w:val="TABLE-col-heading"/>
            </w:pPr>
            <w:r w:rsidRPr="00BD6E18">
              <w:t>Name</w:t>
            </w:r>
          </w:p>
        </w:tc>
        <w:tc>
          <w:tcPr>
            <w:tcW w:w="3016" w:type="dxa"/>
          </w:tcPr>
          <w:p w14:paraId="7983A3F5" w14:textId="77777777" w:rsidR="00E06D87" w:rsidRPr="00BD6E18" w:rsidRDefault="00E06D87" w:rsidP="00E26F3E">
            <w:pPr>
              <w:pStyle w:val="TABLE-col-heading"/>
            </w:pPr>
            <w:r w:rsidRPr="00BD6E18">
              <w:t>Title</w:t>
            </w:r>
            <w:r w:rsidR="00F36EE3" w:rsidRPr="00BD6E18">
              <w:t>/responsibility</w:t>
            </w:r>
          </w:p>
        </w:tc>
        <w:tc>
          <w:tcPr>
            <w:tcW w:w="3017" w:type="dxa"/>
          </w:tcPr>
          <w:p w14:paraId="4A35E7FD" w14:textId="3EBA9C2C" w:rsidR="00E06D87" w:rsidRPr="00BD6E18" w:rsidRDefault="00E06D87" w:rsidP="00E26F3E">
            <w:pPr>
              <w:pStyle w:val="TABLE-col-heading"/>
            </w:pPr>
            <w:r w:rsidRPr="00BD6E18">
              <w:t>Experience in Ex</w:t>
            </w:r>
            <w:r w:rsidR="001955DA" w:rsidRPr="00BD6E18">
              <w:t xml:space="preserve"> (years)</w:t>
            </w:r>
          </w:p>
        </w:tc>
      </w:tr>
      <w:tr w:rsidR="00F1405B" w:rsidRPr="00BD6E18" w14:paraId="101996B6" w14:textId="77777777">
        <w:tc>
          <w:tcPr>
            <w:tcW w:w="2482" w:type="dxa"/>
          </w:tcPr>
          <w:p w14:paraId="6CC0608F" w14:textId="6D6B737B" w:rsidR="00F1405B" w:rsidRPr="00BC4C54" w:rsidRDefault="00F1405B" w:rsidP="00F1405B">
            <w:pPr>
              <w:pStyle w:val="TABLE-cell"/>
              <w:rPr>
                <w:bCs w:val="0"/>
                <w:color w:val="00B0F0"/>
                <w:szCs w:val="16"/>
              </w:rPr>
            </w:pPr>
            <w:r w:rsidRPr="00BC4C54">
              <w:rPr>
                <w:bCs w:val="0"/>
                <w:color w:val="00B0F0"/>
                <w:szCs w:val="16"/>
              </w:rPr>
              <w:t>Thiemo Czarnetzki</w:t>
            </w:r>
          </w:p>
        </w:tc>
        <w:tc>
          <w:tcPr>
            <w:tcW w:w="3016" w:type="dxa"/>
          </w:tcPr>
          <w:p w14:paraId="2B4549CF" w14:textId="4E3A1F55" w:rsidR="00F1405B" w:rsidRPr="00BC4C54" w:rsidRDefault="00F1405B" w:rsidP="00F1405B">
            <w:pPr>
              <w:pStyle w:val="TABLE-cell"/>
              <w:rPr>
                <w:bCs w:val="0"/>
                <w:color w:val="00B0F0"/>
                <w:szCs w:val="16"/>
              </w:rPr>
            </w:pPr>
            <w:r w:rsidRPr="00BC4C54">
              <w:rPr>
                <w:bCs w:val="0"/>
                <w:color w:val="00B0F0"/>
                <w:szCs w:val="16"/>
              </w:rPr>
              <w:t>Project Leader</w:t>
            </w:r>
          </w:p>
        </w:tc>
        <w:tc>
          <w:tcPr>
            <w:tcW w:w="3017" w:type="dxa"/>
          </w:tcPr>
          <w:p w14:paraId="1C2D476B" w14:textId="00D3C4B9" w:rsidR="00F1405B" w:rsidRPr="00BC4C54" w:rsidRDefault="00F1405B" w:rsidP="00771951">
            <w:pPr>
              <w:pStyle w:val="TABLE-cell"/>
              <w:rPr>
                <w:bCs w:val="0"/>
                <w:color w:val="00B0F0"/>
                <w:szCs w:val="16"/>
              </w:rPr>
            </w:pPr>
            <w:r w:rsidRPr="00BC4C54">
              <w:rPr>
                <w:bCs w:val="0"/>
                <w:color w:val="00B0F0"/>
                <w:szCs w:val="16"/>
              </w:rPr>
              <w:t xml:space="preserve">&gt; </w:t>
            </w:r>
            <w:r w:rsidR="00771951" w:rsidRPr="00BC4C54">
              <w:rPr>
                <w:bCs w:val="0"/>
                <w:color w:val="00B0F0"/>
                <w:szCs w:val="16"/>
              </w:rPr>
              <w:t>7</w:t>
            </w:r>
            <w:r w:rsidRPr="00BC4C54">
              <w:rPr>
                <w:bCs w:val="0"/>
                <w:color w:val="00B0F0"/>
                <w:szCs w:val="16"/>
              </w:rPr>
              <w:t xml:space="preserve"> years</w:t>
            </w:r>
          </w:p>
        </w:tc>
      </w:tr>
      <w:tr w:rsidR="00F1405B" w:rsidRPr="00BD6E18" w14:paraId="7E1E5134" w14:textId="77777777">
        <w:tc>
          <w:tcPr>
            <w:tcW w:w="2482" w:type="dxa"/>
          </w:tcPr>
          <w:p w14:paraId="7C0403FF" w14:textId="07F4B3DF" w:rsidR="00F1405B" w:rsidRPr="00A44B54" w:rsidRDefault="00F1405B" w:rsidP="00F1405B">
            <w:pPr>
              <w:pStyle w:val="TABLE-cell"/>
              <w:rPr>
                <w:bCs w:val="0"/>
                <w:color w:val="00B0F0"/>
                <w:szCs w:val="16"/>
              </w:rPr>
            </w:pPr>
            <w:r w:rsidRPr="00A44B54">
              <w:rPr>
                <w:bCs w:val="0"/>
                <w:color w:val="00B0F0"/>
                <w:szCs w:val="16"/>
              </w:rPr>
              <w:t>Holger Wegener</w:t>
            </w:r>
          </w:p>
        </w:tc>
        <w:tc>
          <w:tcPr>
            <w:tcW w:w="3016" w:type="dxa"/>
          </w:tcPr>
          <w:p w14:paraId="411A4898" w14:textId="51A522A4" w:rsidR="00F1405B" w:rsidRPr="00A44B54" w:rsidRDefault="00F1405B" w:rsidP="00F1405B">
            <w:pPr>
              <w:pStyle w:val="TABLE-cell"/>
              <w:rPr>
                <w:bCs w:val="0"/>
                <w:color w:val="00B0F0"/>
                <w:szCs w:val="16"/>
              </w:rPr>
            </w:pPr>
            <w:r w:rsidRPr="00A44B54">
              <w:rPr>
                <w:bCs w:val="0"/>
                <w:color w:val="00B0F0"/>
                <w:szCs w:val="16"/>
              </w:rPr>
              <w:t>Project Leader</w:t>
            </w:r>
          </w:p>
        </w:tc>
        <w:tc>
          <w:tcPr>
            <w:tcW w:w="3017" w:type="dxa"/>
          </w:tcPr>
          <w:p w14:paraId="285FCBE8" w14:textId="4856212E" w:rsidR="00F1405B" w:rsidRPr="00A44B54" w:rsidRDefault="00F1405B" w:rsidP="00771951">
            <w:pPr>
              <w:pStyle w:val="TABLE-cell"/>
              <w:rPr>
                <w:bCs w:val="0"/>
                <w:color w:val="00B0F0"/>
                <w:szCs w:val="16"/>
              </w:rPr>
            </w:pPr>
            <w:r w:rsidRPr="00A44B54">
              <w:rPr>
                <w:bCs w:val="0"/>
                <w:color w:val="00B0F0"/>
                <w:szCs w:val="16"/>
              </w:rPr>
              <w:t>&gt; 1</w:t>
            </w:r>
            <w:r w:rsidR="00771951" w:rsidRPr="00A44B54">
              <w:rPr>
                <w:bCs w:val="0"/>
                <w:color w:val="00B0F0"/>
                <w:szCs w:val="16"/>
              </w:rPr>
              <w:t>7</w:t>
            </w:r>
            <w:r w:rsidRPr="00A44B54">
              <w:rPr>
                <w:bCs w:val="0"/>
                <w:color w:val="00B0F0"/>
                <w:szCs w:val="16"/>
              </w:rPr>
              <w:t xml:space="preserve"> years</w:t>
            </w:r>
          </w:p>
        </w:tc>
      </w:tr>
      <w:tr w:rsidR="00F1405B" w:rsidRPr="00BD6E18" w14:paraId="29245F6F" w14:textId="77777777">
        <w:tc>
          <w:tcPr>
            <w:tcW w:w="2482" w:type="dxa"/>
          </w:tcPr>
          <w:p w14:paraId="416A57A7" w14:textId="4DBE8592" w:rsidR="00F1405B" w:rsidRPr="001064C9" w:rsidRDefault="00F1405B" w:rsidP="00F1405B">
            <w:pPr>
              <w:pStyle w:val="TABLE-cell"/>
              <w:rPr>
                <w:color w:val="00B0F0"/>
              </w:rPr>
            </w:pPr>
            <w:r w:rsidRPr="001064C9">
              <w:rPr>
                <w:color w:val="00B0F0"/>
              </w:rPr>
              <w:t xml:space="preserve">Volker </w:t>
            </w:r>
            <w:proofErr w:type="spellStart"/>
            <w:r w:rsidRPr="001064C9">
              <w:rPr>
                <w:color w:val="00B0F0"/>
              </w:rPr>
              <w:t>Rödl</w:t>
            </w:r>
            <w:proofErr w:type="spellEnd"/>
          </w:p>
        </w:tc>
        <w:tc>
          <w:tcPr>
            <w:tcW w:w="3016" w:type="dxa"/>
          </w:tcPr>
          <w:p w14:paraId="27B165EE" w14:textId="21172103" w:rsidR="00F1405B" w:rsidRPr="001064C9" w:rsidRDefault="00F1405B" w:rsidP="00F1405B">
            <w:pPr>
              <w:pStyle w:val="TABLE-cell"/>
              <w:rPr>
                <w:color w:val="00B0F0"/>
              </w:rPr>
            </w:pPr>
            <w:r w:rsidRPr="001064C9">
              <w:rPr>
                <w:color w:val="00B0F0"/>
              </w:rPr>
              <w:t>Project Leader</w:t>
            </w:r>
          </w:p>
        </w:tc>
        <w:tc>
          <w:tcPr>
            <w:tcW w:w="3017" w:type="dxa"/>
          </w:tcPr>
          <w:p w14:paraId="5BA02125" w14:textId="311970F5" w:rsidR="00CA4183" w:rsidRPr="001064C9" w:rsidRDefault="00F1405B" w:rsidP="00F96850">
            <w:pPr>
              <w:pStyle w:val="TABLE-cell"/>
              <w:rPr>
                <w:color w:val="00B0F0"/>
              </w:rPr>
            </w:pPr>
            <w:r w:rsidRPr="001064C9">
              <w:rPr>
                <w:color w:val="00B0F0"/>
              </w:rPr>
              <w:t>&gt; 2</w:t>
            </w:r>
            <w:r w:rsidR="00771951" w:rsidRPr="001064C9">
              <w:rPr>
                <w:color w:val="00B0F0"/>
              </w:rPr>
              <w:t>2</w:t>
            </w:r>
            <w:r w:rsidRPr="001064C9">
              <w:rPr>
                <w:color w:val="00B0F0"/>
              </w:rPr>
              <w:t xml:space="preserve"> years</w:t>
            </w:r>
            <w:r w:rsidR="00A44B54" w:rsidRPr="001064C9">
              <w:rPr>
                <w:color w:val="00B0F0"/>
              </w:rPr>
              <w:t xml:space="preserve"> INAKTIV</w:t>
            </w:r>
          </w:p>
        </w:tc>
      </w:tr>
      <w:tr w:rsidR="00F1405B" w:rsidRPr="00BD6E18" w14:paraId="3557D310" w14:textId="77777777">
        <w:tc>
          <w:tcPr>
            <w:tcW w:w="2482" w:type="dxa"/>
          </w:tcPr>
          <w:p w14:paraId="1900E12B" w14:textId="1021A2B4" w:rsidR="00F1405B" w:rsidRPr="001064C9" w:rsidRDefault="00F1405B" w:rsidP="00F1405B">
            <w:pPr>
              <w:pStyle w:val="TABLE-cell"/>
              <w:rPr>
                <w:color w:val="00B0F0"/>
              </w:rPr>
            </w:pPr>
            <w:r w:rsidRPr="001064C9">
              <w:rPr>
                <w:color w:val="00B0F0"/>
              </w:rPr>
              <w:t>Stefanie Schwarz</w:t>
            </w:r>
          </w:p>
        </w:tc>
        <w:tc>
          <w:tcPr>
            <w:tcW w:w="3016" w:type="dxa"/>
          </w:tcPr>
          <w:p w14:paraId="51CAF9B3" w14:textId="756B982C" w:rsidR="00F1405B" w:rsidRPr="001064C9" w:rsidRDefault="00F1405B" w:rsidP="00F1405B">
            <w:pPr>
              <w:pStyle w:val="TABLE-cell"/>
              <w:rPr>
                <w:color w:val="00B0F0"/>
              </w:rPr>
            </w:pPr>
            <w:r w:rsidRPr="001064C9">
              <w:rPr>
                <w:color w:val="00B0F0"/>
              </w:rPr>
              <w:t>Project Leader</w:t>
            </w:r>
          </w:p>
        </w:tc>
        <w:tc>
          <w:tcPr>
            <w:tcW w:w="3017" w:type="dxa"/>
          </w:tcPr>
          <w:p w14:paraId="72DA2203" w14:textId="63BE74F6" w:rsidR="00F1405B" w:rsidRPr="001064C9" w:rsidRDefault="00F1405B" w:rsidP="00771951">
            <w:pPr>
              <w:pStyle w:val="TABLE-cell"/>
              <w:rPr>
                <w:color w:val="00B0F0"/>
              </w:rPr>
            </w:pPr>
            <w:r w:rsidRPr="001064C9">
              <w:rPr>
                <w:color w:val="00B0F0"/>
              </w:rPr>
              <w:t>&gt; 1</w:t>
            </w:r>
            <w:r w:rsidR="00771951" w:rsidRPr="001064C9">
              <w:rPr>
                <w:color w:val="00B0F0"/>
              </w:rPr>
              <w:t>2</w:t>
            </w:r>
            <w:r w:rsidRPr="001064C9">
              <w:rPr>
                <w:color w:val="00B0F0"/>
              </w:rPr>
              <w:t xml:space="preserve"> years</w:t>
            </w:r>
          </w:p>
        </w:tc>
      </w:tr>
      <w:tr w:rsidR="00F1405B" w:rsidRPr="00BD6E18" w14:paraId="20A024FA" w14:textId="77777777">
        <w:tc>
          <w:tcPr>
            <w:tcW w:w="2482" w:type="dxa"/>
          </w:tcPr>
          <w:p w14:paraId="434DCB9A" w14:textId="60FEE3FF" w:rsidR="00F1405B" w:rsidRPr="001064C9" w:rsidRDefault="00F1405B" w:rsidP="00F1405B">
            <w:pPr>
              <w:pStyle w:val="TABLE-cell"/>
              <w:rPr>
                <w:color w:val="00B0F0"/>
              </w:rPr>
            </w:pPr>
            <w:r w:rsidRPr="001064C9">
              <w:rPr>
                <w:color w:val="00B0F0"/>
              </w:rPr>
              <w:t xml:space="preserve">Jan </w:t>
            </w:r>
            <w:proofErr w:type="spellStart"/>
            <w:r w:rsidRPr="001064C9">
              <w:rPr>
                <w:color w:val="00B0F0"/>
              </w:rPr>
              <w:t>Brandwijk</w:t>
            </w:r>
            <w:proofErr w:type="spellEnd"/>
          </w:p>
        </w:tc>
        <w:tc>
          <w:tcPr>
            <w:tcW w:w="3016" w:type="dxa"/>
          </w:tcPr>
          <w:p w14:paraId="1A88B421" w14:textId="2D7D8CA6" w:rsidR="00F1405B" w:rsidRPr="001064C9" w:rsidRDefault="00F1405B" w:rsidP="00F1405B">
            <w:pPr>
              <w:pStyle w:val="TABLE-cell"/>
              <w:rPr>
                <w:color w:val="00B0F0"/>
              </w:rPr>
            </w:pPr>
            <w:r w:rsidRPr="001064C9">
              <w:rPr>
                <w:color w:val="00B0F0"/>
              </w:rPr>
              <w:t>Project Leader</w:t>
            </w:r>
          </w:p>
        </w:tc>
        <w:tc>
          <w:tcPr>
            <w:tcW w:w="3017" w:type="dxa"/>
          </w:tcPr>
          <w:p w14:paraId="09732005" w14:textId="763D0704" w:rsidR="00CA4183" w:rsidRPr="001064C9" w:rsidRDefault="00F1405B" w:rsidP="00F96850">
            <w:pPr>
              <w:pStyle w:val="TABLE-cell"/>
              <w:rPr>
                <w:color w:val="00B0F0"/>
              </w:rPr>
            </w:pPr>
            <w:r w:rsidRPr="001064C9">
              <w:rPr>
                <w:color w:val="00B0F0"/>
              </w:rPr>
              <w:t>&gt; 2</w:t>
            </w:r>
            <w:r w:rsidR="00771951" w:rsidRPr="001064C9">
              <w:rPr>
                <w:color w:val="00B0F0"/>
              </w:rPr>
              <w:t>5</w:t>
            </w:r>
            <w:r w:rsidRPr="001064C9">
              <w:rPr>
                <w:color w:val="00B0F0"/>
              </w:rPr>
              <w:t xml:space="preserve"> years</w:t>
            </w:r>
            <w:r w:rsidR="005B1C8F" w:rsidRPr="001064C9">
              <w:rPr>
                <w:color w:val="00B0F0"/>
              </w:rPr>
              <w:t xml:space="preserve"> INAKTIV</w:t>
            </w:r>
          </w:p>
        </w:tc>
      </w:tr>
      <w:tr w:rsidR="00F1405B" w:rsidRPr="00BD6E18" w14:paraId="2C4870A9" w14:textId="77777777">
        <w:tc>
          <w:tcPr>
            <w:tcW w:w="2482" w:type="dxa"/>
          </w:tcPr>
          <w:p w14:paraId="20C0319D" w14:textId="6969881E" w:rsidR="00F1405B" w:rsidRPr="001064C9" w:rsidRDefault="00F1405B" w:rsidP="00F1405B">
            <w:pPr>
              <w:pStyle w:val="TABLE-cell"/>
              <w:rPr>
                <w:color w:val="00B0F0"/>
              </w:rPr>
            </w:pPr>
            <w:r w:rsidRPr="001064C9">
              <w:rPr>
                <w:color w:val="00B0F0"/>
              </w:rPr>
              <w:t xml:space="preserve">Marc </w:t>
            </w:r>
            <w:proofErr w:type="spellStart"/>
            <w:r w:rsidRPr="001064C9">
              <w:rPr>
                <w:color w:val="00B0F0"/>
              </w:rPr>
              <w:t>Krugmann</w:t>
            </w:r>
            <w:proofErr w:type="spellEnd"/>
          </w:p>
        </w:tc>
        <w:tc>
          <w:tcPr>
            <w:tcW w:w="3016" w:type="dxa"/>
          </w:tcPr>
          <w:p w14:paraId="083C1753" w14:textId="1097CEFA" w:rsidR="00F1405B" w:rsidRPr="001064C9" w:rsidRDefault="00F1405B" w:rsidP="00F1405B">
            <w:pPr>
              <w:pStyle w:val="TABLE-cell"/>
              <w:rPr>
                <w:color w:val="00B0F0"/>
              </w:rPr>
            </w:pPr>
            <w:r w:rsidRPr="001064C9">
              <w:rPr>
                <w:color w:val="00B0F0"/>
              </w:rPr>
              <w:t>Tester</w:t>
            </w:r>
          </w:p>
        </w:tc>
        <w:tc>
          <w:tcPr>
            <w:tcW w:w="3017" w:type="dxa"/>
          </w:tcPr>
          <w:p w14:paraId="045782FA" w14:textId="5A245B43" w:rsidR="00F1405B" w:rsidRPr="001064C9" w:rsidRDefault="00F1405B" w:rsidP="00771951">
            <w:pPr>
              <w:pStyle w:val="TABLE-cell"/>
              <w:rPr>
                <w:color w:val="00B0F0"/>
              </w:rPr>
            </w:pPr>
            <w:r w:rsidRPr="001064C9">
              <w:rPr>
                <w:color w:val="00B0F0"/>
              </w:rPr>
              <w:t xml:space="preserve">&gt; </w:t>
            </w:r>
            <w:r w:rsidR="00771951" w:rsidRPr="001064C9">
              <w:rPr>
                <w:color w:val="00B0F0"/>
              </w:rPr>
              <w:t>10</w:t>
            </w:r>
            <w:r w:rsidRPr="001064C9">
              <w:rPr>
                <w:color w:val="00B0F0"/>
              </w:rPr>
              <w:t xml:space="preserve"> years</w:t>
            </w:r>
          </w:p>
        </w:tc>
      </w:tr>
      <w:tr w:rsidR="00F1405B" w:rsidRPr="00BD6E18" w14:paraId="51CCA8B2" w14:textId="77777777">
        <w:tc>
          <w:tcPr>
            <w:tcW w:w="2482" w:type="dxa"/>
          </w:tcPr>
          <w:p w14:paraId="31788626" w14:textId="72471476" w:rsidR="00F1405B" w:rsidRPr="001064C9" w:rsidRDefault="00F1405B" w:rsidP="00F1405B">
            <w:pPr>
              <w:pStyle w:val="TABLE-cell"/>
              <w:rPr>
                <w:color w:val="00B0F0"/>
              </w:rPr>
            </w:pPr>
            <w:r w:rsidRPr="001064C9">
              <w:rPr>
                <w:color w:val="00B0F0"/>
              </w:rPr>
              <w:t>Dawid</w:t>
            </w:r>
            <w:r w:rsidR="005B1C8F" w:rsidRPr="001064C9">
              <w:rPr>
                <w:color w:val="00B0F0"/>
              </w:rPr>
              <w:t xml:space="preserve"> </w:t>
            </w:r>
            <w:r w:rsidRPr="001064C9">
              <w:rPr>
                <w:color w:val="00B0F0"/>
              </w:rPr>
              <w:t>Willems</w:t>
            </w:r>
          </w:p>
        </w:tc>
        <w:tc>
          <w:tcPr>
            <w:tcW w:w="3016" w:type="dxa"/>
          </w:tcPr>
          <w:p w14:paraId="77BF2A6E" w14:textId="62222DD1" w:rsidR="00F1405B" w:rsidRPr="001064C9" w:rsidRDefault="00F1405B" w:rsidP="00F1405B">
            <w:pPr>
              <w:pStyle w:val="TABLE-cell"/>
              <w:rPr>
                <w:color w:val="00B0F0"/>
              </w:rPr>
            </w:pPr>
            <w:r w:rsidRPr="001064C9">
              <w:rPr>
                <w:color w:val="00B0F0"/>
              </w:rPr>
              <w:t>Project Leader</w:t>
            </w:r>
          </w:p>
        </w:tc>
        <w:tc>
          <w:tcPr>
            <w:tcW w:w="3017" w:type="dxa"/>
          </w:tcPr>
          <w:p w14:paraId="7BCBBADD" w14:textId="2C23DE0C" w:rsidR="006177D3" w:rsidRPr="001064C9" w:rsidRDefault="00F1405B" w:rsidP="00F96850">
            <w:pPr>
              <w:pStyle w:val="TABLE-cell"/>
              <w:rPr>
                <w:color w:val="00B0F0"/>
              </w:rPr>
            </w:pPr>
            <w:r w:rsidRPr="001064C9">
              <w:rPr>
                <w:color w:val="00B0F0"/>
              </w:rPr>
              <w:t>&gt; 1</w:t>
            </w:r>
            <w:r w:rsidR="00771951" w:rsidRPr="001064C9">
              <w:rPr>
                <w:color w:val="00B0F0"/>
              </w:rPr>
              <w:t>8</w:t>
            </w:r>
            <w:r w:rsidRPr="001064C9">
              <w:rPr>
                <w:color w:val="00B0F0"/>
              </w:rPr>
              <w:t xml:space="preserve"> years</w:t>
            </w:r>
            <w:r w:rsidR="005B1C8F" w:rsidRPr="001064C9">
              <w:rPr>
                <w:color w:val="00B0F0"/>
              </w:rPr>
              <w:t xml:space="preserve"> INAKTIV</w:t>
            </w:r>
          </w:p>
        </w:tc>
      </w:tr>
      <w:tr w:rsidR="009900C3" w:rsidRPr="00BD6E18" w14:paraId="691278CE" w14:textId="77777777">
        <w:tc>
          <w:tcPr>
            <w:tcW w:w="2482" w:type="dxa"/>
          </w:tcPr>
          <w:p w14:paraId="76EFBDD3" w14:textId="4346B9B4" w:rsidR="009900C3" w:rsidRPr="001064C9" w:rsidRDefault="009900C3" w:rsidP="009900C3">
            <w:pPr>
              <w:pStyle w:val="TABLE-cell"/>
              <w:rPr>
                <w:color w:val="00B0F0"/>
              </w:rPr>
            </w:pPr>
            <w:r w:rsidRPr="001064C9">
              <w:rPr>
                <w:color w:val="00B0F0"/>
              </w:rPr>
              <w:t xml:space="preserve">Gerd </w:t>
            </w:r>
            <w:proofErr w:type="spellStart"/>
            <w:r w:rsidRPr="001064C9">
              <w:rPr>
                <w:color w:val="00B0F0"/>
              </w:rPr>
              <w:t>Drygala</w:t>
            </w:r>
            <w:proofErr w:type="spellEnd"/>
          </w:p>
        </w:tc>
        <w:tc>
          <w:tcPr>
            <w:tcW w:w="3016" w:type="dxa"/>
          </w:tcPr>
          <w:p w14:paraId="6652307A" w14:textId="0B4F0862" w:rsidR="009900C3" w:rsidRPr="001064C9" w:rsidRDefault="009900C3" w:rsidP="009900C3">
            <w:pPr>
              <w:pStyle w:val="TABLE-cell"/>
              <w:rPr>
                <w:color w:val="00B0F0"/>
              </w:rPr>
            </w:pPr>
            <w:r w:rsidRPr="001064C9">
              <w:rPr>
                <w:color w:val="00B0F0"/>
              </w:rPr>
              <w:t>Tester</w:t>
            </w:r>
          </w:p>
        </w:tc>
        <w:tc>
          <w:tcPr>
            <w:tcW w:w="3017" w:type="dxa"/>
          </w:tcPr>
          <w:p w14:paraId="7A1A96A7" w14:textId="720150D8" w:rsidR="009900C3" w:rsidRPr="001064C9" w:rsidRDefault="009900C3" w:rsidP="009900C3">
            <w:pPr>
              <w:pStyle w:val="TABLE-cell"/>
              <w:rPr>
                <w:color w:val="00B0F0"/>
              </w:rPr>
            </w:pPr>
            <w:r w:rsidRPr="001064C9">
              <w:rPr>
                <w:color w:val="00B0F0"/>
              </w:rPr>
              <w:t>&gt; 40 years</w:t>
            </w:r>
          </w:p>
        </w:tc>
      </w:tr>
      <w:tr w:rsidR="009900C3" w:rsidRPr="00BD6E18" w14:paraId="3DE44898" w14:textId="77777777">
        <w:tc>
          <w:tcPr>
            <w:tcW w:w="2482" w:type="dxa"/>
          </w:tcPr>
          <w:p w14:paraId="0D397211" w14:textId="1C886165" w:rsidR="009900C3" w:rsidRPr="005B1C8F" w:rsidRDefault="00F96850" w:rsidP="009900C3">
            <w:pPr>
              <w:pStyle w:val="TABLE-cell"/>
              <w:rPr>
                <w:bCs w:val="0"/>
                <w:color w:val="00B0F0"/>
                <w:szCs w:val="16"/>
              </w:rPr>
            </w:pPr>
            <w:r>
              <w:rPr>
                <w:color w:val="00B0F0"/>
              </w:rPr>
              <w:t xml:space="preserve">Klaus </w:t>
            </w:r>
            <w:proofErr w:type="spellStart"/>
            <w:r>
              <w:rPr>
                <w:color w:val="00B0F0"/>
              </w:rPr>
              <w:t>Steymans</w:t>
            </w:r>
            <w:proofErr w:type="spellEnd"/>
          </w:p>
        </w:tc>
        <w:tc>
          <w:tcPr>
            <w:tcW w:w="3016" w:type="dxa"/>
          </w:tcPr>
          <w:p w14:paraId="6FD9BC88" w14:textId="60601D3B" w:rsidR="009900C3" w:rsidRPr="005B1C8F" w:rsidRDefault="009900C3" w:rsidP="009900C3">
            <w:pPr>
              <w:pStyle w:val="TABLE-cell"/>
              <w:rPr>
                <w:bCs w:val="0"/>
                <w:color w:val="00B0F0"/>
                <w:szCs w:val="16"/>
              </w:rPr>
            </w:pPr>
            <w:r w:rsidRPr="005B1C8F">
              <w:rPr>
                <w:bCs w:val="0"/>
                <w:color w:val="00B0F0"/>
                <w:szCs w:val="16"/>
              </w:rPr>
              <w:t>Tester</w:t>
            </w:r>
          </w:p>
        </w:tc>
        <w:tc>
          <w:tcPr>
            <w:tcW w:w="3017" w:type="dxa"/>
          </w:tcPr>
          <w:p w14:paraId="0F229CC1" w14:textId="17EAA333" w:rsidR="009900C3" w:rsidRPr="005B1C8F" w:rsidRDefault="009900C3" w:rsidP="00771951">
            <w:pPr>
              <w:pStyle w:val="TABLE-cell"/>
              <w:rPr>
                <w:bCs w:val="0"/>
                <w:color w:val="00B0F0"/>
                <w:szCs w:val="16"/>
              </w:rPr>
            </w:pPr>
            <w:r w:rsidRPr="005B1C8F">
              <w:rPr>
                <w:bCs w:val="0"/>
                <w:color w:val="00B0F0"/>
                <w:szCs w:val="16"/>
              </w:rPr>
              <w:t>&gt; 2</w:t>
            </w:r>
            <w:r w:rsidR="00771951" w:rsidRPr="005B1C8F">
              <w:rPr>
                <w:bCs w:val="0"/>
                <w:color w:val="00B0F0"/>
                <w:szCs w:val="16"/>
              </w:rPr>
              <w:t>2</w:t>
            </w:r>
            <w:r w:rsidRPr="005B1C8F">
              <w:rPr>
                <w:bCs w:val="0"/>
                <w:color w:val="00B0F0"/>
                <w:szCs w:val="16"/>
              </w:rPr>
              <w:t xml:space="preserve"> years</w:t>
            </w:r>
          </w:p>
        </w:tc>
      </w:tr>
      <w:tr w:rsidR="009900C3" w:rsidRPr="00BD6E18" w14:paraId="580DADD6" w14:textId="77777777">
        <w:tc>
          <w:tcPr>
            <w:tcW w:w="2482" w:type="dxa"/>
          </w:tcPr>
          <w:p w14:paraId="0FDE85D8" w14:textId="71BED754" w:rsidR="009900C3" w:rsidRPr="005B1C8F" w:rsidRDefault="009900C3" w:rsidP="009900C3">
            <w:pPr>
              <w:pStyle w:val="TABLE-cell"/>
              <w:rPr>
                <w:bCs w:val="0"/>
                <w:color w:val="00B0F0"/>
                <w:szCs w:val="16"/>
              </w:rPr>
            </w:pPr>
            <w:proofErr w:type="spellStart"/>
            <w:r w:rsidRPr="005B1C8F">
              <w:rPr>
                <w:bCs w:val="0"/>
                <w:color w:val="00B0F0"/>
                <w:szCs w:val="16"/>
              </w:rPr>
              <w:t>Dr.</w:t>
            </w:r>
            <w:proofErr w:type="spellEnd"/>
            <w:r w:rsidRPr="005B1C8F">
              <w:rPr>
                <w:bCs w:val="0"/>
                <w:color w:val="00B0F0"/>
                <w:szCs w:val="16"/>
              </w:rPr>
              <w:t xml:space="preserve"> Angela Lilienthal</w:t>
            </w:r>
          </w:p>
        </w:tc>
        <w:tc>
          <w:tcPr>
            <w:tcW w:w="3016" w:type="dxa"/>
          </w:tcPr>
          <w:p w14:paraId="66C16A83" w14:textId="41579685" w:rsidR="009900C3" w:rsidRPr="005B1C8F" w:rsidRDefault="009900C3" w:rsidP="009900C3">
            <w:pPr>
              <w:pStyle w:val="TABLE-cell"/>
              <w:rPr>
                <w:bCs w:val="0"/>
                <w:color w:val="00B0F0"/>
                <w:szCs w:val="16"/>
              </w:rPr>
            </w:pPr>
            <w:r w:rsidRPr="005B1C8F">
              <w:rPr>
                <w:bCs w:val="0"/>
                <w:color w:val="00B0F0"/>
                <w:szCs w:val="16"/>
              </w:rPr>
              <w:t>Project Leader</w:t>
            </w:r>
          </w:p>
        </w:tc>
        <w:tc>
          <w:tcPr>
            <w:tcW w:w="3017" w:type="dxa"/>
          </w:tcPr>
          <w:p w14:paraId="25200287" w14:textId="4CD04274" w:rsidR="009900C3" w:rsidRPr="005B1C8F" w:rsidRDefault="009900C3" w:rsidP="00771951">
            <w:pPr>
              <w:pStyle w:val="TABLE-cell"/>
              <w:rPr>
                <w:bCs w:val="0"/>
                <w:color w:val="00B0F0"/>
                <w:szCs w:val="16"/>
              </w:rPr>
            </w:pPr>
            <w:r w:rsidRPr="005B1C8F">
              <w:rPr>
                <w:bCs w:val="0"/>
                <w:color w:val="00B0F0"/>
                <w:szCs w:val="16"/>
              </w:rPr>
              <w:t xml:space="preserve">&gt; </w:t>
            </w:r>
            <w:r w:rsidR="00771951" w:rsidRPr="005B1C8F">
              <w:rPr>
                <w:bCs w:val="0"/>
                <w:color w:val="00B0F0"/>
                <w:szCs w:val="16"/>
              </w:rPr>
              <w:t>7</w:t>
            </w:r>
            <w:r w:rsidRPr="005B1C8F">
              <w:rPr>
                <w:bCs w:val="0"/>
                <w:color w:val="00B0F0"/>
                <w:szCs w:val="16"/>
              </w:rPr>
              <w:t xml:space="preserve"> years</w:t>
            </w:r>
          </w:p>
        </w:tc>
      </w:tr>
      <w:tr w:rsidR="009900C3" w:rsidRPr="00BD6E18" w14:paraId="37B555F3" w14:textId="77777777">
        <w:tc>
          <w:tcPr>
            <w:tcW w:w="2482" w:type="dxa"/>
          </w:tcPr>
          <w:p w14:paraId="27F760A5" w14:textId="3453C808" w:rsidR="009900C3" w:rsidRPr="005B1C8F" w:rsidRDefault="009900C3" w:rsidP="009900C3">
            <w:pPr>
              <w:pStyle w:val="TABLE-cell"/>
              <w:rPr>
                <w:bCs w:val="0"/>
                <w:color w:val="00B0F0"/>
                <w:szCs w:val="16"/>
              </w:rPr>
            </w:pPr>
            <w:r w:rsidRPr="005B1C8F">
              <w:rPr>
                <w:bCs w:val="0"/>
                <w:color w:val="00B0F0"/>
                <w:szCs w:val="16"/>
              </w:rPr>
              <w:t>Manuel Steffen</w:t>
            </w:r>
          </w:p>
        </w:tc>
        <w:tc>
          <w:tcPr>
            <w:tcW w:w="3016" w:type="dxa"/>
          </w:tcPr>
          <w:p w14:paraId="58436C36" w14:textId="0D2DBA98" w:rsidR="009900C3" w:rsidRPr="005B1C8F" w:rsidRDefault="009900C3" w:rsidP="009900C3">
            <w:pPr>
              <w:pStyle w:val="TABLE-cell"/>
              <w:rPr>
                <w:bCs w:val="0"/>
                <w:color w:val="00B0F0"/>
                <w:szCs w:val="16"/>
              </w:rPr>
            </w:pPr>
            <w:r w:rsidRPr="005B1C8F">
              <w:rPr>
                <w:bCs w:val="0"/>
                <w:color w:val="00B0F0"/>
                <w:szCs w:val="16"/>
              </w:rPr>
              <w:t>Project Leader</w:t>
            </w:r>
          </w:p>
        </w:tc>
        <w:tc>
          <w:tcPr>
            <w:tcW w:w="3017" w:type="dxa"/>
          </w:tcPr>
          <w:p w14:paraId="2D9B3E64" w14:textId="19088417" w:rsidR="009900C3" w:rsidRPr="005B1C8F" w:rsidRDefault="009900C3" w:rsidP="00771951">
            <w:pPr>
              <w:pStyle w:val="TABLE-cell"/>
              <w:rPr>
                <w:bCs w:val="0"/>
                <w:color w:val="00B0F0"/>
                <w:szCs w:val="16"/>
              </w:rPr>
            </w:pPr>
            <w:r w:rsidRPr="005B1C8F">
              <w:rPr>
                <w:bCs w:val="0"/>
                <w:color w:val="00B0F0"/>
                <w:szCs w:val="16"/>
              </w:rPr>
              <w:t xml:space="preserve">&gt; </w:t>
            </w:r>
            <w:r w:rsidR="00771951" w:rsidRPr="005B1C8F">
              <w:rPr>
                <w:bCs w:val="0"/>
                <w:color w:val="00B0F0"/>
                <w:szCs w:val="16"/>
              </w:rPr>
              <w:t>7</w:t>
            </w:r>
            <w:r w:rsidRPr="005B1C8F">
              <w:rPr>
                <w:bCs w:val="0"/>
                <w:color w:val="00B0F0"/>
                <w:szCs w:val="16"/>
              </w:rPr>
              <w:t xml:space="preserve"> years</w:t>
            </w:r>
          </w:p>
        </w:tc>
      </w:tr>
      <w:tr w:rsidR="009900C3" w:rsidRPr="00BD6E18" w14:paraId="4FFA008A" w14:textId="77777777">
        <w:tc>
          <w:tcPr>
            <w:tcW w:w="2482" w:type="dxa"/>
          </w:tcPr>
          <w:p w14:paraId="08C15D58" w14:textId="1C1DBD50" w:rsidR="009900C3" w:rsidRPr="005B1C8F" w:rsidRDefault="009900C3" w:rsidP="009900C3">
            <w:pPr>
              <w:pStyle w:val="TABLE-cell"/>
              <w:rPr>
                <w:bCs w:val="0"/>
                <w:color w:val="00B0F0"/>
                <w:szCs w:val="16"/>
              </w:rPr>
            </w:pPr>
            <w:r w:rsidRPr="005B1C8F">
              <w:rPr>
                <w:bCs w:val="0"/>
                <w:color w:val="00B0F0"/>
                <w:szCs w:val="16"/>
              </w:rPr>
              <w:t>Anke Weichert</w:t>
            </w:r>
          </w:p>
        </w:tc>
        <w:tc>
          <w:tcPr>
            <w:tcW w:w="3016" w:type="dxa"/>
          </w:tcPr>
          <w:p w14:paraId="7D26BF9F" w14:textId="3BF46B26" w:rsidR="009900C3" w:rsidRPr="005B1C8F" w:rsidRDefault="009900C3" w:rsidP="009900C3">
            <w:pPr>
              <w:pStyle w:val="TABLE-cell"/>
              <w:rPr>
                <w:bCs w:val="0"/>
                <w:color w:val="00B0F0"/>
                <w:szCs w:val="16"/>
              </w:rPr>
            </w:pPr>
            <w:r w:rsidRPr="005B1C8F">
              <w:rPr>
                <w:bCs w:val="0"/>
                <w:color w:val="00B0F0"/>
                <w:szCs w:val="16"/>
              </w:rPr>
              <w:t>Project Leader</w:t>
            </w:r>
          </w:p>
        </w:tc>
        <w:tc>
          <w:tcPr>
            <w:tcW w:w="3017" w:type="dxa"/>
          </w:tcPr>
          <w:p w14:paraId="529241FA" w14:textId="2B5A411D" w:rsidR="009900C3" w:rsidRPr="005B1C8F" w:rsidRDefault="009900C3" w:rsidP="00771951">
            <w:pPr>
              <w:pStyle w:val="TABLE-cell"/>
              <w:rPr>
                <w:bCs w:val="0"/>
                <w:color w:val="00B0F0"/>
                <w:szCs w:val="16"/>
              </w:rPr>
            </w:pPr>
            <w:r w:rsidRPr="005B1C8F">
              <w:rPr>
                <w:bCs w:val="0"/>
                <w:color w:val="00B0F0"/>
                <w:szCs w:val="16"/>
              </w:rPr>
              <w:t>&gt; 1</w:t>
            </w:r>
            <w:r w:rsidR="00771951" w:rsidRPr="005B1C8F">
              <w:rPr>
                <w:bCs w:val="0"/>
                <w:color w:val="00B0F0"/>
                <w:szCs w:val="16"/>
              </w:rPr>
              <w:t>5</w:t>
            </w:r>
            <w:r w:rsidRPr="005B1C8F">
              <w:rPr>
                <w:bCs w:val="0"/>
                <w:color w:val="00B0F0"/>
                <w:szCs w:val="16"/>
              </w:rPr>
              <w:t xml:space="preserve"> years</w:t>
            </w:r>
          </w:p>
        </w:tc>
      </w:tr>
      <w:tr w:rsidR="00D768E9" w:rsidRPr="00D768E9" w14:paraId="78EB48C0" w14:textId="77777777">
        <w:tc>
          <w:tcPr>
            <w:tcW w:w="2482" w:type="dxa"/>
          </w:tcPr>
          <w:p w14:paraId="7910721E" w14:textId="6C91549B" w:rsidR="00D768E9" w:rsidRPr="00D768E9" w:rsidRDefault="00D768E9" w:rsidP="00D768E9">
            <w:pPr>
              <w:pStyle w:val="TABLE-cell"/>
              <w:rPr>
                <w:color w:val="00B0F0"/>
              </w:rPr>
            </w:pPr>
            <w:r w:rsidRPr="00D768E9">
              <w:rPr>
                <w:color w:val="00B0F0"/>
              </w:rPr>
              <w:t xml:space="preserve">Christoph </w:t>
            </w:r>
            <w:proofErr w:type="spellStart"/>
            <w:r w:rsidRPr="00D768E9">
              <w:rPr>
                <w:color w:val="00B0F0"/>
              </w:rPr>
              <w:t>Keminer</w:t>
            </w:r>
            <w:proofErr w:type="spellEnd"/>
          </w:p>
        </w:tc>
        <w:tc>
          <w:tcPr>
            <w:tcW w:w="3016" w:type="dxa"/>
          </w:tcPr>
          <w:p w14:paraId="06F6D40D" w14:textId="0B412DB8" w:rsidR="00D768E9" w:rsidRPr="00D768E9" w:rsidRDefault="00D768E9" w:rsidP="00D768E9">
            <w:pPr>
              <w:pStyle w:val="TABLE-cell"/>
              <w:rPr>
                <w:color w:val="00B0F0"/>
              </w:rPr>
            </w:pPr>
            <w:r>
              <w:rPr>
                <w:color w:val="00B0F0"/>
              </w:rPr>
              <w:t>Project Leader</w:t>
            </w:r>
          </w:p>
        </w:tc>
        <w:tc>
          <w:tcPr>
            <w:tcW w:w="3017" w:type="dxa"/>
          </w:tcPr>
          <w:p w14:paraId="4631A09C" w14:textId="7BC2F01A" w:rsidR="00D768E9" w:rsidRPr="00D768E9" w:rsidRDefault="00D768E9" w:rsidP="00D768E9">
            <w:pPr>
              <w:pStyle w:val="TABLE-cell"/>
              <w:rPr>
                <w:color w:val="00B0F0"/>
              </w:rPr>
            </w:pPr>
            <w:r>
              <w:rPr>
                <w:color w:val="00B0F0"/>
              </w:rPr>
              <w:t>&gt; 20 years</w:t>
            </w:r>
          </w:p>
        </w:tc>
      </w:tr>
      <w:tr w:rsidR="00D768E9" w:rsidRPr="00D768E9" w14:paraId="59F5DF4B" w14:textId="77777777">
        <w:tc>
          <w:tcPr>
            <w:tcW w:w="2482" w:type="dxa"/>
          </w:tcPr>
          <w:p w14:paraId="40263EBF" w14:textId="19E42EB6" w:rsidR="00D768E9" w:rsidRPr="00D768E9" w:rsidRDefault="00D768E9" w:rsidP="00D768E9">
            <w:pPr>
              <w:pStyle w:val="TABLE-cell"/>
              <w:rPr>
                <w:color w:val="00B0F0"/>
              </w:rPr>
            </w:pPr>
            <w:r w:rsidRPr="00D768E9">
              <w:rPr>
                <w:color w:val="00B0F0"/>
              </w:rPr>
              <w:t>Steffen Kruse</w:t>
            </w:r>
          </w:p>
        </w:tc>
        <w:tc>
          <w:tcPr>
            <w:tcW w:w="3016" w:type="dxa"/>
          </w:tcPr>
          <w:p w14:paraId="16420D04" w14:textId="0649BA0A" w:rsidR="00D768E9" w:rsidRPr="00D768E9" w:rsidRDefault="00D768E9" w:rsidP="00D768E9">
            <w:pPr>
              <w:pStyle w:val="TABLE-cell"/>
              <w:rPr>
                <w:color w:val="00B0F0"/>
              </w:rPr>
            </w:pPr>
            <w:r>
              <w:rPr>
                <w:color w:val="00B0F0"/>
              </w:rPr>
              <w:t>Project Leader</w:t>
            </w:r>
          </w:p>
        </w:tc>
        <w:tc>
          <w:tcPr>
            <w:tcW w:w="3017" w:type="dxa"/>
          </w:tcPr>
          <w:p w14:paraId="7EFA0DF1" w14:textId="2EEC75C0" w:rsidR="00D768E9" w:rsidRPr="00D768E9" w:rsidRDefault="00D768E9" w:rsidP="00D768E9">
            <w:pPr>
              <w:pStyle w:val="TABLE-cell"/>
              <w:rPr>
                <w:color w:val="00B0F0"/>
              </w:rPr>
            </w:pPr>
            <w:r>
              <w:rPr>
                <w:color w:val="00B0F0"/>
              </w:rPr>
              <w:t>&gt; 5 years</w:t>
            </w:r>
          </w:p>
        </w:tc>
      </w:tr>
      <w:tr w:rsidR="00D768E9" w:rsidRPr="00D768E9" w14:paraId="687CF900" w14:textId="77777777">
        <w:tc>
          <w:tcPr>
            <w:tcW w:w="2482" w:type="dxa"/>
          </w:tcPr>
          <w:p w14:paraId="0AFCD337" w14:textId="5A66C3BA" w:rsidR="00D768E9" w:rsidRPr="00D768E9" w:rsidRDefault="00D768E9" w:rsidP="00D768E9">
            <w:pPr>
              <w:pStyle w:val="TABLE-cell"/>
              <w:rPr>
                <w:color w:val="00B0F0"/>
              </w:rPr>
            </w:pPr>
            <w:r w:rsidRPr="00D768E9">
              <w:rPr>
                <w:color w:val="00B0F0"/>
              </w:rPr>
              <w:t xml:space="preserve">Georg </w:t>
            </w:r>
            <w:proofErr w:type="spellStart"/>
            <w:r w:rsidRPr="00D768E9">
              <w:rPr>
                <w:color w:val="00B0F0"/>
              </w:rPr>
              <w:t>Kanty</w:t>
            </w:r>
            <w:proofErr w:type="spellEnd"/>
          </w:p>
        </w:tc>
        <w:tc>
          <w:tcPr>
            <w:tcW w:w="3016" w:type="dxa"/>
          </w:tcPr>
          <w:p w14:paraId="203F9A55" w14:textId="5B992B94" w:rsidR="00D768E9" w:rsidRPr="00D768E9" w:rsidRDefault="00D768E9" w:rsidP="00D768E9">
            <w:pPr>
              <w:pStyle w:val="TABLE-cell"/>
              <w:rPr>
                <w:color w:val="00B0F0"/>
              </w:rPr>
            </w:pPr>
            <w:r>
              <w:rPr>
                <w:color w:val="00B0F0"/>
              </w:rPr>
              <w:t>Project Leader</w:t>
            </w:r>
          </w:p>
        </w:tc>
        <w:tc>
          <w:tcPr>
            <w:tcW w:w="3017" w:type="dxa"/>
          </w:tcPr>
          <w:p w14:paraId="43106EF1" w14:textId="43C0423E" w:rsidR="00D768E9" w:rsidRPr="00D768E9" w:rsidRDefault="00D768E9" w:rsidP="00D768E9">
            <w:pPr>
              <w:pStyle w:val="TABLE-cell"/>
              <w:rPr>
                <w:color w:val="00B0F0"/>
              </w:rPr>
            </w:pPr>
            <w:r>
              <w:rPr>
                <w:color w:val="00B0F0"/>
              </w:rPr>
              <w:t>&gt; 20 years</w:t>
            </w:r>
          </w:p>
        </w:tc>
      </w:tr>
      <w:tr w:rsidR="00D768E9" w:rsidRPr="00D768E9" w14:paraId="2EF9E188" w14:textId="77777777">
        <w:tc>
          <w:tcPr>
            <w:tcW w:w="2482" w:type="dxa"/>
          </w:tcPr>
          <w:p w14:paraId="228A5678" w14:textId="1A629C06" w:rsidR="00D768E9" w:rsidRPr="00D768E9" w:rsidRDefault="00D768E9" w:rsidP="00D768E9">
            <w:pPr>
              <w:pStyle w:val="TABLE-cell"/>
              <w:rPr>
                <w:color w:val="00B0F0"/>
              </w:rPr>
            </w:pPr>
            <w:r w:rsidRPr="00D768E9">
              <w:rPr>
                <w:color w:val="00B0F0"/>
              </w:rPr>
              <w:t xml:space="preserve">Wolf </w:t>
            </w:r>
            <w:proofErr w:type="spellStart"/>
            <w:r w:rsidRPr="00D768E9">
              <w:rPr>
                <w:color w:val="00B0F0"/>
              </w:rPr>
              <w:t>Rückwart</w:t>
            </w:r>
            <w:proofErr w:type="spellEnd"/>
          </w:p>
        </w:tc>
        <w:tc>
          <w:tcPr>
            <w:tcW w:w="3016" w:type="dxa"/>
          </w:tcPr>
          <w:p w14:paraId="3023F9BC" w14:textId="5CC9AB2D" w:rsidR="00D768E9" w:rsidRPr="00D768E9" w:rsidRDefault="00D768E9" w:rsidP="00D768E9">
            <w:pPr>
              <w:pStyle w:val="TABLE-cell"/>
              <w:rPr>
                <w:color w:val="00B0F0"/>
              </w:rPr>
            </w:pPr>
            <w:r>
              <w:rPr>
                <w:color w:val="00B0F0"/>
              </w:rPr>
              <w:t>Project Leader</w:t>
            </w:r>
          </w:p>
        </w:tc>
        <w:tc>
          <w:tcPr>
            <w:tcW w:w="3017" w:type="dxa"/>
          </w:tcPr>
          <w:p w14:paraId="6F30675A" w14:textId="2DA8CEFB" w:rsidR="00D768E9" w:rsidRPr="00D768E9" w:rsidRDefault="00D768E9" w:rsidP="00D768E9">
            <w:pPr>
              <w:pStyle w:val="TABLE-cell"/>
              <w:rPr>
                <w:color w:val="00B0F0"/>
              </w:rPr>
            </w:pPr>
            <w:r>
              <w:rPr>
                <w:color w:val="00B0F0"/>
              </w:rPr>
              <w:t>&gt; 20 years</w:t>
            </w:r>
          </w:p>
        </w:tc>
      </w:tr>
      <w:tr w:rsidR="00D768E9" w:rsidRPr="00D768E9" w14:paraId="36DF91DC" w14:textId="77777777">
        <w:tc>
          <w:tcPr>
            <w:tcW w:w="2482" w:type="dxa"/>
          </w:tcPr>
          <w:p w14:paraId="07CE5C5F" w14:textId="2256F743" w:rsidR="00D768E9" w:rsidRPr="00D768E9" w:rsidRDefault="00D768E9" w:rsidP="00D768E9">
            <w:pPr>
              <w:pStyle w:val="TABLE-cell"/>
              <w:rPr>
                <w:color w:val="00B0F0"/>
              </w:rPr>
            </w:pPr>
            <w:r w:rsidRPr="00D768E9">
              <w:rPr>
                <w:color w:val="00B0F0"/>
              </w:rPr>
              <w:t>Dirk Wilczek</w:t>
            </w:r>
          </w:p>
        </w:tc>
        <w:tc>
          <w:tcPr>
            <w:tcW w:w="3016" w:type="dxa"/>
          </w:tcPr>
          <w:p w14:paraId="12BA57A5" w14:textId="4B41607F" w:rsidR="00D768E9" w:rsidRPr="00D768E9" w:rsidRDefault="00D768E9" w:rsidP="00D768E9">
            <w:pPr>
              <w:pStyle w:val="TABLE-cell"/>
              <w:rPr>
                <w:color w:val="00B0F0"/>
              </w:rPr>
            </w:pPr>
            <w:r w:rsidRPr="00D768E9">
              <w:rPr>
                <w:color w:val="00B0F0"/>
              </w:rPr>
              <w:t xml:space="preserve">Test engineer </w:t>
            </w:r>
          </w:p>
        </w:tc>
        <w:tc>
          <w:tcPr>
            <w:tcW w:w="3017" w:type="dxa"/>
          </w:tcPr>
          <w:p w14:paraId="11C11216" w14:textId="2ACBEC38" w:rsidR="00D768E9" w:rsidRPr="00D768E9" w:rsidRDefault="00D768E9" w:rsidP="00D768E9">
            <w:pPr>
              <w:pStyle w:val="TABLE-cell"/>
              <w:rPr>
                <w:color w:val="00B0F0"/>
              </w:rPr>
            </w:pPr>
            <w:r>
              <w:rPr>
                <w:color w:val="00B0F0"/>
              </w:rPr>
              <w:t>&gt; 7 years</w:t>
            </w:r>
          </w:p>
        </w:tc>
      </w:tr>
      <w:tr w:rsidR="00D768E9" w:rsidRPr="00D768E9" w14:paraId="0FB36423" w14:textId="77777777">
        <w:tc>
          <w:tcPr>
            <w:tcW w:w="2482" w:type="dxa"/>
          </w:tcPr>
          <w:p w14:paraId="14865389" w14:textId="658EE162" w:rsidR="00D768E9" w:rsidRPr="00D768E9" w:rsidRDefault="00D768E9" w:rsidP="00D768E9">
            <w:pPr>
              <w:pStyle w:val="TABLE-cell"/>
              <w:rPr>
                <w:color w:val="00B0F0"/>
              </w:rPr>
            </w:pPr>
            <w:r w:rsidRPr="00D768E9">
              <w:rPr>
                <w:color w:val="00B0F0"/>
              </w:rPr>
              <w:t>Karsten Bahrenberg</w:t>
            </w:r>
          </w:p>
        </w:tc>
        <w:tc>
          <w:tcPr>
            <w:tcW w:w="3016" w:type="dxa"/>
          </w:tcPr>
          <w:p w14:paraId="003F7A60" w14:textId="2369C718" w:rsidR="00D768E9" w:rsidRPr="00D768E9" w:rsidRDefault="00D768E9" w:rsidP="00D768E9">
            <w:pPr>
              <w:pStyle w:val="TABLE-cell"/>
              <w:rPr>
                <w:color w:val="00B0F0"/>
              </w:rPr>
            </w:pPr>
            <w:r>
              <w:rPr>
                <w:color w:val="00B0F0"/>
              </w:rPr>
              <w:t>Project Leader</w:t>
            </w:r>
          </w:p>
        </w:tc>
        <w:tc>
          <w:tcPr>
            <w:tcW w:w="3017" w:type="dxa"/>
          </w:tcPr>
          <w:p w14:paraId="1E4672EB" w14:textId="3DFD5FC5" w:rsidR="00D768E9" w:rsidRPr="00D768E9" w:rsidRDefault="00D768E9" w:rsidP="00D768E9">
            <w:pPr>
              <w:pStyle w:val="TABLE-cell"/>
              <w:rPr>
                <w:color w:val="00B0F0"/>
              </w:rPr>
            </w:pPr>
            <w:r w:rsidRPr="00D768E9">
              <w:rPr>
                <w:color w:val="00B0F0"/>
              </w:rPr>
              <w:t>INAKTIV</w:t>
            </w:r>
          </w:p>
        </w:tc>
      </w:tr>
      <w:tr w:rsidR="00D768E9" w:rsidRPr="00D768E9" w14:paraId="34000027" w14:textId="77777777">
        <w:tc>
          <w:tcPr>
            <w:tcW w:w="2482" w:type="dxa"/>
          </w:tcPr>
          <w:p w14:paraId="2930C157" w14:textId="60EC9319" w:rsidR="00D768E9" w:rsidRPr="00D768E9" w:rsidRDefault="00D768E9" w:rsidP="00D768E9">
            <w:pPr>
              <w:pStyle w:val="TABLE-cell"/>
              <w:rPr>
                <w:color w:val="00B0F0"/>
              </w:rPr>
            </w:pPr>
            <w:r w:rsidRPr="00D768E9">
              <w:rPr>
                <w:color w:val="00B0F0"/>
              </w:rPr>
              <w:t>AJ Maira / Australia</w:t>
            </w:r>
          </w:p>
        </w:tc>
        <w:tc>
          <w:tcPr>
            <w:tcW w:w="3016" w:type="dxa"/>
          </w:tcPr>
          <w:p w14:paraId="4E75ED6A" w14:textId="566CAE23" w:rsidR="00D768E9" w:rsidRPr="00D768E9" w:rsidRDefault="00D768E9" w:rsidP="00D768E9">
            <w:pPr>
              <w:pStyle w:val="TABLE-cell"/>
              <w:rPr>
                <w:color w:val="00B0F0"/>
              </w:rPr>
            </w:pPr>
            <w:r>
              <w:rPr>
                <w:color w:val="00B0F0"/>
              </w:rPr>
              <w:t>Project Leader</w:t>
            </w:r>
          </w:p>
        </w:tc>
        <w:tc>
          <w:tcPr>
            <w:tcW w:w="3017" w:type="dxa"/>
          </w:tcPr>
          <w:p w14:paraId="1D21C7F0" w14:textId="0C9ED1C6" w:rsidR="00D768E9" w:rsidRPr="00D768E9" w:rsidRDefault="00D768E9" w:rsidP="00D768E9">
            <w:pPr>
              <w:pStyle w:val="TABLE-cell"/>
              <w:rPr>
                <w:color w:val="00B0F0"/>
              </w:rPr>
            </w:pPr>
            <w:r>
              <w:rPr>
                <w:color w:val="00B0F0"/>
              </w:rPr>
              <w:t>&gt; 20 years</w:t>
            </w:r>
          </w:p>
        </w:tc>
      </w:tr>
      <w:tr w:rsidR="00D768E9" w:rsidRPr="00D768E9" w14:paraId="3988E292" w14:textId="77777777">
        <w:tc>
          <w:tcPr>
            <w:tcW w:w="2482" w:type="dxa"/>
          </w:tcPr>
          <w:p w14:paraId="09500C7A" w14:textId="5E74229A" w:rsidR="00D768E9" w:rsidRPr="00D768E9" w:rsidRDefault="00D768E9" w:rsidP="00D768E9">
            <w:pPr>
              <w:pStyle w:val="TABLE-cell"/>
              <w:rPr>
                <w:color w:val="00B0F0"/>
              </w:rPr>
            </w:pPr>
            <w:r w:rsidRPr="00D768E9">
              <w:rPr>
                <w:color w:val="00B0F0"/>
              </w:rPr>
              <w:t>Alessandro Minardi / Italy</w:t>
            </w:r>
          </w:p>
        </w:tc>
        <w:tc>
          <w:tcPr>
            <w:tcW w:w="3016" w:type="dxa"/>
          </w:tcPr>
          <w:p w14:paraId="5EFB485C" w14:textId="14B98D23" w:rsidR="00D768E9" w:rsidRPr="00D768E9" w:rsidRDefault="00D768E9" w:rsidP="00D768E9">
            <w:pPr>
              <w:pStyle w:val="TABLE-cell"/>
              <w:rPr>
                <w:color w:val="00B0F0"/>
              </w:rPr>
            </w:pPr>
            <w:r>
              <w:rPr>
                <w:color w:val="00B0F0"/>
              </w:rPr>
              <w:t>Project Leader</w:t>
            </w:r>
          </w:p>
        </w:tc>
        <w:tc>
          <w:tcPr>
            <w:tcW w:w="3017" w:type="dxa"/>
          </w:tcPr>
          <w:p w14:paraId="6913D96C" w14:textId="121F7386" w:rsidR="00D768E9" w:rsidRPr="00D768E9" w:rsidRDefault="00D768E9" w:rsidP="00D768E9">
            <w:pPr>
              <w:pStyle w:val="TABLE-cell"/>
              <w:rPr>
                <w:color w:val="00B0F0"/>
              </w:rPr>
            </w:pPr>
            <w:r>
              <w:rPr>
                <w:color w:val="00B0F0"/>
              </w:rPr>
              <w:t>&gt; 8 years</w:t>
            </w:r>
          </w:p>
        </w:tc>
      </w:tr>
      <w:tr w:rsidR="00CF61A0" w:rsidRPr="00BD6E18" w14:paraId="7F4EAFB2" w14:textId="77777777">
        <w:tc>
          <w:tcPr>
            <w:tcW w:w="2482" w:type="dxa"/>
          </w:tcPr>
          <w:p w14:paraId="659E3720" w14:textId="0B330B15" w:rsidR="00CF61A0" w:rsidRPr="005B1C8F" w:rsidRDefault="00CF61A0" w:rsidP="00CF61A0">
            <w:pPr>
              <w:pStyle w:val="TABLE-cell"/>
              <w:rPr>
                <w:bCs w:val="0"/>
                <w:color w:val="00B0F0"/>
                <w:szCs w:val="16"/>
              </w:rPr>
            </w:pPr>
            <w:r w:rsidRPr="005B1C8F">
              <w:rPr>
                <w:bCs w:val="0"/>
                <w:color w:val="00B0F0"/>
                <w:szCs w:val="16"/>
              </w:rPr>
              <w:t>Xiaolong Zhang / Beijing</w:t>
            </w:r>
          </w:p>
        </w:tc>
        <w:tc>
          <w:tcPr>
            <w:tcW w:w="3016" w:type="dxa"/>
          </w:tcPr>
          <w:p w14:paraId="01B5BA3E" w14:textId="403CED3C" w:rsidR="00CF61A0" w:rsidRPr="005B1C8F" w:rsidRDefault="00CF61A0" w:rsidP="00CF61A0">
            <w:pPr>
              <w:pStyle w:val="TABLE-cell"/>
              <w:rPr>
                <w:bCs w:val="0"/>
                <w:color w:val="00B0F0"/>
                <w:szCs w:val="16"/>
              </w:rPr>
            </w:pPr>
            <w:r w:rsidRPr="005B1C8F">
              <w:rPr>
                <w:bCs w:val="0"/>
                <w:color w:val="00B0F0"/>
                <w:szCs w:val="16"/>
              </w:rPr>
              <w:t>Project Leader</w:t>
            </w:r>
          </w:p>
        </w:tc>
        <w:tc>
          <w:tcPr>
            <w:tcW w:w="3017" w:type="dxa"/>
          </w:tcPr>
          <w:p w14:paraId="33B69A6A" w14:textId="39AAA917" w:rsidR="00CF61A0" w:rsidRPr="005B1C8F" w:rsidRDefault="00CF61A0" w:rsidP="00CF61A0">
            <w:pPr>
              <w:pStyle w:val="TABLE-cell"/>
              <w:rPr>
                <w:bCs w:val="0"/>
                <w:color w:val="00B0F0"/>
                <w:szCs w:val="16"/>
              </w:rPr>
            </w:pPr>
            <w:r w:rsidRPr="005B1C8F">
              <w:rPr>
                <w:bCs w:val="0"/>
                <w:color w:val="00B0F0"/>
                <w:szCs w:val="16"/>
              </w:rPr>
              <w:t>&gt; 14 years</w:t>
            </w:r>
          </w:p>
        </w:tc>
      </w:tr>
      <w:tr w:rsidR="00CF61A0" w:rsidRPr="00BD6E18" w14:paraId="6088D7EC" w14:textId="77777777">
        <w:tc>
          <w:tcPr>
            <w:tcW w:w="2482" w:type="dxa"/>
          </w:tcPr>
          <w:p w14:paraId="0AE350BD" w14:textId="6DDBCE3D" w:rsidR="00CF61A0" w:rsidRPr="009C5F60" w:rsidRDefault="00CF61A0" w:rsidP="00CF61A0">
            <w:pPr>
              <w:pStyle w:val="TABLE-cell"/>
              <w:rPr>
                <w:bCs w:val="0"/>
                <w:color w:val="00B0F0"/>
                <w:szCs w:val="16"/>
              </w:rPr>
            </w:pPr>
            <w:r w:rsidRPr="009C5F60">
              <w:rPr>
                <w:bCs w:val="0"/>
                <w:color w:val="00B0F0"/>
                <w:szCs w:val="16"/>
              </w:rPr>
              <w:t>He Mei / Shanghai</w:t>
            </w:r>
          </w:p>
        </w:tc>
        <w:tc>
          <w:tcPr>
            <w:tcW w:w="3016" w:type="dxa"/>
          </w:tcPr>
          <w:p w14:paraId="4D9D24D2" w14:textId="2483E562" w:rsidR="00CF61A0" w:rsidRPr="009C5F60" w:rsidRDefault="00CF61A0" w:rsidP="00CF61A0">
            <w:pPr>
              <w:pStyle w:val="TABLE-cell"/>
              <w:rPr>
                <w:bCs w:val="0"/>
                <w:color w:val="00B0F0"/>
                <w:szCs w:val="16"/>
              </w:rPr>
            </w:pPr>
            <w:r w:rsidRPr="009C5F60">
              <w:rPr>
                <w:bCs w:val="0"/>
                <w:color w:val="00B0F0"/>
                <w:szCs w:val="16"/>
              </w:rPr>
              <w:t>Project Leader</w:t>
            </w:r>
          </w:p>
        </w:tc>
        <w:tc>
          <w:tcPr>
            <w:tcW w:w="3017" w:type="dxa"/>
          </w:tcPr>
          <w:p w14:paraId="209A750B" w14:textId="55280E1C" w:rsidR="00CF61A0" w:rsidRPr="009C5F60" w:rsidRDefault="00CF61A0" w:rsidP="00CF61A0">
            <w:pPr>
              <w:pStyle w:val="TABLE-cell"/>
              <w:rPr>
                <w:bCs w:val="0"/>
                <w:color w:val="00B0F0"/>
                <w:szCs w:val="16"/>
              </w:rPr>
            </w:pPr>
            <w:r w:rsidRPr="009C5F60">
              <w:rPr>
                <w:bCs w:val="0"/>
                <w:color w:val="00B0F0"/>
                <w:szCs w:val="16"/>
              </w:rPr>
              <w:t>&gt; 11 years</w:t>
            </w:r>
          </w:p>
        </w:tc>
      </w:tr>
      <w:tr w:rsidR="00CF61A0" w:rsidRPr="00BD6E18" w14:paraId="2350282A" w14:textId="77777777">
        <w:tc>
          <w:tcPr>
            <w:tcW w:w="2482" w:type="dxa"/>
          </w:tcPr>
          <w:p w14:paraId="68FC944F" w14:textId="42D55ABA" w:rsidR="00CF61A0" w:rsidRPr="009C5F60" w:rsidRDefault="00CF61A0" w:rsidP="00CF61A0">
            <w:pPr>
              <w:pStyle w:val="TABLE-cell"/>
              <w:rPr>
                <w:bCs w:val="0"/>
                <w:color w:val="00B0F0"/>
                <w:szCs w:val="16"/>
              </w:rPr>
            </w:pPr>
            <w:r w:rsidRPr="009C5F60">
              <w:rPr>
                <w:bCs w:val="0"/>
                <w:color w:val="00B0F0"/>
                <w:szCs w:val="16"/>
              </w:rPr>
              <w:t xml:space="preserve">Yang Wang / </w:t>
            </w:r>
            <w:r w:rsidR="008B5EF0">
              <w:rPr>
                <w:bCs w:val="0"/>
                <w:color w:val="00B0F0"/>
                <w:szCs w:val="16"/>
              </w:rPr>
              <w:t>Beijing</w:t>
            </w:r>
          </w:p>
        </w:tc>
        <w:tc>
          <w:tcPr>
            <w:tcW w:w="3016" w:type="dxa"/>
          </w:tcPr>
          <w:p w14:paraId="3CD28DF0" w14:textId="31CF78AF" w:rsidR="00CF61A0" w:rsidRPr="009C5F60" w:rsidRDefault="00CF61A0" w:rsidP="00CF61A0">
            <w:pPr>
              <w:pStyle w:val="TABLE-cell"/>
              <w:rPr>
                <w:bCs w:val="0"/>
                <w:color w:val="00B0F0"/>
                <w:szCs w:val="16"/>
              </w:rPr>
            </w:pPr>
            <w:r w:rsidRPr="009C5F60">
              <w:rPr>
                <w:bCs w:val="0"/>
                <w:color w:val="00B0F0"/>
                <w:szCs w:val="16"/>
              </w:rPr>
              <w:t>Project Leader</w:t>
            </w:r>
          </w:p>
        </w:tc>
        <w:tc>
          <w:tcPr>
            <w:tcW w:w="3017" w:type="dxa"/>
          </w:tcPr>
          <w:p w14:paraId="749C17F6" w14:textId="7D5BA277" w:rsidR="00CF61A0" w:rsidRPr="009C5F60" w:rsidRDefault="00CF61A0" w:rsidP="00CF61A0">
            <w:pPr>
              <w:pStyle w:val="TABLE-cell"/>
              <w:rPr>
                <w:bCs w:val="0"/>
                <w:color w:val="00B0F0"/>
                <w:szCs w:val="16"/>
              </w:rPr>
            </w:pPr>
            <w:r w:rsidRPr="009C5F60">
              <w:rPr>
                <w:bCs w:val="0"/>
                <w:color w:val="00B0F0"/>
                <w:szCs w:val="16"/>
              </w:rPr>
              <w:t>&gt; 12 years</w:t>
            </w:r>
          </w:p>
        </w:tc>
      </w:tr>
      <w:tr w:rsidR="00CF61A0" w:rsidRPr="00BD6E18" w14:paraId="52276EA6" w14:textId="77777777">
        <w:tc>
          <w:tcPr>
            <w:tcW w:w="2482" w:type="dxa"/>
          </w:tcPr>
          <w:p w14:paraId="05B74EFE" w14:textId="12F46653" w:rsidR="00CF61A0" w:rsidRPr="001064C9" w:rsidRDefault="00CF61A0" w:rsidP="00CF61A0">
            <w:pPr>
              <w:pStyle w:val="TABLE-cell"/>
              <w:rPr>
                <w:color w:val="00B0F0"/>
              </w:rPr>
            </w:pPr>
            <w:r w:rsidRPr="001064C9">
              <w:rPr>
                <w:color w:val="00B0F0"/>
              </w:rPr>
              <w:t>Shawn Lu / Shanghai</w:t>
            </w:r>
          </w:p>
        </w:tc>
        <w:tc>
          <w:tcPr>
            <w:tcW w:w="3016" w:type="dxa"/>
          </w:tcPr>
          <w:p w14:paraId="645E1A93" w14:textId="45062D6F" w:rsidR="00CF61A0" w:rsidRPr="001064C9" w:rsidRDefault="00CF61A0" w:rsidP="00CF61A0">
            <w:pPr>
              <w:pStyle w:val="TABLE-cell"/>
              <w:rPr>
                <w:color w:val="00B0F0"/>
              </w:rPr>
            </w:pPr>
            <w:r w:rsidRPr="001064C9">
              <w:rPr>
                <w:color w:val="00B0F0"/>
              </w:rPr>
              <w:t>Project Leader</w:t>
            </w:r>
          </w:p>
        </w:tc>
        <w:tc>
          <w:tcPr>
            <w:tcW w:w="3017" w:type="dxa"/>
          </w:tcPr>
          <w:p w14:paraId="092E5960" w14:textId="119C82DB" w:rsidR="00CF61A0" w:rsidRPr="001064C9" w:rsidRDefault="00CF61A0" w:rsidP="00CF61A0">
            <w:pPr>
              <w:pStyle w:val="TABLE-cell"/>
              <w:rPr>
                <w:color w:val="00B0F0"/>
              </w:rPr>
            </w:pPr>
            <w:r w:rsidRPr="001064C9">
              <w:rPr>
                <w:color w:val="00B0F0"/>
              </w:rPr>
              <w:t>&gt; 7 years</w:t>
            </w:r>
          </w:p>
        </w:tc>
      </w:tr>
      <w:tr w:rsidR="001064C9" w:rsidRPr="00BD6E18" w14:paraId="384DFEED" w14:textId="77777777">
        <w:tc>
          <w:tcPr>
            <w:tcW w:w="2482" w:type="dxa"/>
          </w:tcPr>
          <w:p w14:paraId="09DD6C0C" w14:textId="36DD0254" w:rsidR="001064C9" w:rsidRPr="001064C9" w:rsidRDefault="001064C9" w:rsidP="001064C9">
            <w:pPr>
              <w:pStyle w:val="TABLE-cell"/>
              <w:rPr>
                <w:color w:val="00B0F0"/>
              </w:rPr>
            </w:pPr>
            <w:r w:rsidRPr="001064C9">
              <w:rPr>
                <w:color w:val="00B0F0"/>
              </w:rPr>
              <w:t>Ron Huo / Shanghai</w:t>
            </w:r>
          </w:p>
        </w:tc>
        <w:tc>
          <w:tcPr>
            <w:tcW w:w="3016" w:type="dxa"/>
          </w:tcPr>
          <w:p w14:paraId="0E86B864" w14:textId="74B10578" w:rsidR="001064C9" w:rsidRPr="001064C9" w:rsidRDefault="001064C9" w:rsidP="001064C9">
            <w:pPr>
              <w:pStyle w:val="TABLE-cell"/>
              <w:rPr>
                <w:color w:val="00B0F0"/>
              </w:rPr>
            </w:pPr>
            <w:r>
              <w:rPr>
                <w:color w:val="00B0F0"/>
              </w:rPr>
              <w:t>Project Leader</w:t>
            </w:r>
          </w:p>
        </w:tc>
        <w:tc>
          <w:tcPr>
            <w:tcW w:w="3017" w:type="dxa"/>
          </w:tcPr>
          <w:p w14:paraId="615C985C" w14:textId="1AB57057" w:rsidR="001064C9" w:rsidRPr="001064C9" w:rsidRDefault="001064C9" w:rsidP="001064C9">
            <w:pPr>
              <w:pStyle w:val="TABLE-cell"/>
              <w:rPr>
                <w:color w:val="00B0F0"/>
              </w:rPr>
            </w:pPr>
            <w:r>
              <w:rPr>
                <w:color w:val="00B0F0"/>
              </w:rPr>
              <w:t>&gt; 7 years</w:t>
            </w:r>
          </w:p>
        </w:tc>
      </w:tr>
      <w:tr w:rsidR="001064C9" w:rsidRPr="00BD6E18" w14:paraId="1B1C36E7" w14:textId="77777777">
        <w:tc>
          <w:tcPr>
            <w:tcW w:w="2482" w:type="dxa"/>
          </w:tcPr>
          <w:p w14:paraId="5E89C1F3" w14:textId="43379DCF" w:rsidR="001064C9" w:rsidRPr="001064C9" w:rsidRDefault="001064C9" w:rsidP="001064C9">
            <w:pPr>
              <w:pStyle w:val="TABLE-cell"/>
              <w:rPr>
                <w:color w:val="00B0F0"/>
              </w:rPr>
            </w:pPr>
            <w:r w:rsidRPr="001064C9">
              <w:rPr>
                <w:color w:val="00B0F0"/>
              </w:rPr>
              <w:t>James Qian / Shanghai</w:t>
            </w:r>
          </w:p>
        </w:tc>
        <w:tc>
          <w:tcPr>
            <w:tcW w:w="3016" w:type="dxa"/>
          </w:tcPr>
          <w:p w14:paraId="65E266F5" w14:textId="73869201" w:rsidR="001064C9" w:rsidRPr="001064C9" w:rsidRDefault="001064C9" w:rsidP="001064C9">
            <w:pPr>
              <w:pStyle w:val="TABLE-cell"/>
              <w:rPr>
                <w:color w:val="00B0F0"/>
              </w:rPr>
            </w:pPr>
            <w:r>
              <w:rPr>
                <w:color w:val="00B0F0"/>
              </w:rPr>
              <w:t>Project Leader</w:t>
            </w:r>
          </w:p>
        </w:tc>
        <w:tc>
          <w:tcPr>
            <w:tcW w:w="3017" w:type="dxa"/>
          </w:tcPr>
          <w:p w14:paraId="3994C37C" w14:textId="5C28BD37" w:rsidR="001064C9" w:rsidRPr="001064C9" w:rsidRDefault="001064C9" w:rsidP="001064C9">
            <w:pPr>
              <w:pStyle w:val="TABLE-cell"/>
              <w:rPr>
                <w:color w:val="00B0F0"/>
              </w:rPr>
            </w:pPr>
            <w:r>
              <w:rPr>
                <w:color w:val="00B0F0"/>
              </w:rPr>
              <w:t>&gt; 7 years</w:t>
            </w:r>
          </w:p>
        </w:tc>
      </w:tr>
      <w:tr w:rsidR="001064C9" w:rsidRPr="00BD6E18" w14:paraId="1BA480E6" w14:textId="77777777">
        <w:tc>
          <w:tcPr>
            <w:tcW w:w="2482" w:type="dxa"/>
          </w:tcPr>
          <w:p w14:paraId="16DF0FB8" w14:textId="08D006EB" w:rsidR="001064C9" w:rsidRPr="001064C9" w:rsidRDefault="001064C9" w:rsidP="001064C9">
            <w:pPr>
              <w:pStyle w:val="TABLE-cell"/>
              <w:rPr>
                <w:color w:val="00B0F0"/>
              </w:rPr>
            </w:pPr>
            <w:proofErr w:type="spellStart"/>
            <w:r>
              <w:rPr>
                <w:color w:val="00B0F0"/>
              </w:rPr>
              <w:lastRenderedPageBreak/>
              <w:t>Jumpol</w:t>
            </w:r>
            <w:proofErr w:type="spellEnd"/>
            <w:r>
              <w:rPr>
                <w:color w:val="00B0F0"/>
              </w:rPr>
              <w:t xml:space="preserve"> </w:t>
            </w:r>
            <w:proofErr w:type="spellStart"/>
            <w:r>
              <w:rPr>
                <w:color w:val="00B0F0"/>
              </w:rPr>
              <w:t>Thojun</w:t>
            </w:r>
            <w:proofErr w:type="spellEnd"/>
            <w:r>
              <w:rPr>
                <w:color w:val="00B0F0"/>
              </w:rPr>
              <w:t xml:space="preserve"> / Singapore</w:t>
            </w:r>
          </w:p>
        </w:tc>
        <w:tc>
          <w:tcPr>
            <w:tcW w:w="3016" w:type="dxa"/>
          </w:tcPr>
          <w:p w14:paraId="066AD44C" w14:textId="115EF6A8" w:rsidR="001064C9" w:rsidRPr="001064C9" w:rsidRDefault="001064C9" w:rsidP="001064C9">
            <w:pPr>
              <w:pStyle w:val="TABLE-cell"/>
              <w:rPr>
                <w:color w:val="00B0F0"/>
              </w:rPr>
            </w:pPr>
            <w:r>
              <w:rPr>
                <w:color w:val="00B0F0"/>
              </w:rPr>
              <w:t>Project Leader</w:t>
            </w:r>
          </w:p>
        </w:tc>
        <w:tc>
          <w:tcPr>
            <w:tcW w:w="3017" w:type="dxa"/>
          </w:tcPr>
          <w:p w14:paraId="4B5F21E7" w14:textId="5EE88310" w:rsidR="001064C9" w:rsidRPr="001064C9" w:rsidRDefault="001064C9" w:rsidP="001064C9">
            <w:pPr>
              <w:pStyle w:val="TABLE-cell"/>
              <w:rPr>
                <w:color w:val="00B0F0"/>
              </w:rPr>
            </w:pPr>
            <w:r w:rsidRPr="001064C9">
              <w:rPr>
                <w:color w:val="00B0F0"/>
              </w:rPr>
              <w:t xml:space="preserve">HAS LEFT THE COMPANY, </w:t>
            </w:r>
            <w:proofErr w:type="gramStart"/>
            <w:r w:rsidRPr="001064C9">
              <w:rPr>
                <w:color w:val="00B0F0"/>
              </w:rPr>
              <w:t>Now</w:t>
            </w:r>
            <w:proofErr w:type="gramEnd"/>
            <w:r w:rsidRPr="001064C9">
              <w:rPr>
                <w:color w:val="00B0F0"/>
              </w:rPr>
              <w:t xml:space="preserve"> freelancer for TÜV</w:t>
            </w:r>
          </w:p>
        </w:tc>
      </w:tr>
      <w:tr w:rsidR="001064C9" w:rsidRPr="00BD6E18" w14:paraId="64371E14" w14:textId="77777777">
        <w:tc>
          <w:tcPr>
            <w:tcW w:w="2482" w:type="dxa"/>
          </w:tcPr>
          <w:p w14:paraId="7DD877A1" w14:textId="1FB3F1CC" w:rsidR="001064C9" w:rsidRPr="001064C9" w:rsidRDefault="001064C9" w:rsidP="001064C9">
            <w:pPr>
              <w:pStyle w:val="TABLE-cell"/>
              <w:rPr>
                <w:color w:val="00B0F0"/>
              </w:rPr>
            </w:pPr>
            <w:r>
              <w:rPr>
                <w:color w:val="00B0F0"/>
              </w:rPr>
              <w:t xml:space="preserve">Dave </w:t>
            </w:r>
            <w:proofErr w:type="spellStart"/>
            <w:r>
              <w:rPr>
                <w:color w:val="00B0F0"/>
              </w:rPr>
              <w:t>Styrcula</w:t>
            </w:r>
            <w:proofErr w:type="spellEnd"/>
            <w:r>
              <w:rPr>
                <w:color w:val="00B0F0"/>
              </w:rPr>
              <w:t xml:space="preserve"> / Austin</w:t>
            </w:r>
          </w:p>
        </w:tc>
        <w:tc>
          <w:tcPr>
            <w:tcW w:w="3016" w:type="dxa"/>
          </w:tcPr>
          <w:p w14:paraId="747255EB" w14:textId="77509C7B" w:rsidR="001064C9" w:rsidRPr="001064C9" w:rsidRDefault="001064C9" w:rsidP="001064C9">
            <w:pPr>
              <w:pStyle w:val="TABLE-cell"/>
              <w:rPr>
                <w:color w:val="00B0F0"/>
              </w:rPr>
            </w:pPr>
            <w:r>
              <w:rPr>
                <w:color w:val="00B0F0"/>
              </w:rPr>
              <w:t>Project Leader</w:t>
            </w:r>
          </w:p>
        </w:tc>
        <w:tc>
          <w:tcPr>
            <w:tcW w:w="3017" w:type="dxa"/>
          </w:tcPr>
          <w:p w14:paraId="61571114" w14:textId="35D7430A" w:rsidR="001064C9" w:rsidRPr="001064C9" w:rsidRDefault="001064C9" w:rsidP="001064C9">
            <w:pPr>
              <w:pStyle w:val="TABLE-cell"/>
              <w:rPr>
                <w:color w:val="00B0F0"/>
              </w:rPr>
            </w:pPr>
            <w:r>
              <w:rPr>
                <w:color w:val="00B0F0"/>
              </w:rPr>
              <w:t>&gt; 35 years</w:t>
            </w:r>
          </w:p>
        </w:tc>
      </w:tr>
    </w:tbl>
    <w:p w14:paraId="40B7787E" w14:textId="77777777" w:rsidR="002F714B" w:rsidRPr="00BD6E18" w:rsidRDefault="002F714B" w:rsidP="002F714B">
      <w:pPr>
        <w:pStyle w:val="Heading2"/>
        <w:numPr>
          <w:ilvl w:val="0"/>
          <w:numId w:val="0"/>
        </w:numPr>
      </w:pPr>
    </w:p>
    <w:p w14:paraId="59965256" w14:textId="77777777" w:rsidR="00E06D87" w:rsidRPr="00BD6E18" w:rsidRDefault="00FD3E8C" w:rsidP="002E5FFB">
      <w:pPr>
        <w:pStyle w:val="Heading2"/>
      </w:pPr>
      <w:bookmarkStart w:id="128" w:name="_Toc109584359"/>
      <w:r w:rsidRPr="00BD6E18">
        <w:t>Organizational s</w:t>
      </w:r>
      <w:r w:rsidR="00E06D87" w:rsidRPr="00BD6E18">
        <w:t>tructure</w:t>
      </w:r>
      <w:bookmarkEnd w:id="128"/>
    </w:p>
    <w:p w14:paraId="76E1A1E7" w14:textId="58083E4A" w:rsidR="00E06D87" w:rsidRPr="00866F00" w:rsidRDefault="007E0C39" w:rsidP="00E06D87">
      <w:pPr>
        <w:pStyle w:val="PARAGRAPH"/>
        <w:rPr>
          <w:color w:val="00B0F0"/>
        </w:rPr>
      </w:pPr>
      <w:r w:rsidRPr="009809B5">
        <w:rPr>
          <w:color w:val="00B0F0"/>
        </w:rPr>
        <w:t xml:space="preserve">See </w:t>
      </w:r>
      <w:r w:rsidRPr="00866F00">
        <w:rPr>
          <w:color w:val="00B0F0"/>
        </w:rPr>
        <w:t xml:space="preserve">Annex </w:t>
      </w:r>
      <w:r w:rsidR="00866F00">
        <w:rPr>
          <w:color w:val="00B0F0"/>
        </w:rPr>
        <w:t>B</w:t>
      </w:r>
      <w:r w:rsidRPr="009809B5">
        <w:rPr>
          <w:color w:val="00B0F0"/>
        </w:rPr>
        <w:t>.</w:t>
      </w:r>
    </w:p>
    <w:p w14:paraId="490D1400" w14:textId="77777777" w:rsidR="00E06D87" w:rsidRPr="00BD6E18" w:rsidRDefault="00E06D87" w:rsidP="002E5FFB">
      <w:pPr>
        <w:pStyle w:val="Heading2"/>
      </w:pPr>
      <w:bookmarkStart w:id="129" w:name="_Toc109584360"/>
      <w:r w:rsidRPr="00BD6E18">
        <w:t>Resources</w:t>
      </w:r>
      <w:bookmarkEnd w:id="129"/>
    </w:p>
    <w:p w14:paraId="532E0594" w14:textId="16881567" w:rsidR="00383CD8" w:rsidRPr="009809B5" w:rsidRDefault="00383CD8" w:rsidP="00383CD8">
      <w:pPr>
        <w:pStyle w:val="PARAGRAPH"/>
        <w:rPr>
          <w:color w:val="00B0F0"/>
          <w:szCs w:val="22"/>
        </w:rPr>
      </w:pPr>
      <w:r w:rsidRPr="007E0C39">
        <w:rPr>
          <w:color w:val="00B0F0"/>
        </w:rPr>
        <w:t xml:space="preserve">TÜV </w:t>
      </w:r>
      <w:proofErr w:type="spellStart"/>
      <w:r w:rsidRPr="007E0C39">
        <w:rPr>
          <w:color w:val="00B0F0"/>
        </w:rPr>
        <w:t>Rheinland</w:t>
      </w:r>
      <w:proofErr w:type="spellEnd"/>
      <w:r w:rsidRPr="007E0C39">
        <w:rPr>
          <w:color w:val="00B0F0"/>
        </w:rPr>
        <w:t xml:space="preserve"> </w:t>
      </w:r>
      <w:proofErr w:type="spellStart"/>
      <w:r w:rsidRPr="007E0C39">
        <w:rPr>
          <w:color w:val="00B0F0"/>
        </w:rPr>
        <w:t>Industrie</w:t>
      </w:r>
      <w:proofErr w:type="spellEnd"/>
      <w:r w:rsidRPr="007E0C39">
        <w:rPr>
          <w:color w:val="00B0F0"/>
        </w:rPr>
        <w:t xml:space="preserve"> Service GmbH</w:t>
      </w:r>
      <w:r>
        <w:rPr>
          <w:color w:val="00B0F0"/>
        </w:rPr>
        <w:t xml:space="preserve"> </w:t>
      </w:r>
      <w:proofErr w:type="spellStart"/>
      <w:r>
        <w:rPr>
          <w:color w:val="00B0F0"/>
        </w:rPr>
        <w:t>ExTL</w:t>
      </w:r>
      <w:proofErr w:type="spellEnd"/>
      <w:r w:rsidRPr="009809B5">
        <w:rPr>
          <w:color w:val="00B0F0"/>
          <w:szCs w:val="22"/>
        </w:rPr>
        <w:t xml:space="preserve"> </w:t>
      </w:r>
      <w:r w:rsidR="000148A5" w:rsidRPr="007A3F6E">
        <w:rPr>
          <w:color w:val="00B0F0"/>
          <w:szCs w:val="22"/>
        </w:rPr>
        <w:t xml:space="preserve">has </w:t>
      </w:r>
      <w:r w:rsidRPr="009809B5">
        <w:rPr>
          <w:color w:val="00B0F0"/>
          <w:szCs w:val="22"/>
        </w:rPr>
        <w:t xml:space="preserve">adequate number of staff for the current level of business. The staff are experienced and have demonstrated required level of competence in evaluation and testing of Ex equipment. The laboratory and office </w:t>
      </w:r>
      <w:proofErr w:type="gramStart"/>
      <w:r w:rsidRPr="009809B5">
        <w:rPr>
          <w:color w:val="00B0F0"/>
          <w:szCs w:val="22"/>
        </w:rPr>
        <w:t>are located in</w:t>
      </w:r>
      <w:proofErr w:type="gramEnd"/>
      <w:r w:rsidRPr="009809B5">
        <w:rPr>
          <w:color w:val="00B0F0"/>
          <w:szCs w:val="22"/>
        </w:rPr>
        <w:t xml:space="preserve"> industrial units which provide an adequate environment for the work. The testing equipment is suitable for the range of tests carried out in house.</w:t>
      </w:r>
    </w:p>
    <w:p w14:paraId="6159F58D" w14:textId="2798D310" w:rsidR="00383CD8" w:rsidRPr="00BC2CD1" w:rsidRDefault="00383CD8" w:rsidP="00383CD8">
      <w:pPr>
        <w:pStyle w:val="PARAGRAPH"/>
      </w:pPr>
      <w:r w:rsidRPr="009809B5">
        <w:rPr>
          <w:color w:val="00B0F0"/>
          <w:szCs w:val="22"/>
        </w:rPr>
        <w:t>All testing equipment, where range significantly affects accuracy and the reliability of the test, is calibrated. The equipment is subject to ongoing monitoring for due calibration and control before each use. Standards and reference materials are subject to ongoing checking in accordance with established procedures. Laboratory maintains lists of equipment, which include, among others: name and type of device, identification number, place of use. In addition, each measuring and testing device has a sticker with information about the status of calibration or with information about unfitness for use.</w:t>
      </w:r>
    </w:p>
    <w:p w14:paraId="15C53239" w14:textId="543E8C7E" w:rsidR="00E06D87" w:rsidRPr="002B3AD7" w:rsidRDefault="002A78AC" w:rsidP="00E06D87">
      <w:pPr>
        <w:pStyle w:val="PARAGRAPH"/>
        <w:rPr>
          <w:color w:val="00B0F0"/>
          <w:szCs w:val="22"/>
        </w:rPr>
      </w:pPr>
      <w:r w:rsidRPr="002B3AD7">
        <w:rPr>
          <w:color w:val="00B0F0"/>
          <w:szCs w:val="22"/>
        </w:rPr>
        <w:t>While</w:t>
      </w:r>
      <w:r w:rsidR="00EA1FFD" w:rsidRPr="002B3AD7">
        <w:rPr>
          <w:color w:val="00B0F0"/>
          <w:szCs w:val="22"/>
        </w:rPr>
        <w:t xml:space="preserve"> some</w:t>
      </w:r>
      <w:r w:rsidRPr="002B3AD7">
        <w:rPr>
          <w:color w:val="00B0F0"/>
          <w:szCs w:val="22"/>
        </w:rPr>
        <w:t xml:space="preserve"> </w:t>
      </w:r>
      <w:proofErr w:type="spellStart"/>
      <w:r w:rsidRPr="002B3AD7">
        <w:rPr>
          <w:color w:val="00B0F0"/>
          <w:szCs w:val="22"/>
        </w:rPr>
        <w:t>ExCB</w:t>
      </w:r>
      <w:proofErr w:type="spellEnd"/>
      <w:r w:rsidRPr="002B3AD7">
        <w:rPr>
          <w:color w:val="00B0F0"/>
          <w:szCs w:val="22"/>
        </w:rPr>
        <w:t xml:space="preserve"> staff may also be involved in Ex testing, during the assessment a detailed review of the process to deal with independence and separation between testing and certification decisions was undertaken noting that Staff involved in testing of a project cannot be involved in the certification decision.</w:t>
      </w:r>
    </w:p>
    <w:p w14:paraId="49246F9A" w14:textId="77777777" w:rsidR="00E06D87" w:rsidRPr="00BD6E18" w:rsidRDefault="00236B8B" w:rsidP="002E5FFB">
      <w:pPr>
        <w:pStyle w:val="Heading2"/>
      </w:pPr>
      <w:bookmarkStart w:id="130" w:name="_Toc49153004"/>
      <w:bookmarkStart w:id="131" w:name="_Toc109584361"/>
      <w:bookmarkEnd w:id="130"/>
      <w:r w:rsidRPr="00BD6E18">
        <w:t>Test reports issued</w:t>
      </w:r>
      <w:bookmarkEnd w:id="131"/>
    </w:p>
    <w:p w14:paraId="15DA37F2" w14:textId="6748928E" w:rsidR="00E06D87" w:rsidRPr="00BD6E18" w:rsidRDefault="00E06D87" w:rsidP="00E06D87">
      <w:pPr>
        <w:pStyle w:val="PARAGRAPH"/>
      </w:pPr>
      <w:bookmarkStart w:id="132" w:name="_Hlk92826807"/>
      <w:r w:rsidRPr="00BD6E18">
        <w:t xml:space="preserve">Number of </w:t>
      </w:r>
      <w:r w:rsidR="00236B8B" w:rsidRPr="00BD6E18">
        <w:t>test reports (</w:t>
      </w:r>
      <w:proofErr w:type="spellStart"/>
      <w:r w:rsidR="00236B8B" w:rsidRPr="00BD6E18">
        <w:t>ExTRs</w:t>
      </w:r>
      <w:proofErr w:type="spellEnd"/>
      <w:r w:rsidR="00236B8B" w:rsidRPr="00BD6E18">
        <w:t>)</w:t>
      </w:r>
      <w:r w:rsidRPr="00BD6E18">
        <w:t xml:space="preserve"> issued under for the preceding </w:t>
      </w:r>
      <w:r w:rsidR="00135432" w:rsidRPr="00BD6E18">
        <w:t xml:space="preserve">two </w:t>
      </w:r>
      <w:r w:rsidRPr="00BD6E18">
        <w:t xml:space="preserve">years for each type of protection.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110CE1" w:rsidRPr="00BD6E18" w14:paraId="00BF1E06" w14:textId="77777777" w:rsidTr="00583E9C">
        <w:trPr>
          <w:cantSplit/>
          <w:tblHeader/>
        </w:trPr>
        <w:tc>
          <w:tcPr>
            <w:tcW w:w="1701" w:type="dxa"/>
            <w:vMerge w:val="restart"/>
            <w:vAlign w:val="center"/>
          </w:tcPr>
          <w:p w14:paraId="6FA0FFF3" w14:textId="77777777" w:rsidR="00110CE1" w:rsidRPr="00BD6E18" w:rsidRDefault="00110CE1" w:rsidP="00E26F3E">
            <w:pPr>
              <w:pStyle w:val="TABLE-col-heading"/>
            </w:pPr>
            <w:r w:rsidRPr="00BD6E18">
              <w:br w:type="page"/>
              <w:t>Standard numbers</w:t>
            </w:r>
          </w:p>
        </w:tc>
        <w:tc>
          <w:tcPr>
            <w:tcW w:w="3712" w:type="dxa"/>
            <w:vMerge w:val="restart"/>
            <w:vAlign w:val="center"/>
          </w:tcPr>
          <w:p w14:paraId="0E880098" w14:textId="77777777" w:rsidR="00110CE1" w:rsidRPr="00BD6E18" w:rsidRDefault="00110CE1" w:rsidP="00E26F3E">
            <w:pPr>
              <w:pStyle w:val="TABLE-col-heading"/>
            </w:pPr>
            <w:r w:rsidRPr="00BD6E18">
              <w:t>Type of protection or other identifying information</w:t>
            </w:r>
          </w:p>
        </w:tc>
        <w:tc>
          <w:tcPr>
            <w:tcW w:w="2525" w:type="dxa"/>
            <w:gridSpan w:val="2"/>
          </w:tcPr>
          <w:p w14:paraId="3706E561" w14:textId="46DB25D3" w:rsidR="00110CE1" w:rsidRPr="00BD6E18" w:rsidRDefault="00110CE1" w:rsidP="00E26F3E">
            <w:pPr>
              <w:pStyle w:val="TABLE-col-heading"/>
            </w:pPr>
            <w:r w:rsidRPr="00BD6E18">
              <w:t>Number of issued reports (</w:t>
            </w:r>
            <w:proofErr w:type="spellStart"/>
            <w:r w:rsidRPr="00BD6E18">
              <w:t>ExTRs</w:t>
            </w:r>
            <w:proofErr w:type="spellEnd"/>
            <w:r w:rsidRPr="00BD6E18">
              <w:t>) (for last 2 years)</w:t>
            </w:r>
          </w:p>
        </w:tc>
        <w:tc>
          <w:tcPr>
            <w:tcW w:w="1134" w:type="dxa"/>
            <w:vMerge w:val="restart"/>
          </w:tcPr>
          <w:p w14:paraId="0F13AC21" w14:textId="77777777" w:rsidR="00110CE1" w:rsidRPr="00BD6E18" w:rsidRDefault="00110CE1" w:rsidP="00E26F3E">
            <w:pPr>
              <w:pStyle w:val="TABLE-col-heading"/>
            </w:pPr>
            <w:r w:rsidRPr="00BD6E18">
              <w:t>Total</w:t>
            </w:r>
          </w:p>
        </w:tc>
      </w:tr>
      <w:tr w:rsidR="00110CE1" w:rsidRPr="00BD6E18" w14:paraId="0ECB1881" w14:textId="77777777" w:rsidTr="00583E9C">
        <w:trPr>
          <w:cantSplit/>
          <w:tblHeader/>
        </w:trPr>
        <w:tc>
          <w:tcPr>
            <w:tcW w:w="1701" w:type="dxa"/>
            <w:vMerge/>
          </w:tcPr>
          <w:p w14:paraId="3EEF69DA" w14:textId="77777777" w:rsidR="00110CE1" w:rsidRPr="00BD6E18" w:rsidRDefault="00110CE1" w:rsidP="00E26F3E">
            <w:pPr>
              <w:pStyle w:val="TABLE-cell"/>
            </w:pPr>
          </w:p>
        </w:tc>
        <w:tc>
          <w:tcPr>
            <w:tcW w:w="3712" w:type="dxa"/>
            <w:vMerge/>
            <w:vAlign w:val="center"/>
          </w:tcPr>
          <w:p w14:paraId="01BCA758" w14:textId="77777777" w:rsidR="00110CE1" w:rsidRPr="00BD6E18" w:rsidRDefault="00110CE1" w:rsidP="00E26F3E">
            <w:pPr>
              <w:pStyle w:val="TABLE-cell"/>
            </w:pPr>
          </w:p>
        </w:tc>
        <w:tc>
          <w:tcPr>
            <w:tcW w:w="1250" w:type="dxa"/>
          </w:tcPr>
          <w:p w14:paraId="3D6C7D10" w14:textId="7527CAB1" w:rsidR="00110CE1" w:rsidRPr="00BD6E18" w:rsidRDefault="000923BD" w:rsidP="00E26F3E">
            <w:pPr>
              <w:pStyle w:val="TABLE-cell"/>
            </w:pPr>
            <w:r>
              <w:t>2020</w:t>
            </w:r>
          </w:p>
        </w:tc>
        <w:tc>
          <w:tcPr>
            <w:tcW w:w="1275" w:type="dxa"/>
          </w:tcPr>
          <w:p w14:paraId="06069B19" w14:textId="1D1DAA3A" w:rsidR="00110CE1" w:rsidRPr="00BD6E18" w:rsidRDefault="000923BD" w:rsidP="00E26F3E">
            <w:pPr>
              <w:pStyle w:val="TABLE-cell"/>
            </w:pPr>
            <w:r>
              <w:t>2021</w:t>
            </w:r>
          </w:p>
        </w:tc>
        <w:tc>
          <w:tcPr>
            <w:tcW w:w="1134" w:type="dxa"/>
            <w:vMerge/>
          </w:tcPr>
          <w:p w14:paraId="67324698" w14:textId="77777777" w:rsidR="00110CE1" w:rsidRPr="00BD6E18" w:rsidRDefault="00110CE1" w:rsidP="00E26F3E">
            <w:pPr>
              <w:pStyle w:val="TABLE-cell"/>
            </w:pPr>
          </w:p>
        </w:tc>
      </w:tr>
      <w:tr w:rsidR="00780831" w:rsidRPr="00BD6E18" w14:paraId="299A4D9A" w14:textId="77777777" w:rsidTr="00554D19">
        <w:trPr>
          <w:cantSplit/>
        </w:trPr>
        <w:tc>
          <w:tcPr>
            <w:tcW w:w="1701" w:type="dxa"/>
          </w:tcPr>
          <w:p w14:paraId="5F58C445" w14:textId="1246E836" w:rsidR="00780831" w:rsidRPr="00BD6E18" w:rsidRDefault="00780831" w:rsidP="00780831">
            <w:pPr>
              <w:pStyle w:val="TABLE-cell"/>
            </w:pPr>
            <w:r w:rsidRPr="00B2017B">
              <w:rPr>
                <w:bCs w:val="0"/>
                <w:color w:val="00B0F0"/>
                <w:szCs w:val="16"/>
              </w:rPr>
              <w:t xml:space="preserve">IEC 60079-1 </w:t>
            </w:r>
          </w:p>
        </w:tc>
        <w:tc>
          <w:tcPr>
            <w:tcW w:w="3712" w:type="dxa"/>
          </w:tcPr>
          <w:p w14:paraId="52F94E49" w14:textId="77777777" w:rsidR="00780831" w:rsidRPr="00B2017B" w:rsidRDefault="00780831" w:rsidP="00780831">
            <w:pPr>
              <w:pStyle w:val="TABLE-col-heading"/>
              <w:jc w:val="left"/>
              <w:rPr>
                <w:b w:val="0"/>
                <w:bCs w:val="0"/>
                <w:color w:val="00B0F0"/>
              </w:rPr>
            </w:pPr>
            <w:r w:rsidRPr="00B2017B">
              <w:rPr>
                <w:b w:val="0"/>
                <w:bCs w:val="0"/>
                <w:color w:val="00B0F0"/>
              </w:rPr>
              <w:t xml:space="preserve">Explosive atmospheres - </w:t>
            </w:r>
          </w:p>
          <w:p w14:paraId="6B6E6846" w14:textId="413D3018" w:rsidR="00780831" w:rsidRPr="00BD6E18" w:rsidRDefault="00780831" w:rsidP="00780831">
            <w:pPr>
              <w:pStyle w:val="TABLE-cell"/>
            </w:pPr>
            <w:r w:rsidRPr="00B2017B">
              <w:rPr>
                <w:bCs w:val="0"/>
                <w:color w:val="00B0F0"/>
                <w:szCs w:val="16"/>
              </w:rPr>
              <w:t xml:space="preserve">Part 1: Equipment protection by flameproof enclosures </w:t>
            </w:r>
            <w:r>
              <w:rPr>
                <w:bCs w:val="0"/>
                <w:color w:val="00B0F0"/>
                <w:szCs w:val="16"/>
              </w:rPr>
              <w:t>“</w:t>
            </w:r>
            <w:r w:rsidRPr="00B2017B">
              <w:rPr>
                <w:bCs w:val="0"/>
                <w:color w:val="00B0F0"/>
                <w:szCs w:val="16"/>
              </w:rPr>
              <w:t>d</w:t>
            </w:r>
            <w:r>
              <w:rPr>
                <w:bCs w:val="0"/>
                <w:color w:val="00B0F0"/>
                <w:szCs w:val="16"/>
              </w:rPr>
              <w:t>”</w:t>
            </w:r>
          </w:p>
        </w:tc>
        <w:tc>
          <w:tcPr>
            <w:tcW w:w="1250" w:type="dxa"/>
          </w:tcPr>
          <w:p w14:paraId="05A34423" w14:textId="50374ACA" w:rsidR="00780831" w:rsidRPr="00BD6E18" w:rsidRDefault="00780831" w:rsidP="00780831">
            <w:pPr>
              <w:pStyle w:val="TABLE-cell"/>
            </w:pPr>
            <w:r w:rsidRPr="000D13DB">
              <w:rPr>
                <w:bCs w:val="0"/>
                <w:color w:val="00B0F0"/>
                <w:szCs w:val="16"/>
              </w:rPr>
              <w:t>34</w:t>
            </w:r>
          </w:p>
        </w:tc>
        <w:tc>
          <w:tcPr>
            <w:tcW w:w="1275" w:type="dxa"/>
          </w:tcPr>
          <w:p w14:paraId="6379AC2F" w14:textId="743D179F" w:rsidR="00780831" w:rsidRPr="00BD6E18" w:rsidRDefault="00780831" w:rsidP="00780831">
            <w:pPr>
              <w:pStyle w:val="TABLE-cell"/>
            </w:pPr>
            <w:r w:rsidRPr="000D13DB">
              <w:rPr>
                <w:bCs w:val="0"/>
                <w:color w:val="00B0F0"/>
                <w:szCs w:val="16"/>
              </w:rPr>
              <w:t>25</w:t>
            </w:r>
          </w:p>
        </w:tc>
        <w:tc>
          <w:tcPr>
            <w:tcW w:w="1134" w:type="dxa"/>
          </w:tcPr>
          <w:p w14:paraId="4DCF6D20" w14:textId="66C032B5" w:rsidR="00780831" w:rsidRPr="00BD6E18" w:rsidRDefault="00780831" w:rsidP="00780831">
            <w:pPr>
              <w:pStyle w:val="TABLE-cell"/>
            </w:pPr>
            <w:r w:rsidRPr="000D13DB">
              <w:rPr>
                <w:bCs w:val="0"/>
                <w:color w:val="00B0F0"/>
                <w:szCs w:val="16"/>
              </w:rPr>
              <w:t>59</w:t>
            </w:r>
          </w:p>
        </w:tc>
      </w:tr>
      <w:tr w:rsidR="00780831" w:rsidRPr="00BD6E18" w14:paraId="5ECC5B5C" w14:textId="77777777" w:rsidTr="00554D19">
        <w:trPr>
          <w:cantSplit/>
        </w:trPr>
        <w:tc>
          <w:tcPr>
            <w:tcW w:w="1701" w:type="dxa"/>
          </w:tcPr>
          <w:p w14:paraId="6CA61D28" w14:textId="161DBE26" w:rsidR="00780831" w:rsidRPr="00BD6E18" w:rsidRDefault="00780831" w:rsidP="00780831">
            <w:pPr>
              <w:pStyle w:val="TABLE-cell"/>
            </w:pPr>
            <w:r w:rsidRPr="007E6C54">
              <w:rPr>
                <w:bCs w:val="0"/>
                <w:color w:val="00B0F0"/>
                <w:szCs w:val="16"/>
              </w:rPr>
              <w:t xml:space="preserve">IEC 60079-2 </w:t>
            </w:r>
          </w:p>
        </w:tc>
        <w:tc>
          <w:tcPr>
            <w:tcW w:w="3712" w:type="dxa"/>
          </w:tcPr>
          <w:p w14:paraId="44B1694C" w14:textId="77777777" w:rsidR="00780831" w:rsidRPr="007E6C54" w:rsidRDefault="00780831" w:rsidP="00780831">
            <w:pPr>
              <w:pStyle w:val="TABLE-col-heading"/>
              <w:jc w:val="left"/>
              <w:rPr>
                <w:b w:val="0"/>
                <w:bCs w:val="0"/>
                <w:color w:val="00B0F0"/>
              </w:rPr>
            </w:pPr>
            <w:r w:rsidRPr="007E6C54">
              <w:rPr>
                <w:b w:val="0"/>
                <w:bCs w:val="0"/>
                <w:color w:val="00B0F0"/>
              </w:rPr>
              <w:t xml:space="preserve">Explosive atmospheres - </w:t>
            </w:r>
          </w:p>
          <w:p w14:paraId="3BB985DC" w14:textId="65215C87" w:rsidR="00780831" w:rsidRPr="00BD6E18" w:rsidRDefault="00780831" w:rsidP="00780831">
            <w:pPr>
              <w:pStyle w:val="TABLE-cell"/>
            </w:pPr>
            <w:r w:rsidRPr="007E6C54">
              <w:rPr>
                <w:bCs w:val="0"/>
                <w:color w:val="00B0F0"/>
                <w:szCs w:val="16"/>
              </w:rPr>
              <w:t xml:space="preserve">Part 2: Equipment protection by pressurized enclosures </w:t>
            </w:r>
            <w:r>
              <w:rPr>
                <w:bCs w:val="0"/>
                <w:color w:val="00B0F0"/>
                <w:szCs w:val="16"/>
              </w:rPr>
              <w:t>“</w:t>
            </w:r>
            <w:r w:rsidRPr="007E6C54">
              <w:rPr>
                <w:bCs w:val="0"/>
                <w:color w:val="00B0F0"/>
                <w:szCs w:val="16"/>
              </w:rPr>
              <w:t>p</w:t>
            </w:r>
            <w:r>
              <w:rPr>
                <w:bCs w:val="0"/>
                <w:color w:val="00B0F0"/>
                <w:szCs w:val="16"/>
              </w:rPr>
              <w:t>”</w:t>
            </w:r>
          </w:p>
        </w:tc>
        <w:tc>
          <w:tcPr>
            <w:tcW w:w="1250" w:type="dxa"/>
          </w:tcPr>
          <w:p w14:paraId="57512C5A" w14:textId="76664502" w:rsidR="00780831" w:rsidRPr="00BD6E18" w:rsidRDefault="00780831" w:rsidP="00780831">
            <w:pPr>
              <w:pStyle w:val="TABLE-cell"/>
            </w:pPr>
            <w:r w:rsidRPr="000D13DB">
              <w:rPr>
                <w:bCs w:val="0"/>
                <w:color w:val="00B0F0"/>
                <w:szCs w:val="16"/>
              </w:rPr>
              <w:t>3</w:t>
            </w:r>
          </w:p>
        </w:tc>
        <w:tc>
          <w:tcPr>
            <w:tcW w:w="1275" w:type="dxa"/>
          </w:tcPr>
          <w:p w14:paraId="601F53F5" w14:textId="4C725636" w:rsidR="00780831" w:rsidRPr="00BD6E18" w:rsidRDefault="00780831" w:rsidP="00780831">
            <w:pPr>
              <w:pStyle w:val="TABLE-cell"/>
            </w:pPr>
            <w:r w:rsidRPr="000D13DB">
              <w:rPr>
                <w:bCs w:val="0"/>
                <w:color w:val="00B0F0"/>
                <w:szCs w:val="16"/>
              </w:rPr>
              <w:t>13</w:t>
            </w:r>
          </w:p>
        </w:tc>
        <w:tc>
          <w:tcPr>
            <w:tcW w:w="1134" w:type="dxa"/>
          </w:tcPr>
          <w:p w14:paraId="2CE4C0FC" w14:textId="59623274" w:rsidR="00780831" w:rsidRPr="00BD6E18" w:rsidRDefault="00780831" w:rsidP="00780831">
            <w:pPr>
              <w:pStyle w:val="TABLE-cell"/>
            </w:pPr>
            <w:r w:rsidRPr="000D13DB">
              <w:rPr>
                <w:bCs w:val="0"/>
                <w:color w:val="00B0F0"/>
                <w:szCs w:val="16"/>
              </w:rPr>
              <w:t>16</w:t>
            </w:r>
          </w:p>
        </w:tc>
      </w:tr>
      <w:tr w:rsidR="00780831" w:rsidRPr="00BD6E18" w14:paraId="53D5D363" w14:textId="77777777" w:rsidTr="00554D19">
        <w:trPr>
          <w:cantSplit/>
        </w:trPr>
        <w:tc>
          <w:tcPr>
            <w:tcW w:w="1701" w:type="dxa"/>
          </w:tcPr>
          <w:p w14:paraId="213BAE6E" w14:textId="0DCC12CF" w:rsidR="00780831" w:rsidRPr="00BD6E18" w:rsidRDefault="00780831" w:rsidP="00780831">
            <w:pPr>
              <w:pStyle w:val="TABLE-cell"/>
            </w:pPr>
            <w:r w:rsidRPr="007E6C54">
              <w:rPr>
                <w:bCs w:val="0"/>
                <w:color w:val="00B0F0"/>
                <w:szCs w:val="16"/>
              </w:rPr>
              <w:t>IEC 60079-5</w:t>
            </w:r>
          </w:p>
        </w:tc>
        <w:tc>
          <w:tcPr>
            <w:tcW w:w="3712" w:type="dxa"/>
          </w:tcPr>
          <w:p w14:paraId="636F7D6F" w14:textId="77777777" w:rsidR="00780831" w:rsidRPr="007E6C54" w:rsidRDefault="00780831" w:rsidP="00780831">
            <w:pPr>
              <w:pStyle w:val="TABLE-col-heading"/>
              <w:jc w:val="left"/>
              <w:rPr>
                <w:b w:val="0"/>
                <w:bCs w:val="0"/>
                <w:color w:val="00B0F0"/>
              </w:rPr>
            </w:pPr>
            <w:r w:rsidRPr="007E6C54">
              <w:rPr>
                <w:b w:val="0"/>
                <w:bCs w:val="0"/>
                <w:color w:val="00B0F0"/>
              </w:rPr>
              <w:t xml:space="preserve">Explosive atmospheres - </w:t>
            </w:r>
          </w:p>
          <w:p w14:paraId="099F862F" w14:textId="472BE7DC" w:rsidR="00780831" w:rsidRPr="00BD6E18" w:rsidRDefault="00780831" w:rsidP="00780831">
            <w:pPr>
              <w:pStyle w:val="TABLE-cell"/>
            </w:pPr>
            <w:r w:rsidRPr="007E6C54">
              <w:rPr>
                <w:bCs w:val="0"/>
                <w:color w:val="00B0F0"/>
                <w:szCs w:val="16"/>
              </w:rPr>
              <w:t xml:space="preserve">Part 5: Equipment protection by powder filling </w:t>
            </w:r>
            <w:r>
              <w:rPr>
                <w:bCs w:val="0"/>
                <w:color w:val="00B0F0"/>
                <w:szCs w:val="16"/>
              </w:rPr>
              <w:t>“</w:t>
            </w:r>
            <w:r w:rsidRPr="007E6C54">
              <w:rPr>
                <w:bCs w:val="0"/>
                <w:color w:val="00B0F0"/>
                <w:szCs w:val="16"/>
              </w:rPr>
              <w:t>q</w:t>
            </w:r>
            <w:r>
              <w:rPr>
                <w:bCs w:val="0"/>
                <w:color w:val="00B0F0"/>
                <w:szCs w:val="16"/>
              </w:rPr>
              <w:t>”</w:t>
            </w:r>
          </w:p>
        </w:tc>
        <w:tc>
          <w:tcPr>
            <w:tcW w:w="1250" w:type="dxa"/>
          </w:tcPr>
          <w:p w14:paraId="47EB72D8" w14:textId="27366801" w:rsidR="00780831" w:rsidRPr="00BD6E18" w:rsidRDefault="00780831" w:rsidP="00780831">
            <w:pPr>
              <w:pStyle w:val="TABLE-cell"/>
            </w:pPr>
            <w:r>
              <w:rPr>
                <w:bCs w:val="0"/>
                <w:color w:val="00B0F0"/>
                <w:szCs w:val="16"/>
              </w:rPr>
              <w:t>0</w:t>
            </w:r>
          </w:p>
        </w:tc>
        <w:tc>
          <w:tcPr>
            <w:tcW w:w="1275" w:type="dxa"/>
          </w:tcPr>
          <w:p w14:paraId="2EA1A408" w14:textId="6D40BC5C" w:rsidR="00780831" w:rsidRPr="00BD6E18" w:rsidRDefault="00780831" w:rsidP="00780831">
            <w:pPr>
              <w:pStyle w:val="TABLE-cell"/>
            </w:pPr>
            <w:r w:rsidRPr="000D13DB">
              <w:rPr>
                <w:bCs w:val="0"/>
                <w:color w:val="00B0F0"/>
                <w:szCs w:val="16"/>
              </w:rPr>
              <w:t>1</w:t>
            </w:r>
          </w:p>
        </w:tc>
        <w:tc>
          <w:tcPr>
            <w:tcW w:w="1134" w:type="dxa"/>
          </w:tcPr>
          <w:p w14:paraId="0A1E9F66" w14:textId="678718FE" w:rsidR="00780831" w:rsidRPr="00BD6E18" w:rsidRDefault="00780831" w:rsidP="00780831">
            <w:pPr>
              <w:pStyle w:val="TABLE-cell"/>
            </w:pPr>
            <w:r w:rsidRPr="000D13DB">
              <w:rPr>
                <w:bCs w:val="0"/>
                <w:color w:val="00B0F0"/>
                <w:szCs w:val="16"/>
              </w:rPr>
              <w:t>1</w:t>
            </w:r>
          </w:p>
        </w:tc>
      </w:tr>
      <w:tr w:rsidR="00780831" w:rsidRPr="00BD6E18" w14:paraId="24E454DF" w14:textId="77777777" w:rsidTr="00554D19">
        <w:trPr>
          <w:cantSplit/>
        </w:trPr>
        <w:tc>
          <w:tcPr>
            <w:tcW w:w="1701" w:type="dxa"/>
          </w:tcPr>
          <w:p w14:paraId="51377783" w14:textId="6DB860E9" w:rsidR="00780831" w:rsidRPr="00BD6E18" w:rsidRDefault="00780831" w:rsidP="00780831">
            <w:pPr>
              <w:pStyle w:val="TABLE-cell"/>
            </w:pPr>
            <w:r w:rsidRPr="00597CFB">
              <w:rPr>
                <w:bCs w:val="0"/>
                <w:color w:val="00B0F0"/>
                <w:szCs w:val="16"/>
              </w:rPr>
              <w:t xml:space="preserve">IEC 60079-6 </w:t>
            </w:r>
          </w:p>
        </w:tc>
        <w:tc>
          <w:tcPr>
            <w:tcW w:w="3712" w:type="dxa"/>
          </w:tcPr>
          <w:p w14:paraId="7D3F7537" w14:textId="77777777" w:rsidR="00780831" w:rsidRPr="00597CFB" w:rsidRDefault="00780831" w:rsidP="00780831">
            <w:pPr>
              <w:pStyle w:val="TABLE-col-heading"/>
              <w:jc w:val="left"/>
              <w:rPr>
                <w:b w:val="0"/>
                <w:bCs w:val="0"/>
                <w:color w:val="00B0F0"/>
              </w:rPr>
            </w:pPr>
            <w:r w:rsidRPr="00597CFB">
              <w:rPr>
                <w:b w:val="0"/>
                <w:bCs w:val="0"/>
                <w:color w:val="00B0F0"/>
              </w:rPr>
              <w:t xml:space="preserve">Explosive atmospheres - </w:t>
            </w:r>
          </w:p>
          <w:p w14:paraId="57F0CACF" w14:textId="0680A749" w:rsidR="00780831" w:rsidRPr="00BD6E18" w:rsidRDefault="00780831" w:rsidP="00780831">
            <w:pPr>
              <w:pStyle w:val="TABLE-cell"/>
            </w:pPr>
            <w:r w:rsidRPr="00597CFB">
              <w:rPr>
                <w:bCs w:val="0"/>
                <w:color w:val="00B0F0"/>
                <w:szCs w:val="16"/>
              </w:rPr>
              <w:t xml:space="preserve">Part 6: Equipment protection by oil immersion </w:t>
            </w:r>
            <w:r>
              <w:rPr>
                <w:bCs w:val="0"/>
                <w:color w:val="00B0F0"/>
                <w:szCs w:val="16"/>
              </w:rPr>
              <w:t>“</w:t>
            </w:r>
            <w:r w:rsidRPr="00597CFB">
              <w:rPr>
                <w:bCs w:val="0"/>
                <w:color w:val="00B0F0"/>
                <w:szCs w:val="16"/>
              </w:rPr>
              <w:t>o</w:t>
            </w:r>
            <w:r>
              <w:rPr>
                <w:bCs w:val="0"/>
                <w:color w:val="00B0F0"/>
                <w:szCs w:val="16"/>
              </w:rPr>
              <w:t>”</w:t>
            </w:r>
          </w:p>
        </w:tc>
        <w:tc>
          <w:tcPr>
            <w:tcW w:w="1250" w:type="dxa"/>
          </w:tcPr>
          <w:p w14:paraId="4BA14875" w14:textId="44D6C6FA" w:rsidR="00780831" w:rsidRPr="00BD6E18" w:rsidRDefault="00780831" w:rsidP="00780831">
            <w:pPr>
              <w:pStyle w:val="TABLE-cell"/>
            </w:pPr>
            <w:r>
              <w:rPr>
                <w:bCs w:val="0"/>
                <w:color w:val="00B0F0"/>
                <w:szCs w:val="16"/>
              </w:rPr>
              <w:t>0</w:t>
            </w:r>
          </w:p>
        </w:tc>
        <w:tc>
          <w:tcPr>
            <w:tcW w:w="1275" w:type="dxa"/>
          </w:tcPr>
          <w:p w14:paraId="05658181" w14:textId="7E9C4493" w:rsidR="00780831" w:rsidRPr="00BD6E18" w:rsidRDefault="00780831" w:rsidP="00780831">
            <w:pPr>
              <w:pStyle w:val="TABLE-cell"/>
            </w:pPr>
            <w:r>
              <w:rPr>
                <w:bCs w:val="0"/>
                <w:color w:val="00B0F0"/>
                <w:szCs w:val="16"/>
              </w:rPr>
              <w:t>0</w:t>
            </w:r>
          </w:p>
        </w:tc>
        <w:tc>
          <w:tcPr>
            <w:tcW w:w="1134" w:type="dxa"/>
          </w:tcPr>
          <w:p w14:paraId="2225F2E7" w14:textId="4BFFC0D9" w:rsidR="00780831" w:rsidRPr="00BD6E18" w:rsidRDefault="00780831" w:rsidP="00780831">
            <w:pPr>
              <w:pStyle w:val="TABLE-cell"/>
            </w:pPr>
            <w:r>
              <w:rPr>
                <w:bCs w:val="0"/>
                <w:color w:val="00B0F0"/>
                <w:szCs w:val="16"/>
              </w:rPr>
              <w:t>0</w:t>
            </w:r>
          </w:p>
        </w:tc>
      </w:tr>
      <w:tr w:rsidR="00780831" w:rsidRPr="00BD6E18" w14:paraId="51E3997D" w14:textId="77777777" w:rsidTr="00554D19">
        <w:trPr>
          <w:cantSplit/>
        </w:trPr>
        <w:tc>
          <w:tcPr>
            <w:tcW w:w="1701" w:type="dxa"/>
          </w:tcPr>
          <w:p w14:paraId="1CB1FC3B" w14:textId="236368A8" w:rsidR="00780831" w:rsidRPr="00BD6E18" w:rsidRDefault="00780831" w:rsidP="00780831">
            <w:pPr>
              <w:pStyle w:val="TABLE-cell"/>
            </w:pPr>
            <w:r w:rsidRPr="00597CFB">
              <w:rPr>
                <w:bCs w:val="0"/>
                <w:color w:val="00B0F0"/>
                <w:szCs w:val="16"/>
              </w:rPr>
              <w:t xml:space="preserve">IEC 60079-7 </w:t>
            </w:r>
          </w:p>
        </w:tc>
        <w:tc>
          <w:tcPr>
            <w:tcW w:w="3712" w:type="dxa"/>
          </w:tcPr>
          <w:p w14:paraId="5F4FEE5C" w14:textId="77777777" w:rsidR="00780831" w:rsidRPr="00597CFB" w:rsidRDefault="00780831" w:rsidP="00780831">
            <w:pPr>
              <w:pStyle w:val="TABLE-col-heading"/>
              <w:jc w:val="left"/>
              <w:rPr>
                <w:b w:val="0"/>
                <w:bCs w:val="0"/>
                <w:color w:val="00B0F0"/>
              </w:rPr>
            </w:pPr>
            <w:r w:rsidRPr="00597CFB">
              <w:rPr>
                <w:b w:val="0"/>
                <w:bCs w:val="0"/>
                <w:color w:val="00B0F0"/>
              </w:rPr>
              <w:t xml:space="preserve">Explosive atmospheres - </w:t>
            </w:r>
          </w:p>
          <w:p w14:paraId="7326163B" w14:textId="1878185D" w:rsidR="00780831" w:rsidRPr="00BD6E18" w:rsidRDefault="00780831" w:rsidP="00780831">
            <w:pPr>
              <w:pStyle w:val="TABLE-cell"/>
            </w:pPr>
            <w:r w:rsidRPr="00597CFB">
              <w:rPr>
                <w:bCs w:val="0"/>
                <w:color w:val="00B0F0"/>
                <w:szCs w:val="16"/>
              </w:rPr>
              <w:t xml:space="preserve">Part 7: Equipment protection by increased safety </w:t>
            </w:r>
            <w:r>
              <w:rPr>
                <w:bCs w:val="0"/>
                <w:color w:val="00B0F0"/>
                <w:szCs w:val="16"/>
              </w:rPr>
              <w:t>“</w:t>
            </w:r>
            <w:r w:rsidRPr="00597CFB">
              <w:rPr>
                <w:bCs w:val="0"/>
                <w:color w:val="00B0F0"/>
                <w:szCs w:val="16"/>
              </w:rPr>
              <w:t>e</w:t>
            </w:r>
            <w:r>
              <w:rPr>
                <w:bCs w:val="0"/>
                <w:color w:val="00B0F0"/>
                <w:szCs w:val="16"/>
              </w:rPr>
              <w:t>”</w:t>
            </w:r>
          </w:p>
        </w:tc>
        <w:tc>
          <w:tcPr>
            <w:tcW w:w="1250" w:type="dxa"/>
          </w:tcPr>
          <w:p w14:paraId="172FDB7C" w14:textId="3BC4BA49" w:rsidR="00780831" w:rsidRPr="00BD6E18" w:rsidRDefault="00780831" w:rsidP="00780831">
            <w:pPr>
              <w:pStyle w:val="TABLE-cell"/>
            </w:pPr>
            <w:r w:rsidRPr="000D13DB">
              <w:rPr>
                <w:bCs w:val="0"/>
                <w:color w:val="00B0F0"/>
                <w:szCs w:val="16"/>
              </w:rPr>
              <w:t>3</w:t>
            </w:r>
            <w:r>
              <w:rPr>
                <w:bCs w:val="0"/>
                <w:color w:val="00B0F0"/>
                <w:szCs w:val="16"/>
              </w:rPr>
              <w:t>5</w:t>
            </w:r>
          </w:p>
        </w:tc>
        <w:tc>
          <w:tcPr>
            <w:tcW w:w="1275" w:type="dxa"/>
          </w:tcPr>
          <w:p w14:paraId="2203D5E0" w14:textId="75FC59F4" w:rsidR="00780831" w:rsidRPr="00BD6E18" w:rsidRDefault="00780831" w:rsidP="00780831">
            <w:pPr>
              <w:pStyle w:val="TABLE-cell"/>
            </w:pPr>
            <w:r w:rsidRPr="000D13DB">
              <w:rPr>
                <w:bCs w:val="0"/>
                <w:color w:val="00B0F0"/>
                <w:szCs w:val="16"/>
              </w:rPr>
              <w:t>46</w:t>
            </w:r>
          </w:p>
        </w:tc>
        <w:tc>
          <w:tcPr>
            <w:tcW w:w="1134" w:type="dxa"/>
          </w:tcPr>
          <w:p w14:paraId="0830C433" w14:textId="690203EE" w:rsidR="00780831" w:rsidRPr="00BD6E18" w:rsidRDefault="00780831" w:rsidP="00780831">
            <w:pPr>
              <w:pStyle w:val="TABLE-cell"/>
            </w:pPr>
            <w:r w:rsidRPr="000D13DB">
              <w:rPr>
                <w:bCs w:val="0"/>
                <w:color w:val="00B0F0"/>
                <w:szCs w:val="16"/>
              </w:rPr>
              <w:t>8</w:t>
            </w:r>
            <w:r>
              <w:rPr>
                <w:bCs w:val="0"/>
                <w:color w:val="00B0F0"/>
                <w:szCs w:val="16"/>
              </w:rPr>
              <w:t>1</w:t>
            </w:r>
          </w:p>
        </w:tc>
      </w:tr>
      <w:tr w:rsidR="00780831" w:rsidRPr="00BD6E18" w14:paraId="55BD1880" w14:textId="77777777" w:rsidTr="00554D19">
        <w:trPr>
          <w:cantSplit/>
        </w:trPr>
        <w:tc>
          <w:tcPr>
            <w:tcW w:w="1701" w:type="dxa"/>
          </w:tcPr>
          <w:p w14:paraId="37AEB5B9" w14:textId="3376E2CB" w:rsidR="00780831" w:rsidRPr="00BD6E18" w:rsidRDefault="00780831" w:rsidP="00780831">
            <w:pPr>
              <w:pStyle w:val="TABLE-cell"/>
            </w:pPr>
            <w:r w:rsidRPr="006630B8">
              <w:rPr>
                <w:bCs w:val="0"/>
                <w:color w:val="00B0F0"/>
                <w:szCs w:val="16"/>
              </w:rPr>
              <w:t xml:space="preserve">IEC 60079-11 </w:t>
            </w:r>
          </w:p>
        </w:tc>
        <w:tc>
          <w:tcPr>
            <w:tcW w:w="3712" w:type="dxa"/>
          </w:tcPr>
          <w:p w14:paraId="2EE0CAF8" w14:textId="77777777" w:rsidR="00780831" w:rsidRPr="006630B8" w:rsidRDefault="00780831" w:rsidP="00780831">
            <w:pPr>
              <w:pStyle w:val="TABLE-col-heading"/>
              <w:jc w:val="left"/>
              <w:rPr>
                <w:b w:val="0"/>
                <w:bCs w:val="0"/>
                <w:color w:val="00B0F0"/>
              </w:rPr>
            </w:pPr>
            <w:r w:rsidRPr="006630B8">
              <w:rPr>
                <w:b w:val="0"/>
                <w:bCs w:val="0"/>
                <w:color w:val="00B0F0"/>
              </w:rPr>
              <w:t xml:space="preserve">Explosive atmospheres - </w:t>
            </w:r>
          </w:p>
          <w:p w14:paraId="447E3972" w14:textId="00D7693C" w:rsidR="00780831" w:rsidRPr="00BD6E18" w:rsidRDefault="00780831" w:rsidP="00780831">
            <w:pPr>
              <w:pStyle w:val="TABLE-cell"/>
            </w:pPr>
            <w:r w:rsidRPr="006630B8">
              <w:rPr>
                <w:bCs w:val="0"/>
                <w:color w:val="00B0F0"/>
                <w:szCs w:val="16"/>
              </w:rPr>
              <w:t xml:space="preserve">Part 11: Equipment protection by intrinsic safety </w:t>
            </w:r>
            <w:r>
              <w:rPr>
                <w:bCs w:val="0"/>
                <w:color w:val="00B0F0"/>
                <w:szCs w:val="16"/>
              </w:rPr>
              <w:t>“i”</w:t>
            </w:r>
          </w:p>
        </w:tc>
        <w:tc>
          <w:tcPr>
            <w:tcW w:w="1250" w:type="dxa"/>
          </w:tcPr>
          <w:p w14:paraId="396EAFF1" w14:textId="0E5190DE" w:rsidR="00780831" w:rsidRPr="00BD6E18" w:rsidRDefault="00780831" w:rsidP="00780831">
            <w:pPr>
              <w:pStyle w:val="TABLE-cell"/>
            </w:pPr>
            <w:r w:rsidRPr="000D13DB">
              <w:rPr>
                <w:bCs w:val="0"/>
                <w:color w:val="00B0F0"/>
                <w:szCs w:val="16"/>
              </w:rPr>
              <w:t>26</w:t>
            </w:r>
          </w:p>
        </w:tc>
        <w:tc>
          <w:tcPr>
            <w:tcW w:w="1275" w:type="dxa"/>
          </w:tcPr>
          <w:p w14:paraId="66608F1C" w14:textId="6A2F3E3B" w:rsidR="00780831" w:rsidRPr="00BD6E18" w:rsidRDefault="00780831" w:rsidP="00780831">
            <w:pPr>
              <w:pStyle w:val="TABLE-cell"/>
            </w:pPr>
            <w:r w:rsidRPr="000D13DB">
              <w:rPr>
                <w:bCs w:val="0"/>
                <w:color w:val="00B0F0"/>
                <w:szCs w:val="16"/>
              </w:rPr>
              <w:t>38</w:t>
            </w:r>
          </w:p>
        </w:tc>
        <w:tc>
          <w:tcPr>
            <w:tcW w:w="1134" w:type="dxa"/>
          </w:tcPr>
          <w:p w14:paraId="215F07DB" w14:textId="3173565E" w:rsidR="00780831" w:rsidRPr="00BD6E18" w:rsidRDefault="00780831" w:rsidP="00780831">
            <w:pPr>
              <w:pStyle w:val="TABLE-cell"/>
            </w:pPr>
            <w:r w:rsidRPr="000D13DB">
              <w:rPr>
                <w:bCs w:val="0"/>
                <w:color w:val="00B0F0"/>
                <w:szCs w:val="16"/>
              </w:rPr>
              <w:t>64</w:t>
            </w:r>
          </w:p>
        </w:tc>
      </w:tr>
      <w:tr w:rsidR="00780831" w:rsidRPr="00BD6E18" w14:paraId="4BD76993" w14:textId="77777777" w:rsidTr="00554D19">
        <w:trPr>
          <w:cantSplit/>
        </w:trPr>
        <w:tc>
          <w:tcPr>
            <w:tcW w:w="1701" w:type="dxa"/>
          </w:tcPr>
          <w:p w14:paraId="681C93BC" w14:textId="31A03BB8" w:rsidR="00780831" w:rsidRPr="00BD6E18" w:rsidRDefault="00780831" w:rsidP="00780831">
            <w:pPr>
              <w:pStyle w:val="TABLE-cell"/>
            </w:pPr>
            <w:r w:rsidRPr="00377DAA">
              <w:rPr>
                <w:bCs w:val="0"/>
                <w:color w:val="00B0F0"/>
                <w:szCs w:val="16"/>
              </w:rPr>
              <w:lastRenderedPageBreak/>
              <w:t>IEC 60079-13</w:t>
            </w:r>
          </w:p>
        </w:tc>
        <w:tc>
          <w:tcPr>
            <w:tcW w:w="3712" w:type="dxa"/>
          </w:tcPr>
          <w:p w14:paraId="3CEE8045" w14:textId="77777777" w:rsidR="00780831" w:rsidRPr="00377DAA" w:rsidRDefault="00780831" w:rsidP="00780831">
            <w:pPr>
              <w:pStyle w:val="TABLE-col-heading"/>
              <w:jc w:val="left"/>
              <w:rPr>
                <w:b w:val="0"/>
                <w:bCs w:val="0"/>
                <w:color w:val="00B0F0"/>
              </w:rPr>
            </w:pPr>
            <w:r w:rsidRPr="00377DAA">
              <w:rPr>
                <w:b w:val="0"/>
                <w:bCs w:val="0"/>
                <w:color w:val="00B0F0"/>
              </w:rPr>
              <w:t>Construction and use of rooms or buildings protected by pressurization</w:t>
            </w:r>
          </w:p>
          <w:p w14:paraId="2B5C78FA" w14:textId="24BBA06C" w:rsidR="00780831" w:rsidRPr="00BD6E18" w:rsidRDefault="00780831" w:rsidP="00780831">
            <w:pPr>
              <w:pStyle w:val="TABLE-cell"/>
            </w:pPr>
            <w:r w:rsidRPr="00377DAA">
              <w:rPr>
                <w:bCs w:val="0"/>
                <w:color w:val="00B0F0"/>
                <w:szCs w:val="16"/>
              </w:rPr>
              <w:t>Part 13</w:t>
            </w:r>
          </w:p>
        </w:tc>
        <w:tc>
          <w:tcPr>
            <w:tcW w:w="1250" w:type="dxa"/>
          </w:tcPr>
          <w:p w14:paraId="1599D4F5" w14:textId="30C5346F" w:rsidR="00780831" w:rsidRPr="00BD6E18" w:rsidRDefault="00780831" w:rsidP="00780831">
            <w:pPr>
              <w:pStyle w:val="TABLE-cell"/>
            </w:pPr>
            <w:r w:rsidRPr="000D13DB">
              <w:rPr>
                <w:bCs w:val="0"/>
                <w:color w:val="00B0F0"/>
                <w:szCs w:val="16"/>
              </w:rPr>
              <w:t>1</w:t>
            </w:r>
          </w:p>
        </w:tc>
        <w:tc>
          <w:tcPr>
            <w:tcW w:w="1275" w:type="dxa"/>
          </w:tcPr>
          <w:p w14:paraId="498B6F14" w14:textId="18794976" w:rsidR="00780831" w:rsidRPr="00BD6E18" w:rsidRDefault="00780831" w:rsidP="00780831">
            <w:pPr>
              <w:pStyle w:val="TABLE-cell"/>
            </w:pPr>
            <w:r>
              <w:rPr>
                <w:bCs w:val="0"/>
                <w:color w:val="00B0F0"/>
                <w:szCs w:val="16"/>
              </w:rPr>
              <w:t>0</w:t>
            </w:r>
          </w:p>
        </w:tc>
        <w:tc>
          <w:tcPr>
            <w:tcW w:w="1134" w:type="dxa"/>
          </w:tcPr>
          <w:p w14:paraId="05313553" w14:textId="0004041F" w:rsidR="00780831" w:rsidRPr="00BD6E18" w:rsidRDefault="00780831" w:rsidP="00780831">
            <w:pPr>
              <w:pStyle w:val="TABLE-cell"/>
            </w:pPr>
            <w:r w:rsidRPr="000D13DB">
              <w:rPr>
                <w:bCs w:val="0"/>
                <w:color w:val="00B0F0"/>
                <w:szCs w:val="16"/>
              </w:rPr>
              <w:t>1</w:t>
            </w:r>
          </w:p>
        </w:tc>
      </w:tr>
      <w:tr w:rsidR="00780831" w:rsidRPr="00BD6E18" w14:paraId="561EBA75" w14:textId="77777777" w:rsidTr="002F6FF0">
        <w:trPr>
          <w:cantSplit/>
        </w:trPr>
        <w:tc>
          <w:tcPr>
            <w:tcW w:w="1701" w:type="dxa"/>
          </w:tcPr>
          <w:p w14:paraId="4C389EC9" w14:textId="1D68BAE6" w:rsidR="00780831" w:rsidRPr="00BD6E18" w:rsidRDefault="00780831" w:rsidP="00780831">
            <w:pPr>
              <w:pStyle w:val="TABLE-cell"/>
            </w:pPr>
            <w:r w:rsidRPr="005077D0">
              <w:rPr>
                <w:bCs w:val="0"/>
                <w:color w:val="00B0F0"/>
                <w:szCs w:val="16"/>
              </w:rPr>
              <w:t xml:space="preserve">IEC 60079-15 </w:t>
            </w:r>
          </w:p>
        </w:tc>
        <w:tc>
          <w:tcPr>
            <w:tcW w:w="3712" w:type="dxa"/>
          </w:tcPr>
          <w:p w14:paraId="55D6C439" w14:textId="77777777" w:rsidR="00780831" w:rsidRPr="005077D0" w:rsidRDefault="00780831" w:rsidP="00780831">
            <w:pPr>
              <w:pStyle w:val="TABLE-col-heading"/>
              <w:jc w:val="left"/>
              <w:rPr>
                <w:b w:val="0"/>
                <w:bCs w:val="0"/>
                <w:color w:val="00B0F0"/>
              </w:rPr>
            </w:pPr>
            <w:r w:rsidRPr="005077D0">
              <w:rPr>
                <w:b w:val="0"/>
                <w:bCs w:val="0"/>
                <w:color w:val="00B0F0"/>
              </w:rPr>
              <w:t xml:space="preserve">Explosive atmospheres - </w:t>
            </w:r>
          </w:p>
          <w:p w14:paraId="333064C7" w14:textId="2B32A12A" w:rsidR="00780831" w:rsidRPr="00BD6E18" w:rsidRDefault="00780831" w:rsidP="00780831">
            <w:pPr>
              <w:pStyle w:val="TABLE-cell"/>
            </w:pPr>
            <w:r w:rsidRPr="005077D0">
              <w:rPr>
                <w:bCs w:val="0"/>
                <w:color w:val="00B0F0"/>
                <w:szCs w:val="16"/>
              </w:rPr>
              <w:t xml:space="preserve">Part 15: Equipment protection by type of protection </w:t>
            </w:r>
            <w:r>
              <w:rPr>
                <w:bCs w:val="0"/>
                <w:color w:val="00B0F0"/>
                <w:szCs w:val="16"/>
              </w:rPr>
              <w:t>“</w:t>
            </w:r>
            <w:r w:rsidRPr="005077D0">
              <w:rPr>
                <w:bCs w:val="0"/>
                <w:color w:val="00B0F0"/>
                <w:szCs w:val="16"/>
              </w:rPr>
              <w:t>n</w:t>
            </w:r>
            <w:r>
              <w:rPr>
                <w:bCs w:val="0"/>
                <w:color w:val="00B0F0"/>
                <w:szCs w:val="16"/>
              </w:rPr>
              <w:t>”</w:t>
            </w:r>
            <w:r w:rsidRPr="005077D0">
              <w:rPr>
                <w:bCs w:val="0"/>
                <w:color w:val="00B0F0"/>
                <w:szCs w:val="16"/>
              </w:rPr>
              <w:t xml:space="preserve"> </w:t>
            </w:r>
          </w:p>
        </w:tc>
        <w:tc>
          <w:tcPr>
            <w:tcW w:w="1250" w:type="dxa"/>
          </w:tcPr>
          <w:p w14:paraId="62970560" w14:textId="06E3EF01" w:rsidR="00780831" w:rsidRPr="00BD6E18" w:rsidRDefault="00780831" w:rsidP="00780831">
            <w:pPr>
              <w:pStyle w:val="TABLE-cell"/>
            </w:pPr>
            <w:r>
              <w:rPr>
                <w:bCs w:val="0"/>
                <w:color w:val="00B0F0"/>
                <w:szCs w:val="16"/>
              </w:rPr>
              <w:t>9</w:t>
            </w:r>
          </w:p>
        </w:tc>
        <w:tc>
          <w:tcPr>
            <w:tcW w:w="1275" w:type="dxa"/>
          </w:tcPr>
          <w:p w14:paraId="56B620F8" w14:textId="31F0C619" w:rsidR="00780831" w:rsidRPr="00BD6E18" w:rsidRDefault="00780831" w:rsidP="00780831">
            <w:pPr>
              <w:pStyle w:val="TABLE-cell"/>
            </w:pPr>
            <w:r w:rsidRPr="000D13DB">
              <w:rPr>
                <w:bCs w:val="0"/>
                <w:color w:val="00B0F0"/>
                <w:szCs w:val="16"/>
              </w:rPr>
              <w:t>10</w:t>
            </w:r>
          </w:p>
        </w:tc>
        <w:tc>
          <w:tcPr>
            <w:tcW w:w="1134" w:type="dxa"/>
          </w:tcPr>
          <w:p w14:paraId="241BB5EB" w14:textId="5A409137" w:rsidR="00780831" w:rsidRPr="00BD6E18" w:rsidRDefault="00780831" w:rsidP="00780831">
            <w:pPr>
              <w:pStyle w:val="TABLE-cell"/>
            </w:pPr>
            <w:r w:rsidRPr="000D13DB">
              <w:rPr>
                <w:bCs w:val="0"/>
                <w:color w:val="00B0F0"/>
                <w:szCs w:val="16"/>
              </w:rPr>
              <w:t>1</w:t>
            </w:r>
            <w:r>
              <w:rPr>
                <w:bCs w:val="0"/>
                <w:color w:val="00B0F0"/>
                <w:szCs w:val="16"/>
              </w:rPr>
              <w:t>9</w:t>
            </w:r>
          </w:p>
        </w:tc>
      </w:tr>
      <w:tr w:rsidR="00BD08E1" w:rsidRPr="00BD6E18" w14:paraId="525D3658" w14:textId="77777777" w:rsidTr="002F6FF0">
        <w:trPr>
          <w:cantSplit/>
        </w:trPr>
        <w:tc>
          <w:tcPr>
            <w:tcW w:w="1701" w:type="dxa"/>
          </w:tcPr>
          <w:p w14:paraId="4D28F8BF" w14:textId="505D95A8" w:rsidR="00BD08E1" w:rsidRPr="00BD6E18" w:rsidRDefault="00BD08E1" w:rsidP="00BD08E1">
            <w:pPr>
              <w:pStyle w:val="TABLE-cell"/>
            </w:pPr>
            <w:r w:rsidRPr="005077D0">
              <w:rPr>
                <w:bCs w:val="0"/>
                <w:color w:val="00B0F0"/>
                <w:szCs w:val="16"/>
              </w:rPr>
              <w:t xml:space="preserve">IEC 60079-18 </w:t>
            </w:r>
          </w:p>
        </w:tc>
        <w:tc>
          <w:tcPr>
            <w:tcW w:w="3712" w:type="dxa"/>
          </w:tcPr>
          <w:p w14:paraId="31434039" w14:textId="77777777" w:rsidR="00BD08E1" w:rsidRPr="005077D0" w:rsidRDefault="00BD08E1" w:rsidP="00BD08E1">
            <w:pPr>
              <w:pStyle w:val="TABLE-col-heading"/>
              <w:jc w:val="left"/>
              <w:rPr>
                <w:b w:val="0"/>
                <w:bCs w:val="0"/>
                <w:color w:val="00B0F0"/>
              </w:rPr>
            </w:pPr>
            <w:r w:rsidRPr="005077D0">
              <w:rPr>
                <w:b w:val="0"/>
                <w:bCs w:val="0"/>
                <w:color w:val="00B0F0"/>
              </w:rPr>
              <w:t xml:space="preserve">Electrical apparatus for explosive gas atmospheres - </w:t>
            </w:r>
          </w:p>
          <w:p w14:paraId="37DB9B7E" w14:textId="7C039DA6" w:rsidR="00BD08E1" w:rsidRPr="00BD6E18" w:rsidRDefault="00BD08E1" w:rsidP="00BD08E1">
            <w:pPr>
              <w:pStyle w:val="TABLE-cell"/>
            </w:pPr>
            <w:r w:rsidRPr="005077D0">
              <w:rPr>
                <w:bCs w:val="0"/>
                <w:color w:val="00B0F0"/>
                <w:szCs w:val="16"/>
              </w:rPr>
              <w:t xml:space="preserve">Part 18: Construction, test and marking of type of protection encapsulation </w:t>
            </w:r>
            <w:r>
              <w:rPr>
                <w:bCs w:val="0"/>
                <w:color w:val="00B0F0"/>
                <w:szCs w:val="16"/>
              </w:rPr>
              <w:t>“</w:t>
            </w:r>
            <w:r w:rsidRPr="005077D0">
              <w:rPr>
                <w:bCs w:val="0"/>
                <w:color w:val="00B0F0"/>
                <w:szCs w:val="16"/>
              </w:rPr>
              <w:t>m</w:t>
            </w:r>
            <w:r>
              <w:rPr>
                <w:bCs w:val="0"/>
                <w:color w:val="00B0F0"/>
                <w:szCs w:val="16"/>
              </w:rPr>
              <w:t>”</w:t>
            </w:r>
            <w:r w:rsidRPr="005077D0">
              <w:rPr>
                <w:bCs w:val="0"/>
                <w:color w:val="00B0F0"/>
                <w:szCs w:val="16"/>
              </w:rPr>
              <w:t xml:space="preserve"> electrical apparatus</w:t>
            </w:r>
          </w:p>
        </w:tc>
        <w:tc>
          <w:tcPr>
            <w:tcW w:w="1250" w:type="dxa"/>
          </w:tcPr>
          <w:p w14:paraId="7EE8FE05" w14:textId="3AA0E006" w:rsidR="00BD08E1" w:rsidRPr="00BD6E18" w:rsidRDefault="00BD08E1" w:rsidP="00BD08E1">
            <w:pPr>
              <w:pStyle w:val="TABLE-cell"/>
            </w:pPr>
            <w:r w:rsidRPr="00242EF5">
              <w:rPr>
                <w:bCs w:val="0"/>
                <w:color w:val="00B0F0"/>
                <w:szCs w:val="16"/>
              </w:rPr>
              <w:t>5</w:t>
            </w:r>
          </w:p>
        </w:tc>
        <w:tc>
          <w:tcPr>
            <w:tcW w:w="1275" w:type="dxa"/>
          </w:tcPr>
          <w:p w14:paraId="4B66106F" w14:textId="48BF1168" w:rsidR="00BD08E1" w:rsidRPr="00BD6E18" w:rsidRDefault="00BD08E1" w:rsidP="00BD08E1">
            <w:pPr>
              <w:pStyle w:val="TABLE-cell"/>
            </w:pPr>
            <w:r w:rsidRPr="00242EF5">
              <w:rPr>
                <w:bCs w:val="0"/>
                <w:color w:val="00B0F0"/>
                <w:szCs w:val="16"/>
              </w:rPr>
              <w:t>3</w:t>
            </w:r>
          </w:p>
        </w:tc>
        <w:tc>
          <w:tcPr>
            <w:tcW w:w="1134" w:type="dxa"/>
          </w:tcPr>
          <w:p w14:paraId="25914DAA" w14:textId="650BAAB4" w:rsidR="00BD08E1" w:rsidRPr="00BD6E18" w:rsidRDefault="00BD08E1" w:rsidP="00BD08E1">
            <w:pPr>
              <w:pStyle w:val="TABLE-cell"/>
            </w:pPr>
            <w:r w:rsidRPr="00242EF5">
              <w:rPr>
                <w:bCs w:val="0"/>
                <w:color w:val="00B0F0"/>
                <w:szCs w:val="16"/>
              </w:rPr>
              <w:t>8</w:t>
            </w:r>
          </w:p>
        </w:tc>
      </w:tr>
      <w:tr w:rsidR="00BD08E1" w:rsidRPr="00BD6E18" w14:paraId="5B0A5D70" w14:textId="77777777" w:rsidTr="002F6FF0">
        <w:trPr>
          <w:cantSplit/>
        </w:trPr>
        <w:tc>
          <w:tcPr>
            <w:tcW w:w="1701" w:type="dxa"/>
          </w:tcPr>
          <w:p w14:paraId="7A1FCBA9" w14:textId="31C3EC6E" w:rsidR="00BD08E1" w:rsidRPr="00BD6E18" w:rsidRDefault="00BD08E1" w:rsidP="00BD08E1">
            <w:pPr>
              <w:pStyle w:val="TABLE-cell"/>
            </w:pPr>
            <w:r w:rsidRPr="00FE586D">
              <w:rPr>
                <w:bCs w:val="0"/>
                <w:color w:val="00B0F0"/>
                <w:szCs w:val="16"/>
              </w:rPr>
              <w:t xml:space="preserve">IEC 60079-25 </w:t>
            </w:r>
          </w:p>
        </w:tc>
        <w:tc>
          <w:tcPr>
            <w:tcW w:w="3712" w:type="dxa"/>
          </w:tcPr>
          <w:p w14:paraId="44520D01" w14:textId="77777777" w:rsidR="00BD08E1" w:rsidRPr="00FE586D" w:rsidRDefault="00BD08E1" w:rsidP="00BD08E1">
            <w:pPr>
              <w:pStyle w:val="TABLE-col-heading"/>
              <w:jc w:val="left"/>
              <w:rPr>
                <w:b w:val="0"/>
                <w:bCs w:val="0"/>
                <w:color w:val="00B0F0"/>
              </w:rPr>
            </w:pPr>
            <w:r w:rsidRPr="00FE586D">
              <w:rPr>
                <w:b w:val="0"/>
                <w:bCs w:val="0"/>
                <w:color w:val="00B0F0"/>
              </w:rPr>
              <w:t xml:space="preserve">Explosive atmospheres - </w:t>
            </w:r>
          </w:p>
          <w:p w14:paraId="30D50EB4" w14:textId="1AC9BF6D" w:rsidR="00BD08E1" w:rsidRPr="00BD6E18" w:rsidRDefault="00BD08E1" w:rsidP="00BD08E1">
            <w:pPr>
              <w:pStyle w:val="TABLE-cell"/>
            </w:pPr>
            <w:r w:rsidRPr="00FE586D">
              <w:rPr>
                <w:bCs w:val="0"/>
                <w:color w:val="00B0F0"/>
                <w:szCs w:val="16"/>
              </w:rPr>
              <w:t>Part 25: Intrinsically safe systems</w:t>
            </w:r>
          </w:p>
        </w:tc>
        <w:tc>
          <w:tcPr>
            <w:tcW w:w="1250" w:type="dxa"/>
          </w:tcPr>
          <w:p w14:paraId="78A1D00D" w14:textId="0BA0B920" w:rsidR="00BD08E1" w:rsidRPr="00BD6E18" w:rsidRDefault="00BD08E1" w:rsidP="00BD08E1">
            <w:pPr>
              <w:pStyle w:val="TABLE-cell"/>
            </w:pPr>
            <w:r w:rsidRPr="00242EF5">
              <w:rPr>
                <w:bCs w:val="0"/>
                <w:color w:val="00B0F0"/>
                <w:szCs w:val="16"/>
              </w:rPr>
              <w:t>0</w:t>
            </w:r>
          </w:p>
        </w:tc>
        <w:tc>
          <w:tcPr>
            <w:tcW w:w="1275" w:type="dxa"/>
          </w:tcPr>
          <w:p w14:paraId="72B7798E" w14:textId="2FEAAC29" w:rsidR="00BD08E1" w:rsidRPr="00BD6E18" w:rsidRDefault="00BD08E1" w:rsidP="00BD08E1">
            <w:pPr>
              <w:pStyle w:val="TABLE-cell"/>
            </w:pPr>
            <w:r w:rsidRPr="00242EF5">
              <w:rPr>
                <w:bCs w:val="0"/>
                <w:color w:val="00B0F0"/>
                <w:szCs w:val="16"/>
              </w:rPr>
              <w:t>0</w:t>
            </w:r>
          </w:p>
        </w:tc>
        <w:tc>
          <w:tcPr>
            <w:tcW w:w="1134" w:type="dxa"/>
          </w:tcPr>
          <w:p w14:paraId="03BF4017" w14:textId="58DB68D3" w:rsidR="00BD08E1" w:rsidRPr="00BD6E18" w:rsidRDefault="00BD08E1" w:rsidP="00BD08E1">
            <w:pPr>
              <w:pStyle w:val="TABLE-cell"/>
            </w:pPr>
            <w:r w:rsidRPr="00242EF5">
              <w:rPr>
                <w:bCs w:val="0"/>
                <w:color w:val="00B0F0"/>
                <w:szCs w:val="16"/>
              </w:rPr>
              <w:t>0</w:t>
            </w:r>
          </w:p>
        </w:tc>
      </w:tr>
      <w:tr w:rsidR="00BD08E1" w:rsidRPr="00BD6E18" w14:paraId="60AF0C82" w14:textId="77777777" w:rsidTr="002F6FF0">
        <w:trPr>
          <w:cantSplit/>
        </w:trPr>
        <w:tc>
          <w:tcPr>
            <w:tcW w:w="1701" w:type="dxa"/>
          </w:tcPr>
          <w:p w14:paraId="6442F356" w14:textId="48C166D4" w:rsidR="00BD08E1" w:rsidRPr="00BD6E18" w:rsidRDefault="00BD08E1" w:rsidP="00BD08E1">
            <w:pPr>
              <w:pStyle w:val="TABLE-cell"/>
            </w:pPr>
            <w:r w:rsidRPr="00FE586D">
              <w:rPr>
                <w:bCs w:val="0"/>
                <w:color w:val="00B0F0"/>
                <w:szCs w:val="16"/>
              </w:rPr>
              <w:t xml:space="preserve">IEC 60079-26 </w:t>
            </w:r>
          </w:p>
        </w:tc>
        <w:tc>
          <w:tcPr>
            <w:tcW w:w="3712" w:type="dxa"/>
          </w:tcPr>
          <w:p w14:paraId="3E92AFA1" w14:textId="77777777" w:rsidR="00BD08E1" w:rsidRPr="00FE586D" w:rsidRDefault="00BD08E1" w:rsidP="00BD08E1">
            <w:pPr>
              <w:pStyle w:val="TABLE-col-heading"/>
              <w:jc w:val="left"/>
              <w:rPr>
                <w:b w:val="0"/>
                <w:bCs w:val="0"/>
                <w:color w:val="00B0F0"/>
              </w:rPr>
            </w:pPr>
            <w:r w:rsidRPr="00FE586D">
              <w:rPr>
                <w:b w:val="0"/>
                <w:bCs w:val="0"/>
                <w:color w:val="00B0F0"/>
              </w:rPr>
              <w:t xml:space="preserve">Explosive atmospheres - </w:t>
            </w:r>
          </w:p>
          <w:p w14:paraId="777E1E74" w14:textId="1C687A73" w:rsidR="00BD08E1" w:rsidRPr="00BD6E18" w:rsidRDefault="00BD08E1" w:rsidP="00BD08E1">
            <w:pPr>
              <w:pStyle w:val="TABLE-cell"/>
            </w:pPr>
            <w:r w:rsidRPr="00FE586D">
              <w:rPr>
                <w:bCs w:val="0"/>
                <w:color w:val="00B0F0"/>
              </w:rPr>
              <w:t xml:space="preserve">Part 26: </w:t>
            </w:r>
            <w:r w:rsidRPr="008F5462">
              <w:rPr>
                <w:bCs w:val="0"/>
                <w:color w:val="00B0F0"/>
              </w:rPr>
              <w:t>Equipment with Separation Elements or combined Levels of Protection</w:t>
            </w:r>
          </w:p>
        </w:tc>
        <w:tc>
          <w:tcPr>
            <w:tcW w:w="1250" w:type="dxa"/>
          </w:tcPr>
          <w:p w14:paraId="3C633DC7" w14:textId="123BB843" w:rsidR="00BD08E1" w:rsidRPr="00BD6E18" w:rsidRDefault="00BD08E1" w:rsidP="00BD08E1">
            <w:pPr>
              <w:pStyle w:val="TABLE-cell"/>
            </w:pPr>
            <w:r w:rsidRPr="00242EF5">
              <w:rPr>
                <w:bCs w:val="0"/>
                <w:color w:val="00B0F0"/>
                <w:szCs w:val="16"/>
              </w:rPr>
              <w:t>3</w:t>
            </w:r>
          </w:p>
        </w:tc>
        <w:tc>
          <w:tcPr>
            <w:tcW w:w="1275" w:type="dxa"/>
          </w:tcPr>
          <w:p w14:paraId="4645DC06" w14:textId="1818A8A0" w:rsidR="00BD08E1" w:rsidRPr="00BD6E18" w:rsidRDefault="00BD08E1" w:rsidP="00BD08E1">
            <w:pPr>
              <w:pStyle w:val="TABLE-cell"/>
            </w:pPr>
            <w:r w:rsidRPr="00242EF5">
              <w:rPr>
                <w:bCs w:val="0"/>
                <w:color w:val="00B0F0"/>
                <w:szCs w:val="16"/>
              </w:rPr>
              <w:t>2</w:t>
            </w:r>
          </w:p>
        </w:tc>
        <w:tc>
          <w:tcPr>
            <w:tcW w:w="1134" w:type="dxa"/>
          </w:tcPr>
          <w:p w14:paraId="0116BF21" w14:textId="0509C424" w:rsidR="00BD08E1" w:rsidRPr="00BD6E18" w:rsidRDefault="00BD08E1" w:rsidP="00BD08E1">
            <w:pPr>
              <w:pStyle w:val="TABLE-cell"/>
            </w:pPr>
            <w:r w:rsidRPr="00242EF5">
              <w:rPr>
                <w:bCs w:val="0"/>
                <w:color w:val="00B0F0"/>
                <w:szCs w:val="16"/>
              </w:rPr>
              <w:t>5</w:t>
            </w:r>
          </w:p>
        </w:tc>
      </w:tr>
      <w:tr w:rsidR="00BD08E1" w:rsidRPr="00BD6E18" w14:paraId="51D7D471" w14:textId="77777777" w:rsidTr="002F6FF0">
        <w:trPr>
          <w:cantSplit/>
        </w:trPr>
        <w:tc>
          <w:tcPr>
            <w:tcW w:w="1701" w:type="dxa"/>
          </w:tcPr>
          <w:p w14:paraId="48DEFBD6" w14:textId="6F2E41C6" w:rsidR="00BD08E1" w:rsidRPr="00BD6E18" w:rsidRDefault="00BD08E1" w:rsidP="00BD08E1">
            <w:pPr>
              <w:pStyle w:val="TABLE-cell"/>
            </w:pPr>
            <w:r w:rsidRPr="00FE586D">
              <w:rPr>
                <w:bCs w:val="0"/>
                <w:color w:val="00B0F0"/>
                <w:szCs w:val="16"/>
              </w:rPr>
              <w:t>IEC 60079-2</w:t>
            </w:r>
            <w:r>
              <w:rPr>
                <w:bCs w:val="0"/>
                <w:color w:val="00B0F0"/>
                <w:szCs w:val="16"/>
              </w:rPr>
              <w:t>7</w:t>
            </w:r>
            <w:r w:rsidRPr="00FE586D">
              <w:rPr>
                <w:bCs w:val="0"/>
                <w:color w:val="00B0F0"/>
                <w:szCs w:val="16"/>
              </w:rPr>
              <w:t xml:space="preserve"> </w:t>
            </w:r>
          </w:p>
        </w:tc>
        <w:tc>
          <w:tcPr>
            <w:tcW w:w="3712" w:type="dxa"/>
          </w:tcPr>
          <w:p w14:paraId="5C9E4B61" w14:textId="77777777" w:rsidR="00BD08E1" w:rsidRPr="00FE586D" w:rsidRDefault="00BD08E1" w:rsidP="00BD08E1">
            <w:pPr>
              <w:pStyle w:val="TABLE-col-heading"/>
              <w:jc w:val="left"/>
              <w:rPr>
                <w:b w:val="0"/>
                <w:bCs w:val="0"/>
                <w:color w:val="00B0F0"/>
              </w:rPr>
            </w:pPr>
            <w:r w:rsidRPr="00FE586D">
              <w:rPr>
                <w:b w:val="0"/>
                <w:bCs w:val="0"/>
                <w:color w:val="00B0F0"/>
              </w:rPr>
              <w:t xml:space="preserve">Explosive atmospheres - </w:t>
            </w:r>
          </w:p>
          <w:p w14:paraId="2D701317" w14:textId="3FBEAB38" w:rsidR="00BD08E1" w:rsidRPr="00BD6E18" w:rsidRDefault="00BD08E1" w:rsidP="00BD08E1">
            <w:pPr>
              <w:pStyle w:val="TABLE-cell"/>
            </w:pPr>
            <w:r w:rsidRPr="00FE586D">
              <w:rPr>
                <w:bCs w:val="0"/>
                <w:color w:val="00B0F0"/>
              </w:rPr>
              <w:t>Part 2</w:t>
            </w:r>
            <w:r>
              <w:rPr>
                <w:bCs w:val="0"/>
                <w:color w:val="00B0F0"/>
              </w:rPr>
              <w:t>7</w:t>
            </w:r>
            <w:r w:rsidRPr="00FE586D">
              <w:rPr>
                <w:bCs w:val="0"/>
                <w:color w:val="00B0F0"/>
              </w:rPr>
              <w:t xml:space="preserve">: </w:t>
            </w:r>
            <w:r w:rsidRPr="00260E11">
              <w:rPr>
                <w:bCs w:val="0"/>
                <w:color w:val="00B0F0"/>
              </w:rPr>
              <w:t>Fieldbus intrinsically safe concept (FISCO)</w:t>
            </w:r>
          </w:p>
        </w:tc>
        <w:tc>
          <w:tcPr>
            <w:tcW w:w="1250" w:type="dxa"/>
          </w:tcPr>
          <w:p w14:paraId="3F9924BC" w14:textId="62B64D87" w:rsidR="00BD08E1" w:rsidRPr="00BD6E18" w:rsidRDefault="00BD08E1" w:rsidP="00BD08E1">
            <w:pPr>
              <w:pStyle w:val="TABLE-cell"/>
            </w:pPr>
            <w:r w:rsidRPr="00242EF5">
              <w:rPr>
                <w:bCs w:val="0"/>
                <w:color w:val="00B0F0"/>
                <w:szCs w:val="16"/>
              </w:rPr>
              <w:t>0</w:t>
            </w:r>
          </w:p>
        </w:tc>
        <w:tc>
          <w:tcPr>
            <w:tcW w:w="1275" w:type="dxa"/>
          </w:tcPr>
          <w:p w14:paraId="71230FCB" w14:textId="06C91395" w:rsidR="00BD08E1" w:rsidRPr="00BD6E18" w:rsidRDefault="00BD08E1" w:rsidP="00BD08E1">
            <w:pPr>
              <w:pStyle w:val="TABLE-cell"/>
            </w:pPr>
            <w:r w:rsidRPr="00242EF5">
              <w:rPr>
                <w:bCs w:val="0"/>
                <w:color w:val="00B0F0"/>
                <w:szCs w:val="16"/>
              </w:rPr>
              <w:t>0</w:t>
            </w:r>
          </w:p>
        </w:tc>
        <w:tc>
          <w:tcPr>
            <w:tcW w:w="1134" w:type="dxa"/>
          </w:tcPr>
          <w:p w14:paraId="6921D43B" w14:textId="6B00DEF1" w:rsidR="00BD08E1" w:rsidRPr="00BD6E18" w:rsidRDefault="00BD08E1" w:rsidP="00BD08E1">
            <w:pPr>
              <w:pStyle w:val="TABLE-cell"/>
            </w:pPr>
            <w:r w:rsidRPr="00242EF5">
              <w:rPr>
                <w:bCs w:val="0"/>
                <w:color w:val="00B0F0"/>
                <w:szCs w:val="16"/>
              </w:rPr>
              <w:t>0</w:t>
            </w:r>
          </w:p>
        </w:tc>
      </w:tr>
      <w:tr w:rsidR="00BD08E1" w:rsidRPr="00BD6E18" w14:paraId="57F5653E" w14:textId="77777777" w:rsidTr="002F6FF0">
        <w:trPr>
          <w:cantSplit/>
        </w:trPr>
        <w:tc>
          <w:tcPr>
            <w:tcW w:w="1701" w:type="dxa"/>
          </w:tcPr>
          <w:p w14:paraId="055E0D0D" w14:textId="10BB5B2A" w:rsidR="00BD08E1" w:rsidRPr="00BD6E18" w:rsidRDefault="00BD08E1" w:rsidP="00BD08E1">
            <w:pPr>
              <w:pStyle w:val="TABLE-cell"/>
            </w:pPr>
            <w:r w:rsidRPr="00260E11">
              <w:rPr>
                <w:bCs w:val="0"/>
                <w:color w:val="00B0F0"/>
                <w:szCs w:val="16"/>
              </w:rPr>
              <w:t>IEC 60079-28</w:t>
            </w:r>
          </w:p>
        </w:tc>
        <w:tc>
          <w:tcPr>
            <w:tcW w:w="3712" w:type="dxa"/>
          </w:tcPr>
          <w:p w14:paraId="7EA5093C" w14:textId="77777777" w:rsidR="00BD08E1" w:rsidRPr="00260E11" w:rsidRDefault="00BD08E1" w:rsidP="00BD08E1">
            <w:pPr>
              <w:pStyle w:val="TABLE-col-heading"/>
              <w:jc w:val="left"/>
              <w:rPr>
                <w:b w:val="0"/>
                <w:bCs w:val="0"/>
                <w:color w:val="00B0F0"/>
              </w:rPr>
            </w:pPr>
            <w:r w:rsidRPr="00260E11">
              <w:rPr>
                <w:b w:val="0"/>
                <w:bCs w:val="0"/>
                <w:color w:val="00B0F0"/>
              </w:rPr>
              <w:t xml:space="preserve">Explosive atmospheres - </w:t>
            </w:r>
          </w:p>
          <w:p w14:paraId="04276E43" w14:textId="1C603EBB" w:rsidR="00BD08E1" w:rsidRPr="00BD6E18" w:rsidRDefault="00BD08E1" w:rsidP="00BD08E1">
            <w:pPr>
              <w:pStyle w:val="TABLE-cell"/>
            </w:pPr>
            <w:r w:rsidRPr="00260E11">
              <w:rPr>
                <w:bCs w:val="0"/>
                <w:color w:val="00B0F0"/>
              </w:rPr>
              <w:t>Part 28: Protection of equipment and transmission systems using optical radiation</w:t>
            </w:r>
          </w:p>
        </w:tc>
        <w:tc>
          <w:tcPr>
            <w:tcW w:w="1250" w:type="dxa"/>
          </w:tcPr>
          <w:p w14:paraId="77BDBF34" w14:textId="1B75BD03" w:rsidR="00BD08E1" w:rsidRPr="00BD6E18" w:rsidRDefault="00BD08E1" w:rsidP="00BD08E1">
            <w:pPr>
              <w:pStyle w:val="TABLE-cell"/>
            </w:pPr>
            <w:r w:rsidRPr="00242EF5">
              <w:rPr>
                <w:bCs w:val="0"/>
                <w:color w:val="00B0F0"/>
                <w:szCs w:val="16"/>
              </w:rPr>
              <w:t>1</w:t>
            </w:r>
          </w:p>
        </w:tc>
        <w:tc>
          <w:tcPr>
            <w:tcW w:w="1275" w:type="dxa"/>
          </w:tcPr>
          <w:p w14:paraId="455D16F1" w14:textId="0EE0E081" w:rsidR="00BD08E1" w:rsidRPr="00BD6E18" w:rsidRDefault="00BD08E1" w:rsidP="00BD08E1">
            <w:pPr>
              <w:pStyle w:val="TABLE-cell"/>
            </w:pPr>
            <w:r w:rsidRPr="00242EF5">
              <w:rPr>
                <w:bCs w:val="0"/>
                <w:color w:val="00B0F0"/>
                <w:szCs w:val="16"/>
              </w:rPr>
              <w:t>6</w:t>
            </w:r>
          </w:p>
        </w:tc>
        <w:tc>
          <w:tcPr>
            <w:tcW w:w="1134" w:type="dxa"/>
          </w:tcPr>
          <w:p w14:paraId="1F45E881" w14:textId="6411621E" w:rsidR="00BD08E1" w:rsidRPr="00BD6E18" w:rsidRDefault="00BD08E1" w:rsidP="00BD08E1">
            <w:pPr>
              <w:pStyle w:val="TABLE-cell"/>
            </w:pPr>
            <w:r w:rsidRPr="00242EF5">
              <w:rPr>
                <w:bCs w:val="0"/>
                <w:color w:val="00B0F0"/>
                <w:szCs w:val="16"/>
              </w:rPr>
              <w:t>7</w:t>
            </w:r>
          </w:p>
        </w:tc>
      </w:tr>
      <w:tr w:rsidR="00BD08E1" w:rsidRPr="00BD6E18" w14:paraId="5FA54B4A" w14:textId="77777777" w:rsidTr="002F6FF0">
        <w:trPr>
          <w:cantSplit/>
        </w:trPr>
        <w:tc>
          <w:tcPr>
            <w:tcW w:w="1701" w:type="dxa"/>
          </w:tcPr>
          <w:p w14:paraId="4829E425" w14:textId="33535032" w:rsidR="00BD08E1" w:rsidRPr="00BD6E18" w:rsidRDefault="00BD08E1" w:rsidP="00BD08E1">
            <w:pPr>
              <w:pStyle w:val="TABLE-cell"/>
            </w:pPr>
            <w:r w:rsidRPr="00260E11">
              <w:rPr>
                <w:bCs w:val="0"/>
                <w:color w:val="00B0F0"/>
                <w:szCs w:val="16"/>
              </w:rPr>
              <w:t>IEC 60079-2</w:t>
            </w:r>
            <w:r>
              <w:rPr>
                <w:bCs w:val="0"/>
                <w:color w:val="00B0F0"/>
                <w:szCs w:val="16"/>
              </w:rPr>
              <w:t>9-1</w:t>
            </w:r>
          </w:p>
        </w:tc>
        <w:tc>
          <w:tcPr>
            <w:tcW w:w="3712" w:type="dxa"/>
          </w:tcPr>
          <w:p w14:paraId="1E3853DA" w14:textId="77777777" w:rsidR="00BD08E1" w:rsidRPr="00260E11" w:rsidRDefault="00BD08E1" w:rsidP="00BD08E1">
            <w:pPr>
              <w:pStyle w:val="TABLE-col-heading"/>
              <w:jc w:val="left"/>
              <w:rPr>
                <w:b w:val="0"/>
                <w:bCs w:val="0"/>
                <w:color w:val="00B0F0"/>
              </w:rPr>
            </w:pPr>
            <w:r w:rsidRPr="00260E11">
              <w:rPr>
                <w:b w:val="0"/>
                <w:bCs w:val="0"/>
                <w:color w:val="00B0F0"/>
              </w:rPr>
              <w:t xml:space="preserve">Explosive atmospheres - </w:t>
            </w:r>
          </w:p>
          <w:p w14:paraId="0A223563" w14:textId="71F582D2" w:rsidR="00BD08E1" w:rsidRPr="00BD6E18" w:rsidRDefault="00BD08E1" w:rsidP="00BD08E1">
            <w:pPr>
              <w:pStyle w:val="TABLE-cell"/>
            </w:pPr>
            <w:r w:rsidRPr="00260E11">
              <w:rPr>
                <w:bCs w:val="0"/>
                <w:color w:val="00B0F0"/>
              </w:rPr>
              <w:t>Part 2</w:t>
            </w:r>
            <w:r>
              <w:rPr>
                <w:bCs w:val="0"/>
                <w:color w:val="00B0F0"/>
              </w:rPr>
              <w:t>9-1</w:t>
            </w:r>
            <w:r w:rsidRPr="00260E11">
              <w:rPr>
                <w:bCs w:val="0"/>
                <w:color w:val="00B0F0"/>
              </w:rPr>
              <w:t xml:space="preserve">: </w:t>
            </w:r>
            <w:r w:rsidRPr="004953D0">
              <w:rPr>
                <w:bCs w:val="0"/>
                <w:color w:val="00B0F0"/>
              </w:rPr>
              <w:t>Gas detectors – Performance requirements of detectors for flammable gases</w:t>
            </w:r>
          </w:p>
        </w:tc>
        <w:tc>
          <w:tcPr>
            <w:tcW w:w="1250" w:type="dxa"/>
          </w:tcPr>
          <w:p w14:paraId="5D66D78D" w14:textId="09EE0E04" w:rsidR="00BD08E1" w:rsidRPr="00BD6E18" w:rsidRDefault="00BD08E1" w:rsidP="00BD08E1">
            <w:pPr>
              <w:pStyle w:val="TABLE-cell"/>
            </w:pPr>
            <w:r w:rsidRPr="00242EF5">
              <w:rPr>
                <w:bCs w:val="0"/>
                <w:color w:val="00B0F0"/>
                <w:szCs w:val="16"/>
              </w:rPr>
              <w:t>2</w:t>
            </w:r>
          </w:p>
        </w:tc>
        <w:tc>
          <w:tcPr>
            <w:tcW w:w="1275" w:type="dxa"/>
          </w:tcPr>
          <w:p w14:paraId="4D682C17" w14:textId="0C9C5F43" w:rsidR="00BD08E1" w:rsidRPr="00BD6E18" w:rsidRDefault="00BD08E1" w:rsidP="00BD08E1">
            <w:pPr>
              <w:pStyle w:val="TABLE-cell"/>
            </w:pPr>
            <w:r w:rsidRPr="00242EF5">
              <w:rPr>
                <w:bCs w:val="0"/>
                <w:color w:val="00B0F0"/>
                <w:szCs w:val="16"/>
              </w:rPr>
              <w:t>1</w:t>
            </w:r>
          </w:p>
        </w:tc>
        <w:tc>
          <w:tcPr>
            <w:tcW w:w="1134" w:type="dxa"/>
          </w:tcPr>
          <w:p w14:paraId="30704F77" w14:textId="65FF3C78" w:rsidR="00BD08E1" w:rsidRPr="00BD6E18" w:rsidRDefault="00BD08E1" w:rsidP="00BD08E1">
            <w:pPr>
              <w:pStyle w:val="TABLE-cell"/>
            </w:pPr>
            <w:r w:rsidRPr="00242EF5">
              <w:rPr>
                <w:bCs w:val="0"/>
                <w:color w:val="00B0F0"/>
                <w:szCs w:val="16"/>
              </w:rPr>
              <w:t>3</w:t>
            </w:r>
          </w:p>
        </w:tc>
      </w:tr>
      <w:tr w:rsidR="00BD08E1" w:rsidRPr="00BD6E18" w14:paraId="7711DA99" w14:textId="77777777" w:rsidTr="002F6FF0">
        <w:trPr>
          <w:cantSplit/>
        </w:trPr>
        <w:tc>
          <w:tcPr>
            <w:tcW w:w="1701" w:type="dxa"/>
          </w:tcPr>
          <w:p w14:paraId="39C9A32C" w14:textId="72A8AE11" w:rsidR="00BD08E1" w:rsidRPr="00BD6E18" w:rsidRDefault="00BD08E1" w:rsidP="00BD08E1">
            <w:pPr>
              <w:pStyle w:val="TABLE-cell"/>
            </w:pPr>
            <w:r w:rsidRPr="00260E11">
              <w:rPr>
                <w:bCs w:val="0"/>
                <w:color w:val="00B0F0"/>
                <w:szCs w:val="16"/>
              </w:rPr>
              <w:t>IEC 60079-</w:t>
            </w:r>
            <w:r>
              <w:rPr>
                <w:bCs w:val="0"/>
                <w:color w:val="00B0F0"/>
                <w:szCs w:val="16"/>
              </w:rPr>
              <w:t>30-1</w:t>
            </w:r>
          </w:p>
        </w:tc>
        <w:tc>
          <w:tcPr>
            <w:tcW w:w="3712" w:type="dxa"/>
          </w:tcPr>
          <w:p w14:paraId="4C2AC513" w14:textId="77777777" w:rsidR="00BD08E1" w:rsidRPr="00260E11" w:rsidRDefault="00BD08E1" w:rsidP="00BD08E1">
            <w:pPr>
              <w:pStyle w:val="TABLE-col-heading"/>
              <w:jc w:val="left"/>
              <w:rPr>
                <w:b w:val="0"/>
                <w:bCs w:val="0"/>
                <w:color w:val="00B0F0"/>
              </w:rPr>
            </w:pPr>
            <w:r w:rsidRPr="00260E11">
              <w:rPr>
                <w:b w:val="0"/>
                <w:bCs w:val="0"/>
                <w:color w:val="00B0F0"/>
              </w:rPr>
              <w:t xml:space="preserve">Explosive atmospheres - </w:t>
            </w:r>
          </w:p>
          <w:p w14:paraId="07859C2A" w14:textId="1FD75055" w:rsidR="00BD08E1" w:rsidRPr="00BD6E18" w:rsidRDefault="00BD08E1" w:rsidP="00BD08E1">
            <w:pPr>
              <w:pStyle w:val="TABLE-cell"/>
            </w:pPr>
            <w:r w:rsidRPr="00260E11">
              <w:rPr>
                <w:bCs w:val="0"/>
                <w:color w:val="00B0F0"/>
              </w:rPr>
              <w:t xml:space="preserve">Part </w:t>
            </w:r>
            <w:r>
              <w:rPr>
                <w:bCs w:val="0"/>
                <w:color w:val="00B0F0"/>
              </w:rPr>
              <w:t>30-1</w:t>
            </w:r>
            <w:r w:rsidRPr="00260E11">
              <w:rPr>
                <w:bCs w:val="0"/>
                <w:color w:val="00B0F0"/>
              </w:rPr>
              <w:t xml:space="preserve">: </w:t>
            </w:r>
            <w:r w:rsidRPr="00337408">
              <w:rPr>
                <w:bCs w:val="0"/>
                <w:color w:val="00B0F0"/>
              </w:rPr>
              <w:t>Electrical resistance trace heating</w:t>
            </w:r>
            <w:r w:rsidRPr="004953D0">
              <w:rPr>
                <w:bCs w:val="0"/>
                <w:color w:val="00B0F0"/>
              </w:rPr>
              <w:t xml:space="preserve"> – </w:t>
            </w:r>
            <w:r w:rsidRPr="00337408">
              <w:rPr>
                <w:bCs w:val="0"/>
                <w:color w:val="00B0F0"/>
              </w:rPr>
              <w:t>General and testing requirements</w:t>
            </w:r>
          </w:p>
        </w:tc>
        <w:tc>
          <w:tcPr>
            <w:tcW w:w="1250" w:type="dxa"/>
          </w:tcPr>
          <w:p w14:paraId="0BBFAB1A" w14:textId="77777777" w:rsidR="00BD08E1" w:rsidRPr="00242EF5" w:rsidRDefault="00BD08E1" w:rsidP="00BD08E1">
            <w:pPr>
              <w:pStyle w:val="TABLE-cell"/>
              <w:rPr>
                <w:bCs w:val="0"/>
                <w:color w:val="00B0F0"/>
                <w:szCs w:val="16"/>
              </w:rPr>
            </w:pPr>
            <w:r w:rsidRPr="00242EF5">
              <w:rPr>
                <w:bCs w:val="0"/>
                <w:color w:val="00B0F0"/>
                <w:szCs w:val="16"/>
              </w:rPr>
              <w:t>2</w:t>
            </w:r>
          </w:p>
          <w:p w14:paraId="2BC4AE2F" w14:textId="5313C050" w:rsidR="00BD08E1" w:rsidRPr="00BD6E18" w:rsidRDefault="00BD08E1" w:rsidP="00BD08E1">
            <w:pPr>
              <w:pStyle w:val="TABLE-cell"/>
            </w:pPr>
            <w:r w:rsidRPr="00242EF5">
              <w:rPr>
                <w:bCs w:val="0"/>
                <w:color w:val="00B0F0"/>
                <w:szCs w:val="16"/>
              </w:rPr>
              <w:t>IEE 1</w:t>
            </w:r>
          </w:p>
        </w:tc>
        <w:tc>
          <w:tcPr>
            <w:tcW w:w="1275" w:type="dxa"/>
          </w:tcPr>
          <w:p w14:paraId="335AFA05" w14:textId="37C59BEC" w:rsidR="00BD08E1" w:rsidRPr="00BD6E18" w:rsidRDefault="00BD08E1" w:rsidP="00BD08E1">
            <w:pPr>
              <w:pStyle w:val="TABLE-cell"/>
            </w:pPr>
            <w:r w:rsidRPr="00242EF5">
              <w:rPr>
                <w:bCs w:val="0"/>
                <w:color w:val="00B0F0"/>
                <w:szCs w:val="16"/>
              </w:rPr>
              <w:t>1</w:t>
            </w:r>
          </w:p>
        </w:tc>
        <w:tc>
          <w:tcPr>
            <w:tcW w:w="1134" w:type="dxa"/>
          </w:tcPr>
          <w:p w14:paraId="44366D74" w14:textId="32FB84ED" w:rsidR="00BD08E1" w:rsidRPr="00BD6E18" w:rsidRDefault="00BD08E1" w:rsidP="00BD08E1">
            <w:pPr>
              <w:pStyle w:val="TABLE-cell"/>
            </w:pPr>
            <w:r w:rsidRPr="00242EF5">
              <w:rPr>
                <w:bCs w:val="0"/>
                <w:color w:val="00B0F0"/>
                <w:szCs w:val="16"/>
              </w:rPr>
              <w:t>4</w:t>
            </w:r>
          </w:p>
        </w:tc>
      </w:tr>
      <w:tr w:rsidR="00BD08E1" w:rsidRPr="00BD6E18" w14:paraId="63DA5AF1" w14:textId="77777777" w:rsidTr="006D2C8B">
        <w:trPr>
          <w:cantSplit/>
        </w:trPr>
        <w:tc>
          <w:tcPr>
            <w:tcW w:w="1701" w:type="dxa"/>
          </w:tcPr>
          <w:p w14:paraId="725B86AB" w14:textId="0BAF6D39" w:rsidR="00BD08E1" w:rsidRPr="00BD6E18" w:rsidRDefault="00BD08E1" w:rsidP="00BD08E1">
            <w:pPr>
              <w:pStyle w:val="TABLE-cell"/>
            </w:pPr>
            <w:r w:rsidRPr="00260E11">
              <w:rPr>
                <w:bCs w:val="0"/>
                <w:color w:val="00B0F0"/>
                <w:szCs w:val="16"/>
              </w:rPr>
              <w:t>IEC 60079-</w:t>
            </w:r>
            <w:r>
              <w:rPr>
                <w:bCs w:val="0"/>
                <w:color w:val="00B0F0"/>
                <w:szCs w:val="16"/>
              </w:rPr>
              <w:t>31</w:t>
            </w:r>
          </w:p>
        </w:tc>
        <w:tc>
          <w:tcPr>
            <w:tcW w:w="3712" w:type="dxa"/>
          </w:tcPr>
          <w:p w14:paraId="63FDDCF3" w14:textId="77777777" w:rsidR="00BD08E1" w:rsidRPr="00260E11" w:rsidRDefault="00BD08E1" w:rsidP="00BD08E1">
            <w:pPr>
              <w:pStyle w:val="TABLE-col-heading"/>
              <w:jc w:val="left"/>
              <w:rPr>
                <w:b w:val="0"/>
                <w:bCs w:val="0"/>
                <w:color w:val="00B0F0"/>
              </w:rPr>
            </w:pPr>
            <w:r w:rsidRPr="00260E11">
              <w:rPr>
                <w:b w:val="0"/>
                <w:bCs w:val="0"/>
                <w:color w:val="00B0F0"/>
              </w:rPr>
              <w:t xml:space="preserve">Explosive atmospheres - </w:t>
            </w:r>
          </w:p>
          <w:p w14:paraId="3C4A3406" w14:textId="1D124DCA" w:rsidR="00BD08E1" w:rsidRPr="00BD6E18" w:rsidRDefault="00BD08E1" w:rsidP="00BD08E1">
            <w:pPr>
              <w:pStyle w:val="TABLE-cell"/>
            </w:pPr>
            <w:r w:rsidRPr="00260E11">
              <w:rPr>
                <w:bCs w:val="0"/>
                <w:color w:val="00B0F0"/>
              </w:rPr>
              <w:t xml:space="preserve">Part </w:t>
            </w:r>
            <w:r>
              <w:rPr>
                <w:bCs w:val="0"/>
                <w:color w:val="00B0F0"/>
              </w:rPr>
              <w:t>31</w:t>
            </w:r>
            <w:r w:rsidRPr="00260E11">
              <w:rPr>
                <w:bCs w:val="0"/>
                <w:color w:val="00B0F0"/>
              </w:rPr>
              <w:t xml:space="preserve">: </w:t>
            </w:r>
            <w:r w:rsidRPr="00F17203">
              <w:rPr>
                <w:bCs w:val="0"/>
                <w:color w:val="00B0F0"/>
              </w:rPr>
              <w:t xml:space="preserve">Equipment dust ignition protection by enclosure </w:t>
            </w:r>
            <w:r>
              <w:rPr>
                <w:bCs w:val="0"/>
                <w:color w:val="00B0F0"/>
              </w:rPr>
              <w:t>“</w:t>
            </w:r>
            <w:r w:rsidRPr="00F17203">
              <w:rPr>
                <w:bCs w:val="0"/>
                <w:color w:val="00B0F0"/>
              </w:rPr>
              <w:t>t</w:t>
            </w:r>
            <w:r>
              <w:rPr>
                <w:bCs w:val="0"/>
                <w:color w:val="00B0F0"/>
              </w:rPr>
              <w:t>”</w:t>
            </w:r>
          </w:p>
        </w:tc>
        <w:tc>
          <w:tcPr>
            <w:tcW w:w="1250" w:type="dxa"/>
          </w:tcPr>
          <w:p w14:paraId="05BAA539" w14:textId="1A228828" w:rsidR="00BD08E1" w:rsidRPr="00BD6E18" w:rsidRDefault="00BD08E1" w:rsidP="00BD08E1">
            <w:pPr>
              <w:pStyle w:val="TABLE-cell"/>
            </w:pPr>
            <w:r w:rsidRPr="00242EF5">
              <w:rPr>
                <w:bCs w:val="0"/>
                <w:color w:val="00B0F0"/>
                <w:szCs w:val="16"/>
              </w:rPr>
              <w:t>38</w:t>
            </w:r>
          </w:p>
        </w:tc>
        <w:tc>
          <w:tcPr>
            <w:tcW w:w="1275" w:type="dxa"/>
          </w:tcPr>
          <w:p w14:paraId="6461236B" w14:textId="39CE2240" w:rsidR="00BD08E1" w:rsidRPr="00BD6E18" w:rsidRDefault="00BD08E1" w:rsidP="00BD08E1">
            <w:pPr>
              <w:pStyle w:val="TABLE-cell"/>
            </w:pPr>
            <w:r w:rsidRPr="00242EF5">
              <w:rPr>
                <w:bCs w:val="0"/>
                <w:color w:val="00B0F0"/>
                <w:szCs w:val="16"/>
              </w:rPr>
              <w:t>39</w:t>
            </w:r>
          </w:p>
        </w:tc>
        <w:tc>
          <w:tcPr>
            <w:tcW w:w="1134" w:type="dxa"/>
          </w:tcPr>
          <w:p w14:paraId="7D98A40C" w14:textId="3404C22C" w:rsidR="00BD08E1" w:rsidRPr="00BD6E18" w:rsidRDefault="00BD08E1" w:rsidP="00BD08E1">
            <w:pPr>
              <w:pStyle w:val="TABLE-cell"/>
            </w:pPr>
            <w:r w:rsidRPr="00242EF5">
              <w:rPr>
                <w:bCs w:val="0"/>
                <w:color w:val="00B0F0"/>
                <w:szCs w:val="16"/>
              </w:rPr>
              <w:t>77</w:t>
            </w:r>
          </w:p>
        </w:tc>
      </w:tr>
      <w:tr w:rsidR="00BD08E1" w:rsidRPr="00BD6E18" w14:paraId="25E94E6C" w14:textId="77777777" w:rsidTr="006D2C8B">
        <w:trPr>
          <w:cantSplit/>
        </w:trPr>
        <w:tc>
          <w:tcPr>
            <w:tcW w:w="1701" w:type="dxa"/>
          </w:tcPr>
          <w:p w14:paraId="10513233" w14:textId="623F0D5B" w:rsidR="00BD08E1" w:rsidRPr="00BD6E18" w:rsidRDefault="00BD08E1" w:rsidP="00BD08E1">
            <w:pPr>
              <w:pStyle w:val="TABLE-cell"/>
            </w:pPr>
            <w:r w:rsidRPr="00260E11">
              <w:rPr>
                <w:bCs w:val="0"/>
                <w:color w:val="00B0F0"/>
                <w:szCs w:val="16"/>
              </w:rPr>
              <w:t>IEC 60079-</w:t>
            </w:r>
            <w:r>
              <w:rPr>
                <w:bCs w:val="0"/>
                <w:color w:val="00B0F0"/>
                <w:szCs w:val="16"/>
              </w:rPr>
              <w:t>33</w:t>
            </w:r>
          </w:p>
        </w:tc>
        <w:tc>
          <w:tcPr>
            <w:tcW w:w="3712" w:type="dxa"/>
          </w:tcPr>
          <w:p w14:paraId="27F04722" w14:textId="77777777" w:rsidR="00BD08E1" w:rsidRPr="00260E11" w:rsidRDefault="00BD08E1" w:rsidP="00BD08E1">
            <w:pPr>
              <w:pStyle w:val="TABLE-col-heading"/>
              <w:jc w:val="left"/>
              <w:rPr>
                <w:b w:val="0"/>
                <w:bCs w:val="0"/>
                <w:color w:val="00B0F0"/>
              </w:rPr>
            </w:pPr>
            <w:r w:rsidRPr="00260E11">
              <w:rPr>
                <w:b w:val="0"/>
                <w:bCs w:val="0"/>
                <w:color w:val="00B0F0"/>
              </w:rPr>
              <w:t xml:space="preserve">Explosive atmospheres - </w:t>
            </w:r>
          </w:p>
          <w:p w14:paraId="15FF8334" w14:textId="47E5AC7B" w:rsidR="00BD08E1" w:rsidRPr="00BD6E18" w:rsidRDefault="00BD08E1" w:rsidP="00BD08E1">
            <w:pPr>
              <w:pStyle w:val="TABLE-cell"/>
            </w:pPr>
            <w:r w:rsidRPr="00260E11">
              <w:rPr>
                <w:bCs w:val="0"/>
                <w:color w:val="00B0F0"/>
              </w:rPr>
              <w:t xml:space="preserve">Part </w:t>
            </w:r>
            <w:r>
              <w:rPr>
                <w:bCs w:val="0"/>
                <w:color w:val="00B0F0"/>
              </w:rPr>
              <w:t>33</w:t>
            </w:r>
            <w:r w:rsidRPr="00260E11">
              <w:rPr>
                <w:bCs w:val="0"/>
                <w:color w:val="00B0F0"/>
              </w:rPr>
              <w:t xml:space="preserve">: </w:t>
            </w:r>
            <w:r w:rsidRPr="005A0449">
              <w:rPr>
                <w:bCs w:val="0"/>
                <w:color w:val="00B0F0"/>
              </w:rPr>
              <w:t>Equipment protection by special protection “s”</w:t>
            </w:r>
          </w:p>
        </w:tc>
        <w:tc>
          <w:tcPr>
            <w:tcW w:w="1250" w:type="dxa"/>
          </w:tcPr>
          <w:p w14:paraId="06592FF8" w14:textId="3599F26B" w:rsidR="00BD08E1" w:rsidRPr="00BD6E18" w:rsidRDefault="00BD08E1" w:rsidP="00BD08E1">
            <w:pPr>
              <w:pStyle w:val="TABLE-cell"/>
            </w:pPr>
            <w:r w:rsidRPr="00242EF5">
              <w:rPr>
                <w:bCs w:val="0"/>
                <w:color w:val="00B0F0"/>
                <w:szCs w:val="16"/>
              </w:rPr>
              <w:t>0</w:t>
            </w:r>
          </w:p>
        </w:tc>
        <w:tc>
          <w:tcPr>
            <w:tcW w:w="1275" w:type="dxa"/>
          </w:tcPr>
          <w:p w14:paraId="2691FAE9" w14:textId="6DF5C3F1" w:rsidR="00BD08E1" w:rsidRPr="00BD6E18" w:rsidRDefault="00BD08E1" w:rsidP="00BD08E1">
            <w:pPr>
              <w:pStyle w:val="TABLE-cell"/>
            </w:pPr>
            <w:r w:rsidRPr="00242EF5">
              <w:rPr>
                <w:bCs w:val="0"/>
                <w:color w:val="00B0F0"/>
                <w:szCs w:val="16"/>
              </w:rPr>
              <w:t>0</w:t>
            </w:r>
          </w:p>
        </w:tc>
        <w:tc>
          <w:tcPr>
            <w:tcW w:w="1134" w:type="dxa"/>
          </w:tcPr>
          <w:p w14:paraId="495390DD" w14:textId="086AE2ED" w:rsidR="00BD08E1" w:rsidRPr="00BD6E18" w:rsidRDefault="00BD08E1" w:rsidP="00BD08E1">
            <w:pPr>
              <w:pStyle w:val="TABLE-cell"/>
            </w:pPr>
            <w:r w:rsidRPr="00242EF5">
              <w:rPr>
                <w:bCs w:val="0"/>
                <w:color w:val="00B0F0"/>
                <w:szCs w:val="16"/>
              </w:rPr>
              <w:t>0</w:t>
            </w:r>
          </w:p>
        </w:tc>
      </w:tr>
      <w:tr w:rsidR="00BD08E1" w:rsidRPr="00BD6E18" w14:paraId="2D977F76" w14:textId="77777777" w:rsidTr="00EE2A36">
        <w:trPr>
          <w:cantSplit/>
        </w:trPr>
        <w:tc>
          <w:tcPr>
            <w:tcW w:w="1701" w:type="dxa"/>
          </w:tcPr>
          <w:p w14:paraId="58AD1633" w14:textId="2676EBA8" w:rsidR="00BD08E1" w:rsidRPr="00BD6E18" w:rsidRDefault="00BD08E1" w:rsidP="00BD08E1">
            <w:pPr>
              <w:pStyle w:val="TABLE-cell"/>
            </w:pPr>
            <w:r w:rsidRPr="00260E11">
              <w:rPr>
                <w:bCs w:val="0"/>
                <w:color w:val="00B0F0"/>
                <w:szCs w:val="16"/>
              </w:rPr>
              <w:t>IEC 60079-</w:t>
            </w:r>
            <w:r>
              <w:rPr>
                <w:bCs w:val="0"/>
                <w:color w:val="00B0F0"/>
                <w:szCs w:val="16"/>
              </w:rPr>
              <w:t>35-1</w:t>
            </w:r>
          </w:p>
        </w:tc>
        <w:tc>
          <w:tcPr>
            <w:tcW w:w="3712" w:type="dxa"/>
          </w:tcPr>
          <w:p w14:paraId="3B3B6306" w14:textId="77777777" w:rsidR="00BD08E1" w:rsidRPr="00260E11" w:rsidRDefault="00BD08E1" w:rsidP="00BD08E1">
            <w:pPr>
              <w:pStyle w:val="TABLE-col-heading"/>
              <w:jc w:val="left"/>
              <w:rPr>
                <w:b w:val="0"/>
                <w:bCs w:val="0"/>
                <w:color w:val="00B0F0"/>
              </w:rPr>
            </w:pPr>
            <w:r w:rsidRPr="00260E11">
              <w:rPr>
                <w:b w:val="0"/>
                <w:bCs w:val="0"/>
                <w:color w:val="00B0F0"/>
              </w:rPr>
              <w:t xml:space="preserve">Explosive atmospheres - </w:t>
            </w:r>
          </w:p>
          <w:p w14:paraId="03398164" w14:textId="7052B298" w:rsidR="00BD08E1" w:rsidRPr="00BD6E18" w:rsidRDefault="00BD08E1" w:rsidP="00BD08E1">
            <w:pPr>
              <w:pStyle w:val="TABLE-cell"/>
            </w:pPr>
            <w:r w:rsidRPr="00260E11">
              <w:rPr>
                <w:bCs w:val="0"/>
                <w:color w:val="00B0F0"/>
              </w:rPr>
              <w:t xml:space="preserve">Part </w:t>
            </w:r>
            <w:r>
              <w:rPr>
                <w:bCs w:val="0"/>
                <w:color w:val="00B0F0"/>
              </w:rPr>
              <w:t>35-1</w:t>
            </w:r>
            <w:r w:rsidRPr="00260E11">
              <w:rPr>
                <w:bCs w:val="0"/>
                <w:color w:val="00B0F0"/>
              </w:rPr>
              <w:t xml:space="preserve">: </w:t>
            </w:r>
            <w:proofErr w:type="spellStart"/>
            <w:r w:rsidRPr="0008149F">
              <w:rPr>
                <w:bCs w:val="0"/>
                <w:color w:val="00B0F0"/>
              </w:rPr>
              <w:t>Caplights</w:t>
            </w:r>
            <w:proofErr w:type="spellEnd"/>
            <w:r w:rsidRPr="0008149F">
              <w:rPr>
                <w:bCs w:val="0"/>
                <w:color w:val="00B0F0"/>
              </w:rPr>
              <w:t xml:space="preserve"> for use in mines susceptible to firedamp – General requirements – Construction and testing in relation to the risk of explosion</w:t>
            </w:r>
          </w:p>
        </w:tc>
        <w:tc>
          <w:tcPr>
            <w:tcW w:w="1250" w:type="dxa"/>
          </w:tcPr>
          <w:p w14:paraId="50258B28" w14:textId="1494367D" w:rsidR="00BD08E1" w:rsidRPr="00BD6E18" w:rsidRDefault="00BD08E1" w:rsidP="00BD08E1">
            <w:pPr>
              <w:pStyle w:val="TABLE-cell"/>
            </w:pPr>
            <w:r w:rsidRPr="00242EF5">
              <w:rPr>
                <w:bCs w:val="0"/>
                <w:color w:val="00B0F0"/>
                <w:szCs w:val="16"/>
              </w:rPr>
              <w:t>0</w:t>
            </w:r>
          </w:p>
        </w:tc>
        <w:tc>
          <w:tcPr>
            <w:tcW w:w="1275" w:type="dxa"/>
          </w:tcPr>
          <w:p w14:paraId="4B584F5B" w14:textId="14FB1DF9" w:rsidR="00BD08E1" w:rsidRPr="00BD6E18" w:rsidRDefault="00BD08E1" w:rsidP="00BD08E1">
            <w:pPr>
              <w:pStyle w:val="TABLE-cell"/>
            </w:pPr>
            <w:r w:rsidRPr="00242EF5">
              <w:rPr>
                <w:bCs w:val="0"/>
                <w:color w:val="00B0F0"/>
                <w:szCs w:val="16"/>
              </w:rPr>
              <w:t>0</w:t>
            </w:r>
          </w:p>
        </w:tc>
        <w:tc>
          <w:tcPr>
            <w:tcW w:w="1134" w:type="dxa"/>
          </w:tcPr>
          <w:p w14:paraId="15E92E07" w14:textId="00B994A8" w:rsidR="00BD08E1" w:rsidRPr="00BD6E18" w:rsidRDefault="00BD08E1" w:rsidP="00BD08E1">
            <w:pPr>
              <w:pStyle w:val="TABLE-cell"/>
            </w:pPr>
            <w:r w:rsidRPr="00242EF5">
              <w:rPr>
                <w:bCs w:val="0"/>
                <w:color w:val="00B0F0"/>
                <w:szCs w:val="16"/>
              </w:rPr>
              <w:t>0</w:t>
            </w:r>
          </w:p>
        </w:tc>
      </w:tr>
      <w:tr w:rsidR="00BD08E1" w:rsidRPr="00BD6E18" w14:paraId="75E9D4EB" w14:textId="77777777" w:rsidTr="00EE2A36">
        <w:trPr>
          <w:cantSplit/>
        </w:trPr>
        <w:tc>
          <w:tcPr>
            <w:tcW w:w="1701" w:type="dxa"/>
          </w:tcPr>
          <w:p w14:paraId="2F9A741F" w14:textId="77777777" w:rsidR="00BD08E1" w:rsidRPr="009C2C06" w:rsidRDefault="00BD08E1" w:rsidP="00BD08E1">
            <w:pPr>
              <w:pStyle w:val="TABLE-cell"/>
              <w:rPr>
                <w:bCs w:val="0"/>
                <w:color w:val="00B0F0"/>
                <w:szCs w:val="16"/>
              </w:rPr>
            </w:pPr>
            <w:r w:rsidRPr="009C2C06">
              <w:rPr>
                <w:bCs w:val="0"/>
                <w:color w:val="00B0F0"/>
                <w:szCs w:val="16"/>
              </w:rPr>
              <w:t>IEC TS 60079-42</w:t>
            </w:r>
          </w:p>
          <w:p w14:paraId="7C04DC0E" w14:textId="56ED7A1A" w:rsidR="00BD08E1" w:rsidRPr="00EB6175" w:rsidRDefault="00BD08E1" w:rsidP="00BD08E1">
            <w:pPr>
              <w:pStyle w:val="TABLE-cell"/>
              <w:rPr>
                <w:bCs w:val="0"/>
                <w:color w:val="00B0F0"/>
                <w:szCs w:val="16"/>
              </w:rPr>
            </w:pPr>
            <w:r w:rsidRPr="009C2C06">
              <w:rPr>
                <w:bCs w:val="0"/>
                <w:color w:val="00B0F0"/>
                <w:szCs w:val="16"/>
              </w:rPr>
              <w:t>(</w:t>
            </w:r>
            <w:proofErr w:type="gramStart"/>
            <w:r w:rsidRPr="00EB6175">
              <w:rPr>
                <w:bCs w:val="0"/>
                <w:color w:val="00B0F0"/>
                <w:szCs w:val="16"/>
              </w:rPr>
              <w:t>extension</w:t>
            </w:r>
            <w:proofErr w:type="gramEnd"/>
            <w:r w:rsidRPr="00EB6175">
              <w:rPr>
                <w:bCs w:val="0"/>
                <w:color w:val="00B0F0"/>
                <w:szCs w:val="16"/>
              </w:rPr>
              <w:t xml:space="preserve"> of scope – reports under ATEX shown - EN 50495:2010)</w:t>
            </w:r>
          </w:p>
        </w:tc>
        <w:tc>
          <w:tcPr>
            <w:tcW w:w="3712" w:type="dxa"/>
          </w:tcPr>
          <w:p w14:paraId="79521A9A" w14:textId="77777777" w:rsidR="00BD08E1" w:rsidRPr="009C2C06" w:rsidRDefault="00BD08E1" w:rsidP="00BD08E1">
            <w:pPr>
              <w:pStyle w:val="TABLE-cell"/>
              <w:rPr>
                <w:bCs w:val="0"/>
                <w:color w:val="00B0F0"/>
                <w:szCs w:val="16"/>
              </w:rPr>
            </w:pPr>
            <w:r w:rsidRPr="009C2C06">
              <w:rPr>
                <w:bCs w:val="0"/>
                <w:color w:val="00B0F0"/>
                <w:szCs w:val="16"/>
              </w:rPr>
              <w:t>Explosive atmospheres - Part 42: Electrical safety devices for the control of potential ignition sources from Ex-Equipment</w:t>
            </w:r>
          </w:p>
          <w:p w14:paraId="617AF554" w14:textId="5DD383E6" w:rsidR="00BD08E1" w:rsidRPr="00BD6E18" w:rsidRDefault="00BD08E1" w:rsidP="00BD08E1">
            <w:pPr>
              <w:pStyle w:val="TABLE-cell"/>
            </w:pPr>
            <w:r w:rsidRPr="009C2C06">
              <w:rPr>
                <w:bCs w:val="0"/>
                <w:color w:val="00B0F0"/>
                <w:szCs w:val="16"/>
              </w:rPr>
              <w:t>(</w:t>
            </w:r>
            <w:proofErr w:type="gramStart"/>
            <w:r w:rsidRPr="009C2C06">
              <w:rPr>
                <w:bCs w:val="0"/>
                <w:color w:val="00B0F0"/>
                <w:szCs w:val="16"/>
              </w:rPr>
              <w:t>may</w:t>
            </w:r>
            <w:proofErr w:type="gramEnd"/>
            <w:r w:rsidRPr="009C2C06">
              <w:rPr>
                <w:bCs w:val="0"/>
                <w:color w:val="00B0F0"/>
                <w:szCs w:val="16"/>
              </w:rPr>
              <w:t xml:space="preserve"> be used for testing purposes but not for issuing an IECEx Certificate of Conformity)</w:t>
            </w:r>
          </w:p>
        </w:tc>
        <w:tc>
          <w:tcPr>
            <w:tcW w:w="1250" w:type="dxa"/>
          </w:tcPr>
          <w:p w14:paraId="6A88912C" w14:textId="77777777" w:rsidR="00BD08E1" w:rsidRPr="00242EF5" w:rsidRDefault="00BD08E1" w:rsidP="00BD08E1">
            <w:pPr>
              <w:pStyle w:val="TABLE-cell"/>
              <w:rPr>
                <w:bCs w:val="0"/>
                <w:color w:val="00B0F0"/>
                <w:szCs w:val="16"/>
              </w:rPr>
            </w:pPr>
            <w:r w:rsidRPr="00242EF5">
              <w:rPr>
                <w:bCs w:val="0"/>
                <w:color w:val="00B0F0"/>
                <w:szCs w:val="16"/>
              </w:rPr>
              <w:t>2</w:t>
            </w:r>
          </w:p>
          <w:p w14:paraId="14364245" w14:textId="77777777" w:rsidR="00BD08E1" w:rsidRPr="00242EF5" w:rsidRDefault="00BD08E1" w:rsidP="00BD08E1">
            <w:pPr>
              <w:pStyle w:val="TABLE-cell"/>
              <w:rPr>
                <w:bCs w:val="0"/>
                <w:color w:val="00B0F0"/>
                <w:szCs w:val="16"/>
              </w:rPr>
            </w:pPr>
            <w:r w:rsidRPr="00242EF5">
              <w:rPr>
                <w:bCs w:val="0"/>
                <w:color w:val="00B0F0"/>
                <w:szCs w:val="16"/>
              </w:rPr>
              <w:t>In 2019</w:t>
            </w:r>
          </w:p>
          <w:p w14:paraId="45227540" w14:textId="0099049F" w:rsidR="00BD08E1" w:rsidRPr="00BD6E18" w:rsidRDefault="00BD08E1" w:rsidP="00BD08E1">
            <w:pPr>
              <w:pStyle w:val="TABLE-cell"/>
            </w:pPr>
            <w:r w:rsidRPr="00242EF5">
              <w:rPr>
                <w:bCs w:val="0"/>
                <w:color w:val="00B0F0"/>
                <w:szCs w:val="16"/>
              </w:rPr>
              <w:t>3, more in past</w:t>
            </w:r>
          </w:p>
        </w:tc>
        <w:tc>
          <w:tcPr>
            <w:tcW w:w="1275" w:type="dxa"/>
          </w:tcPr>
          <w:p w14:paraId="55F8FB01" w14:textId="0952FA0B" w:rsidR="00BD08E1" w:rsidRPr="00BD6E18" w:rsidRDefault="00BD08E1" w:rsidP="00BD08E1">
            <w:pPr>
              <w:pStyle w:val="TABLE-cell"/>
            </w:pPr>
            <w:r w:rsidRPr="00242EF5">
              <w:rPr>
                <w:bCs w:val="0"/>
                <w:color w:val="00B0F0"/>
                <w:szCs w:val="16"/>
              </w:rPr>
              <w:t>1</w:t>
            </w:r>
          </w:p>
        </w:tc>
        <w:tc>
          <w:tcPr>
            <w:tcW w:w="1134" w:type="dxa"/>
          </w:tcPr>
          <w:p w14:paraId="4BC23EA3" w14:textId="4F4F26E7" w:rsidR="00BD08E1" w:rsidRPr="00BD6E18" w:rsidRDefault="00BD08E1" w:rsidP="00BD08E1">
            <w:pPr>
              <w:pStyle w:val="TABLE-cell"/>
            </w:pPr>
            <w:r w:rsidRPr="00242EF5">
              <w:rPr>
                <w:bCs w:val="0"/>
                <w:color w:val="00B0F0"/>
                <w:szCs w:val="16"/>
              </w:rPr>
              <w:t>3</w:t>
            </w:r>
          </w:p>
        </w:tc>
      </w:tr>
      <w:tr w:rsidR="00BD08E1" w:rsidRPr="00BD6E18" w14:paraId="6EF1D881" w14:textId="77777777" w:rsidTr="00EE2A36">
        <w:trPr>
          <w:cantSplit/>
        </w:trPr>
        <w:tc>
          <w:tcPr>
            <w:tcW w:w="1701" w:type="dxa"/>
          </w:tcPr>
          <w:p w14:paraId="3ABE16BA" w14:textId="1677F56F" w:rsidR="00BD08E1" w:rsidRPr="00BD6E18" w:rsidRDefault="00BD08E1" w:rsidP="00BD08E1">
            <w:pPr>
              <w:pStyle w:val="TABLE-cell"/>
            </w:pPr>
            <w:r w:rsidRPr="007947FB">
              <w:rPr>
                <w:bCs w:val="0"/>
                <w:color w:val="00B0F0"/>
                <w:szCs w:val="16"/>
              </w:rPr>
              <w:t>IEC TS 60079-46</w:t>
            </w:r>
          </w:p>
        </w:tc>
        <w:tc>
          <w:tcPr>
            <w:tcW w:w="3712" w:type="dxa"/>
          </w:tcPr>
          <w:p w14:paraId="297AB4CA" w14:textId="130F65DD" w:rsidR="00BD08E1" w:rsidRPr="00BD6E18" w:rsidRDefault="00BD08E1" w:rsidP="00BD08E1">
            <w:pPr>
              <w:pStyle w:val="TABLE-cell"/>
            </w:pPr>
            <w:r w:rsidRPr="007947FB">
              <w:rPr>
                <w:bCs w:val="0"/>
                <w:color w:val="00B0F0"/>
                <w:szCs w:val="16"/>
              </w:rPr>
              <w:t>Explosive atmospheres – Part 46 - Equipment assemblies</w:t>
            </w:r>
          </w:p>
        </w:tc>
        <w:tc>
          <w:tcPr>
            <w:tcW w:w="1250" w:type="dxa"/>
          </w:tcPr>
          <w:p w14:paraId="63766D57" w14:textId="2A944605" w:rsidR="00BD08E1" w:rsidRPr="00BD6E18" w:rsidRDefault="00BD08E1" w:rsidP="00BD08E1">
            <w:pPr>
              <w:pStyle w:val="TABLE-cell"/>
            </w:pPr>
            <w:r w:rsidRPr="005039D4">
              <w:rPr>
                <w:bCs w:val="0"/>
                <w:color w:val="00B0F0"/>
                <w:szCs w:val="16"/>
              </w:rPr>
              <w:t>0</w:t>
            </w:r>
          </w:p>
        </w:tc>
        <w:tc>
          <w:tcPr>
            <w:tcW w:w="1275" w:type="dxa"/>
          </w:tcPr>
          <w:p w14:paraId="514D9924" w14:textId="154F04BC" w:rsidR="00BD08E1" w:rsidRPr="00BD6E18" w:rsidRDefault="00BD08E1" w:rsidP="00BD08E1">
            <w:pPr>
              <w:pStyle w:val="TABLE-cell"/>
            </w:pPr>
            <w:r w:rsidRPr="005039D4">
              <w:rPr>
                <w:bCs w:val="0"/>
                <w:color w:val="00B0F0"/>
                <w:szCs w:val="16"/>
              </w:rPr>
              <w:t>0</w:t>
            </w:r>
          </w:p>
        </w:tc>
        <w:tc>
          <w:tcPr>
            <w:tcW w:w="1134" w:type="dxa"/>
          </w:tcPr>
          <w:p w14:paraId="28F8E18E" w14:textId="13756EC0" w:rsidR="00BD08E1" w:rsidRPr="00BD6E18" w:rsidRDefault="00BD08E1" w:rsidP="00BD08E1">
            <w:pPr>
              <w:pStyle w:val="TABLE-cell"/>
            </w:pPr>
            <w:r w:rsidRPr="005039D4">
              <w:rPr>
                <w:bCs w:val="0"/>
                <w:color w:val="00B0F0"/>
                <w:szCs w:val="16"/>
              </w:rPr>
              <w:t>0</w:t>
            </w:r>
          </w:p>
        </w:tc>
      </w:tr>
      <w:tr w:rsidR="00BD08E1" w:rsidRPr="00BD6E18" w14:paraId="4251A78E" w14:textId="77777777" w:rsidTr="00EE2A36">
        <w:trPr>
          <w:cantSplit/>
        </w:trPr>
        <w:tc>
          <w:tcPr>
            <w:tcW w:w="1701" w:type="dxa"/>
          </w:tcPr>
          <w:p w14:paraId="0DA70ADB" w14:textId="50C38E26" w:rsidR="00BD08E1" w:rsidRPr="00BD6E18" w:rsidRDefault="00BD08E1" w:rsidP="00BD08E1">
            <w:pPr>
              <w:pStyle w:val="TABLE-cell"/>
            </w:pPr>
            <w:r w:rsidRPr="007947FB">
              <w:rPr>
                <w:bCs w:val="0"/>
                <w:color w:val="00B0F0"/>
                <w:szCs w:val="16"/>
              </w:rPr>
              <w:t>IEC TS 60079-4</w:t>
            </w:r>
            <w:r>
              <w:rPr>
                <w:bCs w:val="0"/>
                <w:color w:val="00B0F0"/>
                <w:szCs w:val="16"/>
              </w:rPr>
              <w:t>7</w:t>
            </w:r>
          </w:p>
        </w:tc>
        <w:tc>
          <w:tcPr>
            <w:tcW w:w="3712" w:type="dxa"/>
          </w:tcPr>
          <w:p w14:paraId="5C5825AF" w14:textId="793130DA" w:rsidR="00BD08E1" w:rsidRPr="00BD6E18" w:rsidRDefault="00BD08E1" w:rsidP="00BD08E1">
            <w:pPr>
              <w:pStyle w:val="TABLE-cell"/>
            </w:pPr>
            <w:r w:rsidRPr="007947FB">
              <w:rPr>
                <w:bCs w:val="0"/>
                <w:color w:val="00B0F0"/>
                <w:szCs w:val="16"/>
              </w:rPr>
              <w:t>Explosive atmospheres – Part 4</w:t>
            </w:r>
            <w:r>
              <w:rPr>
                <w:bCs w:val="0"/>
                <w:color w:val="00B0F0"/>
                <w:szCs w:val="16"/>
              </w:rPr>
              <w:t>7</w:t>
            </w:r>
            <w:r w:rsidRPr="007947FB">
              <w:rPr>
                <w:bCs w:val="0"/>
                <w:color w:val="00B0F0"/>
                <w:szCs w:val="16"/>
              </w:rPr>
              <w:t xml:space="preserve"> - </w:t>
            </w:r>
            <w:r w:rsidRPr="00321EBE">
              <w:rPr>
                <w:bCs w:val="0"/>
                <w:color w:val="00B0F0"/>
                <w:szCs w:val="16"/>
              </w:rPr>
              <w:t>Equipment protection by 2-wire intrinsically safe Ethernet concept (2-WISE)</w:t>
            </w:r>
          </w:p>
        </w:tc>
        <w:tc>
          <w:tcPr>
            <w:tcW w:w="1250" w:type="dxa"/>
          </w:tcPr>
          <w:p w14:paraId="3CAA9845" w14:textId="1B26760C" w:rsidR="00BD08E1" w:rsidRPr="00BD6E18" w:rsidRDefault="00BD08E1" w:rsidP="00BD08E1">
            <w:pPr>
              <w:pStyle w:val="TABLE-cell"/>
            </w:pPr>
            <w:r w:rsidRPr="005039D4">
              <w:rPr>
                <w:bCs w:val="0"/>
                <w:color w:val="00B0F0"/>
                <w:szCs w:val="16"/>
              </w:rPr>
              <w:t>0</w:t>
            </w:r>
          </w:p>
        </w:tc>
        <w:tc>
          <w:tcPr>
            <w:tcW w:w="1275" w:type="dxa"/>
          </w:tcPr>
          <w:p w14:paraId="77A065E8" w14:textId="2D8B69FA" w:rsidR="00BD08E1" w:rsidRPr="00BD6E18" w:rsidRDefault="00BD08E1" w:rsidP="00BD08E1">
            <w:pPr>
              <w:pStyle w:val="TABLE-cell"/>
            </w:pPr>
            <w:r w:rsidRPr="005039D4">
              <w:rPr>
                <w:bCs w:val="0"/>
                <w:color w:val="00B0F0"/>
                <w:szCs w:val="16"/>
              </w:rPr>
              <w:t>0</w:t>
            </w:r>
          </w:p>
        </w:tc>
        <w:tc>
          <w:tcPr>
            <w:tcW w:w="1134" w:type="dxa"/>
          </w:tcPr>
          <w:p w14:paraId="5F726320" w14:textId="586D5776" w:rsidR="00BD08E1" w:rsidRPr="00BD6E18" w:rsidRDefault="00BD08E1" w:rsidP="00BD08E1">
            <w:pPr>
              <w:pStyle w:val="TABLE-cell"/>
            </w:pPr>
            <w:r w:rsidRPr="005039D4">
              <w:rPr>
                <w:bCs w:val="0"/>
                <w:color w:val="00B0F0"/>
                <w:szCs w:val="16"/>
              </w:rPr>
              <w:t>0</w:t>
            </w:r>
          </w:p>
        </w:tc>
      </w:tr>
      <w:tr w:rsidR="00BD08E1" w:rsidRPr="00BD6E18" w14:paraId="5C8D1755" w14:textId="77777777" w:rsidTr="0050367E">
        <w:trPr>
          <w:cantSplit/>
        </w:trPr>
        <w:tc>
          <w:tcPr>
            <w:tcW w:w="1701" w:type="dxa"/>
          </w:tcPr>
          <w:p w14:paraId="42BEC201" w14:textId="6F2C0E5C" w:rsidR="00BD08E1" w:rsidRPr="00BD6E18" w:rsidRDefault="00BD08E1" w:rsidP="00BD08E1">
            <w:pPr>
              <w:pStyle w:val="TABLE-cell"/>
            </w:pPr>
            <w:r w:rsidRPr="00BF59C0">
              <w:rPr>
                <w:bCs w:val="0"/>
                <w:color w:val="00B0F0"/>
                <w:szCs w:val="16"/>
              </w:rPr>
              <w:lastRenderedPageBreak/>
              <w:t>IEC 80079-36</w:t>
            </w:r>
          </w:p>
        </w:tc>
        <w:tc>
          <w:tcPr>
            <w:tcW w:w="3712" w:type="dxa"/>
            <w:vAlign w:val="center"/>
          </w:tcPr>
          <w:p w14:paraId="2B257662" w14:textId="082FC04F" w:rsidR="00BD08E1" w:rsidRPr="00BD6E18" w:rsidRDefault="00BD08E1" w:rsidP="00BD08E1">
            <w:pPr>
              <w:pStyle w:val="TABLE-cell"/>
            </w:pPr>
            <w:r w:rsidRPr="007947FB">
              <w:rPr>
                <w:bCs w:val="0"/>
                <w:color w:val="00B0F0"/>
                <w:szCs w:val="16"/>
              </w:rPr>
              <w:t xml:space="preserve">Explosive atmospheres – Part </w:t>
            </w:r>
            <w:r>
              <w:rPr>
                <w:bCs w:val="0"/>
                <w:color w:val="00B0F0"/>
                <w:szCs w:val="16"/>
              </w:rPr>
              <w:t>36</w:t>
            </w:r>
            <w:r w:rsidRPr="007947FB">
              <w:rPr>
                <w:bCs w:val="0"/>
                <w:color w:val="00B0F0"/>
                <w:szCs w:val="16"/>
              </w:rPr>
              <w:t xml:space="preserve"> - </w:t>
            </w:r>
            <w:r w:rsidRPr="00BF59C0">
              <w:rPr>
                <w:bCs w:val="0"/>
                <w:color w:val="00B0F0"/>
                <w:szCs w:val="16"/>
              </w:rPr>
              <w:t>Non-electrical equipment for explosive atmospheres - Basic methods and requirements</w:t>
            </w:r>
          </w:p>
        </w:tc>
        <w:tc>
          <w:tcPr>
            <w:tcW w:w="1250" w:type="dxa"/>
          </w:tcPr>
          <w:p w14:paraId="573B5528" w14:textId="75C13A2F" w:rsidR="00BD08E1" w:rsidRPr="00BD6E18" w:rsidRDefault="00BD08E1" w:rsidP="00BD08E1">
            <w:pPr>
              <w:pStyle w:val="TABLE-cell"/>
            </w:pPr>
            <w:r w:rsidRPr="005039D4">
              <w:rPr>
                <w:bCs w:val="0"/>
                <w:color w:val="00B0F0"/>
                <w:szCs w:val="16"/>
              </w:rPr>
              <w:t>3</w:t>
            </w:r>
          </w:p>
        </w:tc>
        <w:tc>
          <w:tcPr>
            <w:tcW w:w="1275" w:type="dxa"/>
          </w:tcPr>
          <w:p w14:paraId="1A3ECB48" w14:textId="10E201A2" w:rsidR="00BD08E1" w:rsidRPr="00BD6E18" w:rsidRDefault="00BD08E1" w:rsidP="00BD08E1">
            <w:pPr>
              <w:pStyle w:val="TABLE-cell"/>
            </w:pPr>
            <w:r w:rsidRPr="005039D4">
              <w:rPr>
                <w:bCs w:val="0"/>
                <w:color w:val="00B0F0"/>
                <w:szCs w:val="16"/>
              </w:rPr>
              <w:t>5</w:t>
            </w:r>
          </w:p>
        </w:tc>
        <w:tc>
          <w:tcPr>
            <w:tcW w:w="1134" w:type="dxa"/>
          </w:tcPr>
          <w:p w14:paraId="76094446" w14:textId="49654E56" w:rsidR="00BD08E1" w:rsidRPr="00BD6E18" w:rsidRDefault="00BD08E1" w:rsidP="00BD08E1">
            <w:pPr>
              <w:pStyle w:val="TABLE-cell"/>
            </w:pPr>
            <w:r w:rsidRPr="005039D4">
              <w:rPr>
                <w:bCs w:val="0"/>
                <w:color w:val="00B0F0"/>
                <w:szCs w:val="16"/>
              </w:rPr>
              <w:t>8</w:t>
            </w:r>
          </w:p>
        </w:tc>
      </w:tr>
      <w:tr w:rsidR="00774A96" w:rsidRPr="00BD6E18" w14:paraId="09D8C58C" w14:textId="77777777" w:rsidTr="0050367E">
        <w:trPr>
          <w:cantSplit/>
        </w:trPr>
        <w:tc>
          <w:tcPr>
            <w:tcW w:w="1701" w:type="dxa"/>
          </w:tcPr>
          <w:p w14:paraId="7F5B8BF8" w14:textId="2AF144EE" w:rsidR="00774A96" w:rsidRPr="00BD6E18" w:rsidRDefault="00774A96" w:rsidP="00774A96">
            <w:pPr>
              <w:pStyle w:val="TABLE-cell"/>
            </w:pPr>
            <w:r w:rsidRPr="00BF59C0">
              <w:rPr>
                <w:bCs w:val="0"/>
                <w:color w:val="00B0F0"/>
                <w:szCs w:val="16"/>
              </w:rPr>
              <w:t>IEC 80079-37</w:t>
            </w:r>
          </w:p>
        </w:tc>
        <w:tc>
          <w:tcPr>
            <w:tcW w:w="3712" w:type="dxa"/>
            <w:vAlign w:val="center"/>
          </w:tcPr>
          <w:p w14:paraId="7615A34D" w14:textId="04EE3B14" w:rsidR="00774A96" w:rsidRPr="00BD6E18" w:rsidRDefault="00774A96" w:rsidP="00774A96">
            <w:pPr>
              <w:pStyle w:val="TABLE-cell"/>
            </w:pPr>
            <w:r w:rsidRPr="007947FB">
              <w:rPr>
                <w:bCs w:val="0"/>
                <w:color w:val="00B0F0"/>
                <w:szCs w:val="16"/>
              </w:rPr>
              <w:t xml:space="preserve">Explosive atmospheres – Part </w:t>
            </w:r>
            <w:r>
              <w:rPr>
                <w:bCs w:val="0"/>
                <w:color w:val="00B0F0"/>
                <w:szCs w:val="16"/>
              </w:rPr>
              <w:t>37</w:t>
            </w:r>
            <w:r w:rsidRPr="007947FB">
              <w:rPr>
                <w:bCs w:val="0"/>
                <w:color w:val="00B0F0"/>
                <w:szCs w:val="16"/>
              </w:rPr>
              <w:t xml:space="preserve"> - </w:t>
            </w:r>
            <w:r w:rsidRPr="001C6326">
              <w:rPr>
                <w:bCs w:val="0"/>
                <w:color w:val="00B0F0"/>
                <w:szCs w:val="16"/>
              </w:rPr>
              <w:t xml:space="preserve">Non-electrical equipment for explosive atmospheres - </w:t>
            </w:r>
            <w:proofErr w:type="gramStart"/>
            <w:r w:rsidRPr="001C6326">
              <w:rPr>
                <w:bCs w:val="0"/>
                <w:color w:val="00B0F0"/>
                <w:szCs w:val="16"/>
              </w:rPr>
              <w:t>Non electrical</w:t>
            </w:r>
            <w:proofErr w:type="gramEnd"/>
            <w:r w:rsidRPr="001C6326">
              <w:rPr>
                <w:bCs w:val="0"/>
                <w:color w:val="00B0F0"/>
                <w:szCs w:val="16"/>
              </w:rPr>
              <w:t xml:space="preserve"> type of protection constructional safety "c", control of ignition source "b", liquid immersion "k"</w:t>
            </w:r>
          </w:p>
        </w:tc>
        <w:tc>
          <w:tcPr>
            <w:tcW w:w="1250" w:type="dxa"/>
          </w:tcPr>
          <w:p w14:paraId="3726B03E" w14:textId="5024C909" w:rsidR="00774A96" w:rsidRPr="00BD6E18" w:rsidRDefault="00774A96" w:rsidP="00774A96">
            <w:pPr>
              <w:pStyle w:val="TABLE-cell"/>
            </w:pPr>
            <w:r w:rsidRPr="005039D4">
              <w:rPr>
                <w:bCs w:val="0"/>
                <w:color w:val="00B0F0"/>
                <w:szCs w:val="16"/>
              </w:rPr>
              <w:t>1</w:t>
            </w:r>
          </w:p>
        </w:tc>
        <w:tc>
          <w:tcPr>
            <w:tcW w:w="1275" w:type="dxa"/>
          </w:tcPr>
          <w:p w14:paraId="62440A52" w14:textId="2E413317" w:rsidR="00774A96" w:rsidRPr="00BD6E18" w:rsidRDefault="00774A96" w:rsidP="00774A96">
            <w:pPr>
              <w:pStyle w:val="TABLE-cell"/>
            </w:pPr>
            <w:r w:rsidRPr="005039D4">
              <w:rPr>
                <w:bCs w:val="0"/>
                <w:color w:val="00B0F0"/>
                <w:szCs w:val="16"/>
              </w:rPr>
              <w:t>4</w:t>
            </w:r>
          </w:p>
        </w:tc>
        <w:tc>
          <w:tcPr>
            <w:tcW w:w="1134" w:type="dxa"/>
          </w:tcPr>
          <w:p w14:paraId="674CD6C9" w14:textId="1651C483" w:rsidR="00774A96" w:rsidRPr="00BD6E18" w:rsidRDefault="00774A96" w:rsidP="00774A96">
            <w:pPr>
              <w:pStyle w:val="TABLE-cell"/>
            </w:pPr>
            <w:r w:rsidRPr="005039D4">
              <w:rPr>
                <w:bCs w:val="0"/>
                <w:color w:val="00B0F0"/>
                <w:szCs w:val="16"/>
              </w:rPr>
              <w:t>5</w:t>
            </w:r>
          </w:p>
        </w:tc>
      </w:tr>
    </w:tbl>
    <w:bookmarkEnd w:id="132"/>
    <w:p w14:paraId="33D03AD7" w14:textId="60C4C062" w:rsidR="00E06D87" w:rsidRDefault="00E06D87" w:rsidP="00E06D87">
      <w:pPr>
        <w:pStyle w:val="NOTE"/>
        <w:rPr>
          <w:bCs/>
        </w:rPr>
      </w:pPr>
      <w:r w:rsidRPr="00BD6E18">
        <w:rPr>
          <w:bCs/>
        </w:rPr>
        <w:t>NOTE</w:t>
      </w:r>
      <w:r w:rsidR="00515066" w:rsidRPr="00BD6E18">
        <w:rPr>
          <w:bCs/>
        </w:rPr>
        <w:t xml:space="preserve"> 1</w:t>
      </w:r>
      <w:r w:rsidRPr="00BD6E18">
        <w:rPr>
          <w:bCs/>
        </w:rPr>
        <w:tab/>
        <w:t>Above include reports to IEC 60079-0</w:t>
      </w:r>
      <w:r w:rsidR="00E26F3E" w:rsidRPr="00BD6E18">
        <w:rPr>
          <w:bCs/>
        </w:rPr>
        <w:t xml:space="preserve"> unless otherwise shown</w:t>
      </w:r>
    </w:p>
    <w:p w14:paraId="77155607" w14:textId="77777777" w:rsidR="000148A5" w:rsidRPr="000148A5" w:rsidRDefault="000148A5" w:rsidP="000148A5">
      <w:pPr>
        <w:pStyle w:val="PARAGRAPH"/>
      </w:pPr>
    </w:p>
    <w:p w14:paraId="5AB36918" w14:textId="77777777" w:rsidR="00E06D87" w:rsidRPr="00BD6E18" w:rsidRDefault="00E06D87" w:rsidP="002E5FFB">
      <w:pPr>
        <w:pStyle w:val="Heading2"/>
      </w:pPr>
      <w:bookmarkStart w:id="133" w:name="_Toc109584362"/>
      <w:r w:rsidRPr="00BD6E18">
        <w:t>National accreditation</w:t>
      </w:r>
      <w:bookmarkEnd w:id="133"/>
    </w:p>
    <w:p w14:paraId="01C9BF5E" w14:textId="77777777" w:rsidR="00D84459" w:rsidRDefault="00762DE7" w:rsidP="00762DE7">
      <w:pPr>
        <w:pStyle w:val="PARAGRAPH"/>
      </w:pPr>
      <w:r w:rsidRPr="003A65AC">
        <w:rPr>
          <w:color w:val="00B0F0"/>
        </w:rPr>
        <w:fldChar w:fldCharType="begin"/>
      </w:r>
      <w:r w:rsidRPr="003A65AC">
        <w:rPr>
          <w:color w:val="00B0F0"/>
        </w:rPr>
        <w:instrText xml:space="preserve"> REF ExCB_Name \h  \* MERGEFORMAT </w:instrText>
      </w:r>
      <w:r w:rsidRPr="003A65AC">
        <w:rPr>
          <w:color w:val="00B0F0"/>
        </w:rPr>
      </w:r>
      <w:r w:rsidRPr="003A65AC">
        <w:rPr>
          <w:color w:val="00B0F0"/>
        </w:rPr>
        <w:fldChar w:fldCharType="separate"/>
      </w:r>
      <w:r w:rsidRPr="003A65AC">
        <w:rPr>
          <w:color w:val="00B0F0"/>
        </w:rPr>
        <w:t xml:space="preserve">TÜV </w:t>
      </w:r>
      <w:proofErr w:type="spellStart"/>
      <w:r w:rsidRPr="003A65AC">
        <w:rPr>
          <w:color w:val="00B0F0"/>
        </w:rPr>
        <w:t>Rheinland</w:t>
      </w:r>
      <w:proofErr w:type="spellEnd"/>
      <w:r w:rsidRPr="003A65AC">
        <w:rPr>
          <w:color w:val="00B0F0"/>
        </w:rPr>
        <w:fldChar w:fldCharType="end"/>
      </w:r>
      <w:r w:rsidRPr="003A65AC">
        <w:rPr>
          <w:color w:val="00B0F0"/>
        </w:rPr>
        <w:t xml:space="preserve"> has </w:t>
      </w:r>
      <w:r w:rsidR="00FC6E09">
        <w:rPr>
          <w:color w:val="00B0F0"/>
        </w:rPr>
        <w:t xml:space="preserve">national </w:t>
      </w:r>
      <w:r w:rsidRPr="003A65AC">
        <w:rPr>
          <w:color w:val="00B0F0"/>
        </w:rPr>
        <w:t>accreditation</w:t>
      </w:r>
      <w:r w:rsidR="00FC6E09">
        <w:rPr>
          <w:color w:val="00B0F0"/>
        </w:rPr>
        <w:t xml:space="preserve"> certificate</w:t>
      </w:r>
      <w:r w:rsidRPr="003A65AC">
        <w:rPr>
          <w:color w:val="00B0F0"/>
        </w:rPr>
        <w:t xml:space="preserve"> from DAKKS: Accreditation D-PL-11052-02-00 to </w:t>
      </w:r>
      <w:r w:rsidR="001925A7">
        <w:rPr>
          <w:color w:val="00B0F0"/>
        </w:rPr>
        <w:t xml:space="preserve">DIN EN </w:t>
      </w:r>
      <w:r w:rsidRPr="003A65AC">
        <w:rPr>
          <w:color w:val="00B0F0"/>
        </w:rPr>
        <w:t>ISO/IEC 17025:20</w:t>
      </w:r>
      <w:r w:rsidR="001925A7">
        <w:rPr>
          <w:color w:val="00B0F0"/>
        </w:rPr>
        <w:t>18</w:t>
      </w:r>
      <w:r w:rsidRPr="003A65AC">
        <w:rPr>
          <w:color w:val="00B0F0"/>
        </w:rPr>
        <w:t>. A copy of the accreditation</w:t>
      </w:r>
      <w:r w:rsidR="003A65AC" w:rsidRPr="003A65AC">
        <w:rPr>
          <w:color w:val="00B0F0"/>
        </w:rPr>
        <w:t xml:space="preserve"> certificate</w:t>
      </w:r>
      <w:r w:rsidRPr="003A65AC">
        <w:rPr>
          <w:color w:val="00B0F0"/>
        </w:rPr>
        <w:t xml:space="preserve"> is attached at Annex </w:t>
      </w:r>
      <w:r w:rsidR="00BC216C">
        <w:rPr>
          <w:color w:val="00B0F0"/>
        </w:rPr>
        <w:t>D</w:t>
      </w:r>
      <w:r w:rsidRPr="003A65AC">
        <w:rPr>
          <w:color w:val="00B0F0"/>
        </w:rPr>
        <w:t xml:space="preserve">. </w:t>
      </w:r>
      <w:r w:rsidR="00FC6E09">
        <w:rPr>
          <w:color w:val="00B0F0"/>
        </w:rPr>
        <w:t xml:space="preserve">Accreditation </w:t>
      </w:r>
      <w:r w:rsidR="003A65AC" w:rsidRPr="003A65AC">
        <w:rPr>
          <w:color w:val="00B0F0"/>
        </w:rPr>
        <w:t xml:space="preserve">is valid until </w:t>
      </w:r>
      <w:r w:rsidRPr="003A65AC">
        <w:rPr>
          <w:color w:val="00B0F0"/>
        </w:rPr>
        <w:t>May 2023</w:t>
      </w:r>
      <w:r w:rsidR="00C9148A">
        <w:rPr>
          <w:color w:val="00B0F0"/>
        </w:rPr>
        <w:t>.</w:t>
      </w:r>
      <w:r w:rsidR="00D84459" w:rsidRPr="00D84459">
        <w:t xml:space="preserve"> </w:t>
      </w:r>
    </w:p>
    <w:p w14:paraId="169BDDE7" w14:textId="5BDBC9F5" w:rsidR="00762DE7" w:rsidRPr="00583E9C" w:rsidRDefault="00D84459" w:rsidP="00762DE7">
      <w:pPr>
        <w:pStyle w:val="PARAGRAPH"/>
        <w:rPr>
          <w:color w:val="00B0F0"/>
        </w:rPr>
      </w:pPr>
      <w:r w:rsidRPr="00583E9C">
        <w:rPr>
          <w:color w:val="00B0F0"/>
        </w:rPr>
        <w:t xml:space="preserve">Secretariat </w:t>
      </w:r>
      <w:proofErr w:type="gramStart"/>
      <w:r w:rsidRPr="00583E9C">
        <w:rPr>
          <w:color w:val="00B0F0"/>
        </w:rPr>
        <w:t>note:</w:t>
      </w:r>
      <w:proofErr w:type="gramEnd"/>
      <w:r w:rsidRPr="00583E9C">
        <w:rPr>
          <w:color w:val="00B0F0"/>
        </w:rPr>
        <w:t xml:space="preserve">  while the ANNEX shows out of date sec has confirmed that accreditation is still current and an updated certificate will be issued in due course.</w:t>
      </w:r>
    </w:p>
    <w:p w14:paraId="63EB74CD" w14:textId="1AFC62A8" w:rsidR="00515066" w:rsidRPr="00BD6E18" w:rsidRDefault="00515066" w:rsidP="00515066">
      <w:pPr>
        <w:pStyle w:val="NOTE"/>
      </w:pPr>
    </w:p>
    <w:p w14:paraId="46FE0284" w14:textId="77777777" w:rsidR="00E06D87" w:rsidRPr="00BD6E18" w:rsidRDefault="00236B8B" w:rsidP="002E5FFB">
      <w:pPr>
        <w:pStyle w:val="Heading2"/>
      </w:pPr>
      <w:bookmarkStart w:id="134" w:name="_Toc109584363"/>
      <w:r w:rsidRPr="00BD6E18">
        <w:t>Calibration</w:t>
      </w:r>
      <w:bookmarkEnd w:id="134"/>
    </w:p>
    <w:p w14:paraId="3322648F" w14:textId="3A5D969F" w:rsidR="000114D6" w:rsidRPr="009809B5" w:rsidRDefault="000114D6" w:rsidP="000114D6">
      <w:pPr>
        <w:pStyle w:val="PARAGRAPH"/>
        <w:spacing w:line="276" w:lineRule="auto"/>
        <w:rPr>
          <w:color w:val="00B0F0"/>
          <w:lang w:val="pl-PL"/>
        </w:rPr>
      </w:pPr>
      <w:r w:rsidRPr="009809B5">
        <w:rPr>
          <w:color w:val="00B0F0"/>
          <w:lang w:val="pl-PL"/>
        </w:rPr>
        <w:t>The system for calibration of test equipment is addressed in Testing Laboratory procedures which were revie</w:t>
      </w:r>
      <w:r w:rsidR="000148A5">
        <w:rPr>
          <w:color w:val="00B0F0"/>
          <w:lang w:val="pl-PL"/>
        </w:rPr>
        <w:t>w</w:t>
      </w:r>
      <w:r w:rsidRPr="009809B5">
        <w:rPr>
          <w:color w:val="00B0F0"/>
          <w:lang w:val="pl-PL"/>
        </w:rPr>
        <w:t>ed during the assessment and found to comply with ISO/IEC 17025 and IECEx requirements.</w:t>
      </w:r>
    </w:p>
    <w:p w14:paraId="49789232" w14:textId="53F10A4B" w:rsidR="000114D6" w:rsidRPr="009809B5" w:rsidRDefault="000114D6" w:rsidP="000114D6">
      <w:pPr>
        <w:pStyle w:val="PARAGRAPH"/>
        <w:spacing w:line="276" w:lineRule="auto"/>
        <w:rPr>
          <w:color w:val="00B0F0"/>
          <w:lang w:val="pl-PL"/>
        </w:rPr>
      </w:pPr>
      <w:r w:rsidRPr="009809B5">
        <w:rPr>
          <w:color w:val="00B0F0"/>
          <w:lang w:val="pl-PL"/>
        </w:rPr>
        <w:t xml:space="preserve">All equipment requiring calibration is calibrated by external accredited calibration service providers. The calibration schedule for equipment is maintained </w:t>
      </w:r>
      <w:r w:rsidRPr="000114D6">
        <w:rPr>
          <w:color w:val="00B0F0"/>
          <w:lang w:val="pl-PL"/>
        </w:rPr>
        <w:t>controlled via the data base GETEM</w:t>
      </w:r>
      <w:r w:rsidRPr="009809B5">
        <w:rPr>
          <w:color w:val="00B0F0"/>
          <w:lang w:val="pl-PL"/>
        </w:rPr>
        <w:t xml:space="preserve">. Calibration is then organised for all equipment that is about to fall due for calibration.  </w:t>
      </w:r>
    </w:p>
    <w:p w14:paraId="318D769C" w14:textId="60571711" w:rsidR="000114D6" w:rsidRPr="009809B5" w:rsidRDefault="000114D6" w:rsidP="000114D6">
      <w:pPr>
        <w:pStyle w:val="PARAGRAPH"/>
        <w:spacing w:line="276" w:lineRule="auto"/>
        <w:rPr>
          <w:color w:val="00B0F0"/>
          <w:lang w:val="pl-PL"/>
        </w:rPr>
      </w:pPr>
      <w:r w:rsidRPr="009809B5">
        <w:rPr>
          <w:color w:val="00B0F0"/>
          <w:lang w:val="pl-PL"/>
        </w:rPr>
        <w:t xml:space="preserve">The status of confirmation of metrological control of a given equipment is recorded in the equipment digital card and confirmed by a </w:t>
      </w:r>
      <w:r w:rsidR="00B37977">
        <w:rPr>
          <w:color w:val="00B0F0"/>
          <w:lang w:val="pl-PL"/>
        </w:rPr>
        <w:t>yellow</w:t>
      </w:r>
      <w:r w:rsidRPr="009809B5">
        <w:rPr>
          <w:color w:val="00B0F0"/>
          <w:lang w:val="pl-PL"/>
        </w:rPr>
        <w:t xml:space="preserve"> sticker on the equipment. </w:t>
      </w:r>
      <w:r w:rsidR="00B37977">
        <w:rPr>
          <w:color w:val="00B0F0"/>
          <w:lang w:val="pl-PL"/>
        </w:rPr>
        <w:t>Yellow</w:t>
      </w:r>
      <w:r w:rsidRPr="009809B5">
        <w:rPr>
          <w:color w:val="00B0F0"/>
          <w:lang w:val="pl-PL"/>
        </w:rPr>
        <w:t xml:space="preserve"> sticker means that the equipment is calibrated, checked, good and approved for use.</w:t>
      </w:r>
      <w:r w:rsidR="00B37977">
        <w:rPr>
          <w:color w:val="00B0F0"/>
          <w:lang w:val="pl-PL"/>
        </w:rPr>
        <w:t xml:space="preserve"> Blue sticker is used for equipment which is calibrated, but not in the full</w:t>
      </w:r>
      <w:r w:rsidR="00570507">
        <w:rPr>
          <w:color w:val="00B0F0"/>
          <w:lang w:val="pl-PL"/>
        </w:rPr>
        <w:t xml:space="preserve"> range. Red sticker is put on the equipment which shall not be used.</w:t>
      </w:r>
    </w:p>
    <w:p w14:paraId="19B21541" w14:textId="7CDD0F51" w:rsidR="000114D6" w:rsidRPr="00570507" w:rsidRDefault="000114D6" w:rsidP="000114D6">
      <w:pPr>
        <w:pStyle w:val="BodyText"/>
        <w:rPr>
          <w:color w:val="00B0F0"/>
          <w:sz w:val="20"/>
          <w:lang w:val="pl-PL"/>
        </w:rPr>
      </w:pPr>
      <w:r w:rsidRPr="00570507">
        <w:rPr>
          <w:color w:val="00B0F0"/>
          <w:sz w:val="20"/>
          <w:lang w:val="pl-PL"/>
        </w:rPr>
        <w:t>All equipment used for witnessed testing was found to be in calibration.</w:t>
      </w:r>
      <w:r w:rsidR="00BB4274">
        <w:rPr>
          <w:color w:val="00B0F0"/>
          <w:sz w:val="20"/>
          <w:lang w:val="pl-PL"/>
        </w:rPr>
        <w:t xml:space="preserve"> </w:t>
      </w:r>
    </w:p>
    <w:p w14:paraId="1CF9B85C" w14:textId="1329F63C" w:rsidR="002358A5" w:rsidRDefault="002358A5">
      <w:pPr>
        <w:jc w:val="left"/>
      </w:pPr>
      <w:r>
        <w:br w:type="page"/>
      </w:r>
    </w:p>
    <w:p w14:paraId="4BD82394" w14:textId="77777777" w:rsidR="000114D6" w:rsidRDefault="000114D6" w:rsidP="00762DE7">
      <w:pPr>
        <w:pStyle w:val="BodyText"/>
        <w:rPr>
          <w:sz w:val="20"/>
        </w:rPr>
      </w:pPr>
    </w:p>
    <w:p w14:paraId="13B80B2F" w14:textId="18DA8694" w:rsidR="00E367A8" w:rsidRPr="00BD6E18" w:rsidRDefault="00E367A8" w:rsidP="00E367A8">
      <w:pPr>
        <w:pStyle w:val="Heading2"/>
      </w:pPr>
      <w:bookmarkStart w:id="135" w:name="_Toc401138980"/>
      <w:bookmarkStart w:id="136" w:name="_Toc422499954"/>
      <w:bookmarkStart w:id="137" w:name="_Toc109584364"/>
      <w:r w:rsidRPr="00BD6E18">
        <w:t>Tests</w:t>
      </w:r>
      <w:bookmarkEnd w:id="135"/>
      <w:bookmarkEnd w:id="136"/>
      <w:r w:rsidR="006A2A14" w:rsidRPr="00BD6E18">
        <w:t xml:space="preserve"> witnessed during the assessment visit</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3"/>
        <w:gridCol w:w="2254"/>
        <w:gridCol w:w="2274"/>
      </w:tblGrid>
      <w:tr w:rsidR="00E367A8" w:rsidRPr="00BD6E18" w14:paraId="1236F373" w14:textId="77777777" w:rsidTr="006E22B0">
        <w:tc>
          <w:tcPr>
            <w:tcW w:w="2269" w:type="dxa"/>
          </w:tcPr>
          <w:p w14:paraId="725222AC" w14:textId="77777777" w:rsidR="00E367A8" w:rsidRPr="00BD6E18" w:rsidRDefault="00E367A8" w:rsidP="00F2226F">
            <w:pPr>
              <w:pStyle w:val="TABLE-col-heading"/>
            </w:pPr>
            <w:r w:rsidRPr="00BD6E18">
              <w:t xml:space="preserve">Standard </w:t>
            </w:r>
            <w:r w:rsidR="00732A63" w:rsidRPr="00BD6E18">
              <w:t>and edition</w:t>
            </w:r>
          </w:p>
        </w:tc>
        <w:tc>
          <w:tcPr>
            <w:tcW w:w="2263" w:type="dxa"/>
          </w:tcPr>
          <w:p w14:paraId="54092242" w14:textId="77777777" w:rsidR="00E367A8" w:rsidRPr="00BD6E18" w:rsidRDefault="00E367A8" w:rsidP="00F2226F">
            <w:pPr>
              <w:pStyle w:val="TABLE-col-heading"/>
            </w:pPr>
            <w:r w:rsidRPr="00BD6E18">
              <w:t>Clause number</w:t>
            </w:r>
          </w:p>
        </w:tc>
        <w:tc>
          <w:tcPr>
            <w:tcW w:w="2254" w:type="dxa"/>
          </w:tcPr>
          <w:p w14:paraId="7D742EE4" w14:textId="77777777" w:rsidR="00E367A8" w:rsidRPr="00BD6E18" w:rsidRDefault="00E367A8" w:rsidP="00F2226F">
            <w:pPr>
              <w:pStyle w:val="TABLE-col-heading"/>
            </w:pPr>
            <w:r w:rsidRPr="00BD6E18">
              <w:t>Test</w:t>
            </w:r>
          </w:p>
        </w:tc>
        <w:tc>
          <w:tcPr>
            <w:tcW w:w="2274" w:type="dxa"/>
          </w:tcPr>
          <w:p w14:paraId="6D37D6C3" w14:textId="77777777" w:rsidR="00E367A8" w:rsidRPr="00BD6E18" w:rsidRDefault="00E367A8" w:rsidP="00F2226F">
            <w:pPr>
              <w:pStyle w:val="TABLE-col-heading"/>
            </w:pPr>
            <w:r w:rsidRPr="00BD6E18">
              <w:t>Comments</w:t>
            </w:r>
          </w:p>
        </w:tc>
      </w:tr>
      <w:tr w:rsidR="006E22B0" w:rsidRPr="00BD6E18" w14:paraId="3F990A0C" w14:textId="77777777" w:rsidTr="006E22B0">
        <w:tc>
          <w:tcPr>
            <w:tcW w:w="2269" w:type="dxa"/>
            <w:vAlign w:val="center"/>
          </w:tcPr>
          <w:p w14:paraId="612638F3" w14:textId="7499D6A2" w:rsidR="006E22B0" w:rsidRPr="00BD6E18" w:rsidRDefault="006E22B0" w:rsidP="006E22B0">
            <w:pPr>
              <w:pStyle w:val="TABLE-col-heading"/>
            </w:pPr>
            <w:r w:rsidRPr="009809B5">
              <w:rPr>
                <w:b w:val="0"/>
                <w:color w:val="00B0F0"/>
              </w:rPr>
              <w:t>IEC 60079-0 Ed.7</w:t>
            </w:r>
          </w:p>
        </w:tc>
        <w:tc>
          <w:tcPr>
            <w:tcW w:w="2263" w:type="dxa"/>
            <w:vAlign w:val="center"/>
          </w:tcPr>
          <w:p w14:paraId="1263A8A2" w14:textId="4CCBEC67" w:rsidR="006E22B0" w:rsidRPr="00BD6E18" w:rsidRDefault="006E22B0" w:rsidP="006E22B0">
            <w:pPr>
              <w:pStyle w:val="TABLE-col-heading"/>
            </w:pPr>
            <w:r w:rsidRPr="009809B5">
              <w:rPr>
                <w:b w:val="0"/>
                <w:color w:val="00B0F0"/>
              </w:rPr>
              <w:t>cl. 26.4.2</w:t>
            </w:r>
          </w:p>
        </w:tc>
        <w:tc>
          <w:tcPr>
            <w:tcW w:w="2254" w:type="dxa"/>
            <w:vAlign w:val="center"/>
          </w:tcPr>
          <w:p w14:paraId="144906FA" w14:textId="46390675" w:rsidR="006E22B0" w:rsidRPr="00BD6E18" w:rsidRDefault="006E22B0" w:rsidP="006E22B0">
            <w:pPr>
              <w:pStyle w:val="TABLE-col-heading"/>
            </w:pPr>
            <w:r w:rsidRPr="009809B5">
              <w:rPr>
                <w:b w:val="0"/>
                <w:color w:val="00B0F0"/>
              </w:rPr>
              <w:t>Resistance to impact</w:t>
            </w:r>
          </w:p>
        </w:tc>
        <w:tc>
          <w:tcPr>
            <w:tcW w:w="2274" w:type="dxa"/>
          </w:tcPr>
          <w:p w14:paraId="509D5A2B" w14:textId="14B98495" w:rsidR="006E22B0" w:rsidRPr="00BD6E18" w:rsidRDefault="006E22B0" w:rsidP="006E22B0">
            <w:pPr>
              <w:pStyle w:val="TABLE-col-heading"/>
            </w:pPr>
            <w:r w:rsidRPr="009809B5">
              <w:rPr>
                <w:b w:val="0"/>
                <w:color w:val="00B0F0"/>
              </w:rPr>
              <w:t>Testing performed competently.</w:t>
            </w:r>
          </w:p>
        </w:tc>
      </w:tr>
      <w:tr w:rsidR="006E22B0" w:rsidRPr="00BD6E18" w14:paraId="27842270" w14:textId="77777777" w:rsidTr="00F82463">
        <w:tc>
          <w:tcPr>
            <w:tcW w:w="2269" w:type="dxa"/>
            <w:vAlign w:val="center"/>
          </w:tcPr>
          <w:p w14:paraId="300F7860" w14:textId="2DFB9B3E" w:rsidR="006E22B0" w:rsidRPr="00BD6E18" w:rsidRDefault="006E22B0" w:rsidP="006E22B0">
            <w:pPr>
              <w:pStyle w:val="TABLE-col-heading"/>
            </w:pPr>
            <w:r w:rsidRPr="009809B5">
              <w:rPr>
                <w:b w:val="0"/>
                <w:color w:val="00B0F0"/>
              </w:rPr>
              <w:t>IEC 60079-0 Ed.7</w:t>
            </w:r>
          </w:p>
        </w:tc>
        <w:tc>
          <w:tcPr>
            <w:tcW w:w="2263" w:type="dxa"/>
            <w:vAlign w:val="center"/>
          </w:tcPr>
          <w:p w14:paraId="5C89CB92" w14:textId="287F6DAB" w:rsidR="006E22B0" w:rsidRPr="00BD6E18" w:rsidRDefault="006E22B0" w:rsidP="006E22B0">
            <w:pPr>
              <w:pStyle w:val="TABLE-col-heading"/>
            </w:pPr>
            <w:r w:rsidRPr="009809B5">
              <w:rPr>
                <w:b w:val="0"/>
                <w:color w:val="00B0F0"/>
              </w:rPr>
              <w:t>cl. 26.4.5</w:t>
            </w:r>
          </w:p>
        </w:tc>
        <w:tc>
          <w:tcPr>
            <w:tcW w:w="2254" w:type="dxa"/>
            <w:vAlign w:val="center"/>
          </w:tcPr>
          <w:p w14:paraId="2D5391EE" w14:textId="3B9F1249" w:rsidR="006E22B0" w:rsidRPr="00BD6E18" w:rsidRDefault="006E22B0" w:rsidP="006E22B0">
            <w:pPr>
              <w:pStyle w:val="TABLE-col-heading"/>
            </w:pPr>
            <w:r w:rsidRPr="009809B5">
              <w:rPr>
                <w:b w:val="0"/>
                <w:color w:val="00B0F0"/>
              </w:rPr>
              <w:t>IP66 test to IEC 60529</w:t>
            </w:r>
          </w:p>
        </w:tc>
        <w:tc>
          <w:tcPr>
            <w:tcW w:w="2274" w:type="dxa"/>
          </w:tcPr>
          <w:p w14:paraId="7A1234E5" w14:textId="608D5A34" w:rsidR="006E22B0" w:rsidRPr="00BD6E18" w:rsidRDefault="006E22B0" w:rsidP="006E22B0">
            <w:pPr>
              <w:pStyle w:val="TABLE-col-heading"/>
            </w:pPr>
            <w:r w:rsidRPr="009809B5">
              <w:rPr>
                <w:b w:val="0"/>
                <w:color w:val="00B0F0"/>
              </w:rPr>
              <w:t>Testing performed competently.</w:t>
            </w:r>
          </w:p>
        </w:tc>
      </w:tr>
      <w:tr w:rsidR="003412F1" w:rsidRPr="00BD6E18" w14:paraId="54AF65D5" w14:textId="77777777" w:rsidTr="003412F1">
        <w:tc>
          <w:tcPr>
            <w:tcW w:w="2269" w:type="dxa"/>
            <w:vAlign w:val="center"/>
          </w:tcPr>
          <w:p w14:paraId="74E6A272" w14:textId="56538992" w:rsidR="003412F1" w:rsidRPr="006E22B0" w:rsidRDefault="003412F1" w:rsidP="003412F1">
            <w:pPr>
              <w:pStyle w:val="TABLE-col-heading"/>
              <w:rPr>
                <w:b w:val="0"/>
                <w:color w:val="00B0F0"/>
              </w:rPr>
            </w:pPr>
            <w:r w:rsidRPr="003412F1">
              <w:rPr>
                <w:b w:val="0"/>
                <w:color w:val="00B0F0"/>
              </w:rPr>
              <w:t>IEC 60079-0</w:t>
            </w:r>
          </w:p>
        </w:tc>
        <w:tc>
          <w:tcPr>
            <w:tcW w:w="2263" w:type="dxa"/>
            <w:vAlign w:val="center"/>
          </w:tcPr>
          <w:p w14:paraId="4EF2EE31" w14:textId="4BDE2CFC" w:rsidR="003412F1" w:rsidRPr="006E22B0" w:rsidRDefault="003412F1" w:rsidP="003412F1">
            <w:pPr>
              <w:pStyle w:val="TABLE-col-heading"/>
              <w:rPr>
                <w:b w:val="0"/>
                <w:color w:val="00B0F0"/>
              </w:rPr>
            </w:pPr>
            <w:r w:rsidRPr="003412F1">
              <w:rPr>
                <w:b w:val="0"/>
                <w:color w:val="00B0F0"/>
              </w:rPr>
              <w:t>cl. 26.12</w:t>
            </w:r>
          </w:p>
        </w:tc>
        <w:tc>
          <w:tcPr>
            <w:tcW w:w="2254" w:type="dxa"/>
            <w:vAlign w:val="center"/>
          </w:tcPr>
          <w:p w14:paraId="58A8B487" w14:textId="6B0FA444" w:rsidR="003412F1" w:rsidRPr="006E22B0" w:rsidRDefault="003412F1" w:rsidP="003412F1">
            <w:pPr>
              <w:pStyle w:val="TABLE-col-heading"/>
              <w:rPr>
                <w:b w:val="0"/>
                <w:color w:val="00B0F0"/>
              </w:rPr>
            </w:pPr>
            <w:r w:rsidRPr="003412F1">
              <w:rPr>
                <w:b w:val="0"/>
                <w:color w:val="00B0F0"/>
              </w:rPr>
              <w:t>Earth continuity test</w:t>
            </w:r>
          </w:p>
        </w:tc>
        <w:tc>
          <w:tcPr>
            <w:tcW w:w="2274" w:type="dxa"/>
            <w:vAlign w:val="center"/>
          </w:tcPr>
          <w:p w14:paraId="5B227A01" w14:textId="573816B8" w:rsidR="003412F1" w:rsidRPr="006E22B0" w:rsidRDefault="003412F1" w:rsidP="003412F1">
            <w:pPr>
              <w:pStyle w:val="TABLE-col-heading"/>
              <w:rPr>
                <w:b w:val="0"/>
                <w:color w:val="00B0F0"/>
              </w:rPr>
            </w:pPr>
            <w:r w:rsidRPr="003412F1">
              <w:rPr>
                <w:b w:val="0"/>
                <w:color w:val="00B0F0"/>
              </w:rPr>
              <w:t>Testing performed competently.</w:t>
            </w:r>
          </w:p>
        </w:tc>
      </w:tr>
      <w:tr w:rsidR="003412F1" w:rsidRPr="00BD6E18" w14:paraId="2086D6D2" w14:textId="77777777" w:rsidTr="005A33E8">
        <w:tc>
          <w:tcPr>
            <w:tcW w:w="2269" w:type="dxa"/>
            <w:vAlign w:val="center"/>
          </w:tcPr>
          <w:p w14:paraId="4477C6DF" w14:textId="0229296D" w:rsidR="003412F1" w:rsidRPr="00BD6E18" w:rsidRDefault="003412F1" w:rsidP="003412F1">
            <w:pPr>
              <w:pStyle w:val="TABLE-col-heading"/>
            </w:pPr>
            <w:r w:rsidRPr="009809B5">
              <w:rPr>
                <w:b w:val="0"/>
                <w:color w:val="00B0F0"/>
              </w:rPr>
              <w:t>IEC 60079-0 Ed.7</w:t>
            </w:r>
          </w:p>
        </w:tc>
        <w:tc>
          <w:tcPr>
            <w:tcW w:w="2263" w:type="dxa"/>
            <w:vAlign w:val="center"/>
          </w:tcPr>
          <w:p w14:paraId="421531BA" w14:textId="0026F7D1" w:rsidR="003412F1" w:rsidRPr="00BD6E18" w:rsidRDefault="003412F1" w:rsidP="003412F1">
            <w:pPr>
              <w:pStyle w:val="TABLE-col-heading"/>
            </w:pPr>
            <w:r w:rsidRPr="006E22B0">
              <w:rPr>
                <w:b w:val="0"/>
                <w:color w:val="00B0F0"/>
              </w:rPr>
              <w:t>cl. 26.13</w:t>
            </w:r>
          </w:p>
        </w:tc>
        <w:tc>
          <w:tcPr>
            <w:tcW w:w="2254" w:type="dxa"/>
            <w:vAlign w:val="center"/>
          </w:tcPr>
          <w:p w14:paraId="422188CF" w14:textId="2C38CFA6" w:rsidR="003412F1" w:rsidRPr="00BD6E18" w:rsidRDefault="00FF1DF2" w:rsidP="003412F1">
            <w:pPr>
              <w:pStyle w:val="TABLE-col-heading"/>
            </w:pPr>
            <w:r w:rsidRPr="009809B5">
              <w:rPr>
                <w:b w:val="0"/>
                <w:color w:val="00B0F0"/>
              </w:rPr>
              <w:t>Surface resistance test of parts of enclosures of non-metallic materials</w:t>
            </w:r>
          </w:p>
        </w:tc>
        <w:tc>
          <w:tcPr>
            <w:tcW w:w="2274" w:type="dxa"/>
            <w:vAlign w:val="center"/>
          </w:tcPr>
          <w:p w14:paraId="1B8A37AE" w14:textId="31185D94" w:rsidR="003412F1" w:rsidRPr="00BD6E18" w:rsidRDefault="003412F1" w:rsidP="003412F1">
            <w:pPr>
              <w:pStyle w:val="TABLE-col-heading"/>
            </w:pPr>
            <w:r w:rsidRPr="009809B5">
              <w:rPr>
                <w:b w:val="0"/>
                <w:color w:val="00B0F0"/>
              </w:rPr>
              <w:t>Testing performed competently.</w:t>
            </w:r>
          </w:p>
        </w:tc>
      </w:tr>
      <w:tr w:rsidR="00FF1DF2" w:rsidRPr="00BD6E18" w14:paraId="60F5AA10" w14:textId="77777777" w:rsidTr="000E2645">
        <w:tc>
          <w:tcPr>
            <w:tcW w:w="2269" w:type="dxa"/>
            <w:vAlign w:val="center"/>
          </w:tcPr>
          <w:p w14:paraId="184C69B9" w14:textId="0EC16048" w:rsidR="00FF1DF2" w:rsidRPr="00FF1DF2" w:rsidRDefault="00FF1DF2" w:rsidP="000E2645">
            <w:pPr>
              <w:pStyle w:val="TABLE-col-heading"/>
              <w:rPr>
                <w:b w:val="0"/>
                <w:color w:val="00B0F0"/>
              </w:rPr>
            </w:pPr>
            <w:r w:rsidRPr="00FF1DF2">
              <w:rPr>
                <w:b w:val="0"/>
                <w:color w:val="00B0F0"/>
              </w:rPr>
              <w:t>IEC 60079-1</w:t>
            </w:r>
            <w:r w:rsidR="00D20563" w:rsidRPr="009809B5">
              <w:rPr>
                <w:b w:val="0"/>
                <w:color w:val="00B0F0"/>
              </w:rPr>
              <w:t xml:space="preserve"> Ed.7</w:t>
            </w:r>
          </w:p>
        </w:tc>
        <w:tc>
          <w:tcPr>
            <w:tcW w:w="2263" w:type="dxa"/>
            <w:vAlign w:val="center"/>
          </w:tcPr>
          <w:p w14:paraId="4680A89C" w14:textId="4B0676AD" w:rsidR="00FF1DF2" w:rsidRPr="00FF1DF2" w:rsidRDefault="00FF1DF2" w:rsidP="000E2645">
            <w:pPr>
              <w:pStyle w:val="TABLE-col-heading"/>
              <w:rPr>
                <w:b w:val="0"/>
                <w:color w:val="00B0F0"/>
              </w:rPr>
            </w:pPr>
            <w:r w:rsidRPr="00FF1DF2">
              <w:rPr>
                <w:b w:val="0"/>
                <w:color w:val="00B0F0"/>
              </w:rPr>
              <w:t>cl. 15.2.2</w:t>
            </w:r>
          </w:p>
        </w:tc>
        <w:tc>
          <w:tcPr>
            <w:tcW w:w="2254" w:type="dxa"/>
            <w:vAlign w:val="center"/>
          </w:tcPr>
          <w:p w14:paraId="50D150AC" w14:textId="740AC07D" w:rsidR="00FF1DF2" w:rsidRPr="00FF1DF2" w:rsidRDefault="00FF1DF2" w:rsidP="000E2645">
            <w:pPr>
              <w:pStyle w:val="TABLE-col-heading"/>
              <w:rPr>
                <w:b w:val="0"/>
                <w:color w:val="00B0F0"/>
              </w:rPr>
            </w:pPr>
            <w:r w:rsidRPr="00FF1DF2">
              <w:rPr>
                <w:b w:val="0"/>
                <w:color w:val="00B0F0"/>
              </w:rPr>
              <w:t>Determination of explosion pressure (reference pressure)</w:t>
            </w:r>
          </w:p>
        </w:tc>
        <w:tc>
          <w:tcPr>
            <w:tcW w:w="2274" w:type="dxa"/>
            <w:vAlign w:val="center"/>
          </w:tcPr>
          <w:p w14:paraId="0910B4D3" w14:textId="7886DD3A" w:rsidR="00FF1DF2" w:rsidRPr="00FF1DF2" w:rsidRDefault="00FF1DF2" w:rsidP="000E2645">
            <w:pPr>
              <w:pStyle w:val="TABLE-col-heading"/>
              <w:rPr>
                <w:b w:val="0"/>
                <w:color w:val="00B0F0"/>
              </w:rPr>
            </w:pPr>
            <w:r w:rsidRPr="00FF1DF2">
              <w:rPr>
                <w:b w:val="0"/>
                <w:color w:val="00B0F0"/>
              </w:rPr>
              <w:t>Testing performed competently.</w:t>
            </w:r>
          </w:p>
        </w:tc>
      </w:tr>
      <w:tr w:rsidR="00FF1DF2" w:rsidRPr="00BD6E18" w14:paraId="14AF2DDD" w14:textId="77777777" w:rsidTr="000E2645">
        <w:tc>
          <w:tcPr>
            <w:tcW w:w="2269" w:type="dxa"/>
            <w:vAlign w:val="center"/>
          </w:tcPr>
          <w:p w14:paraId="461EC5E9" w14:textId="6A938EA4" w:rsidR="00FF1DF2" w:rsidRPr="00FF1DF2" w:rsidRDefault="00FF1DF2" w:rsidP="000E2645">
            <w:pPr>
              <w:pStyle w:val="TABLE-col-heading"/>
              <w:rPr>
                <w:b w:val="0"/>
                <w:color w:val="00B0F0"/>
              </w:rPr>
            </w:pPr>
            <w:r w:rsidRPr="00FF1DF2">
              <w:rPr>
                <w:b w:val="0"/>
                <w:color w:val="00B0F0"/>
              </w:rPr>
              <w:t>IEC 60079-1</w:t>
            </w:r>
            <w:r w:rsidR="00D20563" w:rsidRPr="009809B5">
              <w:rPr>
                <w:b w:val="0"/>
                <w:color w:val="00B0F0"/>
              </w:rPr>
              <w:t xml:space="preserve"> Ed.7</w:t>
            </w:r>
          </w:p>
        </w:tc>
        <w:tc>
          <w:tcPr>
            <w:tcW w:w="2263" w:type="dxa"/>
            <w:vAlign w:val="center"/>
          </w:tcPr>
          <w:p w14:paraId="259B4646" w14:textId="4F36BB93" w:rsidR="00FF1DF2" w:rsidRPr="00FF1DF2" w:rsidRDefault="00FF1DF2" w:rsidP="000E2645">
            <w:pPr>
              <w:pStyle w:val="TABLE-col-heading"/>
              <w:rPr>
                <w:b w:val="0"/>
                <w:color w:val="00B0F0"/>
              </w:rPr>
            </w:pPr>
            <w:r w:rsidRPr="00FF1DF2">
              <w:rPr>
                <w:b w:val="0"/>
                <w:color w:val="00B0F0"/>
              </w:rPr>
              <w:t>cl. 15.2.3</w:t>
            </w:r>
            <w:r w:rsidR="000E2645">
              <w:rPr>
                <w:b w:val="0"/>
                <w:color w:val="00B0F0"/>
              </w:rPr>
              <w:t>.2</w:t>
            </w:r>
          </w:p>
        </w:tc>
        <w:tc>
          <w:tcPr>
            <w:tcW w:w="2254" w:type="dxa"/>
            <w:vAlign w:val="center"/>
          </w:tcPr>
          <w:p w14:paraId="50E3C1F9" w14:textId="3885EB3E" w:rsidR="00FF1DF2" w:rsidRPr="00FF1DF2" w:rsidRDefault="00FF1DF2" w:rsidP="000E2645">
            <w:pPr>
              <w:pStyle w:val="TABLE-col-heading"/>
              <w:rPr>
                <w:b w:val="0"/>
                <w:color w:val="00B0F0"/>
              </w:rPr>
            </w:pPr>
            <w:r w:rsidRPr="00FF1DF2">
              <w:rPr>
                <w:b w:val="0"/>
                <w:color w:val="00B0F0"/>
              </w:rPr>
              <w:t>Overpressure test</w:t>
            </w:r>
            <w:r w:rsidR="000E2645">
              <w:rPr>
                <w:b w:val="0"/>
                <w:color w:val="00B0F0"/>
              </w:rPr>
              <w:t xml:space="preserve"> (static)</w:t>
            </w:r>
          </w:p>
        </w:tc>
        <w:tc>
          <w:tcPr>
            <w:tcW w:w="2274" w:type="dxa"/>
            <w:vAlign w:val="center"/>
          </w:tcPr>
          <w:p w14:paraId="4C953F6E" w14:textId="10F8E921" w:rsidR="00FF1DF2" w:rsidRPr="00FF1DF2" w:rsidRDefault="00FF1DF2" w:rsidP="000E2645">
            <w:pPr>
              <w:pStyle w:val="TABLE-col-heading"/>
              <w:rPr>
                <w:b w:val="0"/>
                <w:color w:val="00B0F0"/>
              </w:rPr>
            </w:pPr>
            <w:r w:rsidRPr="00FF1DF2">
              <w:rPr>
                <w:b w:val="0"/>
                <w:color w:val="00B0F0"/>
              </w:rPr>
              <w:t>Testing performed competently.</w:t>
            </w:r>
          </w:p>
        </w:tc>
      </w:tr>
      <w:tr w:rsidR="000E2645" w:rsidRPr="00BD6E18" w14:paraId="0A3A7597" w14:textId="77777777" w:rsidTr="000E2645">
        <w:tc>
          <w:tcPr>
            <w:tcW w:w="2269" w:type="dxa"/>
            <w:vAlign w:val="center"/>
          </w:tcPr>
          <w:p w14:paraId="02FAE731" w14:textId="17545D5F" w:rsidR="000E2645" w:rsidRPr="00BD6E18" w:rsidRDefault="000E2645" w:rsidP="000E2645">
            <w:pPr>
              <w:pStyle w:val="TABLE-col-heading"/>
            </w:pPr>
            <w:r w:rsidRPr="00FF1DF2">
              <w:rPr>
                <w:b w:val="0"/>
                <w:color w:val="00B0F0"/>
              </w:rPr>
              <w:t>IEC 60079-1</w:t>
            </w:r>
            <w:r w:rsidR="00D20563" w:rsidRPr="009809B5">
              <w:rPr>
                <w:b w:val="0"/>
                <w:color w:val="00B0F0"/>
              </w:rPr>
              <w:t xml:space="preserve"> Ed.7</w:t>
            </w:r>
          </w:p>
        </w:tc>
        <w:tc>
          <w:tcPr>
            <w:tcW w:w="2263" w:type="dxa"/>
            <w:vAlign w:val="center"/>
          </w:tcPr>
          <w:p w14:paraId="6E83EE42" w14:textId="51676DCF" w:rsidR="000E2645" w:rsidRPr="00BD6E18" w:rsidRDefault="000E2645" w:rsidP="000E2645">
            <w:pPr>
              <w:pStyle w:val="TABLE-col-heading"/>
            </w:pPr>
            <w:r w:rsidRPr="00FF1DF2">
              <w:rPr>
                <w:b w:val="0"/>
                <w:color w:val="00B0F0"/>
              </w:rPr>
              <w:t>cl. 15.2.2</w:t>
            </w:r>
          </w:p>
        </w:tc>
        <w:tc>
          <w:tcPr>
            <w:tcW w:w="2254" w:type="dxa"/>
            <w:vAlign w:val="center"/>
          </w:tcPr>
          <w:p w14:paraId="5658414E" w14:textId="7B15B5EA" w:rsidR="000E2645" w:rsidRPr="00BD6E18" w:rsidRDefault="00AB021E" w:rsidP="000E2645">
            <w:pPr>
              <w:pStyle w:val="TABLE-col-heading"/>
            </w:pPr>
            <w:r w:rsidRPr="00AB021E">
              <w:rPr>
                <w:b w:val="0"/>
                <w:color w:val="00B0F0"/>
              </w:rPr>
              <w:t>Thermal tests - breathing and draining devices</w:t>
            </w:r>
          </w:p>
        </w:tc>
        <w:tc>
          <w:tcPr>
            <w:tcW w:w="2274" w:type="dxa"/>
            <w:vAlign w:val="center"/>
          </w:tcPr>
          <w:p w14:paraId="12CE2A53" w14:textId="18F364B5" w:rsidR="000E2645" w:rsidRPr="00BD6E18" w:rsidRDefault="000E2645" w:rsidP="000E2645">
            <w:pPr>
              <w:pStyle w:val="TABLE-col-heading"/>
            </w:pPr>
            <w:r w:rsidRPr="00FF1DF2">
              <w:rPr>
                <w:b w:val="0"/>
                <w:color w:val="00B0F0"/>
              </w:rPr>
              <w:t>Testing performed competently.</w:t>
            </w:r>
          </w:p>
        </w:tc>
      </w:tr>
      <w:tr w:rsidR="00AB021E" w:rsidRPr="00BD6E18" w14:paraId="37286554" w14:textId="77777777" w:rsidTr="00AA0262">
        <w:tc>
          <w:tcPr>
            <w:tcW w:w="2269" w:type="dxa"/>
            <w:vAlign w:val="center"/>
          </w:tcPr>
          <w:p w14:paraId="6FCEB256" w14:textId="083C61B9" w:rsidR="00AB021E" w:rsidRPr="00BD6E18" w:rsidRDefault="00AB021E" w:rsidP="00AB021E">
            <w:pPr>
              <w:pStyle w:val="TABLE-col-heading"/>
            </w:pPr>
            <w:r w:rsidRPr="009809B5">
              <w:rPr>
                <w:b w:val="0"/>
                <w:color w:val="00B0F0"/>
              </w:rPr>
              <w:t>IEC 60079-7 Ed.5.1</w:t>
            </w:r>
          </w:p>
        </w:tc>
        <w:tc>
          <w:tcPr>
            <w:tcW w:w="2263" w:type="dxa"/>
            <w:vAlign w:val="center"/>
          </w:tcPr>
          <w:p w14:paraId="679C6E92" w14:textId="0F7DB766" w:rsidR="00AB021E" w:rsidRPr="00BD6E18" w:rsidRDefault="00AB021E" w:rsidP="00AB021E">
            <w:pPr>
              <w:pStyle w:val="TABLE-col-heading"/>
            </w:pPr>
            <w:r w:rsidRPr="009809B5">
              <w:rPr>
                <w:b w:val="0"/>
                <w:color w:val="00B0F0"/>
              </w:rPr>
              <w:t>cl. 6.10</w:t>
            </w:r>
          </w:p>
        </w:tc>
        <w:tc>
          <w:tcPr>
            <w:tcW w:w="2254" w:type="dxa"/>
            <w:vAlign w:val="center"/>
          </w:tcPr>
          <w:p w14:paraId="774AD571" w14:textId="64F18F92" w:rsidR="00AB021E" w:rsidRPr="00BD6E18" w:rsidRDefault="00AB021E" w:rsidP="00AB021E">
            <w:pPr>
              <w:pStyle w:val="TABLE-col-heading"/>
            </w:pPr>
            <w:r w:rsidRPr="009809B5">
              <w:rPr>
                <w:b w:val="0"/>
                <w:color w:val="00B0F0"/>
              </w:rPr>
              <w:t>Terminal insulating material test</w:t>
            </w:r>
          </w:p>
        </w:tc>
        <w:tc>
          <w:tcPr>
            <w:tcW w:w="2274" w:type="dxa"/>
            <w:vAlign w:val="center"/>
          </w:tcPr>
          <w:p w14:paraId="0CEB3A4D" w14:textId="221DC898" w:rsidR="00AB021E" w:rsidRPr="00BD6E18" w:rsidRDefault="00AB021E" w:rsidP="00AB021E">
            <w:pPr>
              <w:pStyle w:val="TABLE-col-heading"/>
            </w:pPr>
            <w:r w:rsidRPr="009809B5">
              <w:rPr>
                <w:b w:val="0"/>
                <w:color w:val="00B0F0"/>
              </w:rPr>
              <w:t>Testing performed competently.</w:t>
            </w:r>
          </w:p>
        </w:tc>
      </w:tr>
      <w:tr w:rsidR="00D20563" w:rsidRPr="00BD6E18" w14:paraId="7CE35BBC" w14:textId="77777777" w:rsidTr="00A848B7">
        <w:tc>
          <w:tcPr>
            <w:tcW w:w="2269" w:type="dxa"/>
            <w:vAlign w:val="center"/>
          </w:tcPr>
          <w:p w14:paraId="5100C3BD" w14:textId="56AE6827" w:rsidR="00D20563" w:rsidRPr="00BD6E18" w:rsidRDefault="00D20563" w:rsidP="00D20563">
            <w:pPr>
              <w:pStyle w:val="TABLE-col-heading"/>
            </w:pPr>
            <w:r w:rsidRPr="009809B5">
              <w:rPr>
                <w:b w:val="0"/>
                <w:color w:val="00B0F0"/>
              </w:rPr>
              <w:t>IEC 60079-11 Ed.6</w:t>
            </w:r>
          </w:p>
        </w:tc>
        <w:tc>
          <w:tcPr>
            <w:tcW w:w="2263" w:type="dxa"/>
            <w:vAlign w:val="center"/>
          </w:tcPr>
          <w:p w14:paraId="256214BC" w14:textId="7BDE7C54" w:rsidR="00D20563" w:rsidRPr="00BD6E18" w:rsidRDefault="00D20563" w:rsidP="00D20563">
            <w:pPr>
              <w:pStyle w:val="TABLE-col-heading"/>
            </w:pPr>
            <w:r w:rsidRPr="009809B5">
              <w:rPr>
                <w:b w:val="0"/>
                <w:color w:val="00B0F0"/>
              </w:rPr>
              <w:t>cl. 10.5.3</w:t>
            </w:r>
          </w:p>
        </w:tc>
        <w:tc>
          <w:tcPr>
            <w:tcW w:w="2254" w:type="dxa"/>
            <w:vAlign w:val="center"/>
          </w:tcPr>
          <w:p w14:paraId="3EC2396D" w14:textId="5D28C0D5" w:rsidR="00D20563" w:rsidRPr="00BD6E18" w:rsidRDefault="00D20563" w:rsidP="00D20563">
            <w:pPr>
              <w:pStyle w:val="TABLE-col-heading"/>
            </w:pPr>
            <w:r w:rsidRPr="009809B5">
              <w:rPr>
                <w:b w:val="0"/>
                <w:color w:val="00B0F0"/>
              </w:rPr>
              <w:t>Temperature rise</w:t>
            </w:r>
            <w:r>
              <w:rPr>
                <w:b w:val="0"/>
                <w:color w:val="00B0F0"/>
              </w:rPr>
              <w:t xml:space="preserve"> test</w:t>
            </w:r>
            <w:r w:rsidRPr="009809B5">
              <w:rPr>
                <w:b w:val="0"/>
                <w:color w:val="00B0F0"/>
              </w:rPr>
              <w:t xml:space="preserve"> on batteries</w:t>
            </w:r>
          </w:p>
        </w:tc>
        <w:tc>
          <w:tcPr>
            <w:tcW w:w="2274" w:type="dxa"/>
            <w:vAlign w:val="center"/>
          </w:tcPr>
          <w:p w14:paraId="3C21EF3A" w14:textId="439AA521" w:rsidR="00D20563" w:rsidRPr="00BD6E18" w:rsidRDefault="00D20563" w:rsidP="00D20563">
            <w:pPr>
              <w:pStyle w:val="TABLE-col-heading"/>
            </w:pPr>
            <w:r w:rsidRPr="009809B5">
              <w:rPr>
                <w:b w:val="0"/>
                <w:color w:val="00B0F0"/>
              </w:rPr>
              <w:t>Testing performed competently.</w:t>
            </w:r>
          </w:p>
        </w:tc>
      </w:tr>
      <w:tr w:rsidR="006C2DB4" w:rsidRPr="00BD6E18" w14:paraId="52516186" w14:textId="77777777" w:rsidTr="0050400A">
        <w:tc>
          <w:tcPr>
            <w:tcW w:w="2269" w:type="dxa"/>
            <w:vAlign w:val="center"/>
          </w:tcPr>
          <w:p w14:paraId="37F3C6AB" w14:textId="5F0EC317" w:rsidR="006C2DB4" w:rsidRPr="006C2DB4" w:rsidRDefault="006C2DB4" w:rsidP="0050400A">
            <w:pPr>
              <w:pStyle w:val="TABLE-col-heading"/>
              <w:rPr>
                <w:b w:val="0"/>
                <w:color w:val="00B0F0"/>
              </w:rPr>
            </w:pPr>
            <w:r w:rsidRPr="006C2DB4">
              <w:rPr>
                <w:b w:val="0"/>
                <w:color w:val="00B0F0"/>
              </w:rPr>
              <w:t>IEC 60079-15</w:t>
            </w:r>
            <w:r>
              <w:rPr>
                <w:b w:val="0"/>
                <w:color w:val="00B0F0"/>
              </w:rPr>
              <w:t xml:space="preserve"> </w:t>
            </w:r>
            <w:r w:rsidRPr="009809B5">
              <w:rPr>
                <w:b w:val="0"/>
                <w:color w:val="00B0F0"/>
              </w:rPr>
              <w:t>Ed.</w:t>
            </w:r>
            <w:r w:rsidR="0050400A">
              <w:rPr>
                <w:b w:val="0"/>
                <w:color w:val="00B0F0"/>
              </w:rPr>
              <w:t>5</w:t>
            </w:r>
          </w:p>
        </w:tc>
        <w:tc>
          <w:tcPr>
            <w:tcW w:w="2263" w:type="dxa"/>
            <w:vAlign w:val="center"/>
          </w:tcPr>
          <w:p w14:paraId="1E195588" w14:textId="302AD18C" w:rsidR="006C2DB4" w:rsidRPr="006C2DB4" w:rsidRDefault="006C2DB4" w:rsidP="0050400A">
            <w:pPr>
              <w:pStyle w:val="TABLE-col-heading"/>
              <w:rPr>
                <w:b w:val="0"/>
                <w:color w:val="00B0F0"/>
              </w:rPr>
            </w:pPr>
            <w:r w:rsidRPr="006C2DB4">
              <w:rPr>
                <w:b w:val="0"/>
                <w:color w:val="00B0F0"/>
              </w:rPr>
              <w:t>cl. 11.3</w:t>
            </w:r>
          </w:p>
        </w:tc>
        <w:tc>
          <w:tcPr>
            <w:tcW w:w="2254" w:type="dxa"/>
            <w:vAlign w:val="center"/>
          </w:tcPr>
          <w:p w14:paraId="4CF2F9DA" w14:textId="75B5B974" w:rsidR="006C2DB4" w:rsidRPr="006C2DB4" w:rsidRDefault="006C2DB4" w:rsidP="0050400A">
            <w:pPr>
              <w:pStyle w:val="TABLE-col-heading"/>
              <w:rPr>
                <w:b w:val="0"/>
                <w:color w:val="00B0F0"/>
              </w:rPr>
            </w:pPr>
            <w:r w:rsidRPr="006C2DB4">
              <w:rPr>
                <w:b w:val="0"/>
                <w:color w:val="00B0F0"/>
              </w:rPr>
              <w:t>Restricted-breathing testing</w:t>
            </w:r>
          </w:p>
        </w:tc>
        <w:tc>
          <w:tcPr>
            <w:tcW w:w="2274" w:type="dxa"/>
            <w:vAlign w:val="center"/>
          </w:tcPr>
          <w:p w14:paraId="206809EC" w14:textId="57988FED" w:rsidR="006C2DB4" w:rsidRPr="006C2DB4" w:rsidRDefault="006C2DB4" w:rsidP="0050400A">
            <w:pPr>
              <w:pStyle w:val="TABLE-col-heading"/>
              <w:rPr>
                <w:b w:val="0"/>
                <w:color w:val="00B0F0"/>
              </w:rPr>
            </w:pPr>
            <w:r w:rsidRPr="006C2DB4">
              <w:rPr>
                <w:b w:val="0"/>
                <w:color w:val="00B0F0"/>
              </w:rPr>
              <w:t>Testing performed competently.</w:t>
            </w:r>
          </w:p>
        </w:tc>
      </w:tr>
      <w:tr w:rsidR="0050400A" w:rsidRPr="00BD6E18" w14:paraId="16A99C6E" w14:textId="77777777" w:rsidTr="00CE7704">
        <w:tc>
          <w:tcPr>
            <w:tcW w:w="2269" w:type="dxa"/>
            <w:vAlign w:val="center"/>
          </w:tcPr>
          <w:p w14:paraId="6F1F1B16" w14:textId="24947DB7" w:rsidR="0050400A" w:rsidRPr="00BD6E18" w:rsidRDefault="0050400A" w:rsidP="0050400A">
            <w:pPr>
              <w:pStyle w:val="TABLE-col-heading"/>
            </w:pPr>
            <w:r w:rsidRPr="009809B5">
              <w:rPr>
                <w:b w:val="0"/>
                <w:color w:val="00B0F0"/>
              </w:rPr>
              <w:t>IEC 60079-28 Ed.2</w:t>
            </w:r>
          </w:p>
        </w:tc>
        <w:tc>
          <w:tcPr>
            <w:tcW w:w="2263" w:type="dxa"/>
            <w:vAlign w:val="center"/>
          </w:tcPr>
          <w:p w14:paraId="175F0024" w14:textId="20209616" w:rsidR="0050400A" w:rsidRPr="00BD6E18" w:rsidRDefault="00C52BF4" w:rsidP="0050400A">
            <w:pPr>
              <w:pStyle w:val="TABLE-col-heading"/>
            </w:pPr>
            <w:r w:rsidRPr="00C52BF4">
              <w:rPr>
                <w:b w:val="0"/>
                <w:color w:val="00B0F0"/>
              </w:rPr>
              <w:t>cl.5.2.2.2</w:t>
            </w:r>
          </w:p>
        </w:tc>
        <w:tc>
          <w:tcPr>
            <w:tcW w:w="2254" w:type="dxa"/>
            <w:vAlign w:val="center"/>
          </w:tcPr>
          <w:p w14:paraId="329511A9" w14:textId="6222E75F" w:rsidR="0050400A" w:rsidRPr="00BD6E18" w:rsidRDefault="0050400A" w:rsidP="0050400A">
            <w:pPr>
              <w:pStyle w:val="TABLE-col-heading"/>
            </w:pPr>
            <w:r w:rsidRPr="009809B5">
              <w:rPr>
                <w:b w:val="0"/>
                <w:color w:val="00B0F0"/>
              </w:rPr>
              <w:t>Measurement of optical</w:t>
            </w:r>
            <w:r>
              <w:rPr>
                <w:b w:val="0"/>
                <w:color w:val="00B0F0"/>
              </w:rPr>
              <w:t xml:space="preserve"> power</w:t>
            </w:r>
          </w:p>
        </w:tc>
        <w:tc>
          <w:tcPr>
            <w:tcW w:w="2274" w:type="dxa"/>
            <w:vAlign w:val="center"/>
          </w:tcPr>
          <w:p w14:paraId="1BD35D29" w14:textId="5C99ECF7" w:rsidR="0050400A" w:rsidRPr="00BD6E18" w:rsidRDefault="0050400A" w:rsidP="0050400A">
            <w:pPr>
              <w:pStyle w:val="TABLE-col-heading"/>
            </w:pPr>
            <w:r w:rsidRPr="009809B5">
              <w:rPr>
                <w:b w:val="0"/>
                <w:color w:val="00B0F0"/>
              </w:rPr>
              <w:t>Testing performed competently.</w:t>
            </w:r>
          </w:p>
        </w:tc>
      </w:tr>
      <w:tr w:rsidR="00C52BF4" w:rsidRPr="00BD6E18" w14:paraId="359C8F59" w14:textId="77777777" w:rsidTr="00D0089C">
        <w:tc>
          <w:tcPr>
            <w:tcW w:w="2269" w:type="dxa"/>
            <w:vAlign w:val="center"/>
          </w:tcPr>
          <w:p w14:paraId="6490FFBB" w14:textId="73A46BFE" w:rsidR="00C52BF4" w:rsidRPr="00BD6E18" w:rsidRDefault="00C52BF4" w:rsidP="00C52BF4">
            <w:pPr>
              <w:pStyle w:val="TABLE-col-heading"/>
            </w:pPr>
            <w:r w:rsidRPr="009809B5">
              <w:rPr>
                <w:b w:val="0"/>
                <w:color w:val="00B0F0"/>
              </w:rPr>
              <w:t>IEC 60079-28 Ed.2</w:t>
            </w:r>
          </w:p>
        </w:tc>
        <w:tc>
          <w:tcPr>
            <w:tcW w:w="2263" w:type="dxa"/>
            <w:vAlign w:val="center"/>
          </w:tcPr>
          <w:p w14:paraId="29AF84F2" w14:textId="125C190A" w:rsidR="00C52BF4" w:rsidRPr="00BD6E18" w:rsidRDefault="00C52BF4" w:rsidP="00C52BF4">
            <w:pPr>
              <w:pStyle w:val="TABLE-col-heading"/>
            </w:pPr>
            <w:r w:rsidRPr="00C52BF4">
              <w:rPr>
                <w:b w:val="0"/>
                <w:color w:val="00B0F0"/>
              </w:rPr>
              <w:t>cl.5.2.2.3</w:t>
            </w:r>
          </w:p>
        </w:tc>
        <w:tc>
          <w:tcPr>
            <w:tcW w:w="2254" w:type="dxa"/>
            <w:vAlign w:val="center"/>
          </w:tcPr>
          <w:p w14:paraId="4D8C13DA" w14:textId="701307A4" w:rsidR="00C52BF4" w:rsidRPr="00BD6E18" w:rsidRDefault="00C52BF4" w:rsidP="00C52BF4">
            <w:pPr>
              <w:pStyle w:val="TABLE-col-heading"/>
            </w:pPr>
            <w:r w:rsidRPr="009809B5">
              <w:rPr>
                <w:b w:val="0"/>
                <w:color w:val="00B0F0"/>
              </w:rPr>
              <w:t>Measurement of optical</w:t>
            </w:r>
            <w:r>
              <w:rPr>
                <w:b w:val="0"/>
                <w:color w:val="00B0F0"/>
              </w:rPr>
              <w:t xml:space="preserve"> </w:t>
            </w:r>
            <w:r w:rsidRPr="009809B5">
              <w:rPr>
                <w:b w:val="0"/>
                <w:color w:val="00B0F0"/>
              </w:rPr>
              <w:t>irradiance</w:t>
            </w:r>
          </w:p>
        </w:tc>
        <w:tc>
          <w:tcPr>
            <w:tcW w:w="2274" w:type="dxa"/>
            <w:vAlign w:val="center"/>
          </w:tcPr>
          <w:p w14:paraId="11E2672B" w14:textId="2BCEF555" w:rsidR="00C52BF4" w:rsidRPr="00BD6E18" w:rsidRDefault="00C52BF4" w:rsidP="00C52BF4">
            <w:pPr>
              <w:pStyle w:val="TABLE-col-heading"/>
            </w:pPr>
            <w:r w:rsidRPr="009809B5">
              <w:rPr>
                <w:b w:val="0"/>
                <w:color w:val="00B0F0"/>
              </w:rPr>
              <w:t>Testing performed competently.</w:t>
            </w:r>
          </w:p>
        </w:tc>
      </w:tr>
    </w:tbl>
    <w:p w14:paraId="6D2353CF" w14:textId="68216BE2" w:rsidR="00E367A8" w:rsidRPr="00BD6E18" w:rsidRDefault="00C52BF4" w:rsidP="00E367A8">
      <w:pPr>
        <w:pStyle w:val="PARAGRAPH"/>
      </w:pPr>
      <w:r w:rsidRPr="009809B5">
        <w:rPr>
          <w:color w:val="00B0F0"/>
        </w:rPr>
        <w:t>All results provided evidence of staff competence in performing above testing.</w:t>
      </w:r>
    </w:p>
    <w:p w14:paraId="7F532A26" w14:textId="21175565" w:rsidR="00E367A8" w:rsidRPr="00913966" w:rsidRDefault="00E367A8" w:rsidP="00E367A8">
      <w:pPr>
        <w:pStyle w:val="Heading2"/>
        <w:rPr>
          <w:lang w:eastAsia="ru-RU"/>
        </w:rPr>
      </w:pPr>
      <w:bookmarkStart w:id="138" w:name="_Toc109584365"/>
      <w:r w:rsidRPr="00913966">
        <w:rPr>
          <w:lang w:eastAsia="ru-RU"/>
        </w:rPr>
        <w:t>Participation in IECEx Proficiency Testing Program</w:t>
      </w:r>
      <w:r w:rsidR="008D307A" w:rsidRPr="00913966">
        <w:rPr>
          <w:lang w:eastAsia="ru-RU"/>
        </w:rPr>
        <w:t>s</w:t>
      </w:r>
      <w:bookmarkEnd w:id="138"/>
    </w:p>
    <w:p w14:paraId="3485010C" w14:textId="314B5C6B" w:rsidR="00A41C25" w:rsidRDefault="00A41C25" w:rsidP="00A41C25">
      <w:pPr>
        <w:pStyle w:val="PARAGRAPH"/>
        <w:rPr>
          <w:lang w:eastAsia="ru-RU"/>
        </w:rPr>
      </w:pPr>
      <w:r w:rsidRPr="00913966">
        <w:rPr>
          <w:lang w:eastAsia="ru-RU"/>
        </w:rPr>
        <w:t>Program</w:t>
      </w:r>
      <w:r w:rsidRPr="00583E9C">
        <w:rPr>
          <w:lang w:eastAsia="ru-RU"/>
        </w:rPr>
        <w:t>: PTB Ex PT Scheme</w:t>
      </w:r>
      <w:r w:rsidRPr="00913966">
        <w:rPr>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BD6E18" w14:paraId="3721A3F2" w14:textId="77777777" w:rsidTr="00DE2EF2">
        <w:tc>
          <w:tcPr>
            <w:tcW w:w="2235" w:type="dxa"/>
          </w:tcPr>
          <w:p w14:paraId="45BA754A" w14:textId="77777777" w:rsidR="00DE2EF2" w:rsidRPr="00913966" w:rsidRDefault="00DE2EF2" w:rsidP="00DE2EF2">
            <w:pPr>
              <w:pStyle w:val="TABLE-col-heading"/>
            </w:pPr>
            <w:r w:rsidRPr="00913966">
              <w:t>Year</w:t>
            </w:r>
            <w:r w:rsidR="006A2A14" w:rsidRPr="00913966">
              <w:t>(s)</w:t>
            </w:r>
            <w:r w:rsidRPr="00913966">
              <w:t xml:space="preserve"> of participation</w:t>
            </w:r>
          </w:p>
        </w:tc>
        <w:tc>
          <w:tcPr>
            <w:tcW w:w="3827" w:type="dxa"/>
          </w:tcPr>
          <w:p w14:paraId="1D327CD0" w14:textId="77777777" w:rsidR="00DE2EF2" w:rsidRPr="00913966" w:rsidRDefault="00DE2EF2" w:rsidP="00DE2EF2">
            <w:pPr>
              <w:pStyle w:val="TABLE-col-heading"/>
            </w:pPr>
            <w:r w:rsidRPr="00913966">
              <w:t>IECEx Proficiency Testing program</w:t>
            </w:r>
          </w:p>
        </w:tc>
        <w:tc>
          <w:tcPr>
            <w:tcW w:w="3402" w:type="dxa"/>
          </w:tcPr>
          <w:p w14:paraId="34EB04BD" w14:textId="77777777" w:rsidR="00DE2EF2" w:rsidRPr="00913966" w:rsidRDefault="00DE2EF2" w:rsidP="00DE2EF2">
            <w:pPr>
              <w:pStyle w:val="TABLE-col-heading"/>
            </w:pPr>
            <w:r w:rsidRPr="00913966">
              <w:t>General information about results</w:t>
            </w:r>
          </w:p>
        </w:tc>
      </w:tr>
      <w:tr w:rsidR="005239DE" w:rsidRPr="00BD6E18" w14:paraId="2B428A2D" w14:textId="77777777" w:rsidTr="004E7E55">
        <w:tc>
          <w:tcPr>
            <w:tcW w:w="2235" w:type="dxa"/>
            <w:vAlign w:val="center"/>
          </w:tcPr>
          <w:p w14:paraId="209B5A3A" w14:textId="313D8A0C" w:rsidR="005239DE" w:rsidRPr="00CC25C9" w:rsidRDefault="005239DE" w:rsidP="004E7E55">
            <w:pPr>
              <w:pStyle w:val="TABLE-col-heading"/>
              <w:rPr>
                <w:b w:val="0"/>
                <w:color w:val="00B0F0"/>
              </w:rPr>
            </w:pPr>
            <w:r w:rsidRPr="00CC25C9">
              <w:rPr>
                <w:b w:val="0"/>
                <w:color w:val="00B0F0"/>
              </w:rPr>
              <w:t>2019/2020</w:t>
            </w:r>
          </w:p>
        </w:tc>
        <w:tc>
          <w:tcPr>
            <w:tcW w:w="3827" w:type="dxa"/>
            <w:vAlign w:val="center"/>
          </w:tcPr>
          <w:p w14:paraId="02E11859" w14:textId="20E5BB9D" w:rsidR="005239DE" w:rsidRPr="00CC25C9" w:rsidRDefault="005239DE" w:rsidP="004E7E55">
            <w:pPr>
              <w:pStyle w:val="TABLE-col-heading"/>
              <w:rPr>
                <w:b w:val="0"/>
                <w:color w:val="00B0F0"/>
              </w:rPr>
            </w:pPr>
            <w:r w:rsidRPr="00CC25C9">
              <w:rPr>
                <w:b w:val="0"/>
                <w:color w:val="00B0F0"/>
              </w:rPr>
              <w:t>Battery Testing-Test Round 2019</w:t>
            </w:r>
          </w:p>
        </w:tc>
        <w:tc>
          <w:tcPr>
            <w:tcW w:w="3402" w:type="dxa"/>
            <w:vAlign w:val="center"/>
          </w:tcPr>
          <w:p w14:paraId="106FC76E" w14:textId="711D88A5" w:rsidR="005239DE" w:rsidRPr="00CC25C9" w:rsidRDefault="00CC25C9" w:rsidP="004E7E55">
            <w:pPr>
              <w:pStyle w:val="TABLE-col-heading"/>
              <w:rPr>
                <w:b w:val="0"/>
                <w:color w:val="00B0F0"/>
              </w:rPr>
            </w:pPr>
            <w:r w:rsidRPr="00CC25C9">
              <w:rPr>
                <w:b w:val="0"/>
                <w:color w:val="00B0F0"/>
              </w:rPr>
              <w:t>Satisfactory (exact information contained in the report)</w:t>
            </w:r>
          </w:p>
        </w:tc>
      </w:tr>
      <w:tr w:rsidR="004E7E55" w:rsidRPr="00BD6E18" w14:paraId="2FC247AA" w14:textId="77777777" w:rsidTr="004E7E55">
        <w:tc>
          <w:tcPr>
            <w:tcW w:w="2235" w:type="dxa"/>
            <w:vAlign w:val="center"/>
          </w:tcPr>
          <w:p w14:paraId="1E5171BB" w14:textId="710AF236" w:rsidR="004E7E55" w:rsidRPr="004E7E55" w:rsidRDefault="004E7E55" w:rsidP="004E7E55">
            <w:pPr>
              <w:pStyle w:val="TABLE-col-heading"/>
              <w:rPr>
                <w:b w:val="0"/>
                <w:color w:val="00B0F0"/>
              </w:rPr>
            </w:pPr>
            <w:r w:rsidRPr="004E7E55">
              <w:rPr>
                <w:b w:val="0"/>
                <w:color w:val="00B0F0"/>
              </w:rPr>
              <w:t>2019/2020</w:t>
            </w:r>
          </w:p>
        </w:tc>
        <w:tc>
          <w:tcPr>
            <w:tcW w:w="3827" w:type="dxa"/>
            <w:vAlign w:val="center"/>
          </w:tcPr>
          <w:p w14:paraId="3584D073" w14:textId="4BFAF1C9" w:rsidR="004E7E55" w:rsidRPr="004E7E55" w:rsidRDefault="004E7E55" w:rsidP="004E7E55">
            <w:pPr>
              <w:pStyle w:val="TABLE-col-heading"/>
              <w:rPr>
                <w:b w:val="0"/>
                <w:color w:val="00B0F0"/>
              </w:rPr>
            </w:pPr>
            <w:r w:rsidRPr="004E7E55">
              <w:rPr>
                <w:b w:val="0"/>
                <w:color w:val="00B0F0"/>
              </w:rPr>
              <w:t>Tests of enclosures-Test Round 2019</w:t>
            </w:r>
          </w:p>
        </w:tc>
        <w:tc>
          <w:tcPr>
            <w:tcW w:w="3402" w:type="dxa"/>
            <w:vAlign w:val="center"/>
          </w:tcPr>
          <w:p w14:paraId="433DAA7D" w14:textId="751A82B5" w:rsidR="004E7E55" w:rsidRPr="004E7E55" w:rsidRDefault="004E7E55" w:rsidP="004E7E55">
            <w:pPr>
              <w:pStyle w:val="TABLE-col-heading"/>
              <w:rPr>
                <w:b w:val="0"/>
                <w:color w:val="00B0F0"/>
              </w:rPr>
            </w:pPr>
            <w:r w:rsidRPr="004E7E55">
              <w:rPr>
                <w:b w:val="0"/>
                <w:color w:val="00B0F0"/>
              </w:rPr>
              <w:t>Satisfactory (exact information contained in the report)</w:t>
            </w:r>
          </w:p>
        </w:tc>
      </w:tr>
    </w:tbl>
    <w:p w14:paraId="6430B425" w14:textId="77777777" w:rsidR="00E06D87" w:rsidRPr="00BD6E18" w:rsidRDefault="00FD3E8C" w:rsidP="002E5FFB">
      <w:pPr>
        <w:pStyle w:val="Heading2"/>
      </w:pPr>
      <w:bookmarkStart w:id="139" w:name="_Toc109584366"/>
      <w:r w:rsidRPr="00BD6E18">
        <w:t>Comments (i</w:t>
      </w:r>
      <w:r w:rsidR="00E06D87" w:rsidRPr="00BD6E18">
        <w:t>ncluding issues found during assessment)</w:t>
      </w:r>
      <w:bookmarkEnd w:id="139"/>
    </w:p>
    <w:p w14:paraId="3B7BE6CE" w14:textId="209BE788" w:rsidR="00C40D67" w:rsidRPr="00BD6E18" w:rsidRDefault="00815210" w:rsidP="00E06D87">
      <w:pPr>
        <w:pStyle w:val="PARAGRAPH"/>
      </w:pPr>
      <w:r w:rsidRPr="003A65AC">
        <w:rPr>
          <w:color w:val="00B0F0"/>
        </w:rPr>
        <w:fldChar w:fldCharType="begin"/>
      </w:r>
      <w:r w:rsidRPr="003A65AC">
        <w:rPr>
          <w:color w:val="00B0F0"/>
        </w:rPr>
        <w:instrText xml:space="preserve"> REF ExCB_Name \h  \* MERGEFORMAT </w:instrText>
      </w:r>
      <w:r w:rsidRPr="003A65AC">
        <w:rPr>
          <w:color w:val="00B0F0"/>
        </w:rPr>
      </w:r>
      <w:r w:rsidRPr="003A65AC">
        <w:rPr>
          <w:color w:val="00B0F0"/>
        </w:rPr>
        <w:fldChar w:fldCharType="separate"/>
      </w:r>
      <w:r w:rsidRPr="003A65AC">
        <w:rPr>
          <w:color w:val="00B0F0"/>
        </w:rPr>
        <w:t xml:space="preserve">TÜV </w:t>
      </w:r>
      <w:proofErr w:type="spellStart"/>
      <w:r w:rsidRPr="003A65AC">
        <w:rPr>
          <w:color w:val="00B0F0"/>
        </w:rPr>
        <w:t>Rheinland</w:t>
      </w:r>
      <w:proofErr w:type="spellEnd"/>
      <w:r w:rsidRPr="003A65AC">
        <w:rPr>
          <w:color w:val="00B0F0"/>
        </w:rPr>
        <w:fldChar w:fldCharType="end"/>
      </w:r>
      <w:r>
        <w:rPr>
          <w:color w:val="00B0F0"/>
        </w:rPr>
        <w:t xml:space="preserve"> Ex</w:t>
      </w:r>
      <w:r w:rsidRPr="00561A12">
        <w:rPr>
          <w:color w:val="00B0F0"/>
        </w:rPr>
        <w:t xml:space="preserve"> Testing Laboratory has the necessary staff and quality system in place for their scope as an </w:t>
      </w:r>
      <w:proofErr w:type="spellStart"/>
      <w:r w:rsidRPr="00561A12">
        <w:rPr>
          <w:color w:val="00B0F0"/>
        </w:rPr>
        <w:t>ExTL</w:t>
      </w:r>
      <w:proofErr w:type="spellEnd"/>
      <w:r w:rsidRPr="00561A12">
        <w:rPr>
          <w:color w:val="00B0F0"/>
        </w:rPr>
        <w:t xml:space="preserve">. </w:t>
      </w:r>
      <w:r>
        <w:rPr>
          <w:color w:val="00B0F0"/>
        </w:rPr>
        <w:t xml:space="preserve">Few </w:t>
      </w:r>
      <w:r w:rsidRPr="00561A12">
        <w:rPr>
          <w:color w:val="00B0F0"/>
        </w:rPr>
        <w:t xml:space="preserve">issues were </w:t>
      </w:r>
      <w:r>
        <w:rPr>
          <w:color w:val="00B0F0"/>
        </w:rPr>
        <w:t>identified</w:t>
      </w:r>
      <w:r w:rsidRPr="00561A12">
        <w:rPr>
          <w:color w:val="00B0F0"/>
        </w:rPr>
        <w:t xml:space="preserve"> </w:t>
      </w:r>
      <w:r>
        <w:rPr>
          <w:color w:val="00B0F0"/>
        </w:rPr>
        <w:t xml:space="preserve">during the assessment which were noted as potentially influential to </w:t>
      </w:r>
      <w:r w:rsidRPr="00561A12">
        <w:rPr>
          <w:color w:val="00B0F0"/>
        </w:rPr>
        <w:t xml:space="preserve">the </w:t>
      </w:r>
      <w:r>
        <w:rPr>
          <w:color w:val="00B0F0"/>
        </w:rPr>
        <w:t>performance of testing and assessment</w:t>
      </w:r>
      <w:r w:rsidRPr="00561A12">
        <w:rPr>
          <w:color w:val="00B0F0"/>
        </w:rPr>
        <w:t>. All issues were revised to the satisfaction of the assessment team and now meet the requirements of the IECEx.</w:t>
      </w:r>
      <w:r>
        <w:rPr>
          <w:color w:val="00B0F0"/>
        </w:rPr>
        <w:t xml:space="preserve"> Details are contained in Site Assessment Report.</w:t>
      </w:r>
    </w:p>
    <w:p w14:paraId="3F7B3191" w14:textId="7F22B0B4" w:rsidR="00E06D87" w:rsidRPr="00BD6E18" w:rsidRDefault="00C40D67" w:rsidP="00C40D67">
      <w:pPr>
        <w:pStyle w:val="Heading1"/>
      </w:pPr>
      <w:r w:rsidRPr="00BD6E18">
        <w:br w:type="page"/>
      </w:r>
      <w:bookmarkStart w:id="140" w:name="_Toc109584367"/>
      <w:r w:rsidRPr="00BD6E18">
        <w:lastRenderedPageBreak/>
        <w:t>ATF for IECEx Certified Equipment Scheme</w:t>
      </w:r>
      <w:bookmarkEnd w:id="140"/>
    </w:p>
    <w:p w14:paraId="5E668BED" w14:textId="77777777" w:rsidR="008B2570" w:rsidRDefault="00B05ECC" w:rsidP="008B2570">
      <w:pPr>
        <w:pStyle w:val="ListNumber"/>
        <w:numPr>
          <w:ilvl w:val="0"/>
          <w:numId w:val="0"/>
        </w:numPr>
        <w:ind w:left="340" w:hanging="340"/>
        <w:rPr>
          <w:color w:val="00B0F0"/>
        </w:rPr>
      </w:pPr>
      <w:r w:rsidRPr="002761B4">
        <w:rPr>
          <w:color w:val="00B0F0"/>
        </w:rPr>
        <w:t xml:space="preserve">Not relevant for this assessment. </w:t>
      </w:r>
    </w:p>
    <w:p w14:paraId="1B522DE0" w14:textId="7DA18C4E" w:rsidR="00E77360" w:rsidRPr="00913966" w:rsidRDefault="009265A8" w:rsidP="00792256">
      <w:pPr>
        <w:pStyle w:val="Heading1"/>
      </w:pPr>
      <w:bookmarkStart w:id="141" w:name="_Toc109584368"/>
      <w:proofErr w:type="spellStart"/>
      <w:r w:rsidRPr="00BD6E18">
        <w:t>ExCB</w:t>
      </w:r>
      <w:proofErr w:type="spellEnd"/>
      <w:r w:rsidRPr="00BD6E18">
        <w:t xml:space="preserve"> for </w:t>
      </w:r>
      <w:r w:rsidRPr="00913966">
        <w:t>Certified Service Facilities Scheme</w:t>
      </w:r>
      <w:bookmarkEnd w:id="141"/>
    </w:p>
    <w:p w14:paraId="7C720E76" w14:textId="4030A7B7" w:rsidR="00006263" w:rsidRPr="002761B4" w:rsidRDefault="00B30563" w:rsidP="002761B4">
      <w:pPr>
        <w:pStyle w:val="ListNumber"/>
        <w:numPr>
          <w:ilvl w:val="0"/>
          <w:numId w:val="0"/>
        </w:numPr>
        <w:ind w:left="340" w:hanging="340"/>
        <w:rPr>
          <w:color w:val="00B0F0"/>
        </w:rPr>
      </w:pPr>
      <w:r w:rsidRPr="002761B4">
        <w:rPr>
          <w:color w:val="00B0F0"/>
        </w:rPr>
        <w:t>Not relevant for this assessment.</w:t>
      </w:r>
    </w:p>
    <w:p w14:paraId="62678137" w14:textId="259EFC1C" w:rsidR="002E15E3" w:rsidRPr="00913966" w:rsidRDefault="002E15E3" w:rsidP="0016051E">
      <w:pPr>
        <w:pStyle w:val="Heading1"/>
      </w:pPr>
      <w:bookmarkStart w:id="142" w:name="_Toc109584369"/>
      <w:r w:rsidRPr="00BD6E18">
        <w:t xml:space="preserve">IECEx </w:t>
      </w:r>
      <w:r w:rsidRPr="00913966">
        <w:t xml:space="preserve">Conformity Mark Licensing </w:t>
      </w:r>
      <w:r w:rsidR="00D508E0">
        <w:t>Scheme</w:t>
      </w:r>
      <w:bookmarkEnd w:id="142"/>
    </w:p>
    <w:p w14:paraId="0EA38497" w14:textId="6599A29F" w:rsidR="002E15E3" w:rsidRPr="002761B4" w:rsidRDefault="00396897" w:rsidP="002761B4">
      <w:pPr>
        <w:pStyle w:val="ListNumber"/>
        <w:numPr>
          <w:ilvl w:val="0"/>
          <w:numId w:val="0"/>
        </w:numPr>
        <w:ind w:left="340" w:hanging="340"/>
        <w:rPr>
          <w:color w:val="00B0F0"/>
        </w:rPr>
      </w:pPr>
      <w:r w:rsidRPr="002761B4">
        <w:rPr>
          <w:color w:val="00B0F0"/>
        </w:rPr>
        <w:t>Not relevant for this assessment.</w:t>
      </w:r>
    </w:p>
    <w:p w14:paraId="5379FE1E" w14:textId="7CE3DBA0" w:rsidR="004C0CF8" w:rsidRPr="00BD6E18" w:rsidRDefault="004C0CF8" w:rsidP="004C0CF8">
      <w:pPr>
        <w:pStyle w:val="Heading1"/>
      </w:pPr>
      <w:bookmarkStart w:id="143" w:name="_Toc109584370"/>
      <w:proofErr w:type="spellStart"/>
      <w:r w:rsidRPr="00BD6E18">
        <w:t>ExCB</w:t>
      </w:r>
      <w:proofErr w:type="spellEnd"/>
      <w:r w:rsidRPr="00BD6E18">
        <w:t xml:space="preserve"> for </w:t>
      </w:r>
      <w:r w:rsidR="001E6D39">
        <w:t xml:space="preserve">IECEx </w:t>
      </w:r>
      <w:r w:rsidR="001E6D39" w:rsidRPr="001E6D39">
        <w:t>Personnel Competence Scheme</w:t>
      </w:r>
      <w:bookmarkEnd w:id="143"/>
    </w:p>
    <w:p w14:paraId="13288CE8" w14:textId="77777777" w:rsidR="00A906CB" w:rsidRPr="00BD6E18" w:rsidRDefault="00A906CB" w:rsidP="00A906CB">
      <w:pPr>
        <w:pStyle w:val="Heading2"/>
      </w:pPr>
      <w:bookmarkStart w:id="144" w:name="_Toc109584371"/>
      <w:r w:rsidRPr="00BD6E18">
        <w:t>Assessment references</w:t>
      </w:r>
      <w:bookmarkEnd w:id="144"/>
    </w:p>
    <w:p w14:paraId="15B25A5B" w14:textId="6BC8DBCE" w:rsidR="00A906CB" w:rsidRPr="00BD6E18" w:rsidRDefault="00A906CB" w:rsidP="00CD151F">
      <w:pPr>
        <w:pStyle w:val="ListNumber"/>
        <w:numPr>
          <w:ilvl w:val="0"/>
          <w:numId w:val="21"/>
        </w:numPr>
      </w:pPr>
      <w:r w:rsidRPr="00BD6E18">
        <w:t>IECEx 0</w:t>
      </w:r>
      <w:r w:rsidR="00BF7DF4" w:rsidRPr="00BD6E18">
        <w:t>5</w:t>
      </w:r>
      <w:r w:rsidRPr="00BD6E18">
        <w:t xml:space="preserve"> </w:t>
      </w:r>
      <w:r w:rsidR="00BF7DF4" w:rsidRPr="00BD6E18">
        <w:t xml:space="preserve">IEC System for Certification to Standards relating to Equipment for use in Explosive Atmospheres (IECEx System) IECEx Scheme for Certification of Personnel Competence for Explosive Atmospheres – Rules of Procedure </w:t>
      </w:r>
    </w:p>
    <w:p w14:paraId="36A0F093" w14:textId="5C5406FE" w:rsidR="00A906CB" w:rsidRPr="00BD6E18" w:rsidRDefault="00A906CB" w:rsidP="005B75AE">
      <w:pPr>
        <w:pStyle w:val="ListNumber"/>
        <w:numPr>
          <w:ilvl w:val="0"/>
          <w:numId w:val="21"/>
        </w:numPr>
      </w:pPr>
      <w:r w:rsidRPr="00BD6E18">
        <w:t xml:space="preserve">IECEx </w:t>
      </w:r>
      <w:r w:rsidR="005C318C" w:rsidRPr="00BD6E18">
        <w:t>OD 501 IECEx Scheme for Certification of Personnel Competence for Explosive Atmospheres – Assessment procedures for IECEx acceptance of Certification Bodies (</w:t>
      </w:r>
      <w:proofErr w:type="spellStart"/>
      <w:r w:rsidR="005C318C" w:rsidRPr="00BD6E18">
        <w:t>ExCBs</w:t>
      </w:r>
      <w:proofErr w:type="spellEnd"/>
      <w:r w:rsidR="005C318C" w:rsidRPr="00BD6E18">
        <w:t>) for the purpose of issuing and maintaining IECEx Certificates of Personnel</w:t>
      </w:r>
    </w:p>
    <w:p w14:paraId="573A004E" w14:textId="3C944895" w:rsidR="00A906CB" w:rsidRPr="00BD6E18" w:rsidRDefault="00A906CB" w:rsidP="00907F08">
      <w:pPr>
        <w:pStyle w:val="ListNumber"/>
        <w:numPr>
          <w:ilvl w:val="0"/>
          <w:numId w:val="7"/>
        </w:numPr>
        <w:ind w:left="340" w:hanging="340"/>
      </w:pPr>
      <w:r w:rsidRPr="00BD6E18">
        <w:t xml:space="preserve">IECEx OD </w:t>
      </w:r>
      <w:r w:rsidR="005C318C" w:rsidRPr="00BD6E18">
        <w:t>503</w:t>
      </w:r>
      <w:r w:rsidRPr="00BD6E18">
        <w:t xml:space="preserve"> </w:t>
      </w:r>
      <w:r w:rsidR="005C318C" w:rsidRPr="00BD6E18">
        <w:t xml:space="preserve">IECEx Scheme for Certification of Personnel Competence for Explosive Atmospheres - </w:t>
      </w:r>
      <w:proofErr w:type="spellStart"/>
      <w:r w:rsidR="005C318C" w:rsidRPr="00BD6E18">
        <w:t>ExCB</w:t>
      </w:r>
      <w:proofErr w:type="spellEnd"/>
      <w:r w:rsidR="005C318C" w:rsidRPr="00BD6E18">
        <w:t xml:space="preserve"> Procedures for issuing and maintaining IECEx Certificates of Personnel Competencies</w:t>
      </w:r>
    </w:p>
    <w:p w14:paraId="1FB149AF" w14:textId="686376ED" w:rsidR="005C318C" w:rsidRPr="00BD6E18" w:rsidRDefault="005C318C" w:rsidP="00907F08">
      <w:pPr>
        <w:pStyle w:val="ListNumber"/>
        <w:numPr>
          <w:ilvl w:val="0"/>
          <w:numId w:val="7"/>
        </w:numPr>
        <w:ind w:left="340" w:hanging="340"/>
      </w:pPr>
      <w:r w:rsidRPr="00BD6E18">
        <w:t>IECEx OD 504 IECEx Scheme for Certification of Personnel Competence for Explosive Atmospheres – Specification for Units of Competence Assessment Outcomes</w:t>
      </w:r>
    </w:p>
    <w:p w14:paraId="48C6761B" w14:textId="77777777" w:rsidR="00CE6E3E" w:rsidRPr="00BD6E18" w:rsidRDefault="00CE6E3E" w:rsidP="00CE6E3E">
      <w:pPr>
        <w:pStyle w:val="ListNumber"/>
        <w:numPr>
          <w:ilvl w:val="0"/>
          <w:numId w:val="7"/>
        </w:numPr>
        <w:ind w:left="340" w:hanging="340"/>
      </w:pPr>
      <w:r w:rsidRPr="00BD6E18">
        <w:t>IECEx OD 505 Site Re-Assessment Report for Assessment of IECEx Candidate and Accepted Ex Certification Bodies (</w:t>
      </w:r>
      <w:proofErr w:type="spellStart"/>
      <w:r w:rsidRPr="00BD6E18">
        <w:t>ExCBs</w:t>
      </w:r>
      <w:proofErr w:type="spellEnd"/>
      <w:r w:rsidRPr="00BD6E18">
        <w:t>) for the IECEx 05 Certificate of Personal Competencies Scheme (</w:t>
      </w:r>
      <w:proofErr w:type="spellStart"/>
      <w:r w:rsidRPr="00BD6E18">
        <w:t>CoPC</w:t>
      </w:r>
      <w:proofErr w:type="spellEnd"/>
      <w:r w:rsidRPr="00BD6E18">
        <w:t>)</w:t>
      </w:r>
    </w:p>
    <w:p w14:paraId="4F6FDA3B" w14:textId="22D9B591" w:rsidR="001A215F" w:rsidRPr="00BD6E18" w:rsidRDefault="00F736C5" w:rsidP="001A215F">
      <w:pPr>
        <w:pStyle w:val="ListNumber"/>
        <w:numPr>
          <w:ilvl w:val="0"/>
          <w:numId w:val="7"/>
        </w:numPr>
      </w:pPr>
      <w:r w:rsidRPr="00BD6E18">
        <w:t>IECEx OD 50</w:t>
      </w:r>
      <w:r w:rsidR="00CE6E3E" w:rsidRPr="00BD6E18">
        <w:t>6</w:t>
      </w:r>
      <w:r w:rsidRPr="00BD6E18">
        <w:t xml:space="preserve"> - </w:t>
      </w:r>
      <w:r w:rsidR="00135432" w:rsidRPr="00BD6E18">
        <w:t xml:space="preserve">Guidance on the use of the IECEx Certificates of Personnel Competence Scheme’s Assessment Question Bank by </w:t>
      </w:r>
      <w:proofErr w:type="spellStart"/>
      <w:r w:rsidR="00135432" w:rsidRPr="00BD6E18">
        <w:t>ExCBs</w:t>
      </w:r>
      <w:proofErr w:type="spellEnd"/>
      <w:r w:rsidR="001A215F" w:rsidRPr="00BD6E18">
        <w:t xml:space="preserve"> IECEx OD 060 IECEx Guide for Business Continuity – Management of Extraordinary Circumstances or Events Affecting IECEx Certification Schemes and Activities</w:t>
      </w:r>
    </w:p>
    <w:p w14:paraId="51DB1165" w14:textId="05EEECE2" w:rsidR="00F736C5" w:rsidRPr="00BD6E18" w:rsidRDefault="00F736C5" w:rsidP="00907F08">
      <w:pPr>
        <w:pStyle w:val="ListNumber"/>
        <w:numPr>
          <w:ilvl w:val="0"/>
          <w:numId w:val="7"/>
        </w:numPr>
      </w:pPr>
      <w:r w:rsidRPr="00BD6E18">
        <w:t>ISO/IEC 17024 Conformity assessment — General requirements for bodies operating certification of persons</w:t>
      </w:r>
    </w:p>
    <w:p w14:paraId="783087F5" w14:textId="4B404898" w:rsidR="00F736C5" w:rsidRPr="00BD6E18" w:rsidRDefault="00F736C5" w:rsidP="00907F08">
      <w:pPr>
        <w:pStyle w:val="ListNumber"/>
        <w:numPr>
          <w:ilvl w:val="0"/>
          <w:numId w:val="7"/>
        </w:numPr>
        <w:ind w:left="340" w:hanging="340"/>
      </w:pPr>
      <w:r w:rsidRPr="00BD6E18">
        <w:t xml:space="preserve">IECEx </w:t>
      </w:r>
      <w:r w:rsidR="004840FE" w:rsidRPr="00BD6E18">
        <w:t xml:space="preserve">OD </w:t>
      </w:r>
      <w:r w:rsidRPr="00BD6E18">
        <w:t>507 Check list for assessment to ISO/IEC 17024</w:t>
      </w:r>
    </w:p>
    <w:p w14:paraId="7C2DC5AF" w14:textId="2224E831" w:rsidR="00233CF2" w:rsidRPr="00BD6E18" w:rsidRDefault="00233CF2" w:rsidP="00907F08">
      <w:pPr>
        <w:pStyle w:val="ListNumber"/>
        <w:numPr>
          <w:ilvl w:val="0"/>
          <w:numId w:val="7"/>
        </w:numPr>
        <w:ind w:left="340" w:hanging="340"/>
      </w:pPr>
      <w:proofErr w:type="spellStart"/>
      <w:r w:rsidRPr="00BD6E18">
        <w:t>ExPCC</w:t>
      </w:r>
      <w:proofErr w:type="spellEnd"/>
      <w:r w:rsidRPr="00BD6E18">
        <w:t xml:space="preserve"> Decision Sheets</w:t>
      </w:r>
    </w:p>
    <w:p w14:paraId="1C0633D0" w14:textId="1D7F83DE" w:rsidR="00907F08" w:rsidRPr="00913966" w:rsidRDefault="00907F08" w:rsidP="00907F08">
      <w:pPr>
        <w:pStyle w:val="TERM-number"/>
      </w:pPr>
      <w:r w:rsidRPr="00913966">
        <w:t>Additional references applied for this assessment</w:t>
      </w:r>
    </w:p>
    <w:p w14:paraId="40D48071" w14:textId="77777777" w:rsidR="00B16A91" w:rsidRDefault="00B16A91" w:rsidP="002761B4">
      <w:pPr>
        <w:pStyle w:val="ListNumber"/>
        <w:numPr>
          <w:ilvl w:val="0"/>
          <w:numId w:val="0"/>
        </w:numPr>
        <w:ind w:left="340" w:hanging="340"/>
        <w:rPr>
          <w:color w:val="00B0F0"/>
        </w:rPr>
      </w:pPr>
    </w:p>
    <w:p w14:paraId="52F3B3B8" w14:textId="33504C90" w:rsidR="00BD6E18" w:rsidRDefault="002761B4" w:rsidP="002761B4">
      <w:pPr>
        <w:pStyle w:val="ListNumber"/>
        <w:numPr>
          <w:ilvl w:val="0"/>
          <w:numId w:val="0"/>
        </w:numPr>
        <w:ind w:left="340" w:hanging="340"/>
        <w:rPr>
          <w:color w:val="00B0F0"/>
        </w:rPr>
      </w:pPr>
      <w:r w:rsidRPr="002761B4">
        <w:rPr>
          <w:color w:val="00B0F0"/>
        </w:rPr>
        <w:t>None, IECEx OD 060 has not been used for this scheme.</w:t>
      </w:r>
      <w:r w:rsidR="00790196" w:rsidRPr="002761B4">
        <w:rPr>
          <w:color w:val="00B0F0"/>
        </w:rPr>
        <w:t xml:space="preserve"> </w:t>
      </w:r>
    </w:p>
    <w:p w14:paraId="2A95FE2A" w14:textId="77777777" w:rsidR="00B16A91" w:rsidRPr="002761B4" w:rsidRDefault="00B16A91" w:rsidP="002761B4">
      <w:pPr>
        <w:pStyle w:val="ListNumber"/>
        <w:numPr>
          <w:ilvl w:val="0"/>
          <w:numId w:val="0"/>
        </w:numPr>
        <w:ind w:left="340" w:hanging="340"/>
        <w:rPr>
          <w:color w:val="00B0F0"/>
        </w:rPr>
      </w:pPr>
    </w:p>
    <w:p w14:paraId="6EE5D777" w14:textId="77777777" w:rsidR="00062560" w:rsidRPr="00BD6E18" w:rsidRDefault="00062560" w:rsidP="00062560">
      <w:pPr>
        <w:pStyle w:val="Heading2"/>
      </w:pPr>
      <w:bookmarkStart w:id="145" w:name="_Toc109584372"/>
      <w:r w:rsidRPr="00BD6E18">
        <w:t xml:space="preserve">Candidate </w:t>
      </w:r>
      <w:proofErr w:type="spellStart"/>
      <w:r w:rsidRPr="00BD6E18">
        <w:t>ExCB</w:t>
      </w:r>
      <w:proofErr w:type="spellEnd"/>
      <w:r w:rsidRPr="00BD6E18">
        <w:t xml:space="preserve"> persons interviewed</w:t>
      </w:r>
      <w:bookmarkEnd w:id="145"/>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62560" w:rsidRPr="00BD6E18" w14:paraId="68AF9203" w14:textId="77777777" w:rsidTr="00A27BEE">
        <w:tc>
          <w:tcPr>
            <w:tcW w:w="3260" w:type="dxa"/>
          </w:tcPr>
          <w:p w14:paraId="0287DDDB" w14:textId="77777777" w:rsidR="00062560" w:rsidRPr="00BD6E18" w:rsidRDefault="00062560" w:rsidP="00A27BEE">
            <w:pPr>
              <w:pStyle w:val="TABLE-col-heading"/>
            </w:pPr>
            <w:r w:rsidRPr="00BD6E18">
              <w:t>Name</w:t>
            </w:r>
          </w:p>
        </w:tc>
        <w:tc>
          <w:tcPr>
            <w:tcW w:w="4819" w:type="dxa"/>
          </w:tcPr>
          <w:p w14:paraId="3156C425" w14:textId="77777777" w:rsidR="00062560" w:rsidRPr="00BD6E18" w:rsidRDefault="00062560" w:rsidP="00A27BEE">
            <w:pPr>
              <w:pStyle w:val="TABLE-col-heading"/>
            </w:pPr>
            <w:r w:rsidRPr="00BD6E18">
              <w:t>Position</w:t>
            </w:r>
          </w:p>
        </w:tc>
      </w:tr>
      <w:tr w:rsidR="00792256" w:rsidRPr="00BD6E18" w14:paraId="463A12C6" w14:textId="77777777" w:rsidTr="00A27BEE">
        <w:tc>
          <w:tcPr>
            <w:tcW w:w="3260" w:type="dxa"/>
          </w:tcPr>
          <w:p w14:paraId="32817460" w14:textId="6642CE97" w:rsidR="00792256" w:rsidRPr="00BD6E18" w:rsidRDefault="00792256" w:rsidP="00792256">
            <w:pPr>
              <w:pStyle w:val="TABLE-cell"/>
            </w:pPr>
            <w:r w:rsidRPr="00AA5F3D">
              <w:rPr>
                <w:bCs w:val="0"/>
                <w:color w:val="00B0F0"/>
                <w:szCs w:val="16"/>
              </w:rPr>
              <w:t>Klauspeter Graffi</w:t>
            </w:r>
          </w:p>
        </w:tc>
        <w:tc>
          <w:tcPr>
            <w:tcW w:w="4819" w:type="dxa"/>
          </w:tcPr>
          <w:p w14:paraId="2B5A674F" w14:textId="2BFC6201" w:rsidR="00792256" w:rsidRPr="00BD6E18" w:rsidRDefault="00792256" w:rsidP="00792256">
            <w:pPr>
              <w:pStyle w:val="TABLE-cell"/>
            </w:pPr>
            <w:r w:rsidRPr="00AA5F3D">
              <w:rPr>
                <w:bCs w:val="0"/>
                <w:color w:val="00B0F0"/>
                <w:szCs w:val="16"/>
              </w:rPr>
              <w:t xml:space="preserve">Head of </w:t>
            </w:r>
            <w:proofErr w:type="spellStart"/>
            <w:r w:rsidRPr="00AA5F3D">
              <w:rPr>
                <w:bCs w:val="0"/>
                <w:color w:val="00B0F0"/>
                <w:szCs w:val="16"/>
              </w:rPr>
              <w:t>ExCB</w:t>
            </w:r>
            <w:proofErr w:type="spellEnd"/>
            <w:r>
              <w:rPr>
                <w:bCs w:val="0"/>
                <w:color w:val="00B0F0"/>
                <w:szCs w:val="16"/>
              </w:rPr>
              <w:t>, Examiner</w:t>
            </w:r>
          </w:p>
        </w:tc>
      </w:tr>
      <w:tr w:rsidR="00792256" w:rsidRPr="00BD6E18" w14:paraId="7F94EF53" w14:textId="77777777" w:rsidTr="00A27BEE">
        <w:tc>
          <w:tcPr>
            <w:tcW w:w="3260" w:type="dxa"/>
          </w:tcPr>
          <w:p w14:paraId="10DD5869" w14:textId="0C489077" w:rsidR="00792256" w:rsidRPr="00BD6E18" w:rsidRDefault="00792256" w:rsidP="00792256">
            <w:pPr>
              <w:pStyle w:val="TABLE-cell"/>
            </w:pPr>
            <w:r w:rsidRPr="00AA5F3D">
              <w:rPr>
                <w:bCs w:val="0"/>
                <w:color w:val="00B0F0"/>
                <w:szCs w:val="16"/>
              </w:rPr>
              <w:t xml:space="preserve">Christian </w:t>
            </w:r>
            <w:proofErr w:type="spellStart"/>
            <w:r w:rsidRPr="00AA5F3D">
              <w:rPr>
                <w:bCs w:val="0"/>
                <w:color w:val="00B0F0"/>
                <w:szCs w:val="16"/>
              </w:rPr>
              <w:t>Lechtenböhmer</w:t>
            </w:r>
            <w:proofErr w:type="spellEnd"/>
          </w:p>
        </w:tc>
        <w:tc>
          <w:tcPr>
            <w:tcW w:w="4819" w:type="dxa"/>
          </w:tcPr>
          <w:p w14:paraId="16957ACE" w14:textId="56DADF60" w:rsidR="00792256" w:rsidRPr="00BD6E18" w:rsidRDefault="00792256" w:rsidP="00792256">
            <w:pPr>
              <w:pStyle w:val="TABLE-cell"/>
            </w:pPr>
            <w:r w:rsidRPr="00AA5F3D">
              <w:rPr>
                <w:bCs w:val="0"/>
                <w:color w:val="00B0F0"/>
                <w:szCs w:val="16"/>
              </w:rPr>
              <w:t>Examiner</w:t>
            </w:r>
          </w:p>
        </w:tc>
      </w:tr>
    </w:tbl>
    <w:p w14:paraId="7596E230" w14:textId="32DD92F8" w:rsidR="00062560" w:rsidRPr="00BD6E18" w:rsidRDefault="00062560" w:rsidP="00CD151F">
      <w:pPr>
        <w:pStyle w:val="Heading2"/>
        <w:numPr>
          <w:ilvl w:val="1"/>
          <w:numId w:val="19"/>
        </w:numPr>
        <w:tabs>
          <w:tab w:val="clear" w:pos="1333"/>
          <w:tab w:val="num" w:pos="624"/>
        </w:tabs>
        <w:ind w:left="624"/>
      </w:pPr>
      <w:bookmarkStart w:id="146" w:name="_Toc109584373"/>
      <w:r w:rsidRPr="00BD6E18">
        <w:t>National certificates</w:t>
      </w:r>
      <w:bookmarkEnd w:id="146"/>
    </w:p>
    <w:p w14:paraId="387037B6" w14:textId="27E0D8DA" w:rsidR="00062560" w:rsidRPr="00B16A91" w:rsidRDefault="00B16A91" w:rsidP="00062560">
      <w:pPr>
        <w:pStyle w:val="PARAGRAPH"/>
        <w:rPr>
          <w:color w:val="00B0F0"/>
        </w:rPr>
      </w:pPr>
      <w:r w:rsidRPr="00B16A91">
        <w:rPr>
          <w:color w:val="00B0F0"/>
        </w:rPr>
        <w:t>No national certificates.</w:t>
      </w:r>
    </w:p>
    <w:p w14:paraId="4D4A4515" w14:textId="77777777" w:rsidR="00062560" w:rsidRPr="00BD6E18" w:rsidRDefault="00062560" w:rsidP="00062560">
      <w:pPr>
        <w:pStyle w:val="Heading2"/>
      </w:pPr>
      <w:bookmarkStart w:id="147" w:name="_Toc109584374"/>
      <w:r w:rsidRPr="00BD6E18">
        <w:lastRenderedPageBreak/>
        <w:t>Organisation</w:t>
      </w:r>
      <w:bookmarkEnd w:id="147"/>
    </w:p>
    <w:p w14:paraId="4F099D44" w14:textId="77777777" w:rsidR="00062560" w:rsidRPr="00BD6E18" w:rsidRDefault="00062560" w:rsidP="00062560">
      <w:pPr>
        <w:pStyle w:val="Heading3"/>
      </w:pPr>
      <w:bookmarkStart w:id="148" w:name="_Toc109584375"/>
      <w:r w:rsidRPr="00BD6E18">
        <w:t xml:space="preserve">Names, </w:t>
      </w:r>
      <w:proofErr w:type="gramStart"/>
      <w:r w:rsidRPr="00BD6E18">
        <w:t>titles</w:t>
      </w:r>
      <w:proofErr w:type="gramEnd"/>
      <w:r w:rsidRPr="00BD6E18">
        <w:t xml:space="preserve"> and experience of the senior executives</w:t>
      </w:r>
      <w:bookmarkEnd w:id="148"/>
    </w:p>
    <w:p w14:paraId="3EE31318"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6BAF23F6" w14:textId="77777777" w:rsidTr="00A27BEE">
        <w:tc>
          <w:tcPr>
            <w:tcW w:w="2482" w:type="dxa"/>
          </w:tcPr>
          <w:p w14:paraId="28604DF2" w14:textId="77777777" w:rsidR="00062560" w:rsidRPr="00BD6E18" w:rsidRDefault="00062560" w:rsidP="00A27BEE">
            <w:pPr>
              <w:pStyle w:val="TABLE-col-heading"/>
            </w:pPr>
            <w:r w:rsidRPr="00BD6E18">
              <w:t>Name</w:t>
            </w:r>
          </w:p>
        </w:tc>
        <w:tc>
          <w:tcPr>
            <w:tcW w:w="3016" w:type="dxa"/>
          </w:tcPr>
          <w:p w14:paraId="119B08AB" w14:textId="77777777" w:rsidR="00062560" w:rsidRPr="00BD6E18" w:rsidRDefault="00062560" w:rsidP="00A27BEE">
            <w:pPr>
              <w:pStyle w:val="TABLE-col-heading"/>
            </w:pPr>
            <w:r w:rsidRPr="00BD6E18">
              <w:t>Title</w:t>
            </w:r>
          </w:p>
        </w:tc>
        <w:tc>
          <w:tcPr>
            <w:tcW w:w="3017" w:type="dxa"/>
          </w:tcPr>
          <w:p w14:paraId="03A8541A" w14:textId="3D043D7D" w:rsidR="00062560" w:rsidRPr="00BD6E18" w:rsidRDefault="00062560" w:rsidP="00A27BEE">
            <w:pPr>
              <w:pStyle w:val="TABLE-col-heading"/>
            </w:pPr>
            <w:r w:rsidRPr="00BD6E18">
              <w:t>Experience</w:t>
            </w:r>
            <w:r w:rsidR="001955DA" w:rsidRPr="00BD6E18">
              <w:t xml:space="preserve"> (years)</w:t>
            </w:r>
          </w:p>
        </w:tc>
      </w:tr>
      <w:tr w:rsidR="00CE2F33" w:rsidRPr="00BD6E18" w14:paraId="217CF40F" w14:textId="77777777" w:rsidTr="00A27BEE">
        <w:tc>
          <w:tcPr>
            <w:tcW w:w="2482" w:type="dxa"/>
          </w:tcPr>
          <w:p w14:paraId="39038F40" w14:textId="6D09E846" w:rsidR="00CE2F33" w:rsidRPr="00AA5F3D" w:rsidRDefault="00CE2F33" w:rsidP="00CE2F33">
            <w:pPr>
              <w:pStyle w:val="TABLE-cell"/>
              <w:rPr>
                <w:bCs w:val="0"/>
                <w:color w:val="00B0F0"/>
                <w:szCs w:val="16"/>
              </w:rPr>
            </w:pPr>
            <w:r w:rsidRPr="00AA5F3D">
              <w:rPr>
                <w:bCs w:val="0"/>
                <w:color w:val="00B0F0"/>
                <w:szCs w:val="16"/>
              </w:rPr>
              <w:t>Klauspeter Graffi</w:t>
            </w:r>
          </w:p>
        </w:tc>
        <w:tc>
          <w:tcPr>
            <w:tcW w:w="3016" w:type="dxa"/>
          </w:tcPr>
          <w:p w14:paraId="589B5FE4" w14:textId="6FFA198E" w:rsidR="00CE2F33" w:rsidRPr="00AA5F3D" w:rsidRDefault="00CE2F33" w:rsidP="00CE2F33">
            <w:pPr>
              <w:pStyle w:val="TABLE-cell"/>
              <w:rPr>
                <w:bCs w:val="0"/>
                <w:color w:val="00B0F0"/>
                <w:szCs w:val="16"/>
              </w:rPr>
            </w:pPr>
            <w:r w:rsidRPr="00AA5F3D">
              <w:rPr>
                <w:bCs w:val="0"/>
                <w:color w:val="00B0F0"/>
                <w:szCs w:val="16"/>
              </w:rPr>
              <w:t xml:space="preserve">Head of </w:t>
            </w:r>
            <w:proofErr w:type="spellStart"/>
            <w:r w:rsidRPr="00AA5F3D">
              <w:rPr>
                <w:bCs w:val="0"/>
                <w:color w:val="00B0F0"/>
                <w:szCs w:val="16"/>
              </w:rPr>
              <w:t>ExCB</w:t>
            </w:r>
            <w:proofErr w:type="spellEnd"/>
            <w:r w:rsidR="009F082F">
              <w:rPr>
                <w:bCs w:val="0"/>
                <w:color w:val="00B0F0"/>
                <w:szCs w:val="16"/>
              </w:rPr>
              <w:t>, Examiner</w:t>
            </w:r>
          </w:p>
        </w:tc>
        <w:tc>
          <w:tcPr>
            <w:tcW w:w="3017" w:type="dxa"/>
          </w:tcPr>
          <w:p w14:paraId="5BBA9F45" w14:textId="4915AD94" w:rsidR="00CE2F33" w:rsidRPr="00AA5F3D" w:rsidRDefault="00CE2F33" w:rsidP="00CE2F33">
            <w:pPr>
              <w:pStyle w:val="TABLE-cell"/>
              <w:rPr>
                <w:bCs w:val="0"/>
                <w:color w:val="00B0F0"/>
                <w:szCs w:val="16"/>
              </w:rPr>
            </w:pPr>
            <w:r w:rsidRPr="00AA5F3D">
              <w:rPr>
                <w:bCs w:val="0"/>
                <w:color w:val="00B0F0"/>
                <w:szCs w:val="16"/>
              </w:rPr>
              <w:t>&gt; 15 years</w:t>
            </w:r>
          </w:p>
        </w:tc>
      </w:tr>
      <w:tr w:rsidR="00CE2F33" w:rsidRPr="00BD6E18" w14:paraId="6EA852B9" w14:textId="77777777" w:rsidTr="00A27BEE">
        <w:tc>
          <w:tcPr>
            <w:tcW w:w="2482" w:type="dxa"/>
          </w:tcPr>
          <w:p w14:paraId="04BCFE59" w14:textId="60C3F388" w:rsidR="00CE2F33" w:rsidRPr="00AA5F3D" w:rsidRDefault="00CE2F33" w:rsidP="00CE2F33">
            <w:pPr>
              <w:pStyle w:val="TABLE-cell"/>
              <w:rPr>
                <w:bCs w:val="0"/>
                <w:color w:val="00B0F0"/>
                <w:szCs w:val="16"/>
              </w:rPr>
            </w:pPr>
            <w:r w:rsidRPr="00AA5F3D">
              <w:rPr>
                <w:bCs w:val="0"/>
                <w:color w:val="00B0F0"/>
                <w:szCs w:val="16"/>
              </w:rPr>
              <w:t xml:space="preserve">Christian </w:t>
            </w:r>
            <w:proofErr w:type="spellStart"/>
            <w:r w:rsidRPr="00AA5F3D">
              <w:rPr>
                <w:bCs w:val="0"/>
                <w:color w:val="00B0F0"/>
                <w:szCs w:val="16"/>
              </w:rPr>
              <w:t>Lechtenböhmer</w:t>
            </w:r>
            <w:proofErr w:type="spellEnd"/>
          </w:p>
        </w:tc>
        <w:tc>
          <w:tcPr>
            <w:tcW w:w="3016" w:type="dxa"/>
          </w:tcPr>
          <w:p w14:paraId="61764AC9" w14:textId="2896C7A0" w:rsidR="00CE2F33" w:rsidRPr="00AA5F3D" w:rsidRDefault="00CE2F33" w:rsidP="00CE2F33">
            <w:pPr>
              <w:pStyle w:val="TABLE-cell"/>
              <w:rPr>
                <w:bCs w:val="0"/>
                <w:color w:val="00B0F0"/>
                <w:szCs w:val="16"/>
              </w:rPr>
            </w:pPr>
            <w:r w:rsidRPr="00AA5F3D">
              <w:rPr>
                <w:bCs w:val="0"/>
                <w:color w:val="00B0F0"/>
                <w:szCs w:val="16"/>
              </w:rPr>
              <w:t>Examiner</w:t>
            </w:r>
          </w:p>
        </w:tc>
        <w:tc>
          <w:tcPr>
            <w:tcW w:w="3017" w:type="dxa"/>
          </w:tcPr>
          <w:p w14:paraId="121FF28A" w14:textId="3B74FAB3" w:rsidR="00CE2F33" w:rsidRPr="00AA5F3D" w:rsidRDefault="00CE2F33" w:rsidP="00CE2F33">
            <w:pPr>
              <w:pStyle w:val="TABLE-cell"/>
              <w:rPr>
                <w:bCs w:val="0"/>
                <w:color w:val="00B0F0"/>
                <w:szCs w:val="16"/>
              </w:rPr>
            </w:pPr>
            <w:r w:rsidRPr="00AA5F3D">
              <w:rPr>
                <w:bCs w:val="0"/>
                <w:color w:val="00B0F0"/>
                <w:szCs w:val="16"/>
              </w:rPr>
              <w:t>&gt; 20 years</w:t>
            </w:r>
          </w:p>
        </w:tc>
      </w:tr>
      <w:tr w:rsidR="00CE2F33" w:rsidRPr="00BD6E18" w14:paraId="7138AB1F" w14:textId="77777777" w:rsidTr="00A27BEE">
        <w:tc>
          <w:tcPr>
            <w:tcW w:w="2482" w:type="dxa"/>
          </w:tcPr>
          <w:p w14:paraId="4863638B" w14:textId="5DEF1FB9" w:rsidR="00CE2F33" w:rsidRPr="00AA5F3D" w:rsidRDefault="00CE2F33" w:rsidP="00CE2F33">
            <w:pPr>
              <w:pStyle w:val="TABLE-cell"/>
              <w:rPr>
                <w:bCs w:val="0"/>
                <w:color w:val="00B0F0"/>
                <w:szCs w:val="16"/>
              </w:rPr>
            </w:pPr>
            <w:r w:rsidRPr="00AA5F3D">
              <w:rPr>
                <w:bCs w:val="0"/>
                <w:color w:val="00B0F0"/>
                <w:szCs w:val="16"/>
              </w:rPr>
              <w:t>Holger Wegener</w:t>
            </w:r>
          </w:p>
        </w:tc>
        <w:tc>
          <w:tcPr>
            <w:tcW w:w="3016" w:type="dxa"/>
          </w:tcPr>
          <w:p w14:paraId="27EE9ED2" w14:textId="2B374249" w:rsidR="00CE2F33" w:rsidRPr="00AA5F3D" w:rsidRDefault="00CE2F33" w:rsidP="00CE2F33">
            <w:pPr>
              <w:pStyle w:val="TABLE-cell"/>
              <w:rPr>
                <w:bCs w:val="0"/>
                <w:color w:val="00B0F0"/>
                <w:szCs w:val="16"/>
              </w:rPr>
            </w:pPr>
            <w:r w:rsidRPr="00AA5F3D">
              <w:rPr>
                <w:bCs w:val="0"/>
                <w:color w:val="00B0F0"/>
                <w:szCs w:val="16"/>
              </w:rPr>
              <w:t>Examiner</w:t>
            </w:r>
          </w:p>
        </w:tc>
        <w:tc>
          <w:tcPr>
            <w:tcW w:w="3017" w:type="dxa"/>
          </w:tcPr>
          <w:p w14:paraId="084F9CA2" w14:textId="01F6B8AD" w:rsidR="00CE2F33" w:rsidRPr="00AA5F3D" w:rsidRDefault="00CE2F33" w:rsidP="00CE2F33">
            <w:pPr>
              <w:pStyle w:val="TABLE-cell"/>
              <w:rPr>
                <w:bCs w:val="0"/>
                <w:color w:val="00B0F0"/>
                <w:szCs w:val="16"/>
              </w:rPr>
            </w:pPr>
            <w:r w:rsidRPr="00AA5F3D">
              <w:rPr>
                <w:bCs w:val="0"/>
                <w:color w:val="00B0F0"/>
                <w:szCs w:val="16"/>
              </w:rPr>
              <w:t>&gt; 15 years</w:t>
            </w:r>
          </w:p>
        </w:tc>
      </w:tr>
    </w:tbl>
    <w:p w14:paraId="51AB9CB2" w14:textId="77777777" w:rsidR="00062560" w:rsidRPr="00BD6E18" w:rsidRDefault="00062560" w:rsidP="00062560">
      <w:pPr>
        <w:pStyle w:val="Heading3"/>
      </w:pPr>
      <w:bookmarkStart w:id="149" w:name="_Toc109584376"/>
      <w:r w:rsidRPr="00BD6E18">
        <w:t xml:space="preserve">Name, </w:t>
      </w:r>
      <w:proofErr w:type="gramStart"/>
      <w:r w:rsidRPr="00BD6E18">
        <w:t>title</w:t>
      </w:r>
      <w:proofErr w:type="gramEnd"/>
      <w:r w:rsidRPr="00BD6E18">
        <w:t xml:space="preserve"> and experience of the quality management representative</w:t>
      </w:r>
      <w:bookmarkEnd w:id="149"/>
    </w:p>
    <w:p w14:paraId="3FA729D0"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04E4DA37" w14:textId="77777777" w:rsidTr="00A27BEE">
        <w:tc>
          <w:tcPr>
            <w:tcW w:w="2482" w:type="dxa"/>
          </w:tcPr>
          <w:p w14:paraId="0AFBDF8A" w14:textId="77777777" w:rsidR="00062560" w:rsidRPr="00BD6E18" w:rsidRDefault="00062560" w:rsidP="00A27BEE">
            <w:pPr>
              <w:pStyle w:val="TABLE-col-heading"/>
            </w:pPr>
            <w:r w:rsidRPr="00BD6E18">
              <w:t>Name</w:t>
            </w:r>
          </w:p>
        </w:tc>
        <w:tc>
          <w:tcPr>
            <w:tcW w:w="3016" w:type="dxa"/>
          </w:tcPr>
          <w:p w14:paraId="7BBB75D7" w14:textId="77777777" w:rsidR="00062560" w:rsidRPr="00BD6E18" w:rsidRDefault="00062560" w:rsidP="00A27BEE">
            <w:pPr>
              <w:pStyle w:val="TABLE-col-heading"/>
            </w:pPr>
            <w:r w:rsidRPr="00BD6E18">
              <w:t>Title</w:t>
            </w:r>
          </w:p>
        </w:tc>
        <w:tc>
          <w:tcPr>
            <w:tcW w:w="3017" w:type="dxa"/>
          </w:tcPr>
          <w:p w14:paraId="61A4A899" w14:textId="7CA00F35" w:rsidR="00062560" w:rsidRPr="00BD6E18" w:rsidRDefault="00062560" w:rsidP="00A27BEE">
            <w:pPr>
              <w:pStyle w:val="TABLE-col-heading"/>
            </w:pPr>
            <w:r w:rsidRPr="00BD6E18">
              <w:t xml:space="preserve">Experience </w:t>
            </w:r>
            <w:r w:rsidR="001955DA" w:rsidRPr="00BD6E18">
              <w:t>(years)</w:t>
            </w:r>
          </w:p>
        </w:tc>
      </w:tr>
      <w:tr w:rsidR="00CE2F33" w:rsidRPr="00BD6E18" w14:paraId="2C8F3F02" w14:textId="77777777" w:rsidTr="00A27BEE">
        <w:tc>
          <w:tcPr>
            <w:tcW w:w="2482" w:type="dxa"/>
          </w:tcPr>
          <w:p w14:paraId="5A942148" w14:textId="19784707" w:rsidR="00CE2F33" w:rsidRPr="00AA5F3D" w:rsidRDefault="00CE2F33" w:rsidP="00CE2F33">
            <w:pPr>
              <w:pStyle w:val="TABLE-cell"/>
              <w:rPr>
                <w:bCs w:val="0"/>
                <w:color w:val="00B0F0"/>
                <w:szCs w:val="16"/>
              </w:rPr>
            </w:pPr>
            <w:r w:rsidRPr="00AA5F3D">
              <w:rPr>
                <w:bCs w:val="0"/>
                <w:color w:val="00B0F0"/>
                <w:szCs w:val="16"/>
              </w:rPr>
              <w:t>Klauspeter Graffi</w:t>
            </w:r>
          </w:p>
        </w:tc>
        <w:tc>
          <w:tcPr>
            <w:tcW w:w="3016" w:type="dxa"/>
          </w:tcPr>
          <w:p w14:paraId="7FCDB4EC" w14:textId="12A659C3" w:rsidR="00CE2F33" w:rsidRPr="00AA5F3D" w:rsidRDefault="00CE2F33" w:rsidP="00CE2F33">
            <w:pPr>
              <w:pStyle w:val="TABLE-cell"/>
              <w:rPr>
                <w:bCs w:val="0"/>
                <w:color w:val="00B0F0"/>
                <w:szCs w:val="16"/>
              </w:rPr>
            </w:pPr>
            <w:r w:rsidRPr="00AA5F3D">
              <w:rPr>
                <w:bCs w:val="0"/>
                <w:color w:val="00B0F0"/>
                <w:szCs w:val="16"/>
              </w:rPr>
              <w:t xml:space="preserve">Head of </w:t>
            </w:r>
            <w:proofErr w:type="spellStart"/>
            <w:r w:rsidRPr="00AA5F3D">
              <w:rPr>
                <w:bCs w:val="0"/>
                <w:color w:val="00B0F0"/>
                <w:szCs w:val="16"/>
              </w:rPr>
              <w:t>ExCB</w:t>
            </w:r>
            <w:proofErr w:type="spellEnd"/>
          </w:p>
        </w:tc>
        <w:tc>
          <w:tcPr>
            <w:tcW w:w="3017" w:type="dxa"/>
          </w:tcPr>
          <w:p w14:paraId="11A2C5E9" w14:textId="02EB072F" w:rsidR="00CE2F33" w:rsidRPr="00AA5F3D" w:rsidRDefault="00CE2F33" w:rsidP="00CE2F33">
            <w:pPr>
              <w:pStyle w:val="TABLE-cell"/>
              <w:rPr>
                <w:bCs w:val="0"/>
                <w:color w:val="00B0F0"/>
                <w:szCs w:val="16"/>
              </w:rPr>
            </w:pPr>
            <w:r w:rsidRPr="00AA5F3D">
              <w:rPr>
                <w:bCs w:val="0"/>
                <w:color w:val="00B0F0"/>
                <w:szCs w:val="16"/>
              </w:rPr>
              <w:t>&gt; 15 years</w:t>
            </w:r>
          </w:p>
        </w:tc>
      </w:tr>
    </w:tbl>
    <w:p w14:paraId="0E70EE85" w14:textId="77777777" w:rsidR="00062560" w:rsidRPr="00BD6E18" w:rsidRDefault="00062560" w:rsidP="00062560">
      <w:pPr>
        <w:pStyle w:val="Heading3"/>
      </w:pPr>
      <w:bookmarkStart w:id="150" w:name="_Toc109584377"/>
      <w:r w:rsidRPr="00BD6E18">
        <w:t>Name and title of signatories for certification</w:t>
      </w:r>
      <w:bookmarkEnd w:id="150"/>
    </w:p>
    <w:p w14:paraId="1D7B2009" w14:textId="77777777" w:rsidR="00062560" w:rsidRPr="00BD6E18" w:rsidRDefault="00062560" w:rsidP="00062560">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7861F32A" w14:textId="77777777" w:rsidTr="00A27BEE">
        <w:tc>
          <w:tcPr>
            <w:tcW w:w="2482" w:type="dxa"/>
          </w:tcPr>
          <w:p w14:paraId="1788CA32" w14:textId="77777777" w:rsidR="00062560" w:rsidRPr="00BD6E18" w:rsidRDefault="00062560" w:rsidP="00A27BEE">
            <w:pPr>
              <w:pStyle w:val="TABLE-col-heading"/>
            </w:pPr>
            <w:r w:rsidRPr="00BD6E18">
              <w:t>Name</w:t>
            </w:r>
          </w:p>
        </w:tc>
        <w:tc>
          <w:tcPr>
            <w:tcW w:w="3016" w:type="dxa"/>
          </w:tcPr>
          <w:p w14:paraId="75C19A3B" w14:textId="77777777" w:rsidR="00062560" w:rsidRPr="00BD6E18" w:rsidRDefault="00062560" w:rsidP="00A27BEE">
            <w:pPr>
              <w:pStyle w:val="TABLE-col-heading"/>
            </w:pPr>
            <w:r w:rsidRPr="00BD6E18">
              <w:t>Title</w:t>
            </w:r>
          </w:p>
        </w:tc>
        <w:tc>
          <w:tcPr>
            <w:tcW w:w="3017" w:type="dxa"/>
          </w:tcPr>
          <w:p w14:paraId="1F46C0DF" w14:textId="77777777" w:rsidR="00062560" w:rsidRPr="00BD6E18" w:rsidRDefault="00062560" w:rsidP="00A27BEE">
            <w:pPr>
              <w:pStyle w:val="TABLE-col-heading"/>
            </w:pPr>
            <w:r w:rsidRPr="00BD6E18">
              <w:t>Comments</w:t>
            </w:r>
          </w:p>
        </w:tc>
      </w:tr>
      <w:tr w:rsidR="00CE2F33" w:rsidRPr="00BD6E18" w14:paraId="10D44387" w14:textId="77777777" w:rsidTr="00A27BEE">
        <w:tc>
          <w:tcPr>
            <w:tcW w:w="2482" w:type="dxa"/>
          </w:tcPr>
          <w:p w14:paraId="60BA8F63" w14:textId="210BD01A" w:rsidR="00CE2F33" w:rsidRPr="00AA44FD" w:rsidRDefault="00CE2F33" w:rsidP="00CE2F33">
            <w:pPr>
              <w:pStyle w:val="TABLE-cell"/>
              <w:rPr>
                <w:bCs w:val="0"/>
                <w:color w:val="00B0F0"/>
                <w:szCs w:val="16"/>
              </w:rPr>
            </w:pPr>
            <w:r w:rsidRPr="00AA44FD">
              <w:rPr>
                <w:bCs w:val="0"/>
                <w:color w:val="00B0F0"/>
                <w:szCs w:val="16"/>
              </w:rPr>
              <w:t>Klauspeter Graffi</w:t>
            </w:r>
          </w:p>
        </w:tc>
        <w:tc>
          <w:tcPr>
            <w:tcW w:w="3016" w:type="dxa"/>
          </w:tcPr>
          <w:p w14:paraId="701BAFFD" w14:textId="19BD0F8A" w:rsidR="00CE2F33" w:rsidRPr="00AA44FD" w:rsidRDefault="00CE2F33" w:rsidP="00CE2F33">
            <w:pPr>
              <w:pStyle w:val="TABLE-cell"/>
              <w:rPr>
                <w:bCs w:val="0"/>
                <w:color w:val="00B0F0"/>
                <w:szCs w:val="16"/>
              </w:rPr>
            </w:pPr>
            <w:r w:rsidRPr="00AA44FD">
              <w:rPr>
                <w:bCs w:val="0"/>
                <w:color w:val="00B0F0"/>
                <w:szCs w:val="16"/>
              </w:rPr>
              <w:t xml:space="preserve">Head of </w:t>
            </w:r>
            <w:proofErr w:type="spellStart"/>
            <w:r w:rsidRPr="00AA44FD">
              <w:rPr>
                <w:bCs w:val="0"/>
                <w:color w:val="00B0F0"/>
                <w:szCs w:val="16"/>
              </w:rPr>
              <w:t>ExCB</w:t>
            </w:r>
            <w:proofErr w:type="spellEnd"/>
          </w:p>
        </w:tc>
        <w:tc>
          <w:tcPr>
            <w:tcW w:w="3017" w:type="dxa"/>
          </w:tcPr>
          <w:p w14:paraId="713B73BE" w14:textId="5E791750" w:rsidR="00CE2F33" w:rsidRPr="00AA44FD" w:rsidRDefault="00CE2F33" w:rsidP="00CE2F33">
            <w:pPr>
              <w:pStyle w:val="TABLE-cell"/>
              <w:rPr>
                <w:bCs w:val="0"/>
                <w:color w:val="00B0F0"/>
                <w:szCs w:val="16"/>
              </w:rPr>
            </w:pPr>
            <w:r w:rsidRPr="00AA44FD">
              <w:rPr>
                <w:bCs w:val="0"/>
                <w:color w:val="00B0F0"/>
                <w:szCs w:val="16"/>
              </w:rPr>
              <w:t>&gt; 15 years</w:t>
            </w:r>
          </w:p>
        </w:tc>
      </w:tr>
    </w:tbl>
    <w:p w14:paraId="3A2F3D21" w14:textId="77777777" w:rsidR="00062560" w:rsidRPr="00BD6E18" w:rsidRDefault="00062560" w:rsidP="00062560">
      <w:pPr>
        <w:pStyle w:val="Heading3"/>
      </w:pPr>
      <w:bookmarkStart w:id="151" w:name="_Toc109584378"/>
      <w:r w:rsidRPr="00BD6E18">
        <w:t xml:space="preserve">Other employees in </w:t>
      </w:r>
      <w:proofErr w:type="spellStart"/>
      <w:r w:rsidRPr="00BD6E18">
        <w:t>ExCB</w:t>
      </w:r>
      <w:proofErr w:type="spellEnd"/>
      <w:r w:rsidRPr="00BD6E18">
        <w:t xml:space="preserve"> activity</w:t>
      </w:r>
      <w:bookmarkEnd w:id="151"/>
    </w:p>
    <w:p w14:paraId="4148DF79"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4AD5B7B0" w14:textId="77777777" w:rsidTr="00A27BEE">
        <w:tc>
          <w:tcPr>
            <w:tcW w:w="2482" w:type="dxa"/>
          </w:tcPr>
          <w:p w14:paraId="23B1FF8C" w14:textId="77777777" w:rsidR="00062560" w:rsidRPr="00BD6E18" w:rsidRDefault="00062560" w:rsidP="00A27BEE">
            <w:pPr>
              <w:pStyle w:val="TABLE-col-heading"/>
            </w:pPr>
            <w:r w:rsidRPr="00BD6E18">
              <w:t>Name</w:t>
            </w:r>
          </w:p>
        </w:tc>
        <w:tc>
          <w:tcPr>
            <w:tcW w:w="3016" w:type="dxa"/>
          </w:tcPr>
          <w:p w14:paraId="7EA5687C" w14:textId="77777777" w:rsidR="00062560" w:rsidRPr="00BD6E18" w:rsidRDefault="00062560" w:rsidP="00A27BEE">
            <w:pPr>
              <w:pStyle w:val="TABLE-col-heading"/>
            </w:pPr>
            <w:r w:rsidRPr="00BD6E18">
              <w:t>Title/responsibility</w:t>
            </w:r>
          </w:p>
        </w:tc>
        <w:tc>
          <w:tcPr>
            <w:tcW w:w="3017" w:type="dxa"/>
          </w:tcPr>
          <w:p w14:paraId="2AA659F4" w14:textId="38D480E2" w:rsidR="00062560" w:rsidRPr="00BD6E18" w:rsidRDefault="00062560" w:rsidP="00A27BEE">
            <w:pPr>
              <w:pStyle w:val="TABLE-col-heading"/>
            </w:pPr>
            <w:r w:rsidRPr="00BD6E18">
              <w:t>Experience in Ex</w:t>
            </w:r>
            <w:r w:rsidR="001955DA" w:rsidRPr="00BD6E18">
              <w:t xml:space="preserve"> (years)</w:t>
            </w:r>
          </w:p>
        </w:tc>
      </w:tr>
      <w:tr w:rsidR="00CE2F33" w:rsidRPr="00BD6E18" w14:paraId="1B44D8F3" w14:textId="77777777" w:rsidTr="00A27BEE">
        <w:tc>
          <w:tcPr>
            <w:tcW w:w="2482" w:type="dxa"/>
          </w:tcPr>
          <w:p w14:paraId="017F95CB" w14:textId="05F8D8E8" w:rsidR="00CE2F33" w:rsidRPr="00AA44FD" w:rsidRDefault="00CE2F33" w:rsidP="00A27BEE">
            <w:pPr>
              <w:pStyle w:val="TABLE-cell"/>
              <w:rPr>
                <w:bCs w:val="0"/>
                <w:color w:val="00B0F0"/>
                <w:szCs w:val="16"/>
              </w:rPr>
            </w:pPr>
            <w:r w:rsidRPr="00AA44FD">
              <w:rPr>
                <w:bCs w:val="0"/>
                <w:color w:val="00B0F0"/>
                <w:szCs w:val="16"/>
              </w:rPr>
              <w:t xml:space="preserve">Marc </w:t>
            </w:r>
            <w:proofErr w:type="spellStart"/>
            <w:r w:rsidRPr="00AA44FD">
              <w:rPr>
                <w:bCs w:val="0"/>
                <w:color w:val="00B0F0"/>
                <w:szCs w:val="16"/>
              </w:rPr>
              <w:t>Krugmann</w:t>
            </w:r>
            <w:proofErr w:type="spellEnd"/>
          </w:p>
        </w:tc>
        <w:tc>
          <w:tcPr>
            <w:tcW w:w="3016" w:type="dxa"/>
          </w:tcPr>
          <w:p w14:paraId="16A24685" w14:textId="56AA33A8" w:rsidR="00CE2F33" w:rsidRPr="00AA44FD" w:rsidRDefault="00CE2F33" w:rsidP="00A27BEE">
            <w:pPr>
              <w:pStyle w:val="TABLE-cell"/>
              <w:rPr>
                <w:bCs w:val="0"/>
                <w:color w:val="00B0F0"/>
                <w:szCs w:val="16"/>
              </w:rPr>
            </w:pPr>
            <w:r w:rsidRPr="00AA44FD">
              <w:rPr>
                <w:bCs w:val="0"/>
                <w:color w:val="00B0F0"/>
                <w:szCs w:val="16"/>
              </w:rPr>
              <w:t>Examiner</w:t>
            </w:r>
          </w:p>
        </w:tc>
        <w:tc>
          <w:tcPr>
            <w:tcW w:w="3017" w:type="dxa"/>
          </w:tcPr>
          <w:p w14:paraId="6A781184" w14:textId="066BF62C" w:rsidR="00CE2F33" w:rsidRPr="00AA44FD" w:rsidRDefault="00CE2F33" w:rsidP="00CE2F33">
            <w:pPr>
              <w:pStyle w:val="TABLE-cell"/>
              <w:rPr>
                <w:bCs w:val="0"/>
                <w:color w:val="00B0F0"/>
                <w:szCs w:val="16"/>
              </w:rPr>
            </w:pPr>
            <w:r w:rsidRPr="00AA44FD">
              <w:rPr>
                <w:bCs w:val="0"/>
                <w:color w:val="00B0F0"/>
                <w:szCs w:val="16"/>
              </w:rPr>
              <w:t>&gt; 8 years</w:t>
            </w:r>
          </w:p>
        </w:tc>
      </w:tr>
      <w:tr w:rsidR="00CE2F33" w:rsidRPr="00BD6E18" w14:paraId="5352B057" w14:textId="77777777" w:rsidTr="00A27BEE">
        <w:tc>
          <w:tcPr>
            <w:tcW w:w="2482" w:type="dxa"/>
          </w:tcPr>
          <w:p w14:paraId="5D438FE8" w14:textId="65EC545C" w:rsidR="00CE2F33" w:rsidRPr="00AA44FD" w:rsidRDefault="00CE2F33" w:rsidP="00A27BEE">
            <w:pPr>
              <w:pStyle w:val="TABLE-cell"/>
              <w:rPr>
                <w:bCs w:val="0"/>
                <w:color w:val="00B0F0"/>
                <w:szCs w:val="16"/>
              </w:rPr>
            </w:pPr>
            <w:r w:rsidRPr="00AA44FD">
              <w:rPr>
                <w:bCs w:val="0"/>
                <w:color w:val="00B0F0"/>
                <w:szCs w:val="16"/>
              </w:rPr>
              <w:t>He Mei Shanghai</w:t>
            </w:r>
          </w:p>
        </w:tc>
        <w:tc>
          <w:tcPr>
            <w:tcW w:w="3016" w:type="dxa"/>
          </w:tcPr>
          <w:p w14:paraId="03F491B9" w14:textId="31E25099" w:rsidR="00CE2F33" w:rsidRPr="00AA44FD" w:rsidRDefault="00CE2F33" w:rsidP="00A27BEE">
            <w:pPr>
              <w:pStyle w:val="TABLE-cell"/>
              <w:rPr>
                <w:bCs w:val="0"/>
                <w:color w:val="00B0F0"/>
                <w:szCs w:val="16"/>
              </w:rPr>
            </w:pPr>
            <w:r w:rsidRPr="00AA44FD">
              <w:rPr>
                <w:bCs w:val="0"/>
                <w:color w:val="00B0F0"/>
                <w:szCs w:val="16"/>
              </w:rPr>
              <w:t>Examiner</w:t>
            </w:r>
          </w:p>
        </w:tc>
        <w:tc>
          <w:tcPr>
            <w:tcW w:w="3017" w:type="dxa"/>
          </w:tcPr>
          <w:p w14:paraId="588722E6" w14:textId="3572917F" w:rsidR="00CE2F33" w:rsidRPr="00AA44FD" w:rsidRDefault="00CE2F33" w:rsidP="00A27BEE">
            <w:pPr>
              <w:pStyle w:val="TABLE-cell"/>
              <w:rPr>
                <w:bCs w:val="0"/>
                <w:color w:val="00B0F0"/>
                <w:szCs w:val="16"/>
              </w:rPr>
            </w:pPr>
            <w:r w:rsidRPr="00AA44FD">
              <w:rPr>
                <w:bCs w:val="0"/>
                <w:color w:val="00B0F0"/>
                <w:szCs w:val="16"/>
              </w:rPr>
              <w:t>&gt; 9 years</w:t>
            </w:r>
          </w:p>
        </w:tc>
      </w:tr>
      <w:tr w:rsidR="00CE2F33" w:rsidRPr="00BD6E18" w14:paraId="4F34E1CD" w14:textId="77777777" w:rsidTr="00A27BEE">
        <w:tc>
          <w:tcPr>
            <w:tcW w:w="2482" w:type="dxa"/>
          </w:tcPr>
          <w:p w14:paraId="725F51E2" w14:textId="08EEB99E" w:rsidR="00CE2F33" w:rsidRPr="00AA44FD" w:rsidRDefault="00CE2F33" w:rsidP="00A27BEE">
            <w:pPr>
              <w:pStyle w:val="TABLE-cell"/>
              <w:rPr>
                <w:bCs w:val="0"/>
                <w:color w:val="00B0F0"/>
                <w:szCs w:val="16"/>
              </w:rPr>
            </w:pPr>
            <w:r w:rsidRPr="00AA44FD">
              <w:rPr>
                <w:bCs w:val="0"/>
                <w:color w:val="00B0F0"/>
                <w:szCs w:val="16"/>
              </w:rPr>
              <w:t>Xiaolong Zhang Beijing</w:t>
            </w:r>
          </w:p>
        </w:tc>
        <w:tc>
          <w:tcPr>
            <w:tcW w:w="3016" w:type="dxa"/>
          </w:tcPr>
          <w:p w14:paraId="4DD55199" w14:textId="633773AA" w:rsidR="00CE2F33" w:rsidRPr="00AA44FD" w:rsidRDefault="00CE2F33" w:rsidP="00A27BEE">
            <w:pPr>
              <w:pStyle w:val="TABLE-cell"/>
              <w:rPr>
                <w:bCs w:val="0"/>
                <w:color w:val="00B0F0"/>
                <w:szCs w:val="16"/>
              </w:rPr>
            </w:pPr>
            <w:r w:rsidRPr="00AA44FD">
              <w:rPr>
                <w:bCs w:val="0"/>
                <w:color w:val="00B0F0"/>
                <w:szCs w:val="16"/>
              </w:rPr>
              <w:t>Examiner</w:t>
            </w:r>
          </w:p>
        </w:tc>
        <w:tc>
          <w:tcPr>
            <w:tcW w:w="3017" w:type="dxa"/>
          </w:tcPr>
          <w:p w14:paraId="0BA83639" w14:textId="665D37CE" w:rsidR="00CE2F33" w:rsidRPr="00AA44FD" w:rsidRDefault="00CE2F33" w:rsidP="00CE2F33">
            <w:pPr>
              <w:pStyle w:val="TABLE-cell"/>
              <w:rPr>
                <w:bCs w:val="0"/>
                <w:color w:val="00B0F0"/>
                <w:szCs w:val="16"/>
              </w:rPr>
            </w:pPr>
            <w:r w:rsidRPr="00AA44FD">
              <w:rPr>
                <w:bCs w:val="0"/>
                <w:color w:val="00B0F0"/>
                <w:szCs w:val="16"/>
              </w:rPr>
              <w:t>&gt; 12 years</w:t>
            </w:r>
          </w:p>
        </w:tc>
      </w:tr>
      <w:tr w:rsidR="00CE2F33" w:rsidRPr="00BD6E18" w14:paraId="62D56B56" w14:textId="77777777" w:rsidTr="00A27BEE">
        <w:tc>
          <w:tcPr>
            <w:tcW w:w="2482" w:type="dxa"/>
          </w:tcPr>
          <w:p w14:paraId="4398FE32" w14:textId="3C040128" w:rsidR="00CE2F33" w:rsidRPr="00AA44FD" w:rsidRDefault="00CE2F33" w:rsidP="00A27BEE">
            <w:pPr>
              <w:pStyle w:val="TABLE-cell"/>
              <w:rPr>
                <w:bCs w:val="0"/>
                <w:color w:val="00B0F0"/>
                <w:szCs w:val="16"/>
              </w:rPr>
            </w:pPr>
            <w:proofErr w:type="spellStart"/>
            <w:r w:rsidRPr="00AA44FD">
              <w:rPr>
                <w:bCs w:val="0"/>
                <w:color w:val="00B0F0"/>
                <w:szCs w:val="16"/>
              </w:rPr>
              <w:t>Jumpol</w:t>
            </w:r>
            <w:proofErr w:type="spellEnd"/>
            <w:r w:rsidRPr="00AA44FD">
              <w:rPr>
                <w:bCs w:val="0"/>
                <w:color w:val="00B0F0"/>
                <w:szCs w:val="16"/>
              </w:rPr>
              <w:t xml:space="preserve"> </w:t>
            </w:r>
            <w:proofErr w:type="spellStart"/>
            <w:r w:rsidRPr="00AA44FD">
              <w:rPr>
                <w:bCs w:val="0"/>
                <w:color w:val="00B0F0"/>
                <w:szCs w:val="16"/>
              </w:rPr>
              <w:t>Thojun</w:t>
            </w:r>
            <w:proofErr w:type="spellEnd"/>
            <w:r w:rsidRPr="00AA44FD">
              <w:rPr>
                <w:bCs w:val="0"/>
                <w:color w:val="00B0F0"/>
                <w:szCs w:val="16"/>
              </w:rPr>
              <w:t xml:space="preserve"> Thailand</w:t>
            </w:r>
          </w:p>
        </w:tc>
        <w:tc>
          <w:tcPr>
            <w:tcW w:w="3016" w:type="dxa"/>
          </w:tcPr>
          <w:p w14:paraId="5F5C8BB8" w14:textId="1ACBC256" w:rsidR="00CE2F33" w:rsidRPr="00AA44FD" w:rsidRDefault="00CE2F33" w:rsidP="00A27BEE">
            <w:pPr>
              <w:pStyle w:val="TABLE-cell"/>
              <w:rPr>
                <w:bCs w:val="0"/>
                <w:color w:val="00B0F0"/>
                <w:szCs w:val="16"/>
              </w:rPr>
            </w:pPr>
            <w:r w:rsidRPr="00AA44FD">
              <w:rPr>
                <w:bCs w:val="0"/>
                <w:color w:val="00B0F0"/>
                <w:szCs w:val="16"/>
              </w:rPr>
              <w:t>Examiner</w:t>
            </w:r>
          </w:p>
        </w:tc>
        <w:tc>
          <w:tcPr>
            <w:tcW w:w="3017" w:type="dxa"/>
          </w:tcPr>
          <w:p w14:paraId="7C68FD96" w14:textId="042CCBA9" w:rsidR="00CE2F33" w:rsidRPr="00AA44FD" w:rsidRDefault="00CE2F33" w:rsidP="00CE2F33">
            <w:pPr>
              <w:pStyle w:val="TABLE-cell"/>
              <w:rPr>
                <w:bCs w:val="0"/>
                <w:color w:val="00B0F0"/>
                <w:szCs w:val="16"/>
              </w:rPr>
            </w:pPr>
            <w:r w:rsidRPr="00AA44FD">
              <w:rPr>
                <w:bCs w:val="0"/>
                <w:color w:val="00B0F0"/>
                <w:szCs w:val="16"/>
              </w:rPr>
              <w:t>&gt; 8 years</w:t>
            </w:r>
          </w:p>
        </w:tc>
      </w:tr>
    </w:tbl>
    <w:p w14:paraId="14EB5F9C" w14:textId="64AFD4C0" w:rsidR="00062560" w:rsidRPr="00BD6E18" w:rsidRDefault="00062560" w:rsidP="00062560">
      <w:pPr>
        <w:pStyle w:val="Heading2"/>
      </w:pPr>
      <w:bookmarkStart w:id="152" w:name="_Toc109584379"/>
      <w:r w:rsidRPr="00BD6E18">
        <w:t>Organizational Structure</w:t>
      </w:r>
      <w:bookmarkEnd w:id="152"/>
    </w:p>
    <w:p w14:paraId="24BF9B32" w14:textId="60EBAE44" w:rsidR="00062560" w:rsidRPr="00BD6E18" w:rsidRDefault="00C351BE" w:rsidP="00062560">
      <w:pPr>
        <w:pStyle w:val="PARAGRAPH"/>
      </w:pPr>
      <w:r w:rsidRPr="00C47F14">
        <w:rPr>
          <w:color w:val="00B0F0"/>
        </w:rPr>
        <w:t xml:space="preserve">See </w:t>
      </w:r>
      <w:r w:rsidRPr="00792256">
        <w:rPr>
          <w:color w:val="00B0F0"/>
        </w:rPr>
        <w:t>Annex B</w:t>
      </w:r>
      <w:r w:rsidRPr="00C47F14">
        <w:rPr>
          <w:color w:val="00B0F0"/>
        </w:rPr>
        <w:t xml:space="preserve"> to this report.</w:t>
      </w:r>
    </w:p>
    <w:p w14:paraId="65B1977E" w14:textId="77777777" w:rsidR="00062560" w:rsidRPr="00913966" w:rsidRDefault="00062560" w:rsidP="00CD151F">
      <w:pPr>
        <w:pStyle w:val="Heading2"/>
        <w:numPr>
          <w:ilvl w:val="1"/>
          <w:numId w:val="19"/>
        </w:numPr>
        <w:tabs>
          <w:tab w:val="clear" w:pos="1333"/>
          <w:tab w:val="num" w:pos="624"/>
        </w:tabs>
        <w:ind w:left="624"/>
      </w:pPr>
      <w:bookmarkStart w:id="153" w:name="_Toc109584380"/>
      <w:r w:rsidRPr="00913966">
        <w:t>Indemnity insurance</w:t>
      </w:r>
      <w:bookmarkEnd w:id="153"/>
    </w:p>
    <w:p w14:paraId="1800634F" w14:textId="7FC9DE44" w:rsidR="00CE2F33" w:rsidRPr="00BC2CD1" w:rsidRDefault="00C351BE" w:rsidP="00CE2F33">
      <w:pPr>
        <w:pStyle w:val="PARAGRAPH"/>
      </w:pPr>
      <w:r w:rsidRPr="00B254B6">
        <w:rPr>
          <w:color w:val="00B0F0"/>
        </w:rPr>
        <w:fldChar w:fldCharType="begin"/>
      </w:r>
      <w:r w:rsidRPr="00B254B6">
        <w:rPr>
          <w:color w:val="00B0F0"/>
        </w:rPr>
        <w:instrText xml:space="preserve"> REF ExCB_Name \h  \* MERGEFORMAT </w:instrText>
      </w:r>
      <w:r w:rsidRPr="00B254B6">
        <w:rPr>
          <w:color w:val="00B0F0"/>
        </w:rPr>
      </w:r>
      <w:r w:rsidRPr="00B254B6">
        <w:rPr>
          <w:color w:val="00B0F0"/>
        </w:rPr>
        <w:fldChar w:fldCharType="separate"/>
      </w:r>
      <w:r w:rsidRPr="00B254B6">
        <w:rPr>
          <w:color w:val="00B0F0"/>
        </w:rPr>
        <w:t xml:space="preserve">TÜV </w:t>
      </w:r>
      <w:proofErr w:type="spellStart"/>
      <w:r w:rsidRPr="00B254B6">
        <w:rPr>
          <w:color w:val="00B0F0"/>
        </w:rPr>
        <w:t>Rheinland</w:t>
      </w:r>
      <w:proofErr w:type="spellEnd"/>
      <w:r w:rsidRPr="00B254B6">
        <w:rPr>
          <w:color w:val="00B0F0"/>
        </w:rPr>
        <w:fldChar w:fldCharType="end"/>
      </w:r>
      <w:r w:rsidRPr="00B254B6">
        <w:rPr>
          <w:color w:val="00B0F0"/>
        </w:rPr>
        <w:t xml:space="preserve"> holds professional indemnity and public liability insurance. These are covered in one policy from Allianz Global Corporate &amp; Speciality SE which was reviewed and found to be valid to </w:t>
      </w:r>
      <w:r w:rsidRPr="00C7777B">
        <w:rPr>
          <w:color w:val="00B0F0"/>
        </w:rPr>
        <w:t>1st January 202</w:t>
      </w:r>
      <w:r>
        <w:rPr>
          <w:color w:val="00B0F0"/>
        </w:rPr>
        <w:t>3.</w:t>
      </w:r>
      <w:r w:rsidRPr="00B254B6">
        <w:rPr>
          <w:color w:val="00B0F0"/>
        </w:rPr>
        <w:t xml:space="preserve"> </w:t>
      </w:r>
      <w:r w:rsidRPr="00C7777B">
        <w:rPr>
          <w:color w:val="00B0F0"/>
        </w:rPr>
        <w:t>The policy is worldwide with appropriate insured amount.</w:t>
      </w:r>
    </w:p>
    <w:p w14:paraId="4A6BCA4B" w14:textId="3BED047E" w:rsidR="00062560" w:rsidRPr="00BD6E18" w:rsidRDefault="00062560" w:rsidP="00062560">
      <w:pPr>
        <w:pStyle w:val="Heading2"/>
      </w:pPr>
      <w:bookmarkStart w:id="154" w:name="_Toc109584381"/>
      <w:r w:rsidRPr="00BD6E18">
        <w:t>Resources</w:t>
      </w:r>
      <w:bookmarkEnd w:id="154"/>
    </w:p>
    <w:p w14:paraId="541D461B" w14:textId="5121D780" w:rsidR="00E63E88" w:rsidRDefault="00E63E88" w:rsidP="00E63E88">
      <w:pPr>
        <w:pStyle w:val="PARAGRAPH"/>
        <w:rPr>
          <w:color w:val="00B0F0"/>
        </w:rPr>
      </w:pPr>
      <w:r w:rsidRPr="00B254B6">
        <w:rPr>
          <w:color w:val="00B0F0"/>
        </w:rPr>
        <w:fldChar w:fldCharType="begin"/>
      </w:r>
      <w:r w:rsidRPr="00B254B6">
        <w:rPr>
          <w:color w:val="00B0F0"/>
        </w:rPr>
        <w:instrText xml:space="preserve"> REF ExCB_Name \h  \* MERGEFORMAT </w:instrText>
      </w:r>
      <w:r w:rsidRPr="00B254B6">
        <w:rPr>
          <w:color w:val="00B0F0"/>
        </w:rPr>
      </w:r>
      <w:r w:rsidRPr="00B254B6">
        <w:rPr>
          <w:color w:val="00B0F0"/>
        </w:rPr>
        <w:fldChar w:fldCharType="separate"/>
      </w:r>
      <w:r w:rsidRPr="00B254B6">
        <w:rPr>
          <w:color w:val="00B0F0"/>
        </w:rPr>
        <w:t xml:space="preserve">TÜV </w:t>
      </w:r>
      <w:proofErr w:type="spellStart"/>
      <w:r w:rsidRPr="00B254B6">
        <w:rPr>
          <w:color w:val="00B0F0"/>
        </w:rPr>
        <w:t>Rheinland</w:t>
      </w:r>
      <w:proofErr w:type="spellEnd"/>
      <w:r w:rsidRPr="00B254B6">
        <w:rPr>
          <w:color w:val="00B0F0"/>
        </w:rPr>
        <w:fldChar w:fldCharType="end"/>
      </w:r>
      <w:r w:rsidRPr="002906E2">
        <w:rPr>
          <w:color w:val="00B0F0"/>
        </w:rPr>
        <w:t xml:space="preserve"> has the necessary resources of facilities, </w:t>
      </w:r>
      <w:r>
        <w:rPr>
          <w:color w:val="00B0F0"/>
        </w:rPr>
        <w:t>examination setups and equipment</w:t>
      </w:r>
      <w:r w:rsidRPr="002906E2">
        <w:rPr>
          <w:color w:val="00B0F0"/>
        </w:rPr>
        <w:t xml:space="preserve">, competent </w:t>
      </w:r>
      <w:proofErr w:type="gramStart"/>
      <w:r w:rsidRPr="002906E2">
        <w:rPr>
          <w:color w:val="00B0F0"/>
        </w:rPr>
        <w:t>staff</w:t>
      </w:r>
      <w:proofErr w:type="gramEnd"/>
      <w:r w:rsidRPr="002906E2">
        <w:rPr>
          <w:color w:val="00B0F0"/>
        </w:rPr>
        <w:t xml:space="preserve"> and appropriate procedures to operate as a certification body</w:t>
      </w:r>
      <w:r>
        <w:rPr>
          <w:color w:val="00B0F0"/>
        </w:rPr>
        <w:t xml:space="preserve"> for personnel competences</w:t>
      </w:r>
      <w:r w:rsidRPr="002906E2">
        <w:rPr>
          <w:color w:val="00B0F0"/>
        </w:rPr>
        <w:t>.  They also use external contractors for their certification activities.</w:t>
      </w:r>
      <w:r>
        <w:rPr>
          <w:color w:val="00B0F0"/>
        </w:rPr>
        <w:t xml:space="preserve"> Operation of external contractors is monitored in the same manner as of employees in certification.</w:t>
      </w:r>
    </w:p>
    <w:p w14:paraId="115E75CA" w14:textId="69398D1D" w:rsidR="00E63E88" w:rsidRDefault="00E63E88" w:rsidP="00E63E88">
      <w:pPr>
        <w:pStyle w:val="PARAGRAPH"/>
        <w:rPr>
          <w:color w:val="00B0F0"/>
        </w:rPr>
      </w:pPr>
      <w:r>
        <w:rPr>
          <w:color w:val="00B0F0"/>
        </w:rPr>
        <w:t xml:space="preserve">The organization of work of employees and external contractors in </w:t>
      </w:r>
      <w:proofErr w:type="spellStart"/>
      <w:r>
        <w:rPr>
          <w:color w:val="00B0F0"/>
        </w:rPr>
        <w:t>ExCB</w:t>
      </w:r>
      <w:proofErr w:type="spellEnd"/>
      <w:r>
        <w:rPr>
          <w:color w:val="00B0F0"/>
        </w:rPr>
        <w:t xml:space="preserve"> was found meeting the requirements of ISO/IEC 170</w:t>
      </w:r>
      <w:r w:rsidR="007C1E5E">
        <w:rPr>
          <w:color w:val="00B0F0"/>
        </w:rPr>
        <w:t>24</w:t>
      </w:r>
      <w:r>
        <w:rPr>
          <w:color w:val="00B0F0"/>
        </w:rPr>
        <w:t xml:space="preserve"> and IECEx.</w:t>
      </w:r>
    </w:p>
    <w:p w14:paraId="2F609ED2" w14:textId="74D4D708" w:rsidR="007C1E5E" w:rsidRPr="00D233B1" w:rsidRDefault="007C1E5E" w:rsidP="00D233B1">
      <w:pPr>
        <w:rPr>
          <w:color w:val="00B0F0"/>
        </w:rPr>
      </w:pPr>
      <w:r w:rsidRPr="00D233B1">
        <w:rPr>
          <w:color w:val="00B0F0"/>
        </w:rPr>
        <w:t xml:space="preserve">The site assessment revealed the availability of competent technical staff, support staff, </w:t>
      </w:r>
      <w:proofErr w:type="gramStart"/>
      <w:r w:rsidRPr="00D233B1">
        <w:rPr>
          <w:color w:val="00B0F0"/>
        </w:rPr>
        <w:t>facilities</w:t>
      </w:r>
      <w:proofErr w:type="gramEnd"/>
      <w:r w:rsidRPr="00D233B1">
        <w:rPr>
          <w:color w:val="00B0F0"/>
        </w:rPr>
        <w:t xml:space="preserve"> and procedures/work instructions to undertake the IECEx 05 Certification activities.  </w:t>
      </w:r>
      <w:r w:rsidRPr="00557C49">
        <w:rPr>
          <w:color w:val="00B0F0"/>
        </w:rPr>
        <w:t xml:space="preserve">In addition to the </w:t>
      </w:r>
      <w:r w:rsidR="00D233B1" w:rsidRPr="00557C49">
        <w:rPr>
          <w:color w:val="00B0F0"/>
        </w:rPr>
        <w:fldChar w:fldCharType="begin"/>
      </w:r>
      <w:r w:rsidR="00D233B1" w:rsidRPr="00557C49">
        <w:rPr>
          <w:color w:val="00B0F0"/>
        </w:rPr>
        <w:instrText xml:space="preserve"> REF ExCB_Name \h  \* MERGEFORMAT </w:instrText>
      </w:r>
      <w:r w:rsidR="00D233B1" w:rsidRPr="00557C49">
        <w:rPr>
          <w:color w:val="00B0F0"/>
        </w:rPr>
      </w:r>
      <w:r w:rsidR="00D233B1" w:rsidRPr="00557C49">
        <w:rPr>
          <w:color w:val="00B0F0"/>
        </w:rPr>
        <w:fldChar w:fldCharType="separate"/>
      </w:r>
      <w:r w:rsidR="00D233B1" w:rsidRPr="00557C49">
        <w:rPr>
          <w:color w:val="00B0F0"/>
        </w:rPr>
        <w:t xml:space="preserve">TÜV </w:t>
      </w:r>
      <w:proofErr w:type="spellStart"/>
      <w:r w:rsidR="00D233B1" w:rsidRPr="00557C49">
        <w:rPr>
          <w:color w:val="00B0F0"/>
        </w:rPr>
        <w:t>Rheinland</w:t>
      </w:r>
      <w:proofErr w:type="spellEnd"/>
      <w:r w:rsidR="00D233B1" w:rsidRPr="00557C49">
        <w:rPr>
          <w:color w:val="00B0F0"/>
        </w:rPr>
        <w:fldChar w:fldCharType="end"/>
      </w:r>
      <w:r w:rsidRPr="00557C49">
        <w:rPr>
          <w:color w:val="00B0F0"/>
        </w:rPr>
        <w:t xml:space="preserve"> facility in </w:t>
      </w:r>
      <w:r w:rsidR="00D233B1" w:rsidRPr="00557C49">
        <w:rPr>
          <w:color w:val="00B0F0"/>
        </w:rPr>
        <w:t>Cologne</w:t>
      </w:r>
      <w:r w:rsidRPr="00557C49">
        <w:rPr>
          <w:color w:val="00B0F0"/>
        </w:rPr>
        <w:t xml:space="preserve">, </w:t>
      </w:r>
      <w:r w:rsidR="00B65826" w:rsidRPr="00557C49">
        <w:rPr>
          <w:color w:val="00B0F0"/>
        </w:rPr>
        <w:t>they</w:t>
      </w:r>
      <w:r w:rsidRPr="00557C49">
        <w:rPr>
          <w:color w:val="00B0F0"/>
        </w:rPr>
        <w:t xml:space="preserve"> use </w:t>
      </w:r>
      <w:r w:rsidR="00B65826" w:rsidRPr="00557C49">
        <w:rPr>
          <w:color w:val="00B0F0"/>
        </w:rPr>
        <w:t xml:space="preserve">portable setups and </w:t>
      </w:r>
      <w:r w:rsidRPr="00557C49">
        <w:rPr>
          <w:color w:val="00B0F0"/>
        </w:rPr>
        <w:t xml:space="preserve">examination offices at </w:t>
      </w:r>
      <w:r w:rsidR="000B67AD" w:rsidRPr="00557C49">
        <w:rPr>
          <w:color w:val="00B0F0"/>
        </w:rPr>
        <w:t xml:space="preserve">rented </w:t>
      </w:r>
      <w:r w:rsidRPr="00557C49">
        <w:rPr>
          <w:color w:val="00B0F0"/>
        </w:rPr>
        <w:t>facilit</w:t>
      </w:r>
      <w:r w:rsidR="004F61FC" w:rsidRPr="00557C49">
        <w:rPr>
          <w:color w:val="00B0F0"/>
        </w:rPr>
        <w:t>ies</w:t>
      </w:r>
      <w:r w:rsidR="000B67AD" w:rsidRPr="00557C49">
        <w:rPr>
          <w:color w:val="00B0F0"/>
        </w:rPr>
        <w:t xml:space="preserve"> in </w:t>
      </w:r>
      <w:r w:rsidR="00B65826" w:rsidRPr="00557C49">
        <w:rPr>
          <w:color w:val="00B0F0"/>
        </w:rPr>
        <w:t>Singapore</w:t>
      </w:r>
      <w:r w:rsidR="004F61FC" w:rsidRPr="00557C49">
        <w:rPr>
          <w:color w:val="00B0F0"/>
        </w:rPr>
        <w:t xml:space="preserve"> and in Shanghai,</w:t>
      </w:r>
      <w:r w:rsidRPr="00557C49">
        <w:rPr>
          <w:color w:val="00B0F0"/>
        </w:rPr>
        <w:t xml:space="preserve"> for theoretical </w:t>
      </w:r>
      <w:r w:rsidR="00785177" w:rsidRPr="00557C49">
        <w:rPr>
          <w:color w:val="00B0F0"/>
        </w:rPr>
        <w:t xml:space="preserve">and practical </w:t>
      </w:r>
      <w:r w:rsidRPr="00557C49">
        <w:rPr>
          <w:color w:val="00B0F0"/>
        </w:rPr>
        <w:t>examinations</w:t>
      </w:r>
      <w:r w:rsidR="004F61FC" w:rsidRPr="00557C49">
        <w:rPr>
          <w:color w:val="00B0F0"/>
        </w:rPr>
        <w:t>.</w:t>
      </w:r>
      <w:r w:rsidRPr="00D233B1">
        <w:rPr>
          <w:color w:val="00B0F0"/>
        </w:rPr>
        <w:t xml:space="preserve"> </w:t>
      </w:r>
      <w:r w:rsidR="006F03A3">
        <w:rPr>
          <w:color w:val="00B0F0"/>
        </w:rPr>
        <w:t xml:space="preserve">When needed, it is also possible to </w:t>
      </w:r>
      <w:r w:rsidR="00553CFC">
        <w:rPr>
          <w:color w:val="00B0F0"/>
        </w:rPr>
        <w:t>transport</w:t>
      </w:r>
      <w:r w:rsidR="006F03A3">
        <w:rPr>
          <w:color w:val="00B0F0"/>
        </w:rPr>
        <w:t xml:space="preserve"> portable examination </w:t>
      </w:r>
      <w:r w:rsidR="00553CFC">
        <w:rPr>
          <w:color w:val="00B0F0"/>
        </w:rPr>
        <w:t xml:space="preserve">material and </w:t>
      </w:r>
      <w:r w:rsidR="006F03A3">
        <w:rPr>
          <w:color w:val="00B0F0"/>
        </w:rPr>
        <w:t>setup</w:t>
      </w:r>
      <w:r w:rsidR="00553CFC">
        <w:rPr>
          <w:color w:val="00B0F0"/>
        </w:rPr>
        <w:t xml:space="preserve"> examination booth</w:t>
      </w:r>
      <w:r w:rsidR="006F03A3">
        <w:rPr>
          <w:color w:val="00B0F0"/>
        </w:rPr>
        <w:t xml:space="preserve"> at </w:t>
      </w:r>
      <w:r w:rsidR="00553CFC">
        <w:rPr>
          <w:color w:val="00B0F0"/>
        </w:rPr>
        <w:t>any suitable</w:t>
      </w:r>
      <w:r w:rsidR="006F03A3">
        <w:rPr>
          <w:color w:val="00B0F0"/>
        </w:rPr>
        <w:t xml:space="preserve"> location.</w:t>
      </w:r>
      <w:r w:rsidRPr="00D233B1">
        <w:rPr>
          <w:color w:val="00B0F0"/>
        </w:rPr>
        <w:t xml:space="preserve"> </w:t>
      </w:r>
    </w:p>
    <w:p w14:paraId="6ED340F7" w14:textId="77777777" w:rsidR="007C1E5E" w:rsidRDefault="007C1E5E" w:rsidP="00E63E88">
      <w:pPr>
        <w:pStyle w:val="PARAGRAPH"/>
        <w:rPr>
          <w:color w:val="0070C0"/>
        </w:rPr>
      </w:pPr>
    </w:p>
    <w:p w14:paraId="3D20E822" w14:textId="77777777" w:rsidR="00062560" w:rsidRPr="00BD6E18" w:rsidRDefault="00062560" w:rsidP="00CD151F">
      <w:pPr>
        <w:pStyle w:val="Heading2"/>
        <w:numPr>
          <w:ilvl w:val="1"/>
          <w:numId w:val="19"/>
        </w:numPr>
        <w:tabs>
          <w:tab w:val="clear" w:pos="1333"/>
          <w:tab w:val="num" w:pos="624"/>
        </w:tabs>
        <w:ind w:left="624"/>
      </w:pPr>
      <w:bookmarkStart w:id="155" w:name="_Toc109584382"/>
      <w:r w:rsidRPr="00BD6E18">
        <w:lastRenderedPageBreak/>
        <w:t>Committees (such as governing or advisory boards)</w:t>
      </w:r>
      <w:bookmarkEnd w:id="155"/>
    </w:p>
    <w:p w14:paraId="30A2536D" w14:textId="77777777" w:rsidR="00DC75C8" w:rsidRPr="007D6AFF" w:rsidRDefault="00DC75C8" w:rsidP="00DC75C8">
      <w:pPr>
        <w:rPr>
          <w:color w:val="00B0F0"/>
        </w:rPr>
      </w:pPr>
      <w:r w:rsidRPr="00C819E5">
        <w:rPr>
          <w:color w:val="00B0F0"/>
        </w:rPr>
        <w:t>Certification Steering Committee</w:t>
      </w:r>
      <w:r w:rsidRPr="007D6AFF">
        <w:rPr>
          <w:color w:val="00B0F0"/>
        </w:rPr>
        <w:t xml:space="preserve"> has been established as documented in </w:t>
      </w:r>
      <w:r w:rsidRPr="00C819E5">
        <w:rPr>
          <w:color w:val="00B0F0"/>
        </w:rPr>
        <w:t>in Quality Management Declaration QME 32 and Certification Body Quality Management Document MS-3098</w:t>
      </w:r>
      <w:r w:rsidRPr="007D6AFF">
        <w:rPr>
          <w:color w:val="00B0F0"/>
        </w:rPr>
        <w:t xml:space="preserve">, which includes </w:t>
      </w:r>
      <w:r w:rsidRPr="00C819E5">
        <w:rPr>
          <w:color w:val="00B0F0"/>
        </w:rPr>
        <w:t>representatives of users and governmental interests</w:t>
      </w:r>
      <w:r>
        <w:rPr>
          <w:color w:val="00B0F0"/>
        </w:rPr>
        <w:t xml:space="preserve"> (14 members at the time of this Assessment)</w:t>
      </w:r>
      <w:r w:rsidRPr="00C819E5">
        <w:rPr>
          <w:color w:val="00B0F0"/>
        </w:rPr>
        <w:t xml:space="preserve"> with no single interest predominating</w:t>
      </w:r>
      <w:r w:rsidRPr="007D6AFF">
        <w:rPr>
          <w:color w:val="00B0F0"/>
        </w:rPr>
        <w:t xml:space="preserve">, to advise </w:t>
      </w:r>
      <w:r w:rsidRPr="00B254B6">
        <w:rPr>
          <w:color w:val="00B0F0"/>
        </w:rPr>
        <w:fldChar w:fldCharType="begin"/>
      </w:r>
      <w:r w:rsidRPr="00B254B6">
        <w:rPr>
          <w:color w:val="00B0F0"/>
        </w:rPr>
        <w:instrText xml:space="preserve"> REF ExCB_Name \h  \* MERGEFORMAT </w:instrText>
      </w:r>
      <w:r w:rsidRPr="00B254B6">
        <w:rPr>
          <w:color w:val="00B0F0"/>
        </w:rPr>
      </w:r>
      <w:r w:rsidRPr="00B254B6">
        <w:rPr>
          <w:color w:val="00B0F0"/>
        </w:rPr>
        <w:fldChar w:fldCharType="separate"/>
      </w:r>
      <w:r w:rsidRPr="00B254B6">
        <w:rPr>
          <w:color w:val="00B0F0"/>
        </w:rPr>
        <w:t xml:space="preserve">TÜV </w:t>
      </w:r>
      <w:proofErr w:type="spellStart"/>
      <w:r w:rsidRPr="00B254B6">
        <w:rPr>
          <w:color w:val="00B0F0"/>
        </w:rPr>
        <w:t>Rheinland</w:t>
      </w:r>
      <w:proofErr w:type="spellEnd"/>
      <w:r w:rsidRPr="00B254B6">
        <w:rPr>
          <w:color w:val="00B0F0"/>
        </w:rPr>
        <w:fldChar w:fldCharType="end"/>
      </w:r>
      <w:r w:rsidRPr="007D6AFF">
        <w:rPr>
          <w:color w:val="00B0F0"/>
        </w:rPr>
        <w:t xml:space="preserve"> on policy and act as the appeals committee.</w:t>
      </w:r>
    </w:p>
    <w:p w14:paraId="5E67420E" w14:textId="77777777" w:rsidR="00DC75C8" w:rsidRPr="007D6AFF" w:rsidRDefault="00DC75C8" w:rsidP="00DC75C8">
      <w:pPr>
        <w:rPr>
          <w:color w:val="00B0F0"/>
        </w:rPr>
      </w:pPr>
    </w:p>
    <w:p w14:paraId="3A5DFB89" w14:textId="68E33B3E" w:rsidR="00DC75C8" w:rsidRPr="008237EB" w:rsidRDefault="00DC75C8" w:rsidP="00DC75C8">
      <w:pPr>
        <w:pStyle w:val="PARAGRAPH"/>
        <w:rPr>
          <w:color w:val="00B0F0"/>
        </w:rPr>
      </w:pPr>
      <w:r w:rsidRPr="008237EB">
        <w:rPr>
          <w:color w:val="00B0F0"/>
        </w:rPr>
        <w:t>The committee meets once a year. Their last meeting took place rem</w:t>
      </w:r>
      <w:r>
        <w:rPr>
          <w:color w:val="00B0F0"/>
        </w:rPr>
        <w:t>o</w:t>
      </w:r>
      <w:r w:rsidRPr="008237EB">
        <w:rPr>
          <w:color w:val="00B0F0"/>
        </w:rPr>
        <w:t>tely on March 5th, 2021. The minutes were viewed, and the topics covered found to meet the requirements of ISO/IEC 170</w:t>
      </w:r>
      <w:r w:rsidR="006E3832">
        <w:rPr>
          <w:color w:val="00B0F0"/>
        </w:rPr>
        <w:t>24</w:t>
      </w:r>
      <w:r w:rsidRPr="008237EB">
        <w:rPr>
          <w:color w:val="00B0F0"/>
        </w:rPr>
        <w:t xml:space="preserve"> and </w:t>
      </w:r>
      <w:r w:rsidRPr="00B254B6">
        <w:rPr>
          <w:color w:val="00B0F0"/>
        </w:rPr>
        <w:fldChar w:fldCharType="begin"/>
      </w:r>
      <w:r w:rsidRPr="00B254B6">
        <w:rPr>
          <w:color w:val="00B0F0"/>
        </w:rPr>
        <w:instrText xml:space="preserve"> REF ExCB_Name \h  \* MERGEFORMAT </w:instrText>
      </w:r>
      <w:r w:rsidRPr="00B254B6">
        <w:rPr>
          <w:color w:val="00B0F0"/>
        </w:rPr>
      </w:r>
      <w:r w:rsidRPr="00B254B6">
        <w:rPr>
          <w:color w:val="00B0F0"/>
        </w:rPr>
        <w:fldChar w:fldCharType="separate"/>
      </w:r>
      <w:r w:rsidRPr="00B254B6">
        <w:rPr>
          <w:color w:val="00B0F0"/>
        </w:rPr>
        <w:t xml:space="preserve">TÜV </w:t>
      </w:r>
      <w:proofErr w:type="spellStart"/>
      <w:r w:rsidRPr="00B254B6">
        <w:rPr>
          <w:color w:val="00B0F0"/>
        </w:rPr>
        <w:t>Rheinland</w:t>
      </w:r>
      <w:proofErr w:type="spellEnd"/>
      <w:r w:rsidRPr="00B254B6">
        <w:rPr>
          <w:color w:val="00B0F0"/>
        </w:rPr>
        <w:fldChar w:fldCharType="end"/>
      </w:r>
      <w:r w:rsidRPr="002906E2">
        <w:rPr>
          <w:color w:val="00B0F0"/>
        </w:rPr>
        <w:t xml:space="preserve"> </w:t>
      </w:r>
      <w:r w:rsidRPr="008237EB">
        <w:rPr>
          <w:color w:val="00B0F0"/>
        </w:rPr>
        <w:t>quality management system.</w:t>
      </w:r>
    </w:p>
    <w:p w14:paraId="4287988D" w14:textId="7B1D4CD5" w:rsidR="00DC75C8" w:rsidRDefault="00DC75C8" w:rsidP="00DC75C8">
      <w:pPr>
        <w:pStyle w:val="PARAGRAPH"/>
        <w:rPr>
          <w:color w:val="00B0F0"/>
        </w:rPr>
      </w:pPr>
      <w:r w:rsidRPr="00C819E5">
        <w:rPr>
          <w:color w:val="00B0F0"/>
        </w:rPr>
        <w:t xml:space="preserve">The </w:t>
      </w:r>
      <w:r>
        <w:rPr>
          <w:color w:val="00B0F0"/>
        </w:rPr>
        <w:t>system was found</w:t>
      </w:r>
      <w:r w:rsidRPr="00C819E5">
        <w:rPr>
          <w:color w:val="00B0F0"/>
        </w:rPr>
        <w:t xml:space="preserve"> meet</w:t>
      </w:r>
      <w:r>
        <w:rPr>
          <w:color w:val="00B0F0"/>
        </w:rPr>
        <w:t>ing</w:t>
      </w:r>
      <w:r w:rsidRPr="00C819E5">
        <w:rPr>
          <w:color w:val="00B0F0"/>
        </w:rPr>
        <w:t xml:space="preserve"> the requirements of ISO/IEC 170</w:t>
      </w:r>
      <w:r w:rsidR="006E3832">
        <w:rPr>
          <w:color w:val="00B0F0"/>
        </w:rPr>
        <w:t>24</w:t>
      </w:r>
      <w:r w:rsidRPr="00C819E5">
        <w:rPr>
          <w:color w:val="00B0F0"/>
        </w:rPr>
        <w:t xml:space="preserve"> and the IECEx requirements.</w:t>
      </w:r>
    </w:p>
    <w:p w14:paraId="6BDCB8B5" w14:textId="77777777" w:rsidR="00CE2F33" w:rsidRPr="00BD6E18" w:rsidRDefault="00CE2F33" w:rsidP="00062560">
      <w:pPr>
        <w:pStyle w:val="PARAGRAPH"/>
      </w:pPr>
    </w:p>
    <w:p w14:paraId="7B9AC75E" w14:textId="77777777" w:rsidR="00062560" w:rsidRPr="00BD6E18" w:rsidRDefault="00062560" w:rsidP="00062560">
      <w:pPr>
        <w:pStyle w:val="Heading2"/>
      </w:pPr>
      <w:bookmarkStart w:id="156" w:name="_Toc109584383"/>
      <w:r w:rsidRPr="00BD6E18">
        <w:t>Certification operations</w:t>
      </w:r>
      <w:bookmarkEnd w:id="156"/>
    </w:p>
    <w:p w14:paraId="7BDF5C67" w14:textId="77777777" w:rsidR="00062560" w:rsidRPr="00913966" w:rsidRDefault="00062560" w:rsidP="00062560">
      <w:pPr>
        <w:pStyle w:val="Heading3"/>
      </w:pPr>
      <w:bookmarkStart w:id="157" w:name="_Toc109584384"/>
      <w:r w:rsidRPr="00913966">
        <w:t>National approval/certification Methods</w:t>
      </w:r>
      <w:bookmarkEnd w:id="157"/>
    </w:p>
    <w:p w14:paraId="2BE6F3FF" w14:textId="24C8F535" w:rsidR="00CE2F33" w:rsidRPr="006E3832" w:rsidRDefault="006E3832" w:rsidP="00CE2F33">
      <w:pPr>
        <w:pStyle w:val="PARAGRAPH"/>
        <w:rPr>
          <w:color w:val="00B0F0"/>
        </w:rPr>
      </w:pPr>
      <w:r w:rsidRPr="006E3832">
        <w:rPr>
          <w:color w:val="00B0F0"/>
        </w:rPr>
        <w:t>No national approval/certification methods.</w:t>
      </w:r>
    </w:p>
    <w:p w14:paraId="4E574FEF" w14:textId="77777777" w:rsidR="00CE2F33" w:rsidRPr="00BD6E18" w:rsidRDefault="00CE2F33" w:rsidP="00062560">
      <w:pPr>
        <w:pStyle w:val="PARAGRAPH"/>
      </w:pPr>
    </w:p>
    <w:p w14:paraId="791901B2" w14:textId="77777777" w:rsidR="00062560" w:rsidRPr="00BD6E18" w:rsidRDefault="00062560" w:rsidP="00CD151F">
      <w:pPr>
        <w:pStyle w:val="Heading3"/>
        <w:numPr>
          <w:ilvl w:val="2"/>
          <w:numId w:val="20"/>
        </w:numPr>
        <w:tabs>
          <w:tab w:val="clear" w:pos="4537"/>
          <w:tab w:val="num" w:pos="851"/>
        </w:tabs>
        <w:ind w:left="851"/>
      </w:pPr>
      <w:bookmarkStart w:id="158" w:name="_Toc109584385"/>
      <w:r w:rsidRPr="00BD6E18">
        <w:t>Certification policy</w:t>
      </w:r>
      <w:bookmarkEnd w:id="158"/>
    </w:p>
    <w:p w14:paraId="546F59FC" w14:textId="557A5B7C" w:rsidR="00CE2F33" w:rsidRPr="00BC2CD1" w:rsidRDefault="003C00E1" w:rsidP="00CE2F33">
      <w:pPr>
        <w:pStyle w:val="PARAGRAPH"/>
      </w:pPr>
      <w:r w:rsidRPr="00811BF4">
        <w:rPr>
          <w:color w:val="00B0F0"/>
        </w:rPr>
        <w:t xml:space="preserve">The Quality Manual is available on the Intranet and in printed form. It contains a Quality Policy that </w:t>
      </w:r>
      <w:proofErr w:type="gramStart"/>
      <w:r w:rsidRPr="00811BF4">
        <w:rPr>
          <w:color w:val="00B0F0"/>
        </w:rPr>
        <w:t>makes reference</w:t>
      </w:r>
      <w:proofErr w:type="gramEnd"/>
      <w:r w:rsidRPr="00811BF4">
        <w:rPr>
          <w:color w:val="00B0F0"/>
        </w:rPr>
        <w:t xml:space="preserve"> to certification</w:t>
      </w:r>
      <w:r>
        <w:rPr>
          <w:color w:val="00B0F0"/>
        </w:rPr>
        <w:t xml:space="preserve"> of personnel competence</w:t>
      </w:r>
      <w:r w:rsidRPr="00811BF4">
        <w:rPr>
          <w:color w:val="00B0F0"/>
        </w:rPr>
        <w:t>. Further aspects related to certification policy are covered in the general quality policy and in QME 32 and were seen to be in conformity with the requirements of ISO/IEC 170</w:t>
      </w:r>
      <w:r>
        <w:rPr>
          <w:color w:val="00B0F0"/>
        </w:rPr>
        <w:t>24</w:t>
      </w:r>
      <w:r w:rsidRPr="00811BF4">
        <w:rPr>
          <w:color w:val="00B0F0"/>
        </w:rPr>
        <w:t xml:space="preserve"> and IECEx 0</w:t>
      </w:r>
      <w:r>
        <w:rPr>
          <w:color w:val="00B0F0"/>
        </w:rPr>
        <w:t>5</w:t>
      </w:r>
      <w:r w:rsidRPr="00811BF4">
        <w:rPr>
          <w:color w:val="00B0F0"/>
        </w:rPr>
        <w:t>.</w:t>
      </w:r>
    </w:p>
    <w:p w14:paraId="383723C3" w14:textId="3663B380" w:rsidR="006E21A2" w:rsidRPr="003D65C4" w:rsidRDefault="004872C7" w:rsidP="006E21A2">
      <w:pPr>
        <w:pStyle w:val="Heading3"/>
      </w:pPr>
      <w:bookmarkStart w:id="159" w:name="_Toc109584386"/>
      <w:r w:rsidRPr="003D65C4">
        <w:t>Certification a</w:t>
      </w:r>
      <w:r w:rsidR="00062560" w:rsidRPr="003D65C4">
        <w:t>pplication</w:t>
      </w:r>
      <w:r w:rsidRPr="003D65C4">
        <w:t xml:space="preserve">, </w:t>
      </w:r>
      <w:proofErr w:type="gramStart"/>
      <w:r w:rsidRPr="003D65C4">
        <w:t>assessment</w:t>
      </w:r>
      <w:proofErr w:type="gramEnd"/>
      <w:r w:rsidRPr="003D65C4">
        <w:t xml:space="preserve"> and examination processes</w:t>
      </w:r>
      <w:bookmarkEnd w:id="159"/>
    </w:p>
    <w:p w14:paraId="6A9BC775" w14:textId="48F45564" w:rsidR="00E61BE5" w:rsidRPr="00885943" w:rsidRDefault="00DA2D56" w:rsidP="006E21A2">
      <w:pPr>
        <w:pStyle w:val="PARAGRAPH"/>
        <w:rPr>
          <w:color w:val="00B0F0"/>
        </w:rPr>
      </w:pPr>
      <w:r w:rsidRPr="00885943">
        <w:rPr>
          <w:color w:val="00B0F0"/>
        </w:rPr>
        <w:t xml:space="preserve">The application, assessment and examination process is detailed in the </w:t>
      </w:r>
      <w:r w:rsidR="00236513" w:rsidRPr="00885943">
        <w:rPr>
          <w:color w:val="00B0F0"/>
        </w:rPr>
        <w:t>manual and instructions</w:t>
      </w:r>
      <w:r w:rsidRPr="00885943">
        <w:rPr>
          <w:color w:val="00B0F0"/>
        </w:rPr>
        <w:t xml:space="preserve"> described in </w:t>
      </w:r>
      <w:r w:rsidR="006A0E46" w:rsidRPr="00885943">
        <w:rPr>
          <w:color w:val="00B0F0"/>
        </w:rPr>
        <w:t>MS-0003313_Rev 05_PB 3.105 (03 Qualification of Personnel in Explosion Protection</w:t>
      </w:r>
      <w:r w:rsidR="00236513" w:rsidRPr="00885943">
        <w:rPr>
          <w:color w:val="00B0F0"/>
        </w:rPr>
        <w:t>)</w:t>
      </w:r>
      <w:r w:rsidR="006A0E46" w:rsidRPr="00885943">
        <w:rPr>
          <w:color w:val="00B0F0"/>
        </w:rPr>
        <w:t xml:space="preserve"> and</w:t>
      </w:r>
      <w:r w:rsidRPr="00885943">
        <w:rPr>
          <w:color w:val="00B0F0"/>
        </w:rPr>
        <w:t xml:space="preserve"> </w:t>
      </w:r>
      <w:r w:rsidR="00236513" w:rsidRPr="00885943">
        <w:rPr>
          <w:color w:val="00B0F0"/>
        </w:rPr>
        <w:t>WI MS-0003314_Rev 4_QMA 3.105.01 (</w:t>
      </w:r>
      <w:r w:rsidR="006A0E46" w:rsidRPr="00885943">
        <w:rPr>
          <w:color w:val="00B0F0"/>
        </w:rPr>
        <w:t>04 Services for Qualification of Personnel in Explosion Protection</w:t>
      </w:r>
      <w:r w:rsidR="00236513" w:rsidRPr="00885943">
        <w:rPr>
          <w:color w:val="00B0F0"/>
        </w:rPr>
        <w:t>)</w:t>
      </w:r>
      <w:r w:rsidR="006A0E46" w:rsidRPr="00885943">
        <w:rPr>
          <w:color w:val="00B0F0"/>
        </w:rPr>
        <w:t xml:space="preserve"> </w:t>
      </w:r>
      <w:r w:rsidRPr="00885943">
        <w:rPr>
          <w:color w:val="00B0F0"/>
        </w:rPr>
        <w:t xml:space="preserve">for all units within </w:t>
      </w:r>
      <w:r w:rsidR="00E61BE5" w:rsidRPr="00B254B6">
        <w:rPr>
          <w:color w:val="00B0F0"/>
        </w:rPr>
        <w:fldChar w:fldCharType="begin"/>
      </w:r>
      <w:r w:rsidR="00E61BE5" w:rsidRPr="00B254B6">
        <w:rPr>
          <w:color w:val="00B0F0"/>
        </w:rPr>
        <w:instrText xml:space="preserve"> REF ExCB_Name \h  \* MERGEFORMAT </w:instrText>
      </w:r>
      <w:r w:rsidR="00E61BE5" w:rsidRPr="00B254B6">
        <w:rPr>
          <w:color w:val="00B0F0"/>
        </w:rPr>
      </w:r>
      <w:r w:rsidR="00E61BE5" w:rsidRPr="00B254B6">
        <w:rPr>
          <w:color w:val="00B0F0"/>
        </w:rPr>
        <w:fldChar w:fldCharType="separate"/>
      </w:r>
      <w:r w:rsidR="00E61BE5" w:rsidRPr="00B254B6">
        <w:rPr>
          <w:color w:val="00B0F0"/>
        </w:rPr>
        <w:t xml:space="preserve">TÜV </w:t>
      </w:r>
      <w:proofErr w:type="spellStart"/>
      <w:r w:rsidR="00E61BE5" w:rsidRPr="00B254B6">
        <w:rPr>
          <w:color w:val="00B0F0"/>
        </w:rPr>
        <w:t>Rheinland</w:t>
      </w:r>
      <w:r w:rsidR="00E61BE5" w:rsidRPr="00B254B6">
        <w:rPr>
          <w:color w:val="00B0F0"/>
        </w:rPr>
        <w:fldChar w:fldCharType="end"/>
      </w:r>
      <w:r w:rsidR="00E61BE5">
        <w:rPr>
          <w:color w:val="00B0F0"/>
        </w:rPr>
        <w:t>’s</w:t>
      </w:r>
      <w:proofErr w:type="spellEnd"/>
      <w:r w:rsidRPr="00885943">
        <w:rPr>
          <w:color w:val="00B0F0"/>
        </w:rPr>
        <w:t xml:space="preserve"> scope</w:t>
      </w:r>
      <w:r w:rsidR="00E61BE5" w:rsidRPr="00885943">
        <w:rPr>
          <w:color w:val="00B0F0"/>
        </w:rPr>
        <w:t>. Documents</w:t>
      </w:r>
      <w:r w:rsidRPr="00885943">
        <w:rPr>
          <w:color w:val="00B0F0"/>
        </w:rPr>
        <w:t xml:space="preserve"> were viewed as part of the </w:t>
      </w:r>
      <w:r w:rsidR="00885943" w:rsidRPr="00885943">
        <w:rPr>
          <w:color w:val="00B0F0"/>
        </w:rPr>
        <w:t>reassessment</w:t>
      </w:r>
      <w:r w:rsidRPr="00885943">
        <w:rPr>
          <w:color w:val="00B0F0"/>
        </w:rPr>
        <w:t xml:space="preserve"> and in compliance with the requirements of the IECEx.  </w:t>
      </w:r>
    </w:p>
    <w:p w14:paraId="71CC4293" w14:textId="050E009C" w:rsidR="00DA2D56" w:rsidRPr="00885943" w:rsidRDefault="00DA2D56" w:rsidP="006E21A2">
      <w:pPr>
        <w:pStyle w:val="PARAGRAPH"/>
        <w:rPr>
          <w:color w:val="00B0F0"/>
        </w:rPr>
      </w:pPr>
      <w:r w:rsidRPr="00885943">
        <w:rPr>
          <w:color w:val="00B0F0"/>
        </w:rPr>
        <w:t>The facilities for testing practical skills are transportable and were viewed as part of the reassessment and in compliance with the requirements of the IECEx.</w:t>
      </w:r>
      <w:r w:rsidR="00885943">
        <w:rPr>
          <w:color w:val="00B0F0"/>
        </w:rPr>
        <w:t xml:space="preserve"> IECEx OD 060 is not applied to Scheme 05.</w:t>
      </w:r>
    </w:p>
    <w:p w14:paraId="0167515C" w14:textId="45AE08B2" w:rsidR="004251C5" w:rsidRPr="003D65C4" w:rsidRDefault="004251C5" w:rsidP="004251C5">
      <w:pPr>
        <w:pStyle w:val="Heading3"/>
      </w:pPr>
      <w:bookmarkStart w:id="160" w:name="_Toc109584387"/>
      <w:bookmarkStart w:id="161" w:name="_Hlk40098371"/>
      <w:r w:rsidRPr="003D65C4">
        <w:t>Issuing of IECEx Personnel Competence Assessment Report (PCAR)</w:t>
      </w:r>
      <w:bookmarkEnd w:id="160"/>
    </w:p>
    <w:p w14:paraId="05679B03" w14:textId="68DC1789" w:rsidR="000670BD" w:rsidRPr="00792E50" w:rsidRDefault="000670BD" w:rsidP="000670BD">
      <w:pPr>
        <w:pStyle w:val="PARAGRAPH"/>
        <w:rPr>
          <w:color w:val="00B0F0"/>
        </w:rPr>
      </w:pPr>
      <w:r w:rsidRPr="00792E50">
        <w:rPr>
          <w:color w:val="00B0F0"/>
        </w:rPr>
        <w:t xml:space="preserve">The issuance of PCARs is described </w:t>
      </w:r>
      <w:r w:rsidR="00792E50" w:rsidRPr="00885943">
        <w:rPr>
          <w:color w:val="00B0F0"/>
        </w:rPr>
        <w:t xml:space="preserve">in the manual and instructions described in MS-0003313_Rev 05_PB 3.105 (03 Qualification of Personnel in Explosion Protection) and WI MS-0003314_Rev 4_QMA 3.105.01 (04 Services for Qualification of Personnel in Explosion Protection) for all units within </w:t>
      </w:r>
      <w:r w:rsidR="00792E50" w:rsidRPr="00B254B6">
        <w:rPr>
          <w:color w:val="00B0F0"/>
        </w:rPr>
        <w:fldChar w:fldCharType="begin"/>
      </w:r>
      <w:r w:rsidR="00792E50" w:rsidRPr="00B254B6">
        <w:rPr>
          <w:color w:val="00B0F0"/>
        </w:rPr>
        <w:instrText xml:space="preserve"> REF ExCB_Name \h  \* MERGEFORMAT </w:instrText>
      </w:r>
      <w:r w:rsidR="00792E50" w:rsidRPr="00B254B6">
        <w:rPr>
          <w:color w:val="00B0F0"/>
        </w:rPr>
      </w:r>
      <w:r w:rsidR="00792E50" w:rsidRPr="00B254B6">
        <w:rPr>
          <w:color w:val="00B0F0"/>
        </w:rPr>
        <w:fldChar w:fldCharType="separate"/>
      </w:r>
      <w:r w:rsidR="00792E50" w:rsidRPr="00B254B6">
        <w:rPr>
          <w:color w:val="00B0F0"/>
        </w:rPr>
        <w:t xml:space="preserve">TÜV </w:t>
      </w:r>
      <w:proofErr w:type="spellStart"/>
      <w:r w:rsidR="00792E50" w:rsidRPr="00B254B6">
        <w:rPr>
          <w:color w:val="00B0F0"/>
        </w:rPr>
        <w:t>Rheinland</w:t>
      </w:r>
      <w:r w:rsidR="00792E50" w:rsidRPr="00B254B6">
        <w:rPr>
          <w:color w:val="00B0F0"/>
        </w:rPr>
        <w:fldChar w:fldCharType="end"/>
      </w:r>
      <w:r w:rsidR="00792E50">
        <w:rPr>
          <w:color w:val="00B0F0"/>
        </w:rPr>
        <w:t>’s</w:t>
      </w:r>
      <w:proofErr w:type="spellEnd"/>
      <w:r w:rsidR="00792E50" w:rsidRPr="00885943">
        <w:rPr>
          <w:color w:val="00B0F0"/>
        </w:rPr>
        <w:t xml:space="preserve"> scope</w:t>
      </w:r>
      <w:r w:rsidR="00792E50">
        <w:rPr>
          <w:color w:val="00B0F0"/>
        </w:rPr>
        <w:t xml:space="preserve"> </w:t>
      </w:r>
      <w:r w:rsidRPr="00792E50">
        <w:rPr>
          <w:color w:val="00B0F0"/>
        </w:rPr>
        <w:t xml:space="preserve">and recorded in </w:t>
      </w:r>
      <w:r w:rsidR="00792E50" w:rsidRPr="00B254B6">
        <w:rPr>
          <w:color w:val="00B0F0"/>
        </w:rPr>
        <w:fldChar w:fldCharType="begin"/>
      </w:r>
      <w:r w:rsidR="00792E50" w:rsidRPr="00B254B6">
        <w:rPr>
          <w:color w:val="00B0F0"/>
        </w:rPr>
        <w:instrText xml:space="preserve"> REF ExCB_Name \h  \* MERGEFORMAT </w:instrText>
      </w:r>
      <w:r w:rsidR="00792E50" w:rsidRPr="00B254B6">
        <w:rPr>
          <w:color w:val="00B0F0"/>
        </w:rPr>
      </w:r>
      <w:r w:rsidR="00792E50" w:rsidRPr="00B254B6">
        <w:rPr>
          <w:color w:val="00B0F0"/>
        </w:rPr>
        <w:fldChar w:fldCharType="separate"/>
      </w:r>
      <w:r w:rsidR="00792E50" w:rsidRPr="00B254B6">
        <w:rPr>
          <w:color w:val="00B0F0"/>
        </w:rPr>
        <w:t xml:space="preserve">TÜV </w:t>
      </w:r>
      <w:proofErr w:type="spellStart"/>
      <w:r w:rsidR="00792E50" w:rsidRPr="00B254B6">
        <w:rPr>
          <w:color w:val="00B0F0"/>
        </w:rPr>
        <w:t>Rheinland</w:t>
      </w:r>
      <w:r w:rsidR="00792E50" w:rsidRPr="00B254B6">
        <w:rPr>
          <w:color w:val="00B0F0"/>
        </w:rPr>
        <w:fldChar w:fldCharType="end"/>
      </w:r>
      <w:r w:rsidR="00792E50">
        <w:rPr>
          <w:color w:val="00B0F0"/>
        </w:rPr>
        <w:t>’s</w:t>
      </w:r>
      <w:proofErr w:type="spellEnd"/>
      <w:r w:rsidRPr="00792E50">
        <w:rPr>
          <w:color w:val="00B0F0"/>
        </w:rPr>
        <w:t xml:space="preserve"> PCAR template, which includes any scope limitations.</w:t>
      </w:r>
    </w:p>
    <w:p w14:paraId="72BE5DFF" w14:textId="1BEFF1D5" w:rsidR="00062560" w:rsidRPr="00BD6E18" w:rsidRDefault="00A27BEE" w:rsidP="00CD151F">
      <w:pPr>
        <w:pStyle w:val="Heading3"/>
        <w:numPr>
          <w:ilvl w:val="2"/>
          <w:numId w:val="20"/>
        </w:numPr>
        <w:tabs>
          <w:tab w:val="clear" w:pos="4537"/>
          <w:tab w:val="num" w:pos="851"/>
        </w:tabs>
        <w:ind w:left="851"/>
      </w:pPr>
      <w:bookmarkStart w:id="162" w:name="_Toc109584388"/>
      <w:bookmarkEnd w:id="161"/>
      <w:r w:rsidRPr="00BD6E18">
        <w:t xml:space="preserve">Decision on </w:t>
      </w:r>
      <w:r w:rsidR="00062560" w:rsidRPr="00BD6E18">
        <w:t>Certification</w:t>
      </w:r>
      <w:bookmarkEnd w:id="162"/>
    </w:p>
    <w:p w14:paraId="0C28FC52" w14:textId="76C88944" w:rsidR="00062560" w:rsidRPr="00F441A5" w:rsidRDefault="002000A0" w:rsidP="00062560">
      <w:pPr>
        <w:pStyle w:val="PARAGRAPH"/>
        <w:rPr>
          <w:color w:val="00B0F0"/>
        </w:rPr>
      </w:pPr>
      <w:r w:rsidRPr="00F441A5">
        <w:rPr>
          <w:color w:val="00B0F0"/>
        </w:rPr>
        <w:t xml:space="preserve">The decision on certification is taken by Klauspeter Graffi and Andreas Maschke, who </w:t>
      </w:r>
      <w:r w:rsidR="00F441A5" w:rsidRPr="00F441A5">
        <w:rPr>
          <w:color w:val="00B0F0"/>
        </w:rPr>
        <w:t>are</w:t>
      </w:r>
      <w:r w:rsidRPr="00F441A5">
        <w:rPr>
          <w:color w:val="00B0F0"/>
        </w:rPr>
        <w:t xml:space="preserve"> not involved in training or examination of the candidate and is described in the </w:t>
      </w:r>
      <w:r w:rsidR="00F441A5" w:rsidRPr="00885943">
        <w:rPr>
          <w:color w:val="00B0F0"/>
        </w:rPr>
        <w:t>MS-0003313_Rev 05_PB 3.105 (03 Qualification of Personnel in Explosion Protection)</w:t>
      </w:r>
      <w:r w:rsidRPr="00F441A5">
        <w:rPr>
          <w:color w:val="00B0F0"/>
        </w:rPr>
        <w:t>.</w:t>
      </w:r>
    </w:p>
    <w:p w14:paraId="54D14385" w14:textId="77777777" w:rsidR="00CE2F33" w:rsidRPr="00BD6E18" w:rsidRDefault="00CE2F33" w:rsidP="00062560">
      <w:pPr>
        <w:pStyle w:val="PARAGRAPH"/>
      </w:pPr>
    </w:p>
    <w:p w14:paraId="7C62B6D1" w14:textId="77777777" w:rsidR="00062560" w:rsidRPr="0099655C" w:rsidRDefault="00062560" w:rsidP="00062560">
      <w:pPr>
        <w:pStyle w:val="Heading3"/>
      </w:pPr>
      <w:bookmarkStart w:id="163" w:name="_Toc109584389"/>
      <w:r w:rsidRPr="0099655C">
        <w:t>Suspension and cancellation of certificates</w:t>
      </w:r>
      <w:bookmarkEnd w:id="163"/>
    </w:p>
    <w:p w14:paraId="720C7944" w14:textId="3DB76C0A" w:rsidR="00062560" w:rsidRPr="0099655C" w:rsidRDefault="00336489" w:rsidP="00062560">
      <w:pPr>
        <w:pStyle w:val="PARAGRAPH"/>
        <w:rPr>
          <w:color w:val="00B0F0"/>
        </w:rPr>
      </w:pPr>
      <w:r w:rsidRPr="0099655C">
        <w:rPr>
          <w:color w:val="00B0F0"/>
        </w:rPr>
        <w:t xml:space="preserve">The suspension and cancellation of certificates is described in </w:t>
      </w:r>
      <w:r w:rsidR="0099655C" w:rsidRPr="00811BF4">
        <w:rPr>
          <w:color w:val="00B0F0"/>
        </w:rPr>
        <w:t>in QME 32</w:t>
      </w:r>
      <w:r w:rsidRPr="0099655C">
        <w:rPr>
          <w:color w:val="00B0F0"/>
        </w:rPr>
        <w:t>.</w:t>
      </w:r>
    </w:p>
    <w:p w14:paraId="639523F5" w14:textId="77777777" w:rsidR="00062560" w:rsidRPr="00913966" w:rsidRDefault="00062560" w:rsidP="00062560">
      <w:pPr>
        <w:pStyle w:val="Heading2"/>
      </w:pPr>
      <w:bookmarkStart w:id="164" w:name="_Toc109584390"/>
      <w:r w:rsidRPr="00913966">
        <w:lastRenderedPageBreak/>
        <w:t>Statistics</w:t>
      </w:r>
      <w:bookmarkEnd w:id="164"/>
    </w:p>
    <w:p w14:paraId="3FDFB6BE" w14:textId="612DF4E3" w:rsidR="00062560" w:rsidRPr="00BD6E18" w:rsidRDefault="00062560" w:rsidP="00062560">
      <w:pPr>
        <w:pStyle w:val="PARAGRAPH"/>
      </w:pPr>
      <w:r w:rsidRPr="0099655C">
        <w:t xml:space="preserve">Detail experience in </w:t>
      </w:r>
      <w:r w:rsidR="004872C7" w:rsidRPr="0099655C">
        <w:t>certification of personal competence for past two years.</w:t>
      </w:r>
    </w:p>
    <w:tbl>
      <w:tblPr>
        <w:tblW w:w="92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3113"/>
      </w:tblGrid>
      <w:tr w:rsidR="004872C7" w:rsidRPr="00BD6E18" w14:paraId="76611379" w14:textId="77777777" w:rsidTr="00913966">
        <w:trPr>
          <w:trHeight w:val="572"/>
        </w:trPr>
        <w:tc>
          <w:tcPr>
            <w:tcW w:w="6100" w:type="dxa"/>
            <w:tcMar>
              <w:left w:w="0" w:type="dxa"/>
              <w:right w:w="0" w:type="dxa"/>
            </w:tcMar>
            <w:vAlign w:val="center"/>
          </w:tcPr>
          <w:p w14:paraId="3617FE56" w14:textId="77777777" w:rsidR="004872C7" w:rsidRPr="00BD6E18" w:rsidRDefault="004872C7" w:rsidP="004A4C56">
            <w:pPr>
              <w:pStyle w:val="TABLE-col-heading"/>
            </w:pPr>
            <w:r w:rsidRPr="00BD6E18">
              <w:t xml:space="preserve">Unit </w:t>
            </w:r>
          </w:p>
        </w:tc>
        <w:tc>
          <w:tcPr>
            <w:tcW w:w="3113" w:type="dxa"/>
            <w:vAlign w:val="center"/>
          </w:tcPr>
          <w:p w14:paraId="0CDE747B" w14:textId="77777777" w:rsidR="004872C7" w:rsidRDefault="004872C7" w:rsidP="003728E6">
            <w:pPr>
              <w:pStyle w:val="TABLE-col-heading"/>
            </w:pPr>
            <w:r w:rsidRPr="00BD6E18">
              <w:t xml:space="preserve">Experience </w:t>
            </w:r>
          </w:p>
          <w:p w14:paraId="51850015" w14:textId="484DC3DB" w:rsidR="00EF02B5" w:rsidRPr="00BD6E18" w:rsidRDefault="00EF02B5" w:rsidP="003728E6">
            <w:pPr>
              <w:pStyle w:val="TABLE-col-heading"/>
            </w:pPr>
            <w:r>
              <w:t>(</w:t>
            </w:r>
            <w:proofErr w:type="gramStart"/>
            <w:r>
              <w:t>number</w:t>
            </w:r>
            <w:proofErr w:type="gramEnd"/>
            <w:r>
              <w:t xml:space="preserve"> of certificates issued)</w:t>
            </w:r>
          </w:p>
        </w:tc>
      </w:tr>
      <w:tr w:rsidR="004872C7" w:rsidRPr="00BD6E18" w14:paraId="0F553115" w14:textId="77777777" w:rsidTr="006F2F2C">
        <w:trPr>
          <w:trHeight w:val="572"/>
        </w:trPr>
        <w:tc>
          <w:tcPr>
            <w:tcW w:w="6100" w:type="dxa"/>
            <w:tcMar>
              <w:left w:w="0" w:type="dxa"/>
              <w:right w:w="0" w:type="dxa"/>
            </w:tcMar>
            <w:vAlign w:val="center"/>
          </w:tcPr>
          <w:p w14:paraId="0534EDBD" w14:textId="77777777" w:rsidR="004872C7" w:rsidRPr="00BD6E18" w:rsidRDefault="004872C7" w:rsidP="006F2F2C">
            <w:pPr>
              <w:pStyle w:val="TABLE-cell"/>
            </w:pPr>
            <w:r w:rsidRPr="00BD6E18">
              <w:t xml:space="preserve">Unit Ex 000 – Basic knowledge and awareness </w:t>
            </w:r>
          </w:p>
        </w:tc>
        <w:tc>
          <w:tcPr>
            <w:tcW w:w="3113" w:type="dxa"/>
          </w:tcPr>
          <w:p w14:paraId="0E2A7EF5" w14:textId="25825E65" w:rsidR="004872C7" w:rsidRPr="00792256" w:rsidRDefault="00FB0979" w:rsidP="006F2F2C">
            <w:pPr>
              <w:pStyle w:val="TABLE-cell"/>
              <w:rPr>
                <w:bCs w:val="0"/>
                <w:color w:val="00B0F0"/>
                <w:szCs w:val="16"/>
              </w:rPr>
            </w:pPr>
            <w:r w:rsidRPr="00792256">
              <w:rPr>
                <w:bCs w:val="0"/>
                <w:color w:val="00B0F0"/>
                <w:szCs w:val="16"/>
              </w:rPr>
              <w:t>0</w:t>
            </w:r>
          </w:p>
        </w:tc>
      </w:tr>
      <w:tr w:rsidR="005C507A" w:rsidRPr="00BD6E18" w14:paraId="75491B11" w14:textId="77777777" w:rsidTr="006F2F2C">
        <w:trPr>
          <w:trHeight w:val="572"/>
        </w:trPr>
        <w:tc>
          <w:tcPr>
            <w:tcW w:w="6100" w:type="dxa"/>
            <w:tcMar>
              <w:left w:w="0" w:type="dxa"/>
              <w:right w:w="0" w:type="dxa"/>
            </w:tcMar>
            <w:vAlign w:val="center"/>
          </w:tcPr>
          <w:p w14:paraId="5248AF52" w14:textId="77777777" w:rsidR="005C507A" w:rsidRPr="00BD6E18" w:rsidRDefault="005C507A" w:rsidP="005C507A">
            <w:pPr>
              <w:pStyle w:val="TABLE-cell"/>
            </w:pPr>
            <w:r w:rsidRPr="00BD6E18">
              <w:t>Unit Ex 001 – Apply basic principles of protection in explosive atmospheres</w:t>
            </w:r>
          </w:p>
        </w:tc>
        <w:tc>
          <w:tcPr>
            <w:tcW w:w="3113" w:type="dxa"/>
          </w:tcPr>
          <w:p w14:paraId="047AC7A1" w14:textId="62EC288B" w:rsidR="005C507A" w:rsidRPr="00792256" w:rsidRDefault="005C507A" w:rsidP="005C507A">
            <w:pPr>
              <w:pStyle w:val="TABLE-cell"/>
              <w:rPr>
                <w:bCs w:val="0"/>
                <w:color w:val="00B0F0"/>
                <w:szCs w:val="16"/>
              </w:rPr>
            </w:pPr>
            <w:r w:rsidRPr="00792256">
              <w:rPr>
                <w:bCs w:val="0"/>
                <w:color w:val="00B0F0"/>
                <w:szCs w:val="16"/>
              </w:rPr>
              <w:t>47</w:t>
            </w:r>
          </w:p>
        </w:tc>
      </w:tr>
      <w:tr w:rsidR="005C507A" w:rsidRPr="00BD6E18" w14:paraId="52BD0C18" w14:textId="77777777" w:rsidTr="006F2F2C">
        <w:trPr>
          <w:trHeight w:val="572"/>
        </w:trPr>
        <w:tc>
          <w:tcPr>
            <w:tcW w:w="6100" w:type="dxa"/>
            <w:tcMar>
              <w:left w:w="0" w:type="dxa"/>
              <w:right w:w="0" w:type="dxa"/>
            </w:tcMar>
            <w:vAlign w:val="center"/>
          </w:tcPr>
          <w:p w14:paraId="10A04221" w14:textId="77777777" w:rsidR="005C507A" w:rsidRPr="00BD6E18" w:rsidRDefault="005C507A" w:rsidP="005C507A">
            <w:pPr>
              <w:pStyle w:val="TABLE-cell"/>
            </w:pPr>
            <w:r w:rsidRPr="00BD6E18">
              <w:t>Unit Ex 002 – Perform classification of hazardous areas</w:t>
            </w:r>
          </w:p>
        </w:tc>
        <w:tc>
          <w:tcPr>
            <w:tcW w:w="3113" w:type="dxa"/>
          </w:tcPr>
          <w:p w14:paraId="2EE643A0" w14:textId="18DC4FF7" w:rsidR="005C507A" w:rsidRPr="00792256" w:rsidRDefault="005C507A" w:rsidP="005C507A">
            <w:pPr>
              <w:pStyle w:val="TABLE-cell"/>
              <w:rPr>
                <w:bCs w:val="0"/>
                <w:color w:val="00B0F0"/>
                <w:szCs w:val="16"/>
              </w:rPr>
            </w:pPr>
            <w:r w:rsidRPr="00792256">
              <w:rPr>
                <w:bCs w:val="0"/>
                <w:color w:val="00B0F0"/>
                <w:szCs w:val="16"/>
              </w:rPr>
              <w:t>17</w:t>
            </w:r>
          </w:p>
        </w:tc>
      </w:tr>
      <w:tr w:rsidR="005C507A" w:rsidRPr="00BD6E18" w14:paraId="20932754" w14:textId="77777777" w:rsidTr="006F2F2C">
        <w:trPr>
          <w:trHeight w:val="572"/>
        </w:trPr>
        <w:tc>
          <w:tcPr>
            <w:tcW w:w="6100" w:type="dxa"/>
            <w:tcMar>
              <w:left w:w="0" w:type="dxa"/>
              <w:right w:w="0" w:type="dxa"/>
            </w:tcMar>
            <w:vAlign w:val="center"/>
          </w:tcPr>
          <w:p w14:paraId="3985CCAF" w14:textId="77777777" w:rsidR="005C507A" w:rsidRPr="00BD6E18" w:rsidRDefault="005C507A" w:rsidP="005C507A">
            <w:pPr>
              <w:pStyle w:val="TABLE-cell"/>
            </w:pPr>
            <w:r w:rsidRPr="00BD6E18">
              <w:t>Unit Ex 003 – Install explosion-protected equipment and wiring systems</w:t>
            </w:r>
          </w:p>
        </w:tc>
        <w:tc>
          <w:tcPr>
            <w:tcW w:w="3113" w:type="dxa"/>
          </w:tcPr>
          <w:p w14:paraId="6C33F6E2" w14:textId="56F466AF" w:rsidR="005C507A" w:rsidRPr="00792256" w:rsidRDefault="005C507A" w:rsidP="005C507A">
            <w:pPr>
              <w:pStyle w:val="TABLE-cell"/>
              <w:rPr>
                <w:bCs w:val="0"/>
                <w:color w:val="00B0F0"/>
                <w:szCs w:val="16"/>
              </w:rPr>
            </w:pPr>
            <w:r w:rsidRPr="00792256">
              <w:rPr>
                <w:bCs w:val="0"/>
                <w:color w:val="00B0F0"/>
                <w:szCs w:val="16"/>
              </w:rPr>
              <w:t>12</w:t>
            </w:r>
          </w:p>
        </w:tc>
      </w:tr>
      <w:tr w:rsidR="005C507A" w:rsidRPr="00BD6E18" w14:paraId="39ECAD43" w14:textId="77777777" w:rsidTr="006F2F2C">
        <w:trPr>
          <w:trHeight w:val="572"/>
        </w:trPr>
        <w:tc>
          <w:tcPr>
            <w:tcW w:w="6100" w:type="dxa"/>
            <w:tcMar>
              <w:left w:w="0" w:type="dxa"/>
              <w:right w:w="0" w:type="dxa"/>
            </w:tcMar>
            <w:vAlign w:val="center"/>
          </w:tcPr>
          <w:p w14:paraId="4858724B" w14:textId="77777777" w:rsidR="005C507A" w:rsidRPr="00BD6E18" w:rsidRDefault="005C507A" w:rsidP="005C507A">
            <w:pPr>
              <w:pStyle w:val="TABLE-cell"/>
            </w:pPr>
            <w:r w:rsidRPr="00BD6E18">
              <w:t>Unit Ex 004 – Maintain equipment in explosive atmospheres</w:t>
            </w:r>
          </w:p>
        </w:tc>
        <w:tc>
          <w:tcPr>
            <w:tcW w:w="3113" w:type="dxa"/>
          </w:tcPr>
          <w:p w14:paraId="2F430A3E" w14:textId="79142B00" w:rsidR="005C507A" w:rsidRPr="00792256" w:rsidRDefault="005C507A" w:rsidP="005C507A">
            <w:pPr>
              <w:pStyle w:val="TABLE-cell"/>
              <w:rPr>
                <w:bCs w:val="0"/>
                <w:color w:val="00B0F0"/>
                <w:szCs w:val="16"/>
              </w:rPr>
            </w:pPr>
            <w:r w:rsidRPr="00792256">
              <w:rPr>
                <w:bCs w:val="0"/>
                <w:color w:val="00B0F0"/>
                <w:szCs w:val="16"/>
              </w:rPr>
              <w:t>0</w:t>
            </w:r>
          </w:p>
        </w:tc>
      </w:tr>
      <w:tr w:rsidR="005C507A" w:rsidRPr="00BD6E18" w14:paraId="3417D703" w14:textId="77777777" w:rsidTr="006F2F2C">
        <w:trPr>
          <w:trHeight w:val="572"/>
        </w:trPr>
        <w:tc>
          <w:tcPr>
            <w:tcW w:w="6100" w:type="dxa"/>
            <w:tcMar>
              <w:left w:w="0" w:type="dxa"/>
              <w:right w:w="0" w:type="dxa"/>
            </w:tcMar>
            <w:vAlign w:val="center"/>
          </w:tcPr>
          <w:p w14:paraId="47BFBAC8" w14:textId="77777777" w:rsidR="005C507A" w:rsidRPr="00BD6E18" w:rsidRDefault="005C507A" w:rsidP="005C507A">
            <w:pPr>
              <w:pStyle w:val="TABLE-cell"/>
            </w:pPr>
            <w:r w:rsidRPr="00BD6E18">
              <w:t>Unit Ex 005 – Overhaul and repair of explosion-protected equipment</w:t>
            </w:r>
          </w:p>
        </w:tc>
        <w:tc>
          <w:tcPr>
            <w:tcW w:w="3113" w:type="dxa"/>
          </w:tcPr>
          <w:p w14:paraId="7C8FCF7D" w14:textId="15C2A0A1" w:rsidR="005C507A" w:rsidRPr="00792256" w:rsidRDefault="005C507A" w:rsidP="005C507A">
            <w:pPr>
              <w:pStyle w:val="TABLE-cell"/>
              <w:rPr>
                <w:bCs w:val="0"/>
                <w:color w:val="00B0F0"/>
                <w:szCs w:val="16"/>
              </w:rPr>
            </w:pPr>
            <w:r w:rsidRPr="00792256">
              <w:rPr>
                <w:bCs w:val="0"/>
                <w:color w:val="00B0F0"/>
                <w:szCs w:val="16"/>
              </w:rPr>
              <w:t>0</w:t>
            </w:r>
          </w:p>
        </w:tc>
      </w:tr>
      <w:tr w:rsidR="005C507A" w:rsidRPr="00BD6E18" w14:paraId="7B1646A3" w14:textId="77777777" w:rsidTr="006F2F2C">
        <w:trPr>
          <w:trHeight w:val="572"/>
        </w:trPr>
        <w:tc>
          <w:tcPr>
            <w:tcW w:w="6100" w:type="dxa"/>
            <w:tcMar>
              <w:left w:w="0" w:type="dxa"/>
              <w:right w:w="0" w:type="dxa"/>
            </w:tcMar>
            <w:vAlign w:val="center"/>
          </w:tcPr>
          <w:p w14:paraId="11A05773" w14:textId="77777777" w:rsidR="005C507A" w:rsidRPr="00BD6E18" w:rsidRDefault="005C507A" w:rsidP="005C507A">
            <w:pPr>
              <w:pStyle w:val="TABLE-cell"/>
            </w:pPr>
            <w:r w:rsidRPr="00BD6E18">
              <w:t>Unit Ex 006 – Test electrical installations in or associated with explosive atmospheres</w:t>
            </w:r>
          </w:p>
        </w:tc>
        <w:tc>
          <w:tcPr>
            <w:tcW w:w="3113" w:type="dxa"/>
          </w:tcPr>
          <w:p w14:paraId="058FDCCD" w14:textId="6698FD41" w:rsidR="005C507A" w:rsidRPr="00792256" w:rsidRDefault="005C507A" w:rsidP="005C507A">
            <w:pPr>
              <w:pStyle w:val="TABLE-cell"/>
              <w:rPr>
                <w:bCs w:val="0"/>
                <w:color w:val="00B0F0"/>
                <w:szCs w:val="16"/>
              </w:rPr>
            </w:pPr>
            <w:r w:rsidRPr="00792256">
              <w:rPr>
                <w:bCs w:val="0"/>
                <w:color w:val="00B0F0"/>
                <w:szCs w:val="16"/>
              </w:rPr>
              <w:t>11</w:t>
            </w:r>
          </w:p>
        </w:tc>
      </w:tr>
      <w:tr w:rsidR="005C507A" w:rsidRPr="00BD6E18" w14:paraId="4DF8F4BD" w14:textId="77777777" w:rsidTr="006F2F2C">
        <w:trPr>
          <w:trHeight w:val="572"/>
        </w:trPr>
        <w:tc>
          <w:tcPr>
            <w:tcW w:w="6100" w:type="dxa"/>
            <w:tcMar>
              <w:left w:w="0" w:type="dxa"/>
              <w:right w:w="0" w:type="dxa"/>
            </w:tcMar>
            <w:vAlign w:val="center"/>
          </w:tcPr>
          <w:p w14:paraId="20A0D4D3" w14:textId="77777777" w:rsidR="005C507A" w:rsidRPr="00BD6E18" w:rsidRDefault="005C507A" w:rsidP="005C507A">
            <w:pPr>
              <w:pStyle w:val="TABLE-cell"/>
            </w:pPr>
            <w:r w:rsidRPr="00BD6E18">
              <w:t>Unit Ex 007 – Perform visual &amp; close inspection of electrical installations in or associated with explosive atmospheres</w:t>
            </w:r>
          </w:p>
        </w:tc>
        <w:tc>
          <w:tcPr>
            <w:tcW w:w="3113" w:type="dxa"/>
          </w:tcPr>
          <w:p w14:paraId="19C24C61" w14:textId="16388C5E" w:rsidR="005C507A" w:rsidRPr="00792256" w:rsidRDefault="005C507A" w:rsidP="005C507A">
            <w:pPr>
              <w:pStyle w:val="TABLE-cell"/>
              <w:rPr>
                <w:bCs w:val="0"/>
                <w:color w:val="00B0F0"/>
                <w:szCs w:val="16"/>
              </w:rPr>
            </w:pPr>
            <w:r w:rsidRPr="00792256">
              <w:rPr>
                <w:bCs w:val="0"/>
                <w:color w:val="00B0F0"/>
                <w:szCs w:val="16"/>
              </w:rPr>
              <w:t>1</w:t>
            </w:r>
          </w:p>
        </w:tc>
      </w:tr>
      <w:tr w:rsidR="005C507A" w:rsidRPr="00BD6E18" w14:paraId="3109811B" w14:textId="77777777" w:rsidTr="006F2F2C">
        <w:trPr>
          <w:trHeight w:val="572"/>
        </w:trPr>
        <w:tc>
          <w:tcPr>
            <w:tcW w:w="6100" w:type="dxa"/>
            <w:tcMar>
              <w:left w:w="0" w:type="dxa"/>
              <w:right w:w="0" w:type="dxa"/>
            </w:tcMar>
            <w:vAlign w:val="center"/>
          </w:tcPr>
          <w:p w14:paraId="62D1C5C8" w14:textId="77777777" w:rsidR="005C507A" w:rsidRPr="00BD6E18" w:rsidRDefault="005C507A" w:rsidP="005C507A">
            <w:pPr>
              <w:pStyle w:val="TABLE-cell"/>
            </w:pPr>
            <w:r w:rsidRPr="00BD6E18">
              <w:t>Unit Ex 008 – Perform detailed inspection of electrical installations in or associated with explosive atmospheres</w:t>
            </w:r>
          </w:p>
        </w:tc>
        <w:tc>
          <w:tcPr>
            <w:tcW w:w="3113" w:type="dxa"/>
          </w:tcPr>
          <w:p w14:paraId="49AA9B02" w14:textId="126DBF41" w:rsidR="005C507A" w:rsidRPr="00792256" w:rsidRDefault="005C507A" w:rsidP="005C507A">
            <w:pPr>
              <w:pStyle w:val="TABLE-cell"/>
              <w:rPr>
                <w:bCs w:val="0"/>
                <w:color w:val="00B0F0"/>
                <w:szCs w:val="16"/>
              </w:rPr>
            </w:pPr>
            <w:r w:rsidRPr="00792256">
              <w:rPr>
                <w:bCs w:val="0"/>
                <w:color w:val="00B0F0"/>
                <w:szCs w:val="16"/>
              </w:rPr>
              <w:t>1</w:t>
            </w:r>
          </w:p>
        </w:tc>
      </w:tr>
      <w:tr w:rsidR="005C507A" w:rsidRPr="00BD6E18" w14:paraId="06BC2FE8" w14:textId="77777777" w:rsidTr="006F2F2C">
        <w:trPr>
          <w:trHeight w:val="572"/>
        </w:trPr>
        <w:tc>
          <w:tcPr>
            <w:tcW w:w="6100" w:type="dxa"/>
            <w:tcMar>
              <w:left w:w="0" w:type="dxa"/>
              <w:right w:w="0" w:type="dxa"/>
            </w:tcMar>
            <w:vAlign w:val="center"/>
          </w:tcPr>
          <w:p w14:paraId="54AAB96E" w14:textId="77777777" w:rsidR="005C507A" w:rsidRPr="00BD6E18" w:rsidRDefault="005C507A" w:rsidP="005C507A">
            <w:pPr>
              <w:pStyle w:val="TABLE-cell"/>
            </w:pPr>
            <w:r w:rsidRPr="00BD6E18">
              <w:t>Unit Ex 009 – Design electrical installations in or associated with explosive atmospheres</w:t>
            </w:r>
          </w:p>
        </w:tc>
        <w:tc>
          <w:tcPr>
            <w:tcW w:w="3113" w:type="dxa"/>
          </w:tcPr>
          <w:p w14:paraId="5DA10EA8" w14:textId="174ED092" w:rsidR="005C507A" w:rsidRPr="00792256" w:rsidRDefault="005C507A" w:rsidP="005C507A">
            <w:pPr>
              <w:pStyle w:val="TABLE-cell"/>
              <w:rPr>
                <w:bCs w:val="0"/>
                <w:color w:val="00B0F0"/>
                <w:szCs w:val="16"/>
              </w:rPr>
            </w:pPr>
            <w:r w:rsidRPr="00792256">
              <w:rPr>
                <w:bCs w:val="0"/>
                <w:color w:val="00B0F0"/>
                <w:szCs w:val="16"/>
              </w:rPr>
              <w:t>8</w:t>
            </w:r>
          </w:p>
        </w:tc>
      </w:tr>
      <w:tr w:rsidR="005C507A" w:rsidRPr="00BD6E18" w14:paraId="567E295A" w14:textId="77777777" w:rsidTr="006F2F2C">
        <w:trPr>
          <w:trHeight w:val="572"/>
        </w:trPr>
        <w:tc>
          <w:tcPr>
            <w:tcW w:w="6100" w:type="dxa"/>
            <w:tcMar>
              <w:left w:w="0" w:type="dxa"/>
              <w:right w:w="0" w:type="dxa"/>
            </w:tcMar>
            <w:vAlign w:val="center"/>
          </w:tcPr>
          <w:p w14:paraId="7C8687D5" w14:textId="77777777" w:rsidR="005C507A" w:rsidRPr="00BD6E18" w:rsidRDefault="005C507A" w:rsidP="005C507A">
            <w:pPr>
              <w:pStyle w:val="TABLE-cell"/>
            </w:pPr>
            <w:r w:rsidRPr="00BD6E18">
              <w:t>Unit Ex 010 – Perform audit inspection of electrical installations in or associated with explosive atmospheres</w:t>
            </w:r>
          </w:p>
        </w:tc>
        <w:tc>
          <w:tcPr>
            <w:tcW w:w="3113" w:type="dxa"/>
          </w:tcPr>
          <w:p w14:paraId="73EC9788" w14:textId="45A42E1B" w:rsidR="005C507A" w:rsidRPr="00792256" w:rsidRDefault="005C507A" w:rsidP="005C507A">
            <w:pPr>
              <w:pStyle w:val="TABLE-cell"/>
              <w:rPr>
                <w:bCs w:val="0"/>
                <w:color w:val="00B0F0"/>
                <w:szCs w:val="16"/>
              </w:rPr>
            </w:pPr>
            <w:r w:rsidRPr="00792256">
              <w:rPr>
                <w:bCs w:val="0"/>
                <w:color w:val="00B0F0"/>
                <w:szCs w:val="16"/>
              </w:rPr>
              <w:t>0</w:t>
            </w:r>
          </w:p>
        </w:tc>
      </w:tr>
    </w:tbl>
    <w:p w14:paraId="4BA4B054" w14:textId="39297176" w:rsidR="006E21A2" w:rsidRDefault="006E21A2" w:rsidP="00062560">
      <w:pPr>
        <w:pStyle w:val="Heading2"/>
        <w:rPr>
          <w:szCs w:val="28"/>
        </w:rPr>
      </w:pPr>
      <w:bookmarkStart w:id="165" w:name="_Toc109584391"/>
      <w:r w:rsidRPr="00913966">
        <w:rPr>
          <w:szCs w:val="28"/>
        </w:rPr>
        <w:t>Question bank</w:t>
      </w:r>
      <w:bookmarkEnd w:id="165"/>
    </w:p>
    <w:p w14:paraId="05F294D0" w14:textId="69288F57" w:rsidR="00BD6E18" w:rsidRPr="00111AC7" w:rsidRDefault="002D1D9F" w:rsidP="00913966">
      <w:pPr>
        <w:pStyle w:val="PARAGRAPH"/>
        <w:rPr>
          <w:color w:val="00B0F0"/>
        </w:rPr>
      </w:pPr>
      <w:r w:rsidRPr="00111AC7">
        <w:rPr>
          <w:color w:val="00B0F0"/>
        </w:rPr>
        <w:t xml:space="preserve">The incorporation of the central IECEx question bank is described in QMS document </w:t>
      </w:r>
      <w:r w:rsidR="00111AC7" w:rsidRPr="00111AC7">
        <w:rPr>
          <w:color w:val="00B0F0"/>
        </w:rPr>
        <w:t>WI MS-0003314_Rev 4_QMA 3.105.01_EN, chapter 4.3.1</w:t>
      </w:r>
      <w:r w:rsidRPr="00111AC7">
        <w:rPr>
          <w:color w:val="00B0F0"/>
        </w:rPr>
        <w:t>.</w:t>
      </w:r>
    </w:p>
    <w:p w14:paraId="6F17B3B1" w14:textId="2ED2855C" w:rsidR="006E21A2" w:rsidRPr="00913966" w:rsidRDefault="006E21A2" w:rsidP="00913966">
      <w:pPr>
        <w:pStyle w:val="NOTE"/>
      </w:pPr>
    </w:p>
    <w:p w14:paraId="3D40FF1C" w14:textId="394949E5" w:rsidR="00062560" w:rsidRPr="00913966" w:rsidRDefault="00062560" w:rsidP="00062560">
      <w:pPr>
        <w:pStyle w:val="Heading2"/>
        <w:rPr>
          <w:szCs w:val="28"/>
        </w:rPr>
      </w:pPr>
      <w:bookmarkStart w:id="166" w:name="_Toc109584392"/>
      <w:r w:rsidRPr="00913966">
        <w:t xml:space="preserve">National </w:t>
      </w:r>
      <w:r w:rsidRPr="00BD6E18">
        <w:t>accreditation</w:t>
      </w:r>
      <w:bookmarkEnd w:id="166"/>
    </w:p>
    <w:p w14:paraId="1AC8A070" w14:textId="7BD04FDF" w:rsidR="00062560" w:rsidRPr="00751031" w:rsidRDefault="00751031" w:rsidP="006F2F2C">
      <w:pPr>
        <w:pStyle w:val="PARAGRAPH"/>
        <w:rPr>
          <w:color w:val="00B0F0"/>
        </w:rPr>
      </w:pPr>
      <w:r w:rsidRPr="00751031">
        <w:rPr>
          <w:color w:val="00B0F0"/>
        </w:rPr>
        <w:t>No national accreditation that covers IECEx 05.</w:t>
      </w:r>
    </w:p>
    <w:p w14:paraId="2EC6A22D" w14:textId="77777777" w:rsidR="00443161" w:rsidRPr="00BD6E18" w:rsidRDefault="00443161" w:rsidP="00443161">
      <w:pPr>
        <w:pStyle w:val="Heading2"/>
      </w:pPr>
      <w:bookmarkStart w:id="167" w:name="_Toc109584393"/>
      <w:r w:rsidRPr="00BD6E18">
        <w:t>Comments (including issues found during assessment)</w:t>
      </w:r>
      <w:bookmarkEnd w:id="167"/>
    </w:p>
    <w:p w14:paraId="7BFEC266" w14:textId="28B52D22" w:rsidR="004C0CF8" w:rsidRPr="00BD6E18" w:rsidRDefault="004B3D82" w:rsidP="004C0CF8">
      <w:pPr>
        <w:pStyle w:val="PARAGRAPH"/>
      </w:pPr>
      <w:r w:rsidRPr="00B254B6">
        <w:rPr>
          <w:color w:val="00B0F0"/>
        </w:rPr>
        <w:fldChar w:fldCharType="begin"/>
      </w:r>
      <w:r w:rsidRPr="00B254B6">
        <w:rPr>
          <w:color w:val="00B0F0"/>
        </w:rPr>
        <w:instrText xml:space="preserve"> REF ExCB_Name \h  \* MERGEFORMAT </w:instrText>
      </w:r>
      <w:r w:rsidRPr="00B254B6">
        <w:rPr>
          <w:color w:val="00B0F0"/>
        </w:rPr>
      </w:r>
      <w:r w:rsidRPr="00B254B6">
        <w:rPr>
          <w:color w:val="00B0F0"/>
        </w:rPr>
        <w:fldChar w:fldCharType="separate"/>
      </w:r>
      <w:r w:rsidRPr="00B254B6">
        <w:rPr>
          <w:color w:val="00B0F0"/>
        </w:rPr>
        <w:t xml:space="preserve">TÜV </w:t>
      </w:r>
      <w:proofErr w:type="spellStart"/>
      <w:r w:rsidRPr="00B254B6">
        <w:rPr>
          <w:color w:val="00B0F0"/>
        </w:rPr>
        <w:t>Rheinland</w:t>
      </w:r>
      <w:proofErr w:type="spellEnd"/>
      <w:r w:rsidRPr="00B254B6">
        <w:rPr>
          <w:color w:val="00B0F0"/>
        </w:rPr>
        <w:fldChar w:fldCharType="end"/>
      </w:r>
      <w:r w:rsidR="001A4F75">
        <w:rPr>
          <w:color w:val="00B0F0"/>
        </w:rPr>
        <w:t xml:space="preserve"> </w:t>
      </w:r>
      <w:proofErr w:type="spellStart"/>
      <w:r>
        <w:rPr>
          <w:color w:val="00B0F0"/>
        </w:rPr>
        <w:t>ExCB</w:t>
      </w:r>
      <w:proofErr w:type="spellEnd"/>
      <w:r>
        <w:rPr>
          <w:color w:val="00B0F0"/>
        </w:rPr>
        <w:t xml:space="preserve"> for Scheme 05</w:t>
      </w:r>
      <w:r w:rsidR="001A4F75" w:rsidRPr="00561A12">
        <w:rPr>
          <w:color w:val="00B0F0"/>
        </w:rPr>
        <w:t xml:space="preserve"> has the necessary staff and quality system in place for their scope. </w:t>
      </w:r>
      <w:r w:rsidR="00A44FA2">
        <w:rPr>
          <w:color w:val="00B0F0"/>
        </w:rPr>
        <w:t>Ony minor</w:t>
      </w:r>
      <w:r w:rsidR="001A4F75">
        <w:rPr>
          <w:color w:val="00B0F0"/>
        </w:rPr>
        <w:t xml:space="preserve"> </w:t>
      </w:r>
      <w:r w:rsidR="001A4F75" w:rsidRPr="00561A12">
        <w:rPr>
          <w:color w:val="00B0F0"/>
        </w:rPr>
        <w:t xml:space="preserve">issues were </w:t>
      </w:r>
      <w:r w:rsidR="001A4F75">
        <w:rPr>
          <w:color w:val="00B0F0"/>
        </w:rPr>
        <w:t>identified</w:t>
      </w:r>
      <w:r w:rsidR="001A4F75" w:rsidRPr="00561A12">
        <w:rPr>
          <w:color w:val="00B0F0"/>
        </w:rPr>
        <w:t xml:space="preserve"> </w:t>
      </w:r>
      <w:r w:rsidR="001A4F75">
        <w:rPr>
          <w:color w:val="00B0F0"/>
        </w:rPr>
        <w:t xml:space="preserve">during the assessment which were noted as potentially influential to </w:t>
      </w:r>
      <w:r w:rsidR="001A4F75" w:rsidRPr="00561A12">
        <w:rPr>
          <w:color w:val="00B0F0"/>
        </w:rPr>
        <w:t xml:space="preserve">the </w:t>
      </w:r>
      <w:r w:rsidR="001A4F75">
        <w:rPr>
          <w:color w:val="00B0F0"/>
        </w:rPr>
        <w:t xml:space="preserve">performance of </w:t>
      </w:r>
      <w:r w:rsidR="00A44FA2">
        <w:rPr>
          <w:color w:val="00B0F0"/>
        </w:rPr>
        <w:t xml:space="preserve">certification of personnel competences. Those related to the need to update </w:t>
      </w:r>
      <w:r w:rsidR="003F3B58">
        <w:rPr>
          <w:color w:val="00B0F0"/>
        </w:rPr>
        <w:t xml:space="preserve">some quality documents to reflect recent changes in current editions of Scheme 05 ODs and to inform examiners on time on new revisions of QMS documents so they can </w:t>
      </w:r>
      <w:r w:rsidR="00A65334">
        <w:rPr>
          <w:color w:val="00B0F0"/>
        </w:rPr>
        <w:t xml:space="preserve">start </w:t>
      </w:r>
      <w:r w:rsidR="003F3B58">
        <w:rPr>
          <w:color w:val="00B0F0"/>
        </w:rPr>
        <w:t>us</w:t>
      </w:r>
      <w:r w:rsidR="00A65334">
        <w:rPr>
          <w:color w:val="00B0F0"/>
        </w:rPr>
        <w:t>ing</w:t>
      </w:r>
      <w:r w:rsidR="003F3B58">
        <w:rPr>
          <w:color w:val="00B0F0"/>
        </w:rPr>
        <w:t xml:space="preserve"> them immediately. </w:t>
      </w:r>
      <w:r w:rsidR="001A4F75" w:rsidRPr="00561A12">
        <w:rPr>
          <w:color w:val="00B0F0"/>
        </w:rPr>
        <w:t xml:space="preserve">All issues were </w:t>
      </w:r>
      <w:r w:rsidR="00A65334">
        <w:rPr>
          <w:color w:val="00B0F0"/>
        </w:rPr>
        <w:t>resolved</w:t>
      </w:r>
      <w:r w:rsidR="001A4F75" w:rsidRPr="00561A12">
        <w:rPr>
          <w:color w:val="00B0F0"/>
        </w:rPr>
        <w:t xml:space="preserve"> to the satisfaction of the assessment team and </w:t>
      </w:r>
      <w:r w:rsidR="00A65334">
        <w:rPr>
          <w:color w:val="00B0F0"/>
        </w:rPr>
        <w:t xml:space="preserve">system </w:t>
      </w:r>
      <w:r w:rsidR="001A4F75" w:rsidRPr="00561A12">
        <w:rPr>
          <w:color w:val="00B0F0"/>
        </w:rPr>
        <w:t>now meet</w:t>
      </w:r>
      <w:r w:rsidR="00A65334">
        <w:rPr>
          <w:color w:val="00B0F0"/>
        </w:rPr>
        <w:t>s</w:t>
      </w:r>
      <w:r w:rsidR="001A4F75" w:rsidRPr="00561A12">
        <w:rPr>
          <w:color w:val="00B0F0"/>
        </w:rPr>
        <w:t xml:space="preserve"> the requirements of the IECEx.</w:t>
      </w:r>
      <w:r w:rsidR="001A4F75">
        <w:rPr>
          <w:color w:val="00B0F0"/>
        </w:rPr>
        <w:t xml:space="preserve"> Details are contained in Site Assessment Report.</w:t>
      </w:r>
      <w:r>
        <w:rPr>
          <w:color w:val="00B0F0"/>
        </w:rPr>
        <w:t xml:space="preserve"> </w:t>
      </w:r>
    </w:p>
    <w:p w14:paraId="32224F73" w14:textId="77777777" w:rsidR="00496534" w:rsidRPr="00BD6E18" w:rsidRDefault="002E15E3" w:rsidP="00496534">
      <w:pPr>
        <w:pStyle w:val="Heading1"/>
      </w:pPr>
      <w:r w:rsidRPr="00BD6E18">
        <w:br w:type="page"/>
      </w:r>
      <w:r w:rsidR="00496534" w:rsidRPr="00BD6E18">
        <w:lastRenderedPageBreak/>
        <w:t xml:space="preserve"> </w:t>
      </w:r>
      <w:bookmarkStart w:id="168" w:name="_Toc109584394"/>
      <w:r w:rsidR="00496534" w:rsidRPr="00BD6E18">
        <w:t>Annexes</w:t>
      </w:r>
      <w:bookmarkEnd w:id="168"/>
    </w:p>
    <w:p w14:paraId="3BF25ACB" w14:textId="6662DF1D" w:rsidR="009B3D3E" w:rsidRPr="00913966" w:rsidRDefault="00946DDD" w:rsidP="00946DDD">
      <w:pPr>
        <w:pStyle w:val="ANNEXtitle"/>
        <w:rPr>
          <w:lang w:eastAsia="en-AU"/>
        </w:rPr>
      </w:pPr>
      <w:r w:rsidRPr="00913966">
        <w:rPr>
          <w:lang w:eastAsia="en-AU"/>
        </w:rPr>
        <w:lastRenderedPageBreak/>
        <w:br/>
      </w:r>
      <w:bookmarkStart w:id="169" w:name="_Ref40095823"/>
      <w:bookmarkStart w:id="170" w:name="_Toc109584395"/>
      <w:r w:rsidRPr="00913966">
        <w:rPr>
          <w:lang w:eastAsia="en-AU"/>
        </w:rPr>
        <w:t>Scope for IECEx Certified Equipment Scheme</w:t>
      </w:r>
      <w:bookmarkEnd w:id="169"/>
      <w:bookmarkEnd w:id="170"/>
    </w:p>
    <w:p w14:paraId="054A98EC" w14:textId="083A555B" w:rsidR="008D11C0" w:rsidRDefault="008D11C0" w:rsidP="006F2F2C">
      <w:pPr>
        <w:pStyle w:val="ANNEX-heading1"/>
        <w:rPr>
          <w:lang w:eastAsia="en-AU"/>
        </w:rPr>
      </w:pPr>
      <w:bookmarkStart w:id="171" w:name="_Toc109584396"/>
      <w:r w:rsidRPr="00913966">
        <w:rPr>
          <w:lang w:eastAsia="en-AU"/>
        </w:rPr>
        <w:t>Current standards</w:t>
      </w:r>
      <w:bookmarkEnd w:id="171"/>
      <w:r w:rsidRPr="00913966">
        <w:rPr>
          <w:lang w:eastAsia="en-AU"/>
        </w:rPr>
        <w:t xml:space="preserve"> </w:t>
      </w:r>
    </w:p>
    <w:p w14:paraId="40E93643" w14:textId="77777777" w:rsidR="009B7BDA" w:rsidRPr="009B7BDA" w:rsidRDefault="009B7BDA" w:rsidP="009B7BDA">
      <w:pPr>
        <w:pStyle w:val="PARAGRAPH"/>
        <w:rPr>
          <w:lang w:eastAsia="en-AU"/>
        </w:rPr>
      </w:pP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2627"/>
        <w:gridCol w:w="4935"/>
        <w:gridCol w:w="1527"/>
      </w:tblGrid>
      <w:tr w:rsidR="008D11C0" w:rsidRPr="00BD6E18" w14:paraId="74397918" w14:textId="77777777" w:rsidTr="00B636FA">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2715"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840" w:type="pct"/>
          </w:tcPr>
          <w:p w14:paraId="463B83BB" w14:textId="5565C138" w:rsidR="008D11C0" w:rsidRPr="00BD6E18" w:rsidRDefault="008D11C0" w:rsidP="00A27BEE">
            <w:pPr>
              <w:pStyle w:val="TABLE-col-heading"/>
            </w:pPr>
            <w:r w:rsidRPr="00BD6E18">
              <w:t>Comments</w:t>
            </w:r>
          </w:p>
        </w:tc>
      </w:tr>
      <w:tr w:rsidR="008D11C0" w:rsidRPr="00BD6E18" w14:paraId="720ABC9C" w14:textId="77777777" w:rsidTr="00B636FA">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2715" w:type="pct"/>
            <w:shd w:val="clear" w:color="auto" w:fill="auto"/>
            <w:tcMar>
              <w:top w:w="45" w:type="dxa"/>
              <w:left w:w="90" w:type="dxa"/>
              <w:bottom w:w="45" w:type="dxa"/>
              <w:right w:w="45" w:type="dxa"/>
            </w:tcMar>
          </w:tcPr>
          <w:p w14:paraId="1389D3A0" w14:textId="3445DA25" w:rsidR="008D11C0" w:rsidRPr="00BD6E18" w:rsidRDefault="008D11C0" w:rsidP="00A27BEE">
            <w:pPr>
              <w:pStyle w:val="TABLE-cell"/>
            </w:pPr>
            <w:r w:rsidRPr="00BD6E18">
              <w:t xml:space="preserve">Explosive atmospheres </w:t>
            </w:r>
            <w:r w:rsidR="009B7BDA">
              <w:t>–</w:t>
            </w:r>
            <w:r w:rsidRPr="00BD6E18">
              <w:t xml:space="preserve"> Part 0: Equipment </w:t>
            </w:r>
            <w:r w:rsidR="009B7BDA">
              <w:t>–</w:t>
            </w:r>
            <w:r w:rsidRPr="00BD6E18">
              <w:t xml:space="preserve"> General requirements </w:t>
            </w:r>
          </w:p>
        </w:tc>
        <w:tc>
          <w:tcPr>
            <w:tcW w:w="840" w:type="pct"/>
          </w:tcPr>
          <w:p w14:paraId="29886EAD" w14:textId="4CCDD168" w:rsidR="008D11C0" w:rsidRPr="00E45D6D" w:rsidRDefault="00E45D6D" w:rsidP="00E45D6D">
            <w:pPr>
              <w:pStyle w:val="TABLE-cell"/>
              <w:rPr>
                <w:szCs w:val="16"/>
              </w:rPr>
            </w:pPr>
            <w:r w:rsidRPr="00E45D6D">
              <w:rPr>
                <w:bCs w:val="0"/>
                <w:color w:val="00B0F0"/>
                <w:szCs w:val="16"/>
              </w:rPr>
              <w:t>Already in the scope</w:t>
            </w:r>
          </w:p>
        </w:tc>
      </w:tr>
      <w:tr w:rsidR="008D11C0" w:rsidRPr="00BD6E18" w14:paraId="5B2A8CA5" w14:textId="77777777" w:rsidTr="00B636FA">
        <w:tc>
          <w:tcPr>
            <w:tcW w:w="0" w:type="auto"/>
            <w:shd w:val="clear" w:color="auto" w:fill="auto"/>
            <w:noWrap/>
            <w:tcMar>
              <w:top w:w="45" w:type="dxa"/>
              <w:left w:w="90" w:type="dxa"/>
              <w:bottom w:w="45" w:type="dxa"/>
              <w:right w:w="45" w:type="dxa"/>
            </w:tcMar>
          </w:tcPr>
          <w:p w14:paraId="20F29DBE" w14:textId="77777777" w:rsidR="008D11C0" w:rsidRPr="00BD6E18" w:rsidRDefault="008D11C0" w:rsidP="00A27BEE">
            <w:pPr>
              <w:pStyle w:val="TABLE-cell"/>
            </w:pPr>
            <w:r w:rsidRPr="00BD6E18">
              <w:t>IEC 60079-1</w:t>
            </w:r>
          </w:p>
          <w:p w14:paraId="169A3940" w14:textId="77777777" w:rsidR="008D11C0" w:rsidRPr="00BD6E18" w:rsidRDefault="008D11C0" w:rsidP="00A27BEE">
            <w:pPr>
              <w:pStyle w:val="TABLE-cell"/>
            </w:pPr>
            <w:r w:rsidRPr="00BD6E18">
              <w:t>Edition 7.0</w:t>
            </w:r>
          </w:p>
        </w:tc>
        <w:tc>
          <w:tcPr>
            <w:tcW w:w="2715" w:type="pct"/>
            <w:shd w:val="clear" w:color="auto" w:fill="auto"/>
            <w:tcMar>
              <w:top w:w="45" w:type="dxa"/>
              <w:left w:w="90" w:type="dxa"/>
              <w:bottom w:w="45" w:type="dxa"/>
              <w:right w:w="45" w:type="dxa"/>
            </w:tcMar>
          </w:tcPr>
          <w:p w14:paraId="3592FAB5" w14:textId="6BF674B3" w:rsidR="008D11C0" w:rsidRPr="00BD6E18" w:rsidRDefault="008D11C0" w:rsidP="00A27BEE">
            <w:pPr>
              <w:pStyle w:val="TABLE-cell"/>
            </w:pPr>
            <w:r w:rsidRPr="00BD6E18">
              <w:t xml:space="preserve">Explosive atmospheres </w:t>
            </w:r>
            <w:r w:rsidR="009B7BDA">
              <w:t>–</w:t>
            </w:r>
            <w:r w:rsidRPr="00BD6E18">
              <w:t xml:space="preserve"> Part 1: Equipment protection by flameproof</w:t>
            </w:r>
          </w:p>
          <w:p w14:paraId="62A8BCE8" w14:textId="77777777" w:rsidR="008D11C0" w:rsidRPr="00BD6E18" w:rsidRDefault="008D11C0" w:rsidP="00A27BEE">
            <w:pPr>
              <w:pStyle w:val="TABLE-cell"/>
            </w:pPr>
            <w:r w:rsidRPr="00BD6E18">
              <w:t>enclosures “d”</w:t>
            </w:r>
          </w:p>
        </w:tc>
        <w:tc>
          <w:tcPr>
            <w:tcW w:w="840" w:type="pct"/>
          </w:tcPr>
          <w:p w14:paraId="7E63F13C" w14:textId="2CE9248A" w:rsidR="008D11C0" w:rsidRPr="00BD6E18" w:rsidRDefault="0024369F" w:rsidP="00A27BEE">
            <w:pPr>
              <w:pStyle w:val="TABLE-cell"/>
            </w:pPr>
            <w:r w:rsidRPr="00E45D6D">
              <w:rPr>
                <w:bCs w:val="0"/>
                <w:color w:val="00B0F0"/>
                <w:szCs w:val="16"/>
              </w:rPr>
              <w:t>Already in the scope</w:t>
            </w:r>
          </w:p>
        </w:tc>
      </w:tr>
      <w:tr w:rsidR="008D11C0" w:rsidRPr="00BD6E18" w14:paraId="3A8BD9D9" w14:textId="77777777" w:rsidTr="00B636FA">
        <w:tc>
          <w:tcPr>
            <w:tcW w:w="0" w:type="auto"/>
            <w:shd w:val="clear" w:color="auto" w:fill="auto"/>
            <w:noWrap/>
            <w:tcMar>
              <w:top w:w="45" w:type="dxa"/>
              <w:left w:w="90" w:type="dxa"/>
              <w:bottom w:w="45" w:type="dxa"/>
              <w:right w:w="45" w:type="dxa"/>
            </w:tcMar>
          </w:tcPr>
          <w:p w14:paraId="0A628DE8" w14:textId="77777777" w:rsidR="008D11C0" w:rsidRPr="00BD6E18" w:rsidRDefault="008D11C0" w:rsidP="00A27BEE">
            <w:pPr>
              <w:pStyle w:val="TABLE-cell"/>
            </w:pPr>
            <w:r w:rsidRPr="00BD6E18">
              <w:t xml:space="preserve">IEC 60079-2 </w:t>
            </w:r>
          </w:p>
          <w:p w14:paraId="01EAA958" w14:textId="77777777" w:rsidR="008D11C0" w:rsidRPr="00BD6E18" w:rsidRDefault="008D11C0" w:rsidP="00A27BEE">
            <w:pPr>
              <w:pStyle w:val="TABLE-cell"/>
            </w:pPr>
            <w:r w:rsidRPr="00BD6E18">
              <w:t>Edition 6.0</w:t>
            </w:r>
          </w:p>
        </w:tc>
        <w:tc>
          <w:tcPr>
            <w:tcW w:w="2715" w:type="pct"/>
            <w:shd w:val="clear" w:color="auto" w:fill="auto"/>
            <w:tcMar>
              <w:top w:w="45" w:type="dxa"/>
              <w:left w:w="90" w:type="dxa"/>
              <w:bottom w:w="45" w:type="dxa"/>
              <w:right w:w="45" w:type="dxa"/>
            </w:tcMar>
          </w:tcPr>
          <w:p w14:paraId="226F40F4" w14:textId="24E4F11D" w:rsidR="008D11C0" w:rsidRPr="00BD6E18" w:rsidRDefault="008D11C0" w:rsidP="00A27BEE">
            <w:pPr>
              <w:pStyle w:val="TABLE-cell"/>
            </w:pPr>
            <w:r w:rsidRPr="00BD6E18">
              <w:t xml:space="preserve">Explosive atmospheres </w:t>
            </w:r>
            <w:r w:rsidR="009B7BDA">
              <w:t>–</w:t>
            </w:r>
            <w:r w:rsidRPr="00BD6E18">
              <w:t xml:space="preserve"> Part 2: Equipment protection by pressurized</w:t>
            </w:r>
          </w:p>
          <w:p w14:paraId="211B9C06" w14:textId="77777777" w:rsidR="008D11C0" w:rsidRPr="00BD6E18" w:rsidRDefault="008D11C0" w:rsidP="00A27BEE">
            <w:pPr>
              <w:pStyle w:val="TABLE-cell"/>
            </w:pPr>
            <w:r w:rsidRPr="00BD6E18">
              <w:t>enclosure “p’</w:t>
            </w:r>
          </w:p>
        </w:tc>
        <w:tc>
          <w:tcPr>
            <w:tcW w:w="840" w:type="pct"/>
          </w:tcPr>
          <w:p w14:paraId="3B3D5252" w14:textId="7CC890FE" w:rsidR="008D11C0" w:rsidRPr="00BD6E18" w:rsidRDefault="0024369F" w:rsidP="00A27BEE">
            <w:pPr>
              <w:pStyle w:val="TABLE-cell"/>
            </w:pPr>
            <w:r w:rsidRPr="00E45D6D">
              <w:rPr>
                <w:bCs w:val="0"/>
                <w:color w:val="00B0F0"/>
                <w:szCs w:val="16"/>
              </w:rPr>
              <w:t>Already in the scope</w:t>
            </w:r>
          </w:p>
        </w:tc>
      </w:tr>
      <w:tr w:rsidR="008D11C0" w:rsidRPr="00BD6E18" w14:paraId="0E622FC2" w14:textId="77777777" w:rsidTr="00B636FA">
        <w:tc>
          <w:tcPr>
            <w:tcW w:w="0" w:type="auto"/>
            <w:shd w:val="clear" w:color="auto" w:fill="auto"/>
            <w:noWrap/>
            <w:tcMar>
              <w:top w:w="45" w:type="dxa"/>
              <w:left w:w="90" w:type="dxa"/>
              <w:bottom w:w="45" w:type="dxa"/>
              <w:right w:w="45" w:type="dxa"/>
            </w:tcMar>
          </w:tcPr>
          <w:p w14:paraId="22312D4E" w14:textId="77777777" w:rsidR="008D11C0" w:rsidRPr="00BD6E18" w:rsidRDefault="008D11C0" w:rsidP="00A27BEE">
            <w:pPr>
              <w:pStyle w:val="TABLE-cell"/>
            </w:pPr>
            <w:r w:rsidRPr="00BD6E18">
              <w:t>IEC 60079-5</w:t>
            </w:r>
          </w:p>
          <w:p w14:paraId="53A3CA26" w14:textId="77777777" w:rsidR="008D11C0" w:rsidRPr="00BD6E18" w:rsidRDefault="008D11C0" w:rsidP="00A27BEE">
            <w:pPr>
              <w:pStyle w:val="TABLE-cell"/>
            </w:pPr>
            <w:r w:rsidRPr="00BD6E18">
              <w:t>Edition 4.0</w:t>
            </w:r>
          </w:p>
        </w:tc>
        <w:tc>
          <w:tcPr>
            <w:tcW w:w="2715" w:type="pct"/>
            <w:shd w:val="clear" w:color="auto" w:fill="auto"/>
            <w:tcMar>
              <w:top w:w="45" w:type="dxa"/>
              <w:left w:w="90" w:type="dxa"/>
              <w:bottom w:w="45" w:type="dxa"/>
              <w:right w:w="45" w:type="dxa"/>
            </w:tcMar>
          </w:tcPr>
          <w:p w14:paraId="4D8EF237" w14:textId="49F33D5E" w:rsidR="008D11C0" w:rsidRPr="00BD6E18" w:rsidRDefault="008D11C0" w:rsidP="00A27BEE">
            <w:pPr>
              <w:pStyle w:val="TABLE-cell"/>
            </w:pPr>
            <w:r w:rsidRPr="00BD6E18">
              <w:t xml:space="preserve">Explosive atmospheres </w:t>
            </w:r>
            <w:r w:rsidR="009B7BDA">
              <w:t>–</w:t>
            </w:r>
            <w:r w:rsidRPr="00BD6E18">
              <w:t xml:space="preserve"> Part 5: Equipment protection by powder filling “q”</w:t>
            </w:r>
          </w:p>
        </w:tc>
        <w:tc>
          <w:tcPr>
            <w:tcW w:w="840" w:type="pct"/>
          </w:tcPr>
          <w:p w14:paraId="7FEEFCB9" w14:textId="58CA6478" w:rsidR="008D11C0" w:rsidRPr="00BD6E18" w:rsidRDefault="0024369F" w:rsidP="00A27BEE">
            <w:pPr>
              <w:pStyle w:val="TABLE-cell"/>
            </w:pPr>
            <w:r w:rsidRPr="00E45D6D">
              <w:rPr>
                <w:bCs w:val="0"/>
                <w:color w:val="00B0F0"/>
                <w:szCs w:val="16"/>
              </w:rPr>
              <w:t>Already in the scope</w:t>
            </w:r>
          </w:p>
        </w:tc>
      </w:tr>
      <w:tr w:rsidR="008D11C0" w:rsidRPr="00BD6E18" w14:paraId="017D79FE" w14:textId="77777777" w:rsidTr="00B636FA">
        <w:tc>
          <w:tcPr>
            <w:tcW w:w="0" w:type="auto"/>
            <w:shd w:val="clear" w:color="auto" w:fill="auto"/>
            <w:noWrap/>
            <w:tcMar>
              <w:top w:w="45" w:type="dxa"/>
              <w:left w:w="90" w:type="dxa"/>
              <w:bottom w:w="45" w:type="dxa"/>
              <w:right w:w="45" w:type="dxa"/>
            </w:tcMar>
          </w:tcPr>
          <w:p w14:paraId="67CEE457" w14:textId="77777777" w:rsidR="008D11C0" w:rsidRPr="00BD6E18" w:rsidRDefault="008D11C0" w:rsidP="00A27BEE">
            <w:pPr>
              <w:pStyle w:val="TABLE-cell"/>
            </w:pPr>
            <w:r w:rsidRPr="00BD6E18">
              <w:t>IEC 60079-6</w:t>
            </w:r>
          </w:p>
          <w:p w14:paraId="071AC6A9" w14:textId="77777777" w:rsidR="008D11C0" w:rsidRPr="00BD6E18" w:rsidRDefault="008D11C0" w:rsidP="00A27BEE">
            <w:pPr>
              <w:pStyle w:val="TABLE-cell"/>
            </w:pPr>
            <w:r w:rsidRPr="00BD6E18">
              <w:t>Edition 4.1</w:t>
            </w:r>
          </w:p>
        </w:tc>
        <w:tc>
          <w:tcPr>
            <w:tcW w:w="2715" w:type="pct"/>
            <w:shd w:val="clear" w:color="auto" w:fill="auto"/>
            <w:tcMar>
              <w:top w:w="45" w:type="dxa"/>
              <w:left w:w="90" w:type="dxa"/>
              <w:bottom w:w="45" w:type="dxa"/>
              <w:right w:w="45" w:type="dxa"/>
            </w:tcMar>
          </w:tcPr>
          <w:p w14:paraId="2943E7D6" w14:textId="1976BF39" w:rsidR="008D11C0" w:rsidRPr="00BD6E18" w:rsidRDefault="008D11C0" w:rsidP="00A27BEE">
            <w:pPr>
              <w:pStyle w:val="TABLE-cell"/>
            </w:pPr>
            <w:r w:rsidRPr="00BD6E18">
              <w:t xml:space="preserve">Explosive atmospheres </w:t>
            </w:r>
            <w:r w:rsidR="009B7BDA">
              <w:t>–</w:t>
            </w:r>
            <w:r w:rsidRPr="00BD6E18">
              <w:t xml:space="preserve"> Part 6: Equipment protection by oil immersion “o”</w:t>
            </w:r>
          </w:p>
        </w:tc>
        <w:tc>
          <w:tcPr>
            <w:tcW w:w="840" w:type="pct"/>
          </w:tcPr>
          <w:p w14:paraId="2C79D712" w14:textId="57777CBE" w:rsidR="0024369F" w:rsidRPr="00E154EF" w:rsidRDefault="0024369F" w:rsidP="00132E8D">
            <w:pPr>
              <w:pStyle w:val="TABLE-cell"/>
              <w:ind w:right="150"/>
              <w:rPr>
                <w:color w:val="00B0F0"/>
              </w:rPr>
            </w:pPr>
            <w:r w:rsidRPr="00E154EF">
              <w:rPr>
                <w:color w:val="00B0F0"/>
              </w:rPr>
              <w:t>All tests</w:t>
            </w:r>
            <w:r w:rsidR="00132E8D">
              <w:rPr>
                <w:color w:val="00B0F0"/>
              </w:rPr>
              <w:t xml:space="preserve"> (previous edition already in the scope)</w:t>
            </w:r>
            <w:r w:rsidRPr="00E154EF">
              <w:rPr>
                <w:color w:val="00B0F0"/>
              </w:rPr>
              <w:t xml:space="preserve"> </w:t>
            </w:r>
          </w:p>
          <w:p w14:paraId="2D21B730" w14:textId="77777777" w:rsidR="008D11C0" w:rsidRPr="00BD6E18" w:rsidRDefault="008D11C0" w:rsidP="00132E8D">
            <w:pPr>
              <w:pStyle w:val="TABLE-cell"/>
            </w:pPr>
          </w:p>
        </w:tc>
      </w:tr>
      <w:tr w:rsidR="008D11C0" w:rsidRPr="00BD6E18" w14:paraId="4462AADF" w14:textId="77777777" w:rsidTr="00B636FA">
        <w:tc>
          <w:tcPr>
            <w:tcW w:w="0" w:type="auto"/>
            <w:shd w:val="clear" w:color="auto" w:fill="auto"/>
            <w:noWrap/>
            <w:tcMar>
              <w:top w:w="45" w:type="dxa"/>
              <w:left w:w="90" w:type="dxa"/>
              <w:bottom w:w="45" w:type="dxa"/>
              <w:right w:w="45" w:type="dxa"/>
            </w:tcMar>
          </w:tcPr>
          <w:p w14:paraId="45BDB8AD" w14:textId="77777777" w:rsidR="008D11C0" w:rsidRPr="00BD6E18" w:rsidRDefault="008D11C0" w:rsidP="00A27BEE">
            <w:pPr>
              <w:pStyle w:val="TABLE-cell"/>
            </w:pPr>
            <w:r w:rsidRPr="00BD6E18">
              <w:t>IEC 60079-7</w:t>
            </w:r>
          </w:p>
          <w:p w14:paraId="1A628F8E" w14:textId="77777777" w:rsidR="008D11C0" w:rsidRPr="00BD6E18" w:rsidRDefault="008D11C0" w:rsidP="00A27BEE">
            <w:pPr>
              <w:pStyle w:val="TABLE-cell"/>
            </w:pPr>
            <w:r w:rsidRPr="00BD6E18">
              <w:t>Edition 5.1</w:t>
            </w:r>
          </w:p>
        </w:tc>
        <w:tc>
          <w:tcPr>
            <w:tcW w:w="2715" w:type="pct"/>
            <w:shd w:val="clear" w:color="auto" w:fill="auto"/>
            <w:tcMar>
              <w:top w:w="45" w:type="dxa"/>
              <w:left w:w="90" w:type="dxa"/>
              <w:bottom w:w="45" w:type="dxa"/>
              <w:right w:w="45" w:type="dxa"/>
            </w:tcMar>
          </w:tcPr>
          <w:p w14:paraId="5229FD32" w14:textId="47042E4B" w:rsidR="008D11C0" w:rsidRPr="00BD6E18" w:rsidRDefault="008D11C0" w:rsidP="00A27BEE">
            <w:pPr>
              <w:pStyle w:val="TABLE-cell"/>
            </w:pPr>
            <w:r w:rsidRPr="00BD6E18">
              <w:t xml:space="preserve">Explosive atmospheres </w:t>
            </w:r>
            <w:r w:rsidR="009B7BDA">
              <w:t>–</w:t>
            </w:r>
            <w:r w:rsidRPr="00BD6E18">
              <w:t xml:space="preserve"> Part 7: Equipment protection by increased</w:t>
            </w:r>
          </w:p>
          <w:p w14:paraId="2FE3535D" w14:textId="7C3C227C" w:rsidR="008D11C0" w:rsidRPr="00BD6E18" w:rsidRDefault="008D11C0" w:rsidP="00A27BEE">
            <w:pPr>
              <w:pStyle w:val="TABLE-cell"/>
            </w:pPr>
            <w:r w:rsidRPr="00BD6E18">
              <w:t xml:space="preserve">safety </w:t>
            </w:r>
            <w:r w:rsidR="009B7BDA">
              <w:t>“</w:t>
            </w:r>
            <w:r w:rsidRPr="00BD6E18">
              <w:t>e</w:t>
            </w:r>
            <w:r w:rsidR="009B7BDA">
              <w:t>”</w:t>
            </w:r>
          </w:p>
        </w:tc>
        <w:tc>
          <w:tcPr>
            <w:tcW w:w="840" w:type="pct"/>
          </w:tcPr>
          <w:p w14:paraId="3F01D55A" w14:textId="2541A1CB" w:rsidR="008D11C0" w:rsidRPr="00BD6E18" w:rsidRDefault="00600FE1" w:rsidP="00A27BEE">
            <w:pPr>
              <w:pStyle w:val="TABLE-cell"/>
            </w:pPr>
            <w:r w:rsidRPr="00E45D6D">
              <w:rPr>
                <w:bCs w:val="0"/>
                <w:color w:val="00B0F0"/>
                <w:szCs w:val="16"/>
              </w:rPr>
              <w:t>Already in the scope</w:t>
            </w:r>
          </w:p>
        </w:tc>
      </w:tr>
      <w:tr w:rsidR="008D11C0" w:rsidRPr="00BD6E18" w14:paraId="68244FA5" w14:textId="77777777" w:rsidTr="00B636FA">
        <w:tc>
          <w:tcPr>
            <w:tcW w:w="0" w:type="auto"/>
            <w:shd w:val="clear" w:color="auto" w:fill="auto"/>
            <w:noWrap/>
            <w:tcMar>
              <w:top w:w="45" w:type="dxa"/>
              <w:left w:w="90" w:type="dxa"/>
              <w:bottom w:w="45" w:type="dxa"/>
              <w:right w:w="45" w:type="dxa"/>
            </w:tcMar>
          </w:tcPr>
          <w:p w14:paraId="18420A4D" w14:textId="77777777" w:rsidR="008D11C0" w:rsidRPr="00BD6E18" w:rsidRDefault="008D11C0" w:rsidP="00A27BEE">
            <w:pPr>
              <w:pStyle w:val="TABLE-cell"/>
            </w:pPr>
            <w:r w:rsidRPr="00BD6E18">
              <w:t>IEC 60079-11</w:t>
            </w:r>
          </w:p>
          <w:p w14:paraId="3891E4EB" w14:textId="77777777" w:rsidR="008D11C0" w:rsidRPr="00BD6E18" w:rsidRDefault="008D11C0" w:rsidP="00A27BEE">
            <w:pPr>
              <w:pStyle w:val="TABLE-cell"/>
            </w:pPr>
            <w:r w:rsidRPr="00BD6E18">
              <w:t>Edition 6.0</w:t>
            </w:r>
          </w:p>
        </w:tc>
        <w:tc>
          <w:tcPr>
            <w:tcW w:w="2715" w:type="pct"/>
            <w:shd w:val="clear" w:color="auto" w:fill="auto"/>
            <w:tcMar>
              <w:top w:w="45" w:type="dxa"/>
              <w:left w:w="90" w:type="dxa"/>
              <w:bottom w:w="45" w:type="dxa"/>
              <w:right w:w="45" w:type="dxa"/>
            </w:tcMar>
          </w:tcPr>
          <w:p w14:paraId="5007E702" w14:textId="7094634F" w:rsidR="008D11C0" w:rsidRPr="00BD6E18" w:rsidRDefault="008D11C0" w:rsidP="00A27BEE">
            <w:pPr>
              <w:pStyle w:val="TABLE-cell"/>
            </w:pPr>
            <w:r w:rsidRPr="00BD6E18">
              <w:t xml:space="preserve">Explosive atmospheres </w:t>
            </w:r>
            <w:r w:rsidR="009B7BDA">
              <w:t>–</w:t>
            </w:r>
            <w:r w:rsidRPr="00BD6E18">
              <w:t xml:space="preserve"> Part 11: Equipment protection by intrinsic safety “i”</w:t>
            </w:r>
          </w:p>
        </w:tc>
        <w:tc>
          <w:tcPr>
            <w:tcW w:w="840" w:type="pct"/>
          </w:tcPr>
          <w:p w14:paraId="5A36172F" w14:textId="7F00B13B" w:rsidR="008D11C0" w:rsidRPr="00BD6E18" w:rsidRDefault="00600FE1" w:rsidP="00A27BEE">
            <w:pPr>
              <w:pStyle w:val="TABLE-cell"/>
            </w:pPr>
            <w:r w:rsidRPr="00E45D6D">
              <w:rPr>
                <w:bCs w:val="0"/>
                <w:color w:val="00B0F0"/>
                <w:szCs w:val="16"/>
              </w:rPr>
              <w:t>Already in the scope</w:t>
            </w:r>
          </w:p>
        </w:tc>
      </w:tr>
      <w:tr w:rsidR="008D11C0" w:rsidRPr="00BD6E18" w14:paraId="6EE30688" w14:textId="77777777" w:rsidTr="00B636FA">
        <w:tc>
          <w:tcPr>
            <w:tcW w:w="0" w:type="auto"/>
            <w:shd w:val="clear" w:color="auto" w:fill="auto"/>
            <w:noWrap/>
            <w:tcMar>
              <w:top w:w="45" w:type="dxa"/>
              <w:left w:w="90" w:type="dxa"/>
              <w:bottom w:w="45" w:type="dxa"/>
              <w:right w:w="45" w:type="dxa"/>
            </w:tcMar>
          </w:tcPr>
          <w:p w14:paraId="54106A85" w14:textId="77777777" w:rsidR="008D11C0" w:rsidRPr="00BD6E18" w:rsidRDefault="008D11C0" w:rsidP="00A27BEE">
            <w:pPr>
              <w:pStyle w:val="TABLE-cell"/>
            </w:pPr>
            <w:r w:rsidRPr="00BD6E18">
              <w:t>IEC 60079-13</w:t>
            </w:r>
          </w:p>
          <w:p w14:paraId="14D35AA5" w14:textId="77777777" w:rsidR="008D11C0" w:rsidRPr="00BD6E18" w:rsidRDefault="008D11C0" w:rsidP="00A27BEE">
            <w:pPr>
              <w:pStyle w:val="TABLE-cell"/>
            </w:pPr>
            <w:r w:rsidRPr="00BD6E18">
              <w:t>Edition 2.0</w:t>
            </w:r>
          </w:p>
        </w:tc>
        <w:tc>
          <w:tcPr>
            <w:tcW w:w="2715" w:type="pct"/>
            <w:shd w:val="clear" w:color="auto" w:fill="auto"/>
            <w:tcMar>
              <w:top w:w="45" w:type="dxa"/>
              <w:left w:w="90" w:type="dxa"/>
              <w:bottom w:w="45" w:type="dxa"/>
              <w:right w:w="45" w:type="dxa"/>
            </w:tcMar>
          </w:tcPr>
          <w:p w14:paraId="0B4915C1" w14:textId="7092143F" w:rsidR="008D11C0" w:rsidRPr="00BD6E18" w:rsidRDefault="008D11C0" w:rsidP="00A27BEE">
            <w:pPr>
              <w:pStyle w:val="TABLE-cell"/>
            </w:pPr>
            <w:r w:rsidRPr="00BD6E18">
              <w:t xml:space="preserve">Explosive atmospheres </w:t>
            </w:r>
            <w:r w:rsidR="009B7BDA">
              <w:t>–</w:t>
            </w:r>
            <w:r w:rsidRPr="00BD6E18">
              <w:t xml:space="preserve"> </w:t>
            </w:r>
          </w:p>
          <w:p w14:paraId="0DD44E3B" w14:textId="0FE23B01" w:rsidR="008D11C0" w:rsidRPr="00BD6E18" w:rsidRDefault="008D11C0" w:rsidP="00A27BEE">
            <w:pPr>
              <w:pStyle w:val="TABLE-cell"/>
            </w:pPr>
            <w:r w:rsidRPr="00BD6E18">
              <w:t xml:space="preserve">Part 13: Equipment protection by pressurized room </w:t>
            </w:r>
            <w:r w:rsidR="009B7BDA">
              <w:t>“</w:t>
            </w:r>
            <w:r w:rsidRPr="00BD6E18">
              <w:t>p</w:t>
            </w:r>
            <w:r w:rsidR="009B7BDA">
              <w:t>”</w:t>
            </w:r>
            <w:r w:rsidRPr="00BD6E18">
              <w:t xml:space="preserve"> and artificially ventilated room </w:t>
            </w:r>
            <w:r w:rsidR="009B7BDA">
              <w:t>“</w:t>
            </w:r>
            <w:r w:rsidRPr="00BD6E18">
              <w:t>v</w:t>
            </w:r>
            <w:r w:rsidR="009B7BDA">
              <w:t>”</w:t>
            </w:r>
          </w:p>
        </w:tc>
        <w:tc>
          <w:tcPr>
            <w:tcW w:w="840" w:type="pct"/>
          </w:tcPr>
          <w:p w14:paraId="24C9DAFE" w14:textId="73D3EB2D" w:rsidR="008D11C0" w:rsidRPr="00BD6E18" w:rsidRDefault="00D64F99" w:rsidP="00A27BEE">
            <w:pPr>
              <w:pStyle w:val="TABLE-cell"/>
            </w:pPr>
            <w:r w:rsidRPr="00E45D6D">
              <w:rPr>
                <w:bCs w:val="0"/>
                <w:color w:val="00B0F0"/>
                <w:szCs w:val="16"/>
              </w:rPr>
              <w:t>Already in the scope</w:t>
            </w:r>
          </w:p>
        </w:tc>
      </w:tr>
      <w:tr w:rsidR="008D11C0" w:rsidRPr="00BD6E18" w14:paraId="5A85A334" w14:textId="77777777" w:rsidTr="00B636FA">
        <w:tc>
          <w:tcPr>
            <w:tcW w:w="0" w:type="auto"/>
            <w:shd w:val="clear" w:color="auto" w:fill="auto"/>
            <w:noWrap/>
            <w:tcMar>
              <w:top w:w="45" w:type="dxa"/>
              <w:left w:w="90" w:type="dxa"/>
              <w:bottom w:w="45" w:type="dxa"/>
              <w:right w:w="45" w:type="dxa"/>
            </w:tcMar>
          </w:tcPr>
          <w:p w14:paraId="167E7B75" w14:textId="77777777" w:rsidR="008D11C0" w:rsidRPr="00BD6E18" w:rsidRDefault="008D11C0" w:rsidP="00A27BEE">
            <w:pPr>
              <w:pStyle w:val="TABLE-cell"/>
            </w:pPr>
            <w:r w:rsidRPr="00BD6E18">
              <w:t>IEC 60079-15</w:t>
            </w:r>
          </w:p>
          <w:p w14:paraId="0D52E849" w14:textId="77777777" w:rsidR="008D11C0" w:rsidRPr="00BD6E18" w:rsidRDefault="008D11C0" w:rsidP="00A27BEE">
            <w:pPr>
              <w:pStyle w:val="TABLE-cell"/>
            </w:pPr>
            <w:r w:rsidRPr="00BD6E18">
              <w:t>Edition 5.0</w:t>
            </w:r>
          </w:p>
        </w:tc>
        <w:tc>
          <w:tcPr>
            <w:tcW w:w="2715" w:type="pct"/>
            <w:shd w:val="clear" w:color="auto" w:fill="auto"/>
            <w:tcMar>
              <w:top w:w="45" w:type="dxa"/>
              <w:left w:w="90" w:type="dxa"/>
              <w:bottom w:w="45" w:type="dxa"/>
              <w:right w:w="45" w:type="dxa"/>
            </w:tcMar>
          </w:tcPr>
          <w:p w14:paraId="40A5F583" w14:textId="3970A3AC" w:rsidR="008D11C0" w:rsidRPr="00BD6E18" w:rsidRDefault="008D11C0" w:rsidP="00A27BEE">
            <w:pPr>
              <w:pStyle w:val="TABLE-cell"/>
            </w:pPr>
            <w:r w:rsidRPr="00BD6E18">
              <w:t xml:space="preserve">Explosive atmospheres – Part 15: Equipment protection by type of protection </w:t>
            </w:r>
            <w:r w:rsidR="009B7BDA">
              <w:t>“</w:t>
            </w:r>
            <w:r w:rsidRPr="00BD6E18">
              <w:t>n</w:t>
            </w:r>
            <w:r w:rsidR="009B7BDA">
              <w:t>”</w:t>
            </w:r>
          </w:p>
        </w:tc>
        <w:tc>
          <w:tcPr>
            <w:tcW w:w="840" w:type="pct"/>
          </w:tcPr>
          <w:p w14:paraId="775E57F9" w14:textId="77777777" w:rsidR="00D64F99" w:rsidRPr="00E154EF" w:rsidRDefault="00D64F99" w:rsidP="00D64F99">
            <w:pPr>
              <w:pStyle w:val="TABLE-cell"/>
              <w:ind w:right="150"/>
              <w:rPr>
                <w:color w:val="00B0F0"/>
              </w:rPr>
            </w:pPr>
            <w:r w:rsidRPr="00E154EF">
              <w:rPr>
                <w:color w:val="00B0F0"/>
              </w:rPr>
              <w:t>All tests</w:t>
            </w:r>
            <w:r>
              <w:rPr>
                <w:color w:val="00B0F0"/>
              </w:rPr>
              <w:t xml:space="preserve"> (previous edition already in the scope)</w:t>
            </w:r>
            <w:r w:rsidRPr="00E154EF">
              <w:rPr>
                <w:color w:val="00B0F0"/>
              </w:rPr>
              <w:t xml:space="preserve"> </w:t>
            </w:r>
          </w:p>
          <w:p w14:paraId="39C876E3" w14:textId="77777777" w:rsidR="008D11C0" w:rsidRPr="00BD6E18" w:rsidRDefault="008D11C0" w:rsidP="00A27BEE">
            <w:pPr>
              <w:pStyle w:val="TABLE-cell"/>
            </w:pPr>
          </w:p>
        </w:tc>
      </w:tr>
      <w:tr w:rsidR="008D11C0" w:rsidRPr="00BD6E18" w14:paraId="6EA7038E" w14:textId="77777777" w:rsidTr="00B636FA">
        <w:tc>
          <w:tcPr>
            <w:tcW w:w="0" w:type="auto"/>
            <w:shd w:val="clear" w:color="auto" w:fill="auto"/>
            <w:noWrap/>
            <w:tcMar>
              <w:top w:w="45" w:type="dxa"/>
              <w:left w:w="90" w:type="dxa"/>
              <w:bottom w:w="45" w:type="dxa"/>
              <w:right w:w="45" w:type="dxa"/>
            </w:tcMar>
          </w:tcPr>
          <w:p w14:paraId="53D2D955" w14:textId="77777777" w:rsidR="008D11C0" w:rsidRPr="00BD6E18" w:rsidRDefault="008D11C0" w:rsidP="00A27BEE">
            <w:pPr>
              <w:pStyle w:val="TABLE-cell"/>
            </w:pPr>
            <w:r w:rsidRPr="00BD6E18">
              <w:t>IEC 60079-18</w:t>
            </w:r>
          </w:p>
          <w:p w14:paraId="5AE86ABE" w14:textId="77777777" w:rsidR="008D11C0" w:rsidRPr="00BD6E18" w:rsidRDefault="008D11C0" w:rsidP="00A27BEE">
            <w:pPr>
              <w:pStyle w:val="TABLE-cell"/>
            </w:pPr>
            <w:r w:rsidRPr="00BD6E18">
              <w:t>Edition 4.1</w:t>
            </w:r>
          </w:p>
        </w:tc>
        <w:tc>
          <w:tcPr>
            <w:tcW w:w="2715" w:type="pct"/>
            <w:shd w:val="clear" w:color="auto" w:fill="auto"/>
            <w:tcMar>
              <w:top w:w="45" w:type="dxa"/>
              <w:left w:w="90" w:type="dxa"/>
              <w:bottom w:w="45" w:type="dxa"/>
              <w:right w:w="45" w:type="dxa"/>
            </w:tcMar>
          </w:tcPr>
          <w:p w14:paraId="2153E533" w14:textId="77777777" w:rsidR="008D11C0" w:rsidRPr="00BD6E18" w:rsidRDefault="008D11C0" w:rsidP="00A27BEE">
            <w:pPr>
              <w:pStyle w:val="TABLE-cell"/>
            </w:pPr>
            <w:r w:rsidRPr="00BD6E18">
              <w:t>Explosive atmospheres – Part 18: Equipment protection by encapsulation “m”</w:t>
            </w:r>
          </w:p>
        </w:tc>
        <w:tc>
          <w:tcPr>
            <w:tcW w:w="840" w:type="pct"/>
          </w:tcPr>
          <w:p w14:paraId="37E730C5" w14:textId="77777777" w:rsidR="00D64F99" w:rsidRPr="00E154EF" w:rsidRDefault="00D64F99" w:rsidP="00D64F99">
            <w:pPr>
              <w:pStyle w:val="TABLE-cell"/>
              <w:ind w:right="150"/>
              <w:rPr>
                <w:color w:val="00B0F0"/>
              </w:rPr>
            </w:pPr>
            <w:r w:rsidRPr="00E154EF">
              <w:rPr>
                <w:color w:val="00B0F0"/>
              </w:rPr>
              <w:t>All tests</w:t>
            </w:r>
            <w:r>
              <w:rPr>
                <w:color w:val="00B0F0"/>
              </w:rPr>
              <w:t xml:space="preserve"> (previous edition already in the scope)</w:t>
            </w:r>
            <w:r w:rsidRPr="00E154EF">
              <w:rPr>
                <w:color w:val="00B0F0"/>
              </w:rPr>
              <w:t xml:space="preserve"> </w:t>
            </w:r>
          </w:p>
          <w:p w14:paraId="2A8C97C4" w14:textId="77777777" w:rsidR="008D11C0" w:rsidRPr="00BD6E18" w:rsidRDefault="008D11C0" w:rsidP="00A27BEE">
            <w:pPr>
              <w:pStyle w:val="TABLE-cell"/>
            </w:pPr>
          </w:p>
        </w:tc>
      </w:tr>
      <w:tr w:rsidR="008D11C0" w:rsidRPr="00BD6E18" w14:paraId="39F877EB" w14:textId="77777777" w:rsidTr="00B636FA">
        <w:trPr>
          <w:trHeight w:val="517"/>
        </w:trPr>
        <w:tc>
          <w:tcPr>
            <w:tcW w:w="0" w:type="auto"/>
            <w:shd w:val="clear" w:color="auto" w:fill="auto"/>
            <w:noWrap/>
            <w:tcMar>
              <w:top w:w="45" w:type="dxa"/>
              <w:left w:w="90" w:type="dxa"/>
              <w:bottom w:w="45" w:type="dxa"/>
              <w:right w:w="45" w:type="dxa"/>
            </w:tcMar>
          </w:tcPr>
          <w:p w14:paraId="1840581F" w14:textId="77777777" w:rsidR="008D11C0" w:rsidRPr="00BD6E18" w:rsidRDefault="008D11C0" w:rsidP="00A27BEE">
            <w:pPr>
              <w:pStyle w:val="TABLE-cell"/>
            </w:pPr>
            <w:r w:rsidRPr="00BD6E18">
              <w:t>IEC 60079-25</w:t>
            </w:r>
          </w:p>
          <w:p w14:paraId="778168B6" w14:textId="77777777" w:rsidR="008D11C0" w:rsidRPr="00BD6E18" w:rsidRDefault="008D11C0" w:rsidP="00A27BEE">
            <w:pPr>
              <w:pStyle w:val="TABLE-cell"/>
            </w:pPr>
            <w:r w:rsidRPr="00BD6E18">
              <w:t>Edition 3.0</w:t>
            </w:r>
          </w:p>
        </w:tc>
        <w:tc>
          <w:tcPr>
            <w:tcW w:w="2715" w:type="pct"/>
            <w:shd w:val="clear" w:color="auto" w:fill="auto"/>
            <w:tcMar>
              <w:top w:w="45" w:type="dxa"/>
              <w:left w:w="90" w:type="dxa"/>
              <w:bottom w:w="45" w:type="dxa"/>
              <w:right w:w="45" w:type="dxa"/>
            </w:tcMar>
          </w:tcPr>
          <w:p w14:paraId="3A9B0AF3" w14:textId="77777777" w:rsidR="008D11C0" w:rsidRPr="00BD6E18" w:rsidRDefault="008D11C0" w:rsidP="00A27BEE">
            <w:pPr>
              <w:pStyle w:val="TABLE-cell"/>
            </w:pPr>
            <w:r w:rsidRPr="00BD6E18">
              <w:t>Explosive atmospheres – Part 25: Intrinsically safe electrical systems</w:t>
            </w:r>
          </w:p>
        </w:tc>
        <w:tc>
          <w:tcPr>
            <w:tcW w:w="840" w:type="pct"/>
          </w:tcPr>
          <w:p w14:paraId="1BE8DFC6" w14:textId="77777777" w:rsidR="00D64F99" w:rsidRPr="00E154EF" w:rsidRDefault="00D64F99" w:rsidP="00D64F99">
            <w:pPr>
              <w:pStyle w:val="TABLE-cell"/>
              <w:ind w:right="150"/>
              <w:rPr>
                <w:color w:val="00B0F0"/>
              </w:rPr>
            </w:pPr>
            <w:r w:rsidRPr="00E154EF">
              <w:rPr>
                <w:color w:val="00B0F0"/>
              </w:rPr>
              <w:t>All tests</w:t>
            </w:r>
            <w:r>
              <w:rPr>
                <w:color w:val="00B0F0"/>
              </w:rPr>
              <w:t xml:space="preserve"> (previous edition already in the scope)</w:t>
            </w:r>
            <w:r w:rsidRPr="00E154EF">
              <w:rPr>
                <w:color w:val="00B0F0"/>
              </w:rPr>
              <w:t xml:space="preserve"> </w:t>
            </w:r>
          </w:p>
          <w:p w14:paraId="68FFD76E" w14:textId="77777777" w:rsidR="008D11C0" w:rsidRPr="00BD6E18" w:rsidRDefault="008D11C0" w:rsidP="00A27BEE">
            <w:pPr>
              <w:pStyle w:val="TABLE-cell"/>
            </w:pPr>
          </w:p>
        </w:tc>
      </w:tr>
      <w:tr w:rsidR="008D11C0" w:rsidRPr="00BD6E18" w14:paraId="117BC2E8" w14:textId="77777777" w:rsidTr="00B636FA">
        <w:tc>
          <w:tcPr>
            <w:tcW w:w="0" w:type="auto"/>
            <w:shd w:val="clear" w:color="auto" w:fill="auto"/>
            <w:noWrap/>
            <w:tcMar>
              <w:top w:w="45" w:type="dxa"/>
              <w:left w:w="90" w:type="dxa"/>
              <w:bottom w:w="45" w:type="dxa"/>
              <w:right w:w="45" w:type="dxa"/>
            </w:tcMar>
          </w:tcPr>
          <w:p w14:paraId="0C1D4DDD" w14:textId="77777777" w:rsidR="008D11C0" w:rsidRPr="00BD6E18" w:rsidRDefault="008D11C0" w:rsidP="00A27BEE">
            <w:pPr>
              <w:pStyle w:val="TABLE-cell"/>
            </w:pPr>
            <w:r w:rsidRPr="00BD6E18">
              <w:t>IEC 60079-26</w:t>
            </w:r>
          </w:p>
          <w:p w14:paraId="5B40C271" w14:textId="77777777" w:rsidR="008D11C0" w:rsidRPr="00BD6E18" w:rsidRDefault="008D11C0" w:rsidP="00A27BEE">
            <w:pPr>
              <w:pStyle w:val="TABLE-cell"/>
            </w:pPr>
            <w:r w:rsidRPr="00BD6E18">
              <w:t>Edition 3.0</w:t>
            </w:r>
          </w:p>
        </w:tc>
        <w:tc>
          <w:tcPr>
            <w:tcW w:w="2715" w:type="pct"/>
            <w:shd w:val="clear" w:color="auto" w:fill="auto"/>
            <w:tcMar>
              <w:top w:w="45" w:type="dxa"/>
              <w:left w:w="90" w:type="dxa"/>
              <w:bottom w:w="45" w:type="dxa"/>
              <w:right w:w="45" w:type="dxa"/>
            </w:tcMar>
          </w:tcPr>
          <w:p w14:paraId="5E705ADE" w14:textId="77777777" w:rsidR="008D11C0" w:rsidRPr="00BD6E18" w:rsidRDefault="008D11C0" w:rsidP="00A27BEE">
            <w:pPr>
              <w:pStyle w:val="TABLE-cell"/>
            </w:pPr>
            <w:r w:rsidRPr="00BD6E18">
              <w:t>Explosive atmospheres - Part 26: Equipment with equipment protection level (EPL) Ga</w:t>
            </w:r>
          </w:p>
        </w:tc>
        <w:tc>
          <w:tcPr>
            <w:tcW w:w="840" w:type="pct"/>
          </w:tcPr>
          <w:p w14:paraId="6D66A971" w14:textId="77777777" w:rsidR="000E78A0" w:rsidRPr="00E154EF" w:rsidRDefault="000E78A0" w:rsidP="000E78A0">
            <w:pPr>
              <w:pStyle w:val="TABLE-cell"/>
              <w:ind w:right="150"/>
              <w:rPr>
                <w:color w:val="00B0F0"/>
              </w:rPr>
            </w:pPr>
            <w:r w:rsidRPr="00E154EF">
              <w:rPr>
                <w:color w:val="00B0F0"/>
              </w:rPr>
              <w:t>All tests</w:t>
            </w:r>
            <w:r>
              <w:rPr>
                <w:color w:val="00B0F0"/>
              </w:rPr>
              <w:t xml:space="preserve"> (previous edition already in the scope)</w:t>
            </w:r>
            <w:r w:rsidRPr="00E154EF">
              <w:rPr>
                <w:color w:val="00B0F0"/>
              </w:rPr>
              <w:t xml:space="preserve"> </w:t>
            </w:r>
          </w:p>
          <w:p w14:paraId="175ACD1E" w14:textId="77777777" w:rsidR="008D11C0" w:rsidRPr="00BD6E18" w:rsidRDefault="008D11C0" w:rsidP="00A27BEE">
            <w:pPr>
              <w:pStyle w:val="TABLE-cell"/>
            </w:pPr>
          </w:p>
        </w:tc>
      </w:tr>
      <w:tr w:rsidR="008D11C0" w:rsidRPr="00BD6E18" w14:paraId="6203E123" w14:textId="77777777" w:rsidTr="00B636FA">
        <w:tc>
          <w:tcPr>
            <w:tcW w:w="0" w:type="auto"/>
            <w:shd w:val="clear" w:color="auto" w:fill="auto"/>
            <w:noWrap/>
            <w:tcMar>
              <w:top w:w="45" w:type="dxa"/>
              <w:left w:w="90" w:type="dxa"/>
              <w:bottom w:w="45" w:type="dxa"/>
              <w:right w:w="45" w:type="dxa"/>
            </w:tcMar>
          </w:tcPr>
          <w:p w14:paraId="5C78751E" w14:textId="77777777" w:rsidR="008D11C0" w:rsidRPr="00BD6E18" w:rsidRDefault="008D11C0" w:rsidP="00A27BEE">
            <w:pPr>
              <w:pStyle w:val="TABLE-cell"/>
            </w:pPr>
            <w:r w:rsidRPr="00BD6E18">
              <w:lastRenderedPageBreak/>
              <w:t>IEC 60079-28</w:t>
            </w:r>
          </w:p>
          <w:p w14:paraId="1431F623" w14:textId="77777777" w:rsidR="008D11C0" w:rsidRPr="00BD6E18" w:rsidRDefault="008D11C0" w:rsidP="00A27BEE">
            <w:pPr>
              <w:pStyle w:val="TABLE-cell"/>
            </w:pPr>
            <w:r w:rsidRPr="00BD6E18">
              <w:t>Edition 2.0</w:t>
            </w:r>
          </w:p>
        </w:tc>
        <w:tc>
          <w:tcPr>
            <w:tcW w:w="2715" w:type="pct"/>
            <w:shd w:val="clear" w:color="auto" w:fill="auto"/>
            <w:tcMar>
              <w:top w:w="45" w:type="dxa"/>
              <w:left w:w="90" w:type="dxa"/>
              <w:bottom w:w="45" w:type="dxa"/>
              <w:right w:w="45" w:type="dxa"/>
            </w:tcMar>
          </w:tcPr>
          <w:p w14:paraId="5BBC6851" w14:textId="77777777" w:rsidR="008D11C0" w:rsidRPr="00BD6E18" w:rsidRDefault="008D11C0" w:rsidP="00A27BEE">
            <w:pPr>
              <w:pStyle w:val="TABLE-cell"/>
            </w:pPr>
            <w:r w:rsidRPr="00BD6E18">
              <w:t xml:space="preserve">Explosive atmospheres - Part 28: Protection of equipment and transmission systems using optical radiation </w:t>
            </w:r>
          </w:p>
        </w:tc>
        <w:tc>
          <w:tcPr>
            <w:tcW w:w="840" w:type="pct"/>
          </w:tcPr>
          <w:p w14:paraId="65FACFD4" w14:textId="09D28958" w:rsidR="008D11C0" w:rsidRPr="00BD6E18" w:rsidRDefault="000E78A0" w:rsidP="00A27BEE">
            <w:pPr>
              <w:pStyle w:val="TABLE-cell"/>
            </w:pPr>
            <w:r w:rsidRPr="00E45D6D">
              <w:rPr>
                <w:bCs w:val="0"/>
                <w:color w:val="00B0F0"/>
                <w:szCs w:val="16"/>
              </w:rPr>
              <w:t>Already in the scope</w:t>
            </w:r>
          </w:p>
        </w:tc>
      </w:tr>
      <w:tr w:rsidR="008D11C0" w:rsidRPr="00BD6E18" w14:paraId="585961AA" w14:textId="77777777" w:rsidTr="00B636FA">
        <w:tc>
          <w:tcPr>
            <w:tcW w:w="0" w:type="auto"/>
            <w:shd w:val="clear" w:color="auto" w:fill="auto"/>
            <w:noWrap/>
            <w:tcMar>
              <w:top w:w="45" w:type="dxa"/>
              <w:left w:w="90" w:type="dxa"/>
              <w:bottom w:w="45" w:type="dxa"/>
              <w:right w:w="45" w:type="dxa"/>
            </w:tcMar>
          </w:tcPr>
          <w:p w14:paraId="49E0F5D9" w14:textId="77777777" w:rsidR="008D11C0" w:rsidRPr="00BD6E18" w:rsidRDefault="008D11C0" w:rsidP="00A27BEE">
            <w:pPr>
              <w:pStyle w:val="TABLE-cell"/>
            </w:pPr>
            <w:r w:rsidRPr="00BD6E18">
              <w:t>IEC 60079-29-1</w:t>
            </w:r>
          </w:p>
          <w:p w14:paraId="56446284" w14:textId="77777777" w:rsidR="008D11C0" w:rsidRPr="00BD6E18" w:rsidRDefault="008D11C0" w:rsidP="00A27BEE">
            <w:pPr>
              <w:pStyle w:val="TABLE-cell"/>
            </w:pPr>
            <w:r w:rsidRPr="00BD6E18">
              <w:t>Edition 2.1</w:t>
            </w:r>
          </w:p>
        </w:tc>
        <w:tc>
          <w:tcPr>
            <w:tcW w:w="2715" w:type="pct"/>
            <w:shd w:val="clear" w:color="auto" w:fill="auto"/>
            <w:tcMar>
              <w:top w:w="45" w:type="dxa"/>
              <w:left w:w="90" w:type="dxa"/>
              <w:bottom w:w="45" w:type="dxa"/>
              <w:right w:w="45" w:type="dxa"/>
            </w:tcMar>
          </w:tcPr>
          <w:p w14:paraId="1884563F" w14:textId="77777777" w:rsidR="008D11C0" w:rsidRPr="00BD6E18" w:rsidRDefault="008D11C0" w:rsidP="00A27BEE">
            <w:pPr>
              <w:pStyle w:val="TABLE-cell"/>
            </w:pPr>
            <w:r w:rsidRPr="00BD6E18">
              <w:t>Explosive atmospheres - Part 29-1: Gas detectors – Performance requirements of detectors for flammable gases</w:t>
            </w:r>
          </w:p>
        </w:tc>
        <w:tc>
          <w:tcPr>
            <w:tcW w:w="840" w:type="pct"/>
          </w:tcPr>
          <w:p w14:paraId="27ED5EC5" w14:textId="5B0D9D98" w:rsidR="008D11C0" w:rsidRPr="00BD6E18" w:rsidRDefault="000E78A0" w:rsidP="00A27BEE">
            <w:pPr>
              <w:pStyle w:val="TABLE-cell"/>
            </w:pPr>
            <w:r w:rsidRPr="00E45D6D">
              <w:rPr>
                <w:bCs w:val="0"/>
                <w:color w:val="00B0F0"/>
                <w:szCs w:val="16"/>
              </w:rPr>
              <w:t>Already in the scope</w:t>
            </w:r>
          </w:p>
        </w:tc>
      </w:tr>
      <w:tr w:rsidR="008D11C0" w:rsidRPr="00BD6E18" w14:paraId="145A2BEB" w14:textId="77777777" w:rsidTr="00B636FA">
        <w:tc>
          <w:tcPr>
            <w:tcW w:w="0" w:type="auto"/>
            <w:shd w:val="clear" w:color="auto" w:fill="auto"/>
            <w:noWrap/>
            <w:tcMar>
              <w:top w:w="45" w:type="dxa"/>
              <w:left w:w="90" w:type="dxa"/>
              <w:bottom w:w="45" w:type="dxa"/>
              <w:right w:w="45" w:type="dxa"/>
            </w:tcMar>
          </w:tcPr>
          <w:p w14:paraId="78049623" w14:textId="77777777" w:rsidR="008D11C0" w:rsidRPr="00BD6E18" w:rsidRDefault="008D11C0" w:rsidP="00A27BEE">
            <w:pPr>
              <w:pStyle w:val="TABLE-cell"/>
            </w:pPr>
            <w:r w:rsidRPr="00BD6E18">
              <w:t>IEC 60079-29-4</w:t>
            </w:r>
          </w:p>
          <w:p w14:paraId="6300C5AF"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2FACA5EA" w14:textId="77777777" w:rsidR="008D11C0" w:rsidRPr="00BD6E18" w:rsidRDefault="008D11C0" w:rsidP="00A27BEE">
            <w:pPr>
              <w:pStyle w:val="TABLE-cell"/>
            </w:pPr>
            <w:r w:rsidRPr="00BD6E18">
              <w:t>Explosive Atmospheres – Part 29-4: Gas detectors - Performance requirements of open path detectors for flammable gases</w:t>
            </w:r>
          </w:p>
        </w:tc>
        <w:tc>
          <w:tcPr>
            <w:tcW w:w="840" w:type="pct"/>
          </w:tcPr>
          <w:p w14:paraId="0D65C599" w14:textId="3C15EA6C" w:rsidR="008D11C0" w:rsidRPr="00BD6E18" w:rsidRDefault="00971A34" w:rsidP="00A27BEE">
            <w:pPr>
              <w:pStyle w:val="TABLE-cell"/>
            </w:pPr>
            <w:r w:rsidRPr="00971A34">
              <w:rPr>
                <w:bCs w:val="0"/>
                <w:color w:val="00B0F0"/>
                <w:szCs w:val="16"/>
              </w:rPr>
              <w:t>NOT IN THE SCOPE</w:t>
            </w:r>
          </w:p>
        </w:tc>
      </w:tr>
      <w:tr w:rsidR="008D11C0" w:rsidRPr="00BD6E18" w14:paraId="160FE291" w14:textId="77777777" w:rsidTr="00B636FA">
        <w:tc>
          <w:tcPr>
            <w:tcW w:w="0" w:type="auto"/>
            <w:shd w:val="clear" w:color="auto" w:fill="auto"/>
            <w:noWrap/>
            <w:tcMar>
              <w:top w:w="45" w:type="dxa"/>
              <w:left w:w="90" w:type="dxa"/>
              <w:bottom w:w="45" w:type="dxa"/>
              <w:right w:w="45" w:type="dxa"/>
            </w:tcMar>
          </w:tcPr>
          <w:p w14:paraId="625385B9" w14:textId="77777777" w:rsidR="008D11C0" w:rsidRPr="00BD6E18" w:rsidRDefault="008D11C0" w:rsidP="00A27BEE">
            <w:pPr>
              <w:pStyle w:val="TABLE-cell"/>
            </w:pPr>
            <w:r w:rsidRPr="00BD6E18">
              <w:t>IEC/IEEE 60079-30-1</w:t>
            </w:r>
          </w:p>
          <w:p w14:paraId="393E029E"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1AF73D45" w14:textId="77777777" w:rsidR="008D11C0" w:rsidRPr="00BD6E18" w:rsidRDefault="008D11C0" w:rsidP="00A27BEE">
            <w:pPr>
              <w:pStyle w:val="TABLE-cell"/>
            </w:pPr>
            <w:r w:rsidRPr="00BD6E18">
              <w:t>Explosive atmospheres – Part 30-1: Electrical resistance trace heating – General and testing requirements</w:t>
            </w:r>
          </w:p>
        </w:tc>
        <w:tc>
          <w:tcPr>
            <w:tcW w:w="840" w:type="pct"/>
          </w:tcPr>
          <w:p w14:paraId="20E6D43D" w14:textId="50C21902" w:rsidR="00AD32CF" w:rsidRPr="00E154EF" w:rsidRDefault="00AD32CF" w:rsidP="00AD32CF">
            <w:pPr>
              <w:pStyle w:val="TABLE-cell"/>
              <w:ind w:right="150"/>
              <w:rPr>
                <w:color w:val="00B0F0"/>
              </w:rPr>
            </w:pPr>
            <w:r w:rsidRPr="00E154EF">
              <w:rPr>
                <w:color w:val="00B0F0"/>
              </w:rPr>
              <w:t>All tests</w:t>
            </w:r>
            <w:r>
              <w:rPr>
                <w:color w:val="00B0F0"/>
              </w:rPr>
              <w:t xml:space="preserve"> (IEC edition already in the scope)</w:t>
            </w:r>
            <w:r w:rsidRPr="00E154EF">
              <w:rPr>
                <w:color w:val="00B0F0"/>
              </w:rPr>
              <w:t xml:space="preserve"> </w:t>
            </w:r>
          </w:p>
          <w:p w14:paraId="19F639B0" w14:textId="77777777" w:rsidR="008D11C0" w:rsidRPr="00BD6E18" w:rsidRDefault="008D11C0" w:rsidP="00A27BEE">
            <w:pPr>
              <w:pStyle w:val="TABLE-cell"/>
            </w:pPr>
          </w:p>
        </w:tc>
      </w:tr>
      <w:tr w:rsidR="008D11C0" w:rsidRPr="00BD6E18" w14:paraId="13286145" w14:textId="77777777" w:rsidTr="00B636FA">
        <w:tc>
          <w:tcPr>
            <w:tcW w:w="0" w:type="auto"/>
            <w:shd w:val="clear" w:color="auto" w:fill="auto"/>
            <w:noWrap/>
            <w:tcMar>
              <w:top w:w="45" w:type="dxa"/>
              <w:left w:w="90" w:type="dxa"/>
              <w:bottom w:w="45" w:type="dxa"/>
              <w:right w:w="45" w:type="dxa"/>
            </w:tcMar>
          </w:tcPr>
          <w:p w14:paraId="7A738F0B" w14:textId="77777777" w:rsidR="008D11C0" w:rsidRPr="00BD6E18" w:rsidRDefault="008D11C0" w:rsidP="00A27BEE">
            <w:pPr>
              <w:pStyle w:val="TABLE-cell"/>
            </w:pPr>
            <w:r w:rsidRPr="00BD6E18">
              <w:t>IEC 60079-31</w:t>
            </w:r>
          </w:p>
          <w:p w14:paraId="3E4385F1" w14:textId="77777777" w:rsidR="008D11C0" w:rsidRPr="00BD6E18" w:rsidRDefault="008D11C0" w:rsidP="00A27BEE">
            <w:pPr>
              <w:pStyle w:val="TABLE-cell"/>
            </w:pPr>
            <w:r w:rsidRPr="00BD6E18">
              <w:t>Edition 2.0</w:t>
            </w:r>
          </w:p>
        </w:tc>
        <w:tc>
          <w:tcPr>
            <w:tcW w:w="2715" w:type="pct"/>
            <w:shd w:val="clear" w:color="auto" w:fill="auto"/>
            <w:tcMar>
              <w:top w:w="45" w:type="dxa"/>
              <w:left w:w="90" w:type="dxa"/>
              <w:bottom w:w="45" w:type="dxa"/>
              <w:right w:w="45" w:type="dxa"/>
            </w:tcMar>
          </w:tcPr>
          <w:p w14:paraId="3F764C96" w14:textId="77777777" w:rsidR="008D11C0" w:rsidRPr="00BD6E18" w:rsidRDefault="008D11C0" w:rsidP="00A27BEE">
            <w:pPr>
              <w:pStyle w:val="TABLE-cell"/>
            </w:pPr>
            <w:r w:rsidRPr="00BD6E18">
              <w:t>Explosive atmospheres – Part 31: Equipment dust ignition protection by enclosure "t"</w:t>
            </w:r>
          </w:p>
        </w:tc>
        <w:tc>
          <w:tcPr>
            <w:tcW w:w="840" w:type="pct"/>
          </w:tcPr>
          <w:p w14:paraId="3864EEC2" w14:textId="61A5139D" w:rsidR="008D11C0" w:rsidRPr="00BD6E18" w:rsidRDefault="009A1A84" w:rsidP="00A27BEE">
            <w:pPr>
              <w:pStyle w:val="TABLE-cell"/>
            </w:pPr>
            <w:r w:rsidRPr="00E45D6D">
              <w:rPr>
                <w:bCs w:val="0"/>
                <w:color w:val="00B0F0"/>
                <w:szCs w:val="16"/>
              </w:rPr>
              <w:t>Already in the scope</w:t>
            </w:r>
          </w:p>
        </w:tc>
      </w:tr>
      <w:tr w:rsidR="008D11C0" w:rsidRPr="00BD6E18" w14:paraId="3F98EFFE" w14:textId="77777777" w:rsidTr="00B636FA">
        <w:tc>
          <w:tcPr>
            <w:tcW w:w="0" w:type="auto"/>
            <w:shd w:val="clear" w:color="auto" w:fill="auto"/>
            <w:noWrap/>
            <w:tcMar>
              <w:top w:w="45" w:type="dxa"/>
              <w:left w:w="90" w:type="dxa"/>
              <w:bottom w:w="45" w:type="dxa"/>
              <w:right w:w="45" w:type="dxa"/>
            </w:tcMar>
          </w:tcPr>
          <w:p w14:paraId="0F2850E9" w14:textId="77777777" w:rsidR="008D11C0" w:rsidRPr="00BD6E18" w:rsidRDefault="008D11C0" w:rsidP="00A27BEE">
            <w:pPr>
              <w:pStyle w:val="TABLE-cell"/>
            </w:pPr>
            <w:r w:rsidRPr="00BD6E18">
              <w:t>IEC TS 60079-32-1</w:t>
            </w:r>
          </w:p>
          <w:p w14:paraId="18B4C101" w14:textId="77777777" w:rsidR="008D11C0" w:rsidRPr="00BD6E18" w:rsidRDefault="008D11C0" w:rsidP="00A27BEE">
            <w:pPr>
              <w:pStyle w:val="TABLE-cell"/>
            </w:pPr>
            <w:r w:rsidRPr="00BD6E18">
              <w:t>Edition 1.1</w:t>
            </w:r>
          </w:p>
        </w:tc>
        <w:tc>
          <w:tcPr>
            <w:tcW w:w="2715" w:type="pct"/>
            <w:shd w:val="clear" w:color="auto" w:fill="auto"/>
            <w:tcMar>
              <w:top w:w="45" w:type="dxa"/>
              <w:left w:w="90" w:type="dxa"/>
              <w:bottom w:w="45" w:type="dxa"/>
              <w:right w:w="45" w:type="dxa"/>
            </w:tcMar>
          </w:tcPr>
          <w:p w14:paraId="695D0C57" w14:textId="77777777" w:rsidR="008D11C0" w:rsidRPr="00BD6E18" w:rsidRDefault="008D11C0" w:rsidP="00A27BEE">
            <w:pPr>
              <w:pStyle w:val="TABLE-cell"/>
            </w:pPr>
            <w:r w:rsidRPr="00BD6E18">
              <w:t>Explosive atmospheres - Part 32-1: Electrostatic hazards, guidance</w:t>
            </w:r>
          </w:p>
          <w:p w14:paraId="31AF62A9" w14:textId="77777777" w:rsidR="008D11C0" w:rsidRPr="00BD6E18" w:rsidRDefault="008D11C0" w:rsidP="00A27BEE">
            <w:pPr>
              <w:pStyle w:val="TABLE-cell"/>
            </w:pPr>
            <w:r w:rsidRPr="00BD6E18">
              <w:t>(</w:t>
            </w:r>
            <w:proofErr w:type="gramStart"/>
            <w:r w:rsidRPr="00BD6E18">
              <w:t>may</w:t>
            </w:r>
            <w:proofErr w:type="gramEnd"/>
            <w:r w:rsidRPr="00BD6E18">
              <w:t xml:space="preserve"> be used for testing purposes but not for issuing an IECEx Certificate of Conformity)</w:t>
            </w:r>
          </w:p>
        </w:tc>
        <w:tc>
          <w:tcPr>
            <w:tcW w:w="840" w:type="pct"/>
          </w:tcPr>
          <w:p w14:paraId="3068CD4E" w14:textId="2FFC1B17" w:rsidR="008D11C0" w:rsidRPr="00BD6E18" w:rsidRDefault="009A1A84" w:rsidP="00A27BEE">
            <w:pPr>
              <w:pStyle w:val="TABLE-cell"/>
            </w:pPr>
            <w:r w:rsidRPr="00971A34">
              <w:rPr>
                <w:bCs w:val="0"/>
                <w:color w:val="00B0F0"/>
                <w:szCs w:val="16"/>
              </w:rPr>
              <w:t>NOT IN THE SCOPE</w:t>
            </w:r>
          </w:p>
        </w:tc>
      </w:tr>
      <w:tr w:rsidR="008D11C0" w:rsidRPr="00BD6E18" w14:paraId="21F9C01A" w14:textId="77777777" w:rsidTr="00B636FA">
        <w:tc>
          <w:tcPr>
            <w:tcW w:w="0" w:type="auto"/>
            <w:shd w:val="clear" w:color="auto" w:fill="auto"/>
            <w:noWrap/>
            <w:tcMar>
              <w:top w:w="45" w:type="dxa"/>
              <w:left w:w="90" w:type="dxa"/>
              <w:bottom w:w="45" w:type="dxa"/>
              <w:right w:w="45" w:type="dxa"/>
            </w:tcMar>
          </w:tcPr>
          <w:p w14:paraId="693BC820" w14:textId="77777777" w:rsidR="008D11C0" w:rsidRPr="00BD6E18" w:rsidRDefault="008D11C0" w:rsidP="00A27BEE">
            <w:pPr>
              <w:pStyle w:val="TABLE-cell"/>
            </w:pPr>
            <w:r w:rsidRPr="00BD6E18">
              <w:t>IEC 60079-32-2</w:t>
            </w:r>
          </w:p>
          <w:p w14:paraId="35796032"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0C6C3F93" w14:textId="77777777" w:rsidR="008D11C0" w:rsidRPr="00BD6E18" w:rsidRDefault="008D11C0" w:rsidP="00A27BEE">
            <w:pPr>
              <w:pStyle w:val="TABLE-cell"/>
            </w:pPr>
            <w:r w:rsidRPr="00BD6E18">
              <w:t>Explosive atmospheres - Part 32-2: Electrostatics hazards - Tests</w:t>
            </w:r>
          </w:p>
          <w:p w14:paraId="2FCFA2F9" w14:textId="77777777" w:rsidR="008D11C0" w:rsidRPr="00BD6E18" w:rsidRDefault="008D11C0" w:rsidP="00A27BEE">
            <w:pPr>
              <w:pStyle w:val="TABLE-cell"/>
            </w:pPr>
            <w:r w:rsidRPr="00BD6E18">
              <w:t>(</w:t>
            </w:r>
            <w:proofErr w:type="gramStart"/>
            <w:r w:rsidRPr="00BD6E18">
              <w:t>may</w:t>
            </w:r>
            <w:proofErr w:type="gramEnd"/>
            <w:r w:rsidRPr="00BD6E18">
              <w:t xml:space="preserve"> be used for testing purposes but not for issuing an IECEx Certificate of Conformity)</w:t>
            </w:r>
          </w:p>
        </w:tc>
        <w:tc>
          <w:tcPr>
            <w:tcW w:w="840" w:type="pct"/>
          </w:tcPr>
          <w:p w14:paraId="4BAC099E" w14:textId="249E69AD" w:rsidR="008D11C0" w:rsidRPr="00BD6E18" w:rsidRDefault="009A1A84" w:rsidP="00A27BEE">
            <w:pPr>
              <w:pStyle w:val="TABLE-cell"/>
            </w:pPr>
            <w:r w:rsidRPr="00971A34">
              <w:rPr>
                <w:bCs w:val="0"/>
                <w:color w:val="00B0F0"/>
                <w:szCs w:val="16"/>
              </w:rPr>
              <w:t>NOT IN THE SCOPE</w:t>
            </w:r>
          </w:p>
        </w:tc>
      </w:tr>
      <w:tr w:rsidR="008D11C0" w:rsidRPr="00BD6E18" w14:paraId="415A7EA2" w14:textId="77777777" w:rsidTr="00B636FA">
        <w:tc>
          <w:tcPr>
            <w:tcW w:w="0" w:type="auto"/>
            <w:shd w:val="clear" w:color="auto" w:fill="auto"/>
            <w:noWrap/>
            <w:tcMar>
              <w:top w:w="45" w:type="dxa"/>
              <w:left w:w="90" w:type="dxa"/>
              <w:bottom w:w="45" w:type="dxa"/>
              <w:right w:w="45" w:type="dxa"/>
            </w:tcMar>
          </w:tcPr>
          <w:p w14:paraId="054B66C9" w14:textId="77777777" w:rsidR="008D11C0" w:rsidRPr="00BD6E18" w:rsidRDefault="008D11C0" w:rsidP="00A27BEE">
            <w:pPr>
              <w:pStyle w:val="TABLE-cell"/>
            </w:pPr>
            <w:r w:rsidRPr="00BD6E18">
              <w:t>IEC 60079-33</w:t>
            </w:r>
          </w:p>
          <w:p w14:paraId="38B2EF7B"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439A1FF2" w14:textId="77777777" w:rsidR="008D11C0" w:rsidRPr="00BD6E18" w:rsidRDefault="008D11C0" w:rsidP="00A27BEE">
            <w:pPr>
              <w:pStyle w:val="TABLE-cell"/>
            </w:pPr>
            <w:r w:rsidRPr="00BD6E18">
              <w:t>Explosive atmospheres – Part 33: Equipment protection by special protection “s”</w:t>
            </w:r>
          </w:p>
        </w:tc>
        <w:tc>
          <w:tcPr>
            <w:tcW w:w="840" w:type="pct"/>
          </w:tcPr>
          <w:p w14:paraId="0AC84DBA" w14:textId="63704AC6" w:rsidR="008D11C0" w:rsidRPr="00BD6E18" w:rsidRDefault="009A1A84" w:rsidP="00A27BEE">
            <w:pPr>
              <w:pStyle w:val="TABLE-cell"/>
            </w:pPr>
            <w:r w:rsidRPr="00E45D6D">
              <w:rPr>
                <w:bCs w:val="0"/>
                <w:color w:val="00B0F0"/>
                <w:szCs w:val="16"/>
              </w:rPr>
              <w:t>Already in the scope</w:t>
            </w:r>
          </w:p>
        </w:tc>
      </w:tr>
      <w:tr w:rsidR="008D11C0" w:rsidRPr="00BD6E18" w14:paraId="79AFA3DC" w14:textId="77777777" w:rsidTr="00B636FA">
        <w:tc>
          <w:tcPr>
            <w:tcW w:w="0" w:type="auto"/>
            <w:shd w:val="clear" w:color="auto" w:fill="auto"/>
            <w:noWrap/>
            <w:tcMar>
              <w:top w:w="45" w:type="dxa"/>
              <w:left w:w="90" w:type="dxa"/>
              <w:bottom w:w="45" w:type="dxa"/>
              <w:right w:w="45" w:type="dxa"/>
            </w:tcMar>
          </w:tcPr>
          <w:p w14:paraId="47B8F12E" w14:textId="77777777" w:rsidR="008D11C0" w:rsidRPr="00BD6E18" w:rsidRDefault="008D11C0" w:rsidP="00A27BEE">
            <w:pPr>
              <w:pStyle w:val="TABLE-cell"/>
            </w:pPr>
            <w:r w:rsidRPr="00BD6E18">
              <w:t>IEC 60079-35-1</w:t>
            </w:r>
          </w:p>
          <w:p w14:paraId="1D0953DF"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09E3438B" w14:textId="77777777" w:rsidR="008D11C0" w:rsidRPr="00BD6E18" w:rsidRDefault="008D11C0" w:rsidP="00A27BEE">
            <w:pPr>
              <w:pStyle w:val="TABLE-cell"/>
            </w:pPr>
            <w:r w:rsidRPr="00BD6E18">
              <w:t xml:space="preserve">Explosive atmospheres – Part 35-1: </w:t>
            </w:r>
            <w:proofErr w:type="spellStart"/>
            <w:r w:rsidRPr="00BD6E18">
              <w:t>Caplights</w:t>
            </w:r>
            <w:proofErr w:type="spellEnd"/>
            <w:r w:rsidRPr="00BD6E18">
              <w:t xml:space="preserve"> for use in mines susceptible to firedamp – General requirements – Construction and testing in relation to the risk of explosion</w:t>
            </w:r>
          </w:p>
        </w:tc>
        <w:tc>
          <w:tcPr>
            <w:tcW w:w="840" w:type="pct"/>
          </w:tcPr>
          <w:p w14:paraId="6EA2E171" w14:textId="06C58013" w:rsidR="008D11C0" w:rsidRPr="00BD6E18" w:rsidRDefault="000C7904" w:rsidP="00A27BEE">
            <w:pPr>
              <w:pStyle w:val="TABLE-cell"/>
            </w:pPr>
            <w:r w:rsidRPr="00E45D6D">
              <w:rPr>
                <w:bCs w:val="0"/>
                <w:color w:val="00B0F0"/>
                <w:szCs w:val="16"/>
              </w:rPr>
              <w:t>Already in the scope</w:t>
            </w:r>
          </w:p>
        </w:tc>
      </w:tr>
      <w:tr w:rsidR="008D11C0" w:rsidRPr="00BD6E18" w14:paraId="79DC0B4D" w14:textId="77777777" w:rsidTr="00B636FA">
        <w:tc>
          <w:tcPr>
            <w:tcW w:w="0" w:type="auto"/>
            <w:shd w:val="clear" w:color="auto" w:fill="auto"/>
            <w:noWrap/>
            <w:tcMar>
              <w:top w:w="45" w:type="dxa"/>
              <w:left w:w="90" w:type="dxa"/>
              <w:bottom w:w="45" w:type="dxa"/>
              <w:right w:w="45" w:type="dxa"/>
            </w:tcMar>
          </w:tcPr>
          <w:p w14:paraId="622E19D8" w14:textId="77777777" w:rsidR="008D11C0" w:rsidRPr="00BD6E18" w:rsidRDefault="008D11C0" w:rsidP="00A27BEE">
            <w:pPr>
              <w:pStyle w:val="TABLE-cell"/>
            </w:pPr>
            <w:r w:rsidRPr="00BD6E18">
              <w:t>IEC 60079-35-2</w:t>
            </w:r>
          </w:p>
          <w:p w14:paraId="1DA2551A"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77A793EB" w14:textId="77777777" w:rsidR="008D11C0" w:rsidRPr="00BD6E18" w:rsidRDefault="008D11C0" w:rsidP="00A27BEE">
            <w:pPr>
              <w:pStyle w:val="TABLE-cell"/>
            </w:pPr>
            <w:r w:rsidRPr="00BD6E18">
              <w:t xml:space="preserve">Explosive atmospheres – Part 35-2: </w:t>
            </w:r>
            <w:proofErr w:type="spellStart"/>
            <w:r w:rsidRPr="00BD6E18">
              <w:t>Caplights</w:t>
            </w:r>
            <w:proofErr w:type="spellEnd"/>
            <w:r w:rsidRPr="00BD6E18">
              <w:t xml:space="preserve"> for use in mines susceptible to firedamp – Performance and other safety-related matters</w:t>
            </w:r>
          </w:p>
        </w:tc>
        <w:tc>
          <w:tcPr>
            <w:tcW w:w="840" w:type="pct"/>
          </w:tcPr>
          <w:p w14:paraId="72E29787" w14:textId="2F06DACD" w:rsidR="008D11C0" w:rsidRPr="00BD6E18" w:rsidRDefault="000C7904" w:rsidP="00A27BEE">
            <w:pPr>
              <w:pStyle w:val="TABLE-cell"/>
            </w:pPr>
            <w:r w:rsidRPr="00971A34">
              <w:rPr>
                <w:bCs w:val="0"/>
                <w:color w:val="00B0F0"/>
                <w:szCs w:val="16"/>
              </w:rPr>
              <w:t>NOT IN THE SCOPE</w:t>
            </w:r>
          </w:p>
        </w:tc>
      </w:tr>
      <w:tr w:rsidR="008D11C0" w:rsidRPr="00BD6E18" w14:paraId="2BDFD0A3" w14:textId="77777777" w:rsidTr="00B636FA">
        <w:tc>
          <w:tcPr>
            <w:tcW w:w="0" w:type="auto"/>
            <w:shd w:val="clear" w:color="auto" w:fill="auto"/>
            <w:noWrap/>
            <w:tcMar>
              <w:top w:w="45" w:type="dxa"/>
              <w:left w:w="90" w:type="dxa"/>
              <w:bottom w:w="45" w:type="dxa"/>
              <w:right w:w="45" w:type="dxa"/>
            </w:tcMar>
          </w:tcPr>
          <w:p w14:paraId="09AA9385" w14:textId="77777777" w:rsidR="008D11C0" w:rsidRPr="00BD6E18" w:rsidRDefault="008D11C0" w:rsidP="00A27BEE">
            <w:pPr>
              <w:pStyle w:val="TABLE-cell"/>
            </w:pPr>
            <w:r w:rsidRPr="00BD6E18">
              <w:t>IS0 80079-36</w:t>
            </w:r>
          </w:p>
          <w:p w14:paraId="6FEA033F"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7F8B6EFC" w14:textId="77777777" w:rsidR="008D11C0" w:rsidRPr="00BD6E18" w:rsidRDefault="008D11C0" w:rsidP="00A27BEE">
            <w:pPr>
              <w:pStyle w:val="TABLE-cell"/>
            </w:pPr>
            <w:r w:rsidRPr="00BD6E18">
              <w:t>Explosive atmospheres - Part 36: Non-electrical equipment for explosive atmospheres – Basic method and requirements</w:t>
            </w:r>
          </w:p>
        </w:tc>
        <w:tc>
          <w:tcPr>
            <w:tcW w:w="840" w:type="pct"/>
          </w:tcPr>
          <w:p w14:paraId="232DB75B" w14:textId="1D9AFC8C" w:rsidR="008D11C0" w:rsidRPr="00BD6E18" w:rsidRDefault="000C7904" w:rsidP="00A27BEE">
            <w:pPr>
              <w:pStyle w:val="TABLE-cell"/>
            </w:pPr>
            <w:r w:rsidRPr="00E45D6D">
              <w:rPr>
                <w:bCs w:val="0"/>
                <w:color w:val="00B0F0"/>
                <w:szCs w:val="16"/>
              </w:rPr>
              <w:t>Already in the scope</w:t>
            </w:r>
          </w:p>
        </w:tc>
      </w:tr>
      <w:tr w:rsidR="008D11C0" w:rsidRPr="00BD6E18" w14:paraId="28C469F6" w14:textId="77777777" w:rsidTr="00B636FA">
        <w:tc>
          <w:tcPr>
            <w:tcW w:w="0" w:type="auto"/>
            <w:shd w:val="clear" w:color="auto" w:fill="auto"/>
            <w:noWrap/>
            <w:tcMar>
              <w:top w:w="45" w:type="dxa"/>
              <w:left w:w="90" w:type="dxa"/>
              <w:bottom w:w="45" w:type="dxa"/>
              <w:right w:w="45" w:type="dxa"/>
            </w:tcMar>
          </w:tcPr>
          <w:p w14:paraId="4453C7FE" w14:textId="77777777" w:rsidR="008D11C0" w:rsidRPr="00BD6E18" w:rsidRDefault="008D11C0" w:rsidP="00A27BEE">
            <w:pPr>
              <w:pStyle w:val="TABLE-cell"/>
            </w:pPr>
            <w:r w:rsidRPr="00BD6E18">
              <w:t>ISO 80079-37</w:t>
            </w:r>
          </w:p>
          <w:p w14:paraId="5D2C3FC0"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059698D9" w14:textId="77777777" w:rsidR="008D11C0" w:rsidRPr="00BD6E18" w:rsidRDefault="008D11C0" w:rsidP="00A27BEE">
            <w:pPr>
              <w:pStyle w:val="TABLE-cell"/>
            </w:pPr>
            <w:r w:rsidRPr="00BD6E18">
              <w:t xml:space="preserve">Explosive atmospheres - Part 37: Non-electrical equipment for explosive atmospheres – Non electrical type of protection constructional </w:t>
            </w:r>
            <w:proofErr w:type="gramStart"/>
            <w:r w:rsidRPr="00BD6E18">
              <w:t>safety ”c</w:t>
            </w:r>
            <w:proofErr w:type="gramEnd"/>
            <w:r w:rsidRPr="00BD6E18">
              <w:t>” control of ignition source ”b”, liquid immersion ”k”</w:t>
            </w:r>
          </w:p>
        </w:tc>
        <w:tc>
          <w:tcPr>
            <w:tcW w:w="840" w:type="pct"/>
          </w:tcPr>
          <w:p w14:paraId="7D72661D" w14:textId="3B700108" w:rsidR="008D11C0" w:rsidRPr="00BD6E18" w:rsidRDefault="000C7904" w:rsidP="00A27BEE">
            <w:pPr>
              <w:pStyle w:val="TABLE-cell"/>
            </w:pPr>
            <w:r w:rsidRPr="00E45D6D">
              <w:rPr>
                <w:bCs w:val="0"/>
                <w:color w:val="00B0F0"/>
                <w:szCs w:val="16"/>
              </w:rPr>
              <w:t>Already in the scope</w:t>
            </w:r>
          </w:p>
        </w:tc>
      </w:tr>
      <w:tr w:rsidR="008D11C0" w:rsidRPr="00BD6E18" w14:paraId="5E86C9B1" w14:textId="77777777" w:rsidTr="00B636FA">
        <w:tc>
          <w:tcPr>
            <w:tcW w:w="0" w:type="auto"/>
            <w:shd w:val="clear" w:color="auto" w:fill="auto"/>
            <w:noWrap/>
            <w:tcMar>
              <w:top w:w="45" w:type="dxa"/>
              <w:left w:w="90" w:type="dxa"/>
              <w:bottom w:w="45" w:type="dxa"/>
              <w:right w:w="45" w:type="dxa"/>
            </w:tcMar>
          </w:tcPr>
          <w:p w14:paraId="1221CCED" w14:textId="77777777" w:rsidR="008D11C0" w:rsidRPr="00BD6E18" w:rsidRDefault="008D11C0" w:rsidP="00A27BEE">
            <w:pPr>
              <w:pStyle w:val="TABLE-cell"/>
            </w:pPr>
            <w:r w:rsidRPr="00BD6E18">
              <w:t>IEC TS 60079-39</w:t>
            </w:r>
          </w:p>
          <w:p w14:paraId="35BF494F" w14:textId="77777777" w:rsidR="008D11C0" w:rsidRPr="00BD6E18" w:rsidRDefault="008D11C0" w:rsidP="00A27BEE">
            <w:pPr>
              <w:pStyle w:val="TABLE-cell"/>
              <w:rPr>
                <w:highlight w:val="yellow"/>
              </w:rPr>
            </w:pPr>
            <w:r w:rsidRPr="00BD6E18">
              <w:t>Edition 1.0</w:t>
            </w:r>
          </w:p>
        </w:tc>
        <w:tc>
          <w:tcPr>
            <w:tcW w:w="2715" w:type="pct"/>
            <w:shd w:val="clear" w:color="auto" w:fill="auto"/>
            <w:tcMar>
              <w:top w:w="45" w:type="dxa"/>
              <w:left w:w="90" w:type="dxa"/>
              <w:bottom w:w="45" w:type="dxa"/>
              <w:right w:w="45" w:type="dxa"/>
            </w:tcMar>
          </w:tcPr>
          <w:p w14:paraId="066C31CC" w14:textId="77777777" w:rsidR="008D11C0" w:rsidRPr="00BD6E18" w:rsidRDefault="008D11C0" w:rsidP="00A27BEE">
            <w:pPr>
              <w:pStyle w:val="TABLE-cell"/>
            </w:pPr>
            <w:r w:rsidRPr="00BD6E18">
              <w:t xml:space="preserve">Explosive atmospheres - Part 39: Intrinsically safe systems with electronically controlled spark duration limitation  </w:t>
            </w:r>
          </w:p>
        </w:tc>
        <w:tc>
          <w:tcPr>
            <w:tcW w:w="840" w:type="pct"/>
          </w:tcPr>
          <w:p w14:paraId="7FBF0744" w14:textId="4BE6BFF5" w:rsidR="008D11C0" w:rsidRPr="00BD6E18" w:rsidRDefault="000C7904" w:rsidP="00A27BEE">
            <w:pPr>
              <w:pStyle w:val="TABLE-cell"/>
            </w:pPr>
            <w:r w:rsidRPr="00971A34">
              <w:rPr>
                <w:bCs w:val="0"/>
                <w:color w:val="00B0F0"/>
                <w:szCs w:val="16"/>
              </w:rPr>
              <w:t>NOT IN THE SCOPE</w:t>
            </w:r>
          </w:p>
        </w:tc>
      </w:tr>
      <w:tr w:rsidR="008D11C0" w:rsidRPr="00BD6E18" w14:paraId="5E7423CC" w14:textId="77777777" w:rsidTr="00B636FA">
        <w:tc>
          <w:tcPr>
            <w:tcW w:w="0" w:type="auto"/>
            <w:shd w:val="clear" w:color="auto" w:fill="auto"/>
            <w:noWrap/>
            <w:tcMar>
              <w:top w:w="45" w:type="dxa"/>
              <w:left w:w="90" w:type="dxa"/>
              <w:bottom w:w="45" w:type="dxa"/>
              <w:right w:w="45" w:type="dxa"/>
            </w:tcMar>
          </w:tcPr>
          <w:p w14:paraId="73F46D3B" w14:textId="77777777" w:rsidR="008D11C0" w:rsidRPr="00BD6E18" w:rsidRDefault="008D11C0" w:rsidP="00A27BEE">
            <w:pPr>
              <w:pStyle w:val="TABLE-cell"/>
            </w:pPr>
            <w:r w:rsidRPr="00BD6E18">
              <w:t>IEC TS 60079-40</w:t>
            </w:r>
          </w:p>
          <w:p w14:paraId="030F59C9"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7EF4367A" w14:textId="77777777" w:rsidR="008D11C0" w:rsidRPr="00BD6E18" w:rsidRDefault="008D11C0" w:rsidP="00A27BEE">
            <w:pPr>
              <w:pStyle w:val="TABLE-cell"/>
            </w:pPr>
            <w:r w:rsidRPr="00BD6E18">
              <w:t>Explosive atmospheres - Part 40: Requirements for process sealing between flammable process fluids and electrical systems</w:t>
            </w:r>
          </w:p>
        </w:tc>
        <w:tc>
          <w:tcPr>
            <w:tcW w:w="840" w:type="pct"/>
          </w:tcPr>
          <w:p w14:paraId="79DAEAF1" w14:textId="1BDB1086" w:rsidR="008D11C0" w:rsidRPr="00BD6E18" w:rsidRDefault="0026506C" w:rsidP="00A27BEE">
            <w:pPr>
              <w:pStyle w:val="TABLE-cell"/>
            </w:pPr>
            <w:r w:rsidRPr="00971A34">
              <w:rPr>
                <w:bCs w:val="0"/>
                <w:color w:val="00B0F0"/>
                <w:szCs w:val="16"/>
              </w:rPr>
              <w:t>NOT IN THE SCOPE</w:t>
            </w:r>
          </w:p>
        </w:tc>
      </w:tr>
      <w:tr w:rsidR="008E169D" w:rsidRPr="00BD6E18" w14:paraId="3DD2DF48" w14:textId="77777777" w:rsidTr="00B636FA">
        <w:tc>
          <w:tcPr>
            <w:tcW w:w="0" w:type="auto"/>
            <w:shd w:val="clear" w:color="auto" w:fill="auto"/>
            <w:noWrap/>
            <w:tcMar>
              <w:top w:w="45" w:type="dxa"/>
              <w:left w:w="90" w:type="dxa"/>
              <w:bottom w:w="45" w:type="dxa"/>
              <w:right w:w="45" w:type="dxa"/>
            </w:tcMar>
          </w:tcPr>
          <w:p w14:paraId="2ED55876" w14:textId="77777777" w:rsidR="008E169D" w:rsidRPr="00BD6E18" w:rsidRDefault="00424677" w:rsidP="00A27BEE">
            <w:pPr>
              <w:pStyle w:val="TABLE-cell"/>
            </w:pPr>
            <w:r w:rsidRPr="00BD6E18">
              <w:t>IEC TS 60079-42</w:t>
            </w:r>
          </w:p>
          <w:p w14:paraId="4BEAD128" w14:textId="3CD09C4C" w:rsidR="00424677" w:rsidRPr="00BD6E18" w:rsidRDefault="00424677" w:rsidP="00A27BEE">
            <w:pPr>
              <w:pStyle w:val="TABLE-cell"/>
            </w:pPr>
            <w:r w:rsidRPr="00BD6E18">
              <w:t>Edition 1.0</w:t>
            </w:r>
          </w:p>
        </w:tc>
        <w:tc>
          <w:tcPr>
            <w:tcW w:w="2715" w:type="pct"/>
            <w:shd w:val="clear" w:color="auto" w:fill="auto"/>
            <w:tcMar>
              <w:top w:w="45" w:type="dxa"/>
              <w:left w:w="90" w:type="dxa"/>
              <w:bottom w:w="45" w:type="dxa"/>
              <w:right w:w="45" w:type="dxa"/>
            </w:tcMar>
          </w:tcPr>
          <w:p w14:paraId="6F7A5B89" w14:textId="77777777" w:rsidR="008E169D" w:rsidRPr="00BD6E18" w:rsidRDefault="00E91668" w:rsidP="00A27BEE">
            <w:pPr>
              <w:pStyle w:val="TABLE-cell"/>
            </w:pPr>
            <w:r w:rsidRPr="00BD6E18">
              <w:t>Explosive atmospheres - Part 42: Electrical safety devices for the control of potential ignition sources from Ex-Equipment</w:t>
            </w:r>
          </w:p>
          <w:p w14:paraId="0A66D077" w14:textId="44168237" w:rsidR="00E91668" w:rsidRPr="00BD6E18" w:rsidRDefault="00E91668" w:rsidP="00A27BEE">
            <w:pPr>
              <w:pStyle w:val="TABLE-cell"/>
            </w:pPr>
            <w:r w:rsidRPr="00BD6E18">
              <w:t>(</w:t>
            </w:r>
            <w:proofErr w:type="gramStart"/>
            <w:r w:rsidRPr="00BD6E18">
              <w:t>may</w:t>
            </w:r>
            <w:proofErr w:type="gramEnd"/>
            <w:r w:rsidRPr="00BD6E18">
              <w:t xml:space="preserve"> be used for testing purposes but not for issuing an IECEx Certificate of Conformity)</w:t>
            </w:r>
          </w:p>
        </w:tc>
        <w:tc>
          <w:tcPr>
            <w:tcW w:w="840" w:type="pct"/>
          </w:tcPr>
          <w:p w14:paraId="25580C0C" w14:textId="277B5AA4" w:rsidR="008E169D" w:rsidRPr="00BD6E18" w:rsidRDefault="0026506C" w:rsidP="00A27BEE">
            <w:pPr>
              <w:pStyle w:val="TABLE-cell"/>
            </w:pPr>
            <w:r w:rsidRPr="00E154EF">
              <w:rPr>
                <w:color w:val="00B0F0"/>
              </w:rPr>
              <w:t>All tests</w:t>
            </w:r>
            <w:r>
              <w:rPr>
                <w:color w:val="00B0F0"/>
              </w:rPr>
              <w:t xml:space="preserve"> (scope extension)</w:t>
            </w:r>
          </w:p>
        </w:tc>
      </w:tr>
      <w:tr w:rsidR="008D11C0" w:rsidRPr="00BD6E18" w14:paraId="7892EADD" w14:textId="77777777" w:rsidTr="00B636FA">
        <w:tc>
          <w:tcPr>
            <w:tcW w:w="0" w:type="auto"/>
            <w:shd w:val="clear" w:color="auto" w:fill="auto"/>
            <w:noWrap/>
            <w:tcMar>
              <w:top w:w="45" w:type="dxa"/>
              <w:left w:w="90" w:type="dxa"/>
              <w:bottom w:w="45" w:type="dxa"/>
              <w:right w:w="45" w:type="dxa"/>
            </w:tcMar>
          </w:tcPr>
          <w:p w14:paraId="288E39E1" w14:textId="77777777" w:rsidR="008D11C0" w:rsidRPr="00BD6E18" w:rsidRDefault="008D11C0" w:rsidP="00A27BEE">
            <w:pPr>
              <w:pStyle w:val="TABLE-cell"/>
            </w:pPr>
            <w:r w:rsidRPr="00BD6E18">
              <w:t>IEC TS 60079-46</w:t>
            </w:r>
          </w:p>
          <w:p w14:paraId="734F2E5F" w14:textId="77777777" w:rsidR="008D11C0" w:rsidRPr="00BD6E18" w:rsidRDefault="008D11C0" w:rsidP="00A27BEE">
            <w:pPr>
              <w:pStyle w:val="TABLE-cell"/>
            </w:pPr>
            <w:r w:rsidRPr="00BD6E18">
              <w:t>Edition 1.0</w:t>
            </w:r>
          </w:p>
        </w:tc>
        <w:tc>
          <w:tcPr>
            <w:tcW w:w="2715" w:type="pct"/>
            <w:shd w:val="clear" w:color="auto" w:fill="auto"/>
            <w:tcMar>
              <w:top w:w="45" w:type="dxa"/>
              <w:left w:w="90" w:type="dxa"/>
              <w:bottom w:w="45" w:type="dxa"/>
              <w:right w:w="45" w:type="dxa"/>
            </w:tcMar>
          </w:tcPr>
          <w:p w14:paraId="3FB2F736" w14:textId="77777777" w:rsidR="008D11C0" w:rsidRPr="00BD6E18" w:rsidRDefault="008D11C0" w:rsidP="00A27BEE">
            <w:pPr>
              <w:pStyle w:val="TABLE-cell"/>
              <w:rPr>
                <w:bCs w:val="0"/>
              </w:rPr>
            </w:pPr>
            <w:r w:rsidRPr="00BD6E18">
              <w:t>Explosive atmospheres – Part 46 - Equipment assemblies</w:t>
            </w:r>
          </w:p>
        </w:tc>
        <w:tc>
          <w:tcPr>
            <w:tcW w:w="840" w:type="pct"/>
          </w:tcPr>
          <w:p w14:paraId="4FC2A078" w14:textId="61E4D4E7" w:rsidR="008D11C0" w:rsidRPr="00BD6E18" w:rsidRDefault="0026506C" w:rsidP="00A27BEE">
            <w:pPr>
              <w:pStyle w:val="TABLE-cell"/>
            </w:pPr>
            <w:r w:rsidRPr="00E45D6D">
              <w:rPr>
                <w:bCs w:val="0"/>
                <w:color w:val="00B0F0"/>
                <w:szCs w:val="16"/>
              </w:rPr>
              <w:t>Already in the scope</w:t>
            </w:r>
          </w:p>
        </w:tc>
      </w:tr>
      <w:tr w:rsidR="008D11C0" w:rsidRPr="00BD6E18" w14:paraId="0D12272A" w14:textId="77777777" w:rsidTr="00B636FA">
        <w:tc>
          <w:tcPr>
            <w:tcW w:w="0" w:type="auto"/>
            <w:shd w:val="clear" w:color="auto" w:fill="auto"/>
            <w:noWrap/>
            <w:tcMar>
              <w:top w:w="45" w:type="dxa"/>
              <w:left w:w="90" w:type="dxa"/>
              <w:bottom w:w="45" w:type="dxa"/>
              <w:right w:w="45" w:type="dxa"/>
            </w:tcMar>
          </w:tcPr>
          <w:p w14:paraId="3749273B" w14:textId="77777777" w:rsidR="008D11C0" w:rsidRPr="00913966" w:rsidRDefault="008D11C0" w:rsidP="00A27BEE">
            <w:pPr>
              <w:pStyle w:val="TABLE-cell"/>
            </w:pPr>
            <w:r w:rsidRPr="00913966">
              <w:lastRenderedPageBreak/>
              <w:t>IEC 62784</w:t>
            </w:r>
          </w:p>
          <w:p w14:paraId="0C72E185" w14:textId="7105A2B3" w:rsidR="008D11C0" w:rsidRPr="00BD6E18" w:rsidRDefault="008D11C0" w:rsidP="00A27BEE">
            <w:pPr>
              <w:pStyle w:val="TABLE-cell"/>
            </w:pPr>
            <w:r w:rsidRPr="00913966">
              <w:t>Edition 1.</w:t>
            </w:r>
            <w:r w:rsidR="00F80266" w:rsidRPr="00913966">
              <w:t>1</w:t>
            </w:r>
          </w:p>
        </w:tc>
        <w:tc>
          <w:tcPr>
            <w:tcW w:w="2715" w:type="pct"/>
            <w:shd w:val="clear" w:color="auto" w:fill="auto"/>
            <w:tcMar>
              <w:top w:w="45" w:type="dxa"/>
              <w:left w:w="90" w:type="dxa"/>
              <w:bottom w:w="45" w:type="dxa"/>
              <w:right w:w="45" w:type="dxa"/>
            </w:tcMar>
          </w:tcPr>
          <w:p w14:paraId="2E42720D" w14:textId="77777777" w:rsidR="008D11C0" w:rsidRPr="00BD6E18" w:rsidRDefault="008D11C0" w:rsidP="00A27BEE">
            <w:pPr>
              <w:pStyle w:val="TABLE-cell"/>
              <w:rPr>
                <w:bCs w:val="0"/>
              </w:rPr>
            </w:pPr>
            <w:r w:rsidRPr="00913966">
              <w:t>Vacuum cleaners and dust extractors providing equipment protection level Dc for the collection of combustible dusts - Particular requirements</w:t>
            </w:r>
          </w:p>
        </w:tc>
        <w:tc>
          <w:tcPr>
            <w:tcW w:w="840" w:type="pct"/>
          </w:tcPr>
          <w:p w14:paraId="461E222E" w14:textId="48ADD7BC" w:rsidR="008D11C0" w:rsidRPr="00BD6E18" w:rsidRDefault="000F2539" w:rsidP="00A27BEE">
            <w:pPr>
              <w:pStyle w:val="TABLE-cell"/>
            </w:pPr>
            <w:r w:rsidRPr="00971A34">
              <w:rPr>
                <w:bCs w:val="0"/>
                <w:color w:val="00B0F0"/>
                <w:szCs w:val="16"/>
              </w:rPr>
              <w:t>NOT IN THE SCOPE</w:t>
            </w:r>
          </w:p>
        </w:tc>
      </w:tr>
      <w:tr w:rsidR="008D11C0" w:rsidRPr="00BD6E18" w14:paraId="63DF324B" w14:textId="77777777" w:rsidTr="00B636FA">
        <w:tc>
          <w:tcPr>
            <w:tcW w:w="0" w:type="auto"/>
            <w:shd w:val="clear" w:color="auto" w:fill="auto"/>
            <w:noWrap/>
            <w:tcMar>
              <w:top w:w="45" w:type="dxa"/>
              <w:left w:w="90" w:type="dxa"/>
              <w:bottom w:w="45" w:type="dxa"/>
              <w:right w:w="45" w:type="dxa"/>
            </w:tcMar>
          </w:tcPr>
          <w:p w14:paraId="0C7531AE" w14:textId="77777777" w:rsidR="008D11C0" w:rsidRPr="00BD6E18" w:rsidRDefault="008D11C0" w:rsidP="00A27BEE">
            <w:pPr>
              <w:pStyle w:val="TABLE-cell"/>
            </w:pPr>
            <w:r w:rsidRPr="00BD6E18">
              <w:t>ISO 16852</w:t>
            </w:r>
          </w:p>
          <w:p w14:paraId="06FF9544" w14:textId="77777777" w:rsidR="008D11C0" w:rsidRPr="00BD6E18" w:rsidRDefault="008D11C0" w:rsidP="00A27BEE">
            <w:pPr>
              <w:pStyle w:val="TABLE-cell"/>
            </w:pPr>
            <w:r w:rsidRPr="00BD6E18">
              <w:t>Edition 2</w:t>
            </w:r>
          </w:p>
        </w:tc>
        <w:tc>
          <w:tcPr>
            <w:tcW w:w="2715" w:type="pct"/>
            <w:shd w:val="clear" w:color="auto" w:fill="auto"/>
            <w:tcMar>
              <w:top w:w="45" w:type="dxa"/>
              <w:left w:w="90" w:type="dxa"/>
              <w:bottom w:w="45" w:type="dxa"/>
              <w:right w:w="45" w:type="dxa"/>
            </w:tcMar>
          </w:tcPr>
          <w:p w14:paraId="160DF5E5" w14:textId="77777777" w:rsidR="008D11C0" w:rsidRPr="00BD6E18" w:rsidRDefault="008D11C0" w:rsidP="00A27BEE">
            <w:pPr>
              <w:pStyle w:val="TABLE-cell"/>
            </w:pPr>
            <w:r w:rsidRPr="00BD6E18">
              <w:rPr>
                <w:bCs w:val="0"/>
              </w:rPr>
              <w:t>Flame arrestors - Performance requirements., test methods and limits for use</w:t>
            </w:r>
          </w:p>
        </w:tc>
        <w:tc>
          <w:tcPr>
            <w:tcW w:w="840" w:type="pct"/>
          </w:tcPr>
          <w:p w14:paraId="309F21C4" w14:textId="333AB48B" w:rsidR="008D11C0" w:rsidRPr="00BD6E18" w:rsidRDefault="000F2539" w:rsidP="00A27BEE">
            <w:pPr>
              <w:pStyle w:val="TABLE-cell"/>
            </w:pPr>
            <w:r w:rsidRPr="00971A34">
              <w:rPr>
                <w:bCs w:val="0"/>
                <w:color w:val="00B0F0"/>
                <w:szCs w:val="16"/>
              </w:rPr>
              <w:t>NOT IN THE SCOPE</w:t>
            </w:r>
          </w:p>
        </w:tc>
      </w:tr>
    </w:tbl>
    <w:p w14:paraId="6B65238F" w14:textId="62CF29DB" w:rsidR="008D11C0" w:rsidRPr="00913966" w:rsidRDefault="008D11C0" w:rsidP="008D11C0">
      <w:pPr>
        <w:pStyle w:val="ANNEX-heading1"/>
        <w:rPr>
          <w:lang w:eastAsia="en-AU"/>
        </w:rPr>
      </w:pPr>
      <w:bookmarkStart w:id="172" w:name="_Toc109584397"/>
      <w:r w:rsidRPr="00913966">
        <w:rPr>
          <w:lang w:eastAsia="en-AU"/>
        </w:rPr>
        <w:t>Superseded standards</w:t>
      </w:r>
      <w:bookmarkEnd w:id="172"/>
      <w:r w:rsidRPr="00913966">
        <w:rPr>
          <w:lang w:eastAsia="en-AU"/>
        </w:rPr>
        <w:t xml:space="preserve"> </w:t>
      </w:r>
    </w:p>
    <w:p w14:paraId="44898358" w14:textId="3D6B4A2F" w:rsidR="008D11C0" w:rsidRPr="00913966" w:rsidRDefault="008D11C0"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48CB51A2" w14:textId="77777777" w:rsidTr="00F80266">
        <w:trPr>
          <w:tblHeader/>
        </w:trPr>
        <w:tc>
          <w:tcPr>
            <w:tcW w:w="0" w:type="auto"/>
            <w:shd w:val="clear" w:color="auto" w:fill="auto"/>
            <w:noWrap/>
            <w:tcMar>
              <w:top w:w="45" w:type="dxa"/>
              <w:left w:w="90" w:type="dxa"/>
              <w:bottom w:w="45" w:type="dxa"/>
              <w:right w:w="45" w:type="dxa"/>
            </w:tcMar>
          </w:tcPr>
          <w:p w14:paraId="518ADFCD"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57B8AA97" w14:textId="77777777" w:rsidR="008D11C0" w:rsidRPr="00BD6E18" w:rsidRDefault="008D11C0" w:rsidP="00A27BEE">
            <w:pPr>
              <w:pStyle w:val="TABLE-col-heading"/>
            </w:pPr>
            <w:r w:rsidRPr="00BD6E18">
              <w:t xml:space="preserve">Title </w:t>
            </w:r>
          </w:p>
        </w:tc>
        <w:tc>
          <w:tcPr>
            <w:tcW w:w="939" w:type="pct"/>
          </w:tcPr>
          <w:p w14:paraId="62754B01" w14:textId="60ED070E" w:rsidR="008D11C0" w:rsidRPr="00BD6E18" w:rsidRDefault="008D11C0" w:rsidP="00A27BEE">
            <w:pPr>
              <w:pStyle w:val="TABLE-col-heading"/>
            </w:pPr>
            <w:r w:rsidRPr="00BD6E18">
              <w:t>Comments</w:t>
            </w:r>
          </w:p>
        </w:tc>
      </w:tr>
      <w:tr w:rsidR="008D11C0" w:rsidRPr="00BD6E18" w14:paraId="73C8EB43" w14:textId="77777777" w:rsidTr="00F80266">
        <w:trPr>
          <w:trHeight w:val="477"/>
        </w:trPr>
        <w:tc>
          <w:tcPr>
            <w:tcW w:w="0" w:type="auto"/>
            <w:shd w:val="clear" w:color="auto" w:fill="auto"/>
            <w:noWrap/>
            <w:tcMar>
              <w:top w:w="45" w:type="dxa"/>
              <w:left w:w="90" w:type="dxa"/>
              <w:bottom w:w="45" w:type="dxa"/>
              <w:right w:w="45" w:type="dxa"/>
            </w:tcMar>
          </w:tcPr>
          <w:p w14:paraId="652D9A4E" w14:textId="6EF80569" w:rsidR="008D11C0" w:rsidRPr="00BD6E18" w:rsidRDefault="008D11C0" w:rsidP="00A27BEE">
            <w:pPr>
              <w:pStyle w:val="TABLE-cell"/>
            </w:pPr>
            <w:r w:rsidRPr="00BD6E18">
              <w:t>IEC 60079-27</w:t>
            </w:r>
          </w:p>
          <w:p w14:paraId="21858BFD"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1B5820BC" w14:textId="77777777" w:rsidR="008D11C0" w:rsidRPr="00BD6E18" w:rsidRDefault="008D11C0" w:rsidP="00A27BEE">
            <w:pPr>
              <w:pStyle w:val="TABLE-cell"/>
            </w:pPr>
            <w:r w:rsidRPr="00BD6E18">
              <w:t>Explosive atmospheres – Part 27: Fieldbus intrinsically safe concept (FISCO)</w:t>
            </w:r>
          </w:p>
        </w:tc>
        <w:tc>
          <w:tcPr>
            <w:tcW w:w="939" w:type="pct"/>
          </w:tcPr>
          <w:p w14:paraId="1EEC8C23" w14:textId="07D73E75" w:rsidR="008D11C0" w:rsidRPr="00BD6E18" w:rsidRDefault="000F2539" w:rsidP="00A27BEE">
            <w:pPr>
              <w:pStyle w:val="TABLE-cell"/>
            </w:pPr>
            <w:r w:rsidRPr="00E45D6D">
              <w:rPr>
                <w:bCs w:val="0"/>
                <w:color w:val="00B0F0"/>
                <w:szCs w:val="16"/>
              </w:rPr>
              <w:t>Already in the scope</w:t>
            </w:r>
          </w:p>
        </w:tc>
      </w:tr>
      <w:tr w:rsidR="008D11C0" w:rsidRPr="00BD6E18" w14:paraId="7D8ED12C" w14:textId="77777777" w:rsidTr="00F80266">
        <w:tc>
          <w:tcPr>
            <w:tcW w:w="0" w:type="auto"/>
            <w:shd w:val="clear" w:color="auto" w:fill="auto"/>
            <w:noWrap/>
            <w:tcMar>
              <w:top w:w="45" w:type="dxa"/>
              <w:left w:w="90" w:type="dxa"/>
              <w:bottom w:w="45" w:type="dxa"/>
              <w:right w:w="45" w:type="dxa"/>
            </w:tcMar>
          </w:tcPr>
          <w:p w14:paraId="03B50A7C" w14:textId="3BF486D4" w:rsidR="008D11C0" w:rsidRPr="00BD6E18" w:rsidRDefault="008D11C0" w:rsidP="00A27BEE">
            <w:pPr>
              <w:pStyle w:val="TABLE-cell"/>
            </w:pPr>
            <w:r w:rsidRPr="00BD6E18">
              <w:t>IEC 61241-0</w:t>
            </w:r>
          </w:p>
          <w:p w14:paraId="535FD923" w14:textId="77777777" w:rsidR="008D11C0" w:rsidRPr="00BD6E18" w:rsidRDefault="008D11C0"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1F1A065C" w14:textId="77777777" w:rsidR="008D11C0" w:rsidRPr="00BD6E18" w:rsidRDefault="008D11C0" w:rsidP="00A27BEE">
            <w:pPr>
              <w:pStyle w:val="TABLE-cell"/>
            </w:pPr>
            <w:r w:rsidRPr="00BD6E18">
              <w:t>Electrical apparatus for use in the presence of combustible dust - Part 0: General requirements</w:t>
            </w:r>
          </w:p>
        </w:tc>
        <w:tc>
          <w:tcPr>
            <w:tcW w:w="939" w:type="pct"/>
          </w:tcPr>
          <w:p w14:paraId="4472A773" w14:textId="26A2A96A" w:rsidR="008D11C0" w:rsidRPr="00BD6E18" w:rsidRDefault="00381258" w:rsidP="00A27BEE">
            <w:pPr>
              <w:pStyle w:val="TABLE-cell"/>
            </w:pPr>
            <w:r w:rsidRPr="00E45D6D">
              <w:rPr>
                <w:bCs w:val="0"/>
                <w:color w:val="00B0F0"/>
                <w:szCs w:val="16"/>
              </w:rPr>
              <w:t>Already in the scope</w:t>
            </w:r>
          </w:p>
        </w:tc>
      </w:tr>
      <w:tr w:rsidR="008D11C0" w:rsidRPr="00BD6E18" w14:paraId="6B4257FF" w14:textId="77777777" w:rsidTr="00F80266">
        <w:tc>
          <w:tcPr>
            <w:tcW w:w="0" w:type="auto"/>
            <w:shd w:val="clear" w:color="auto" w:fill="auto"/>
            <w:noWrap/>
            <w:tcMar>
              <w:top w:w="45" w:type="dxa"/>
              <w:left w:w="90" w:type="dxa"/>
              <w:bottom w:w="45" w:type="dxa"/>
              <w:right w:w="45" w:type="dxa"/>
            </w:tcMar>
          </w:tcPr>
          <w:p w14:paraId="6AFB827D" w14:textId="2EE54C42" w:rsidR="008D11C0" w:rsidRPr="00BD6E18" w:rsidRDefault="008D11C0"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4DC9D8D7" w14:textId="77777777" w:rsidR="008D11C0" w:rsidRPr="00BD6E18" w:rsidRDefault="008D11C0" w:rsidP="00A27BEE">
            <w:pPr>
              <w:pStyle w:val="TABLE-cell"/>
              <w:rPr>
                <w:color w:val="000000"/>
              </w:rPr>
            </w:pPr>
            <w:r w:rsidRPr="00BD6E18">
              <w:rPr>
                <w:color w:val="000000"/>
              </w:rPr>
              <w:t>Electrical apparatus for use in the presence of combustible dust - Part 1: Protection by enclosure “</w:t>
            </w:r>
            <w:proofErr w:type="spellStart"/>
            <w:r w:rsidRPr="00BD6E18">
              <w:rPr>
                <w:color w:val="000000"/>
              </w:rPr>
              <w:t>tD</w:t>
            </w:r>
            <w:proofErr w:type="spellEnd"/>
            <w:r w:rsidRPr="00BD6E18">
              <w:rPr>
                <w:color w:val="000000"/>
              </w:rPr>
              <w:t>”</w:t>
            </w:r>
          </w:p>
        </w:tc>
        <w:tc>
          <w:tcPr>
            <w:tcW w:w="939" w:type="pct"/>
          </w:tcPr>
          <w:p w14:paraId="53908B71" w14:textId="32DF158C" w:rsidR="008D11C0" w:rsidRPr="00BD6E18" w:rsidRDefault="00381258" w:rsidP="00A27BEE">
            <w:pPr>
              <w:pStyle w:val="TABLE-cell"/>
              <w:rPr>
                <w:color w:val="000000"/>
              </w:rPr>
            </w:pPr>
            <w:r w:rsidRPr="00E45D6D">
              <w:rPr>
                <w:bCs w:val="0"/>
                <w:color w:val="00B0F0"/>
                <w:szCs w:val="16"/>
              </w:rPr>
              <w:t>Already in the scope</w:t>
            </w:r>
          </w:p>
        </w:tc>
      </w:tr>
      <w:tr w:rsidR="008D11C0" w:rsidRPr="00BD6E18" w14:paraId="56F0DE0F" w14:textId="77777777" w:rsidTr="00F80266">
        <w:tc>
          <w:tcPr>
            <w:tcW w:w="0" w:type="auto"/>
            <w:shd w:val="clear" w:color="auto" w:fill="auto"/>
            <w:noWrap/>
            <w:tcMar>
              <w:top w:w="45" w:type="dxa"/>
              <w:left w:w="90" w:type="dxa"/>
              <w:bottom w:w="45" w:type="dxa"/>
              <w:right w:w="45" w:type="dxa"/>
            </w:tcMar>
          </w:tcPr>
          <w:p w14:paraId="6B36CBB1" w14:textId="2DAB4044" w:rsidR="008D11C0" w:rsidRPr="00BD6E18" w:rsidRDefault="008D11C0" w:rsidP="00A27BEE">
            <w:pPr>
              <w:pStyle w:val="TABLE-cell"/>
              <w:rPr>
                <w:color w:val="000000"/>
              </w:rPr>
            </w:pPr>
            <w:r w:rsidRPr="00BD6E18">
              <w:rPr>
                <w:color w:val="000000"/>
              </w:rPr>
              <w:t xml:space="preserve">IEC 61241-4 </w:t>
            </w:r>
          </w:p>
          <w:p w14:paraId="30314175"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6CA8FE97" w14:textId="77777777" w:rsidR="008D11C0" w:rsidRPr="00BD6E18" w:rsidRDefault="008D11C0" w:rsidP="00A27BEE">
            <w:pPr>
              <w:pStyle w:val="TABLE-cell"/>
              <w:rPr>
                <w:color w:val="000000"/>
              </w:rPr>
            </w:pPr>
            <w:r w:rsidRPr="00BD6E18">
              <w:rPr>
                <w:color w:val="000000"/>
              </w:rPr>
              <w:t>Electrical apparatus for use in the presence of combustible dust - Part 4: Protection by pressurization "</w:t>
            </w:r>
            <w:proofErr w:type="spellStart"/>
            <w:r w:rsidRPr="00BD6E18">
              <w:rPr>
                <w:color w:val="000000"/>
              </w:rPr>
              <w:t>pD</w:t>
            </w:r>
            <w:proofErr w:type="spellEnd"/>
            <w:r w:rsidRPr="00BD6E18">
              <w:rPr>
                <w:color w:val="000000"/>
              </w:rPr>
              <w:t xml:space="preserve">"  </w:t>
            </w:r>
          </w:p>
        </w:tc>
        <w:tc>
          <w:tcPr>
            <w:tcW w:w="939" w:type="pct"/>
          </w:tcPr>
          <w:p w14:paraId="2A3BE5EF" w14:textId="3EE34A8B" w:rsidR="008D11C0" w:rsidRPr="00BD6E18" w:rsidRDefault="004A56FC" w:rsidP="00A27BEE">
            <w:pPr>
              <w:pStyle w:val="TABLE-cell"/>
              <w:rPr>
                <w:color w:val="000000"/>
              </w:rPr>
            </w:pPr>
            <w:r w:rsidRPr="00E45D6D">
              <w:rPr>
                <w:bCs w:val="0"/>
                <w:color w:val="00B0F0"/>
                <w:szCs w:val="16"/>
              </w:rPr>
              <w:t>Already in the scope</w:t>
            </w:r>
          </w:p>
        </w:tc>
      </w:tr>
      <w:tr w:rsidR="008D11C0" w:rsidRPr="00BD6E18" w14:paraId="2E42F049" w14:textId="77777777" w:rsidTr="00F80266">
        <w:trPr>
          <w:cantSplit/>
        </w:trPr>
        <w:tc>
          <w:tcPr>
            <w:tcW w:w="0" w:type="auto"/>
            <w:shd w:val="clear" w:color="auto" w:fill="auto"/>
            <w:noWrap/>
            <w:tcMar>
              <w:top w:w="45" w:type="dxa"/>
              <w:left w:w="90" w:type="dxa"/>
              <w:bottom w:w="45" w:type="dxa"/>
              <w:right w:w="45" w:type="dxa"/>
            </w:tcMar>
          </w:tcPr>
          <w:p w14:paraId="7183D64A" w14:textId="1DCD44B3" w:rsidR="008D11C0" w:rsidRPr="00BD6E18" w:rsidRDefault="008D11C0" w:rsidP="00A27BEE">
            <w:pPr>
              <w:pStyle w:val="TABLE-cell"/>
              <w:rPr>
                <w:color w:val="000000"/>
              </w:rPr>
            </w:pPr>
            <w:r w:rsidRPr="00BD6E18">
              <w:rPr>
                <w:color w:val="000000"/>
              </w:rPr>
              <w:t>IEC 61241-11</w:t>
            </w:r>
          </w:p>
          <w:p w14:paraId="69C0C3D9"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23265C7C" w14:textId="77777777" w:rsidR="008D11C0" w:rsidRPr="00BD6E18" w:rsidRDefault="008D11C0" w:rsidP="00A27BEE">
            <w:pPr>
              <w:pStyle w:val="TABLE-cell"/>
              <w:rPr>
                <w:color w:val="000000"/>
              </w:rPr>
            </w:pPr>
            <w:r w:rsidRPr="00BD6E18">
              <w:rPr>
                <w:color w:val="000000"/>
              </w:rPr>
              <w:t>Electrical apparatus for use in the presence of combustible dust – Part 11: Protection by intrinsic safety '</w:t>
            </w:r>
            <w:proofErr w:type="spellStart"/>
            <w:r w:rsidRPr="00BD6E18">
              <w:rPr>
                <w:color w:val="000000"/>
              </w:rPr>
              <w:t>iD</w:t>
            </w:r>
            <w:proofErr w:type="spellEnd"/>
            <w:r w:rsidRPr="00BD6E18">
              <w:rPr>
                <w:color w:val="000000"/>
              </w:rPr>
              <w:t>'</w:t>
            </w:r>
          </w:p>
        </w:tc>
        <w:tc>
          <w:tcPr>
            <w:tcW w:w="939" w:type="pct"/>
          </w:tcPr>
          <w:p w14:paraId="11B6D62B" w14:textId="239C0335" w:rsidR="008D11C0" w:rsidRPr="00BD6E18" w:rsidRDefault="004A56FC" w:rsidP="00A27BEE">
            <w:pPr>
              <w:pStyle w:val="TABLE-cell"/>
              <w:rPr>
                <w:color w:val="000000"/>
              </w:rPr>
            </w:pPr>
            <w:r w:rsidRPr="00E45D6D">
              <w:rPr>
                <w:bCs w:val="0"/>
                <w:color w:val="00B0F0"/>
                <w:szCs w:val="16"/>
              </w:rPr>
              <w:t>Already in the scope</w:t>
            </w:r>
          </w:p>
        </w:tc>
      </w:tr>
      <w:tr w:rsidR="008D11C0" w:rsidRPr="00BD6E18" w14:paraId="4A5A8EAF" w14:textId="77777777" w:rsidTr="00F80266">
        <w:tc>
          <w:tcPr>
            <w:tcW w:w="0" w:type="auto"/>
            <w:shd w:val="clear" w:color="auto" w:fill="auto"/>
            <w:noWrap/>
            <w:tcMar>
              <w:top w:w="45" w:type="dxa"/>
              <w:left w:w="90" w:type="dxa"/>
              <w:bottom w:w="45" w:type="dxa"/>
              <w:right w:w="45" w:type="dxa"/>
            </w:tcMar>
          </w:tcPr>
          <w:p w14:paraId="5908F0FE" w14:textId="66D15241" w:rsidR="008D11C0" w:rsidRPr="00BD6E18" w:rsidRDefault="008D11C0" w:rsidP="00A27BEE">
            <w:pPr>
              <w:pStyle w:val="TABLE-cell"/>
              <w:rPr>
                <w:color w:val="000000"/>
              </w:rPr>
            </w:pPr>
            <w:r w:rsidRPr="00BD6E18">
              <w:rPr>
                <w:color w:val="000000"/>
              </w:rPr>
              <w:t>IEC 61241-18</w:t>
            </w:r>
          </w:p>
          <w:p w14:paraId="47121D42" w14:textId="77777777" w:rsidR="008D11C0" w:rsidRPr="00BD6E18" w:rsidRDefault="008D11C0"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1CF956C7" w14:textId="77777777" w:rsidR="008D11C0" w:rsidRPr="00BD6E18" w:rsidRDefault="008D11C0" w:rsidP="00A27BEE">
            <w:pPr>
              <w:pStyle w:val="TABLE-cell"/>
              <w:rPr>
                <w:color w:val="000000"/>
              </w:rPr>
            </w:pPr>
            <w:r w:rsidRPr="00BD6E18">
              <w:rPr>
                <w:color w:val="000000"/>
              </w:rPr>
              <w:t>Electrical apparatus for use in the presence of combustible dust - Part 18: Protection by encapsulation "</w:t>
            </w:r>
            <w:proofErr w:type="spellStart"/>
            <w:r w:rsidRPr="00BD6E18">
              <w:rPr>
                <w:color w:val="000000"/>
              </w:rPr>
              <w:t>mD</w:t>
            </w:r>
            <w:proofErr w:type="spellEnd"/>
            <w:r w:rsidRPr="00BD6E18">
              <w:rPr>
                <w:color w:val="000000"/>
              </w:rPr>
              <w:t>"</w:t>
            </w:r>
          </w:p>
        </w:tc>
        <w:tc>
          <w:tcPr>
            <w:tcW w:w="939" w:type="pct"/>
          </w:tcPr>
          <w:p w14:paraId="2482D60E" w14:textId="48E623D5" w:rsidR="008D11C0" w:rsidRPr="00BD6E18" w:rsidRDefault="004A56FC" w:rsidP="00A27BEE">
            <w:pPr>
              <w:pStyle w:val="TABLE-cell"/>
              <w:rPr>
                <w:color w:val="000000"/>
              </w:rPr>
            </w:pPr>
            <w:r w:rsidRPr="00E45D6D">
              <w:rPr>
                <w:bCs w:val="0"/>
                <w:color w:val="00B0F0"/>
                <w:szCs w:val="16"/>
              </w:rPr>
              <w:t>Already in the scope</w:t>
            </w:r>
          </w:p>
        </w:tc>
      </w:tr>
      <w:tr w:rsidR="008D11C0" w:rsidRPr="00BD6E18" w14:paraId="7CCB3C0A" w14:textId="77777777" w:rsidTr="00F80266">
        <w:tc>
          <w:tcPr>
            <w:tcW w:w="0" w:type="auto"/>
            <w:shd w:val="clear" w:color="auto" w:fill="auto"/>
            <w:noWrap/>
            <w:tcMar>
              <w:top w:w="45" w:type="dxa"/>
              <w:left w:w="90" w:type="dxa"/>
              <w:bottom w:w="45" w:type="dxa"/>
              <w:right w:w="45" w:type="dxa"/>
            </w:tcMar>
          </w:tcPr>
          <w:p w14:paraId="0F20A0E0" w14:textId="074D6F8B" w:rsidR="008D11C0" w:rsidRPr="00BD6E18" w:rsidRDefault="008D11C0" w:rsidP="00A27BEE">
            <w:pPr>
              <w:pStyle w:val="TABLE-cell"/>
            </w:pPr>
            <w:r w:rsidRPr="00BD6E18">
              <w:t xml:space="preserve">IEC 62013-1 </w:t>
            </w:r>
          </w:p>
          <w:p w14:paraId="71C867EC"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3047AB91" w14:textId="77777777" w:rsidR="008D11C0" w:rsidRPr="00BD6E18" w:rsidRDefault="008D11C0" w:rsidP="00A27BEE">
            <w:pPr>
              <w:pStyle w:val="TABLE-cell"/>
            </w:pPr>
            <w:proofErr w:type="spellStart"/>
            <w:r w:rsidRPr="00BD6E18">
              <w:t>Caplights</w:t>
            </w:r>
            <w:proofErr w:type="spellEnd"/>
            <w:r w:rsidRPr="00BD6E18">
              <w:t xml:space="preserve"> for use in mines susceptible to firedamp - Part 1: General requirements - Construction and testing in relation to the risk of explosion</w:t>
            </w:r>
          </w:p>
        </w:tc>
        <w:tc>
          <w:tcPr>
            <w:tcW w:w="939" w:type="pct"/>
          </w:tcPr>
          <w:p w14:paraId="488DA3A1" w14:textId="3C22F4F5" w:rsidR="008D11C0" w:rsidRPr="00BD6E18" w:rsidRDefault="004A56FC" w:rsidP="00A27BEE">
            <w:pPr>
              <w:pStyle w:val="TABLE-cell"/>
            </w:pPr>
            <w:r w:rsidRPr="00971A34">
              <w:rPr>
                <w:bCs w:val="0"/>
                <w:color w:val="00B0F0"/>
                <w:szCs w:val="16"/>
              </w:rPr>
              <w:t>NOT IN THE SCOPE</w:t>
            </w:r>
          </w:p>
        </w:tc>
      </w:tr>
      <w:tr w:rsidR="008D11C0" w:rsidRPr="00BD6E18" w14:paraId="6D35FFAB" w14:textId="77777777" w:rsidTr="00F80266">
        <w:tc>
          <w:tcPr>
            <w:tcW w:w="0" w:type="auto"/>
            <w:shd w:val="clear" w:color="auto" w:fill="auto"/>
            <w:noWrap/>
            <w:tcMar>
              <w:top w:w="45" w:type="dxa"/>
              <w:left w:w="90" w:type="dxa"/>
              <w:bottom w:w="45" w:type="dxa"/>
              <w:right w:w="45" w:type="dxa"/>
            </w:tcMar>
          </w:tcPr>
          <w:p w14:paraId="1BCB42B2" w14:textId="40BCD880" w:rsidR="008D11C0" w:rsidRPr="00BD6E18" w:rsidRDefault="008D11C0" w:rsidP="00A27BEE">
            <w:pPr>
              <w:pStyle w:val="TABLE-cell"/>
            </w:pPr>
            <w:r w:rsidRPr="00BD6E18">
              <w:t xml:space="preserve">IEC 62013-2 </w:t>
            </w:r>
          </w:p>
          <w:p w14:paraId="5FCA7244"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748E7F1B" w14:textId="77777777" w:rsidR="008D11C0" w:rsidRPr="00BD6E18" w:rsidRDefault="008D11C0" w:rsidP="00A27BEE">
            <w:pPr>
              <w:pStyle w:val="TABLE-cell"/>
            </w:pPr>
            <w:proofErr w:type="spellStart"/>
            <w:r w:rsidRPr="00BD6E18">
              <w:t>Caplights</w:t>
            </w:r>
            <w:proofErr w:type="spellEnd"/>
            <w:r w:rsidRPr="00BD6E18">
              <w:t xml:space="preserve"> for use in mines susceptible to firedamp - </w:t>
            </w:r>
            <w:proofErr w:type="gramStart"/>
            <w:r w:rsidRPr="00BD6E18">
              <w:t>Part  2</w:t>
            </w:r>
            <w:proofErr w:type="gramEnd"/>
            <w:r w:rsidRPr="00BD6E18">
              <w:t>: Performance and other safety-related matters</w:t>
            </w:r>
          </w:p>
        </w:tc>
        <w:tc>
          <w:tcPr>
            <w:tcW w:w="939" w:type="pct"/>
          </w:tcPr>
          <w:p w14:paraId="19AF17F0" w14:textId="241C3272" w:rsidR="008D11C0" w:rsidRPr="00BD6E18" w:rsidRDefault="004A56FC" w:rsidP="00A27BEE">
            <w:pPr>
              <w:pStyle w:val="TABLE-cell"/>
            </w:pPr>
            <w:r w:rsidRPr="00971A34">
              <w:rPr>
                <w:bCs w:val="0"/>
                <w:color w:val="00B0F0"/>
                <w:szCs w:val="16"/>
              </w:rPr>
              <w:t>NOT IN THE SCOPE</w:t>
            </w:r>
          </w:p>
        </w:tc>
      </w:tr>
      <w:tr w:rsidR="0050024E" w:rsidRPr="00BD6E18" w14:paraId="0EB7C348" w14:textId="77777777" w:rsidTr="00F80266">
        <w:tc>
          <w:tcPr>
            <w:tcW w:w="0" w:type="auto"/>
            <w:shd w:val="clear" w:color="auto" w:fill="auto"/>
            <w:noWrap/>
            <w:tcMar>
              <w:top w:w="45" w:type="dxa"/>
              <w:left w:w="90" w:type="dxa"/>
              <w:bottom w:w="45" w:type="dxa"/>
              <w:right w:w="45" w:type="dxa"/>
            </w:tcMar>
          </w:tcPr>
          <w:p w14:paraId="4B9E26C6" w14:textId="1D79A8FD" w:rsidR="0050024E" w:rsidRPr="00BD6E18" w:rsidRDefault="0050024E" w:rsidP="0050024E">
            <w:pPr>
              <w:pStyle w:val="TABLE-cell"/>
            </w:pPr>
            <w:r w:rsidRPr="00BD6E18">
              <w:t>IECEx DS2015/001A</w:t>
            </w:r>
          </w:p>
          <w:p w14:paraId="0D426A40" w14:textId="77777777" w:rsidR="0050024E" w:rsidRPr="00BD6E18" w:rsidRDefault="0050024E" w:rsidP="0050024E">
            <w:pPr>
              <w:pStyle w:val="TABLE-cell"/>
            </w:pPr>
            <w:r w:rsidRPr="00BD6E18">
              <w:t>2015 10 09</w:t>
            </w:r>
          </w:p>
        </w:tc>
        <w:tc>
          <w:tcPr>
            <w:tcW w:w="3035" w:type="pct"/>
            <w:shd w:val="clear" w:color="auto" w:fill="auto"/>
            <w:tcMar>
              <w:top w:w="45" w:type="dxa"/>
              <w:left w:w="90" w:type="dxa"/>
              <w:bottom w:w="45" w:type="dxa"/>
              <w:right w:w="45" w:type="dxa"/>
            </w:tcMar>
          </w:tcPr>
          <w:p w14:paraId="47F2D771" w14:textId="77777777" w:rsidR="0050024E" w:rsidRPr="00BD6E18" w:rsidRDefault="0050024E" w:rsidP="0050024E">
            <w:pPr>
              <w:pStyle w:val="TABLE-cell"/>
            </w:pPr>
            <w:r w:rsidRPr="00BD6E18">
              <w:t>Equipment assemblies</w:t>
            </w:r>
          </w:p>
        </w:tc>
        <w:tc>
          <w:tcPr>
            <w:tcW w:w="939" w:type="pct"/>
          </w:tcPr>
          <w:p w14:paraId="4A3FDAC0" w14:textId="222FECCB" w:rsidR="0050024E" w:rsidRPr="00BD6E18" w:rsidRDefault="0050024E" w:rsidP="0050024E">
            <w:pPr>
              <w:pStyle w:val="TABLE-cell"/>
            </w:pPr>
            <w:r w:rsidRPr="00E45D6D">
              <w:rPr>
                <w:bCs w:val="0"/>
                <w:color w:val="00B0F0"/>
                <w:szCs w:val="16"/>
              </w:rPr>
              <w:t>Already in the scope</w:t>
            </w:r>
          </w:p>
        </w:tc>
      </w:tr>
    </w:tbl>
    <w:p w14:paraId="6C59F14C" w14:textId="77777777" w:rsidR="008D11C0" w:rsidRPr="00913966" w:rsidRDefault="008D11C0" w:rsidP="00946DDD">
      <w:pPr>
        <w:pStyle w:val="PARAGRAPH"/>
        <w:rPr>
          <w:lang w:eastAsia="en-AU"/>
        </w:rPr>
      </w:pPr>
    </w:p>
    <w:p w14:paraId="7C3B7B25" w14:textId="2E3F288F" w:rsidR="00496534" w:rsidRPr="00BD6E18" w:rsidRDefault="00496534" w:rsidP="00EF7CDD">
      <w:pPr>
        <w:pStyle w:val="ANNEXtitle"/>
      </w:pPr>
      <w:r w:rsidRPr="00BD6E18">
        <w:lastRenderedPageBreak/>
        <w:br/>
      </w:r>
      <w:bookmarkStart w:id="173" w:name="_Toc109584398"/>
      <w:r w:rsidR="00D27DAB">
        <w:t>Overall o</w:t>
      </w:r>
      <w:r w:rsidR="00D27DAB" w:rsidRPr="00BD6E18">
        <w:t xml:space="preserve">rganisation Chart </w:t>
      </w:r>
      <w:r w:rsidR="00D27DAB">
        <w:t>with</w:t>
      </w:r>
      <w:r w:rsidR="00D27DAB" w:rsidRPr="00BD6E18">
        <w:t xml:space="preserve"> </w:t>
      </w:r>
      <w:proofErr w:type="spellStart"/>
      <w:r w:rsidR="00D27DAB" w:rsidRPr="00BD6E18">
        <w:t>ExCB</w:t>
      </w:r>
      <w:proofErr w:type="spellEnd"/>
      <w:r w:rsidR="00D27DAB">
        <w:t xml:space="preserve"> and </w:t>
      </w:r>
      <w:proofErr w:type="spellStart"/>
      <w:r w:rsidR="00D27DAB" w:rsidRPr="00BD6E18">
        <w:t>ExTL</w:t>
      </w:r>
      <w:bookmarkEnd w:id="173"/>
      <w:proofErr w:type="spellEnd"/>
    </w:p>
    <w:p w14:paraId="10F02BF6" w14:textId="564EDDE8" w:rsidR="009B3D3E" w:rsidRPr="00BD6E18" w:rsidRDefault="00A54E15" w:rsidP="009B3D3E">
      <w:pPr>
        <w:pStyle w:val="PARAGRAPH"/>
        <w:jc w:val="center"/>
      </w:pPr>
      <w:r w:rsidRPr="00A54E15">
        <w:rPr>
          <w:noProof/>
        </w:rPr>
        <w:drawing>
          <wp:inline distT="0" distB="0" distL="0" distR="0" wp14:anchorId="2AA400F9" wp14:editId="51B118F6">
            <wp:extent cx="5817380" cy="60579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826009" cy="6066886"/>
                    </a:xfrm>
                    <a:prstGeom prst="rect">
                      <a:avLst/>
                    </a:prstGeom>
                  </pic:spPr>
                </pic:pic>
              </a:graphicData>
            </a:graphic>
          </wp:inline>
        </w:drawing>
      </w:r>
    </w:p>
    <w:p w14:paraId="52874AF8" w14:textId="77777777" w:rsidR="00FD42B7" w:rsidRPr="00BD6E18" w:rsidRDefault="00FD42B7" w:rsidP="00EF7CDD">
      <w:pPr>
        <w:pStyle w:val="ANNEXtitle"/>
      </w:pPr>
      <w:r w:rsidRPr="00BD6E18">
        <w:lastRenderedPageBreak/>
        <w:br/>
      </w:r>
      <w:bookmarkStart w:id="174" w:name="_Ref40100719"/>
      <w:bookmarkStart w:id="175" w:name="_Toc109584399"/>
      <w:r w:rsidRPr="00BD6E18">
        <w:t xml:space="preserve">Accreditation Certificate for </w:t>
      </w:r>
      <w:r w:rsidR="0096404A" w:rsidRPr="00BD6E18">
        <w:t>ISO/IEC 17065</w:t>
      </w:r>
      <w:bookmarkEnd w:id="174"/>
      <w:bookmarkEnd w:id="175"/>
    </w:p>
    <w:p w14:paraId="2B53FE49" w14:textId="7B504963" w:rsidR="009B3D3E" w:rsidRPr="00BD6E18" w:rsidRDefault="00871F31" w:rsidP="009B3D3E">
      <w:pPr>
        <w:pStyle w:val="PARAGRAPH"/>
        <w:jc w:val="center"/>
      </w:pPr>
      <w:r w:rsidRPr="00871F31">
        <w:rPr>
          <w:noProof/>
        </w:rPr>
        <w:drawing>
          <wp:inline distT="0" distB="0" distL="0" distR="0" wp14:anchorId="521C6369" wp14:editId="7171E4AB">
            <wp:extent cx="5759450" cy="7477760"/>
            <wp:effectExtent l="0" t="0" r="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stretch>
                      <a:fillRect/>
                    </a:stretch>
                  </pic:blipFill>
                  <pic:spPr>
                    <a:xfrm>
                      <a:off x="0" y="0"/>
                      <a:ext cx="5759450" cy="7477760"/>
                    </a:xfrm>
                    <a:prstGeom prst="rect">
                      <a:avLst/>
                    </a:prstGeom>
                  </pic:spPr>
                </pic:pic>
              </a:graphicData>
            </a:graphic>
          </wp:inline>
        </w:drawing>
      </w:r>
    </w:p>
    <w:p w14:paraId="504F0977" w14:textId="58A994FE" w:rsidR="006E4A0B" w:rsidRPr="00913966" w:rsidRDefault="00FD42B7" w:rsidP="00EF7CDD">
      <w:pPr>
        <w:pStyle w:val="ANNEXtitle"/>
      </w:pPr>
      <w:r w:rsidRPr="00BD6E18">
        <w:lastRenderedPageBreak/>
        <w:br/>
      </w:r>
      <w:bookmarkStart w:id="176" w:name="_Ref40100813"/>
      <w:bookmarkStart w:id="177" w:name="_Toc109584400"/>
      <w:r w:rsidRPr="00913966">
        <w:t xml:space="preserve">Accreditation Certificate </w:t>
      </w:r>
      <w:r w:rsidR="001B4343" w:rsidRPr="00913966">
        <w:t>for</w:t>
      </w:r>
      <w:r w:rsidRPr="00913966">
        <w:t xml:space="preserve"> ISO/IEC 17025</w:t>
      </w:r>
      <w:bookmarkEnd w:id="176"/>
      <w:bookmarkEnd w:id="177"/>
      <w:r w:rsidRPr="00913966">
        <w:t xml:space="preserve"> </w:t>
      </w:r>
    </w:p>
    <w:p w14:paraId="032AF6FF" w14:textId="1EC451A8" w:rsidR="009B3D3E" w:rsidRDefault="009B3D3E" w:rsidP="009B3D3E">
      <w:pPr>
        <w:pStyle w:val="PARAGRAPH"/>
        <w:jc w:val="center"/>
      </w:pPr>
    </w:p>
    <w:p w14:paraId="6C7D6375" w14:textId="215D8002" w:rsidR="009C3219" w:rsidRDefault="009C3219" w:rsidP="009B3D3E">
      <w:pPr>
        <w:pStyle w:val="PARAGRAPH"/>
        <w:jc w:val="center"/>
      </w:pPr>
    </w:p>
    <w:p w14:paraId="1B0493FC" w14:textId="34E7319F" w:rsidR="009C3219" w:rsidRPr="00913966" w:rsidRDefault="00BC2DC0" w:rsidP="009B3D3E">
      <w:pPr>
        <w:pStyle w:val="PARAGRAPH"/>
        <w:jc w:val="center"/>
      </w:pPr>
      <w:r w:rsidRPr="00BC2DC0">
        <w:rPr>
          <w:noProof/>
        </w:rPr>
        <w:drawing>
          <wp:inline distT="0" distB="0" distL="0" distR="0" wp14:anchorId="24675E5B" wp14:editId="48863250">
            <wp:extent cx="5759450" cy="5872480"/>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2"/>
                    <a:stretch>
                      <a:fillRect/>
                    </a:stretch>
                  </pic:blipFill>
                  <pic:spPr>
                    <a:xfrm>
                      <a:off x="0" y="0"/>
                      <a:ext cx="5759450" cy="5872480"/>
                    </a:xfrm>
                    <a:prstGeom prst="rect">
                      <a:avLst/>
                    </a:prstGeom>
                  </pic:spPr>
                </pic:pic>
              </a:graphicData>
            </a:graphic>
          </wp:inline>
        </w:drawing>
      </w: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BD0202">
      <w:headerReference w:type="default" r:id="rId13"/>
      <w:footerReference w:type="default" r:id="rId14"/>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1D09" w14:textId="77777777" w:rsidR="00A50082" w:rsidRDefault="00A50082">
      <w:r>
        <w:separator/>
      </w:r>
    </w:p>
  </w:endnote>
  <w:endnote w:type="continuationSeparator" w:id="0">
    <w:p w14:paraId="11BDD55F" w14:textId="77777777" w:rsidR="00A50082" w:rsidRDefault="00A5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4DB12573" w:rsidR="00F4172B" w:rsidRDefault="00F417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65C4">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65C4">
      <w:rPr>
        <w:b/>
        <w:bCs/>
        <w:noProof/>
      </w:rPr>
      <w:t>43</w:t>
    </w:r>
    <w:r>
      <w:rPr>
        <w:b/>
        <w:bCs/>
        <w:sz w:val="24"/>
        <w:szCs w:val="24"/>
      </w:rPr>
      <w:fldChar w:fldCharType="end"/>
    </w:r>
  </w:p>
  <w:p w14:paraId="1AEE732F" w14:textId="77777777" w:rsidR="00F4172B" w:rsidRDefault="00F4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7AF6" w14:textId="77777777" w:rsidR="00A50082" w:rsidRDefault="00A50082">
      <w:r>
        <w:separator/>
      </w:r>
    </w:p>
  </w:footnote>
  <w:footnote w:type="continuationSeparator" w:id="0">
    <w:p w14:paraId="62C4D849" w14:textId="77777777" w:rsidR="00A50082" w:rsidRDefault="00A5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DC94" w14:textId="3C3DAE6D" w:rsidR="00F4172B" w:rsidRPr="001053BE" w:rsidRDefault="00F4172B" w:rsidP="0070233B">
    <w:pPr>
      <w:pStyle w:val="Header"/>
      <w:jc w:val="right"/>
      <w:rPr>
        <w:b/>
        <w:bCs/>
        <w:noProof/>
        <w:lang w:val="en-AU" w:eastAsia="en-AU"/>
      </w:rPr>
    </w:pPr>
    <w:r>
      <w:rPr>
        <w:noProof/>
        <w:lang w:val="de-DE" w:eastAsia="de-DE"/>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r w:rsidR="00D0063F" w:rsidRPr="001053BE">
      <w:rPr>
        <w:b/>
        <w:bCs/>
        <w:noProof/>
        <w:lang w:val="en-AU" w:eastAsia="en-AU"/>
      </w:rPr>
      <w:t>ExMC/2005/DV</w:t>
    </w:r>
  </w:p>
  <w:p w14:paraId="25596C1B" w14:textId="5DADE1F6" w:rsidR="00D0063F" w:rsidRPr="001053BE" w:rsidRDefault="00D0063F" w:rsidP="0070233B">
    <w:pPr>
      <w:pStyle w:val="Header"/>
      <w:jc w:val="right"/>
      <w:rPr>
        <w:b/>
        <w:bCs/>
        <w:sz w:val="21"/>
        <w:szCs w:val="21"/>
        <w:lang w:val="en-AU"/>
      </w:rPr>
    </w:pPr>
    <w:r w:rsidRPr="001053BE">
      <w:rPr>
        <w:b/>
        <w:bCs/>
        <w:noProof/>
        <w:lang w:val="en-AU" w:eastAsia="en-AU"/>
      </w:rPr>
      <w:t>October 2023</w:t>
    </w:r>
  </w:p>
  <w:p w14:paraId="764F7E3D" w14:textId="77777777" w:rsidR="00F4172B" w:rsidRDefault="00F4172B" w:rsidP="0085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6"/>
  </w:num>
  <w:num w:numId="3">
    <w:abstractNumId w:val="18"/>
  </w:num>
  <w:num w:numId="4">
    <w:abstractNumId w:val="5"/>
  </w:num>
  <w:num w:numId="5">
    <w:abstractNumId w:val="1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4"/>
  </w:num>
  <w:num w:numId="10">
    <w:abstractNumId w:val="12"/>
  </w:num>
  <w:num w:numId="11">
    <w:abstractNumId w:val="11"/>
  </w:num>
  <w:num w:numId="12">
    <w:abstractNumId w:val="2"/>
  </w:num>
  <w:num w:numId="13">
    <w:abstractNumId w:val="9"/>
  </w:num>
  <w:num w:numId="14">
    <w:abstractNumId w:val="8"/>
    <w:lvlOverride w:ilvl="0">
      <w:startOverride w:val="1"/>
    </w:lvlOverride>
  </w:num>
  <w:num w:numId="15">
    <w:abstractNumId w:val="7"/>
    <w:lvlOverride w:ilvl="0">
      <w:startOverride w:val="1"/>
    </w:lvlOverride>
  </w:num>
  <w:num w:numId="16">
    <w:abstractNumId w:val="1"/>
    <w:lvlOverride w:ilvl="0">
      <w:startOverride w:val="1"/>
    </w:lvlOverride>
  </w:num>
  <w:num w:numId="17">
    <w:abstractNumId w:val="13"/>
    <w:lvlOverride w:ilvl="0">
      <w:startOverride w:val="1"/>
    </w:lvlOverride>
  </w:num>
  <w:num w:numId="18">
    <w:abstractNumId w:val="0"/>
  </w:num>
  <w:num w:numId="19">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0">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10"/>
    <w:lvlOverride w:ilvl="0">
      <w:startOverride w:val="1"/>
    </w:lvlOverride>
  </w:num>
  <w:num w:numId="22">
    <w:abstractNumId w:val="10"/>
    <w:lvlOverride w:ilvl="0">
      <w:startOverride w:val="1"/>
    </w:lvlOverride>
  </w:num>
  <w:num w:numId="23">
    <w:abstractNumId w:val="14"/>
  </w:num>
  <w:num w:numId="24">
    <w:abstractNumId w:val="16"/>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5">
    <w:abstractNumId w:val="17"/>
  </w:num>
  <w:num w:numId="26">
    <w:abstractNumId w:val="15"/>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0"/>
  </w:num>
  <w:num w:numId="31">
    <w:abstractNumId w:val="16"/>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07914"/>
    <w:rsid w:val="000102ED"/>
    <w:rsid w:val="00010651"/>
    <w:rsid w:val="000114D6"/>
    <w:rsid w:val="00011AD4"/>
    <w:rsid w:val="00013D4C"/>
    <w:rsid w:val="000148A5"/>
    <w:rsid w:val="00014BB3"/>
    <w:rsid w:val="00015D0E"/>
    <w:rsid w:val="00021E3A"/>
    <w:rsid w:val="000227E7"/>
    <w:rsid w:val="00023E3D"/>
    <w:rsid w:val="00023F42"/>
    <w:rsid w:val="00023FDE"/>
    <w:rsid w:val="00024FAB"/>
    <w:rsid w:val="000315A4"/>
    <w:rsid w:val="00036137"/>
    <w:rsid w:val="00036627"/>
    <w:rsid w:val="00037A8E"/>
    <w:rsid w:val="00040041"/>
    <w:rsid w:val="000427BF"/>
    <w:rsid w:val="00057805"/>
    <w:rsid w:val="00060F53"/>
    <w:rsid w:val="00061E19"/>
    <w:rsid w:val="00062560"/>
    <w:rsid w:val="000670BD"/>
    <w:rsid w:val="00067ED2"/>
    <w:rsid w:val="00070510"/>
    <w:rsid w:val="00070795"/>
    <w:rsid w:val="000715FF"/>
    <w:rsid w:val="00072755"/>
    <w:rsid w:val="00074A1C"/>
    <w:rsid w:val="00076D06"/>
    <w:rsid w:val="00080EA9"/>
    <w:rsid w:val="0008149F"/>
    <w:rsid w:val="000829B8"/>
    <w:rsid w:val="00090D1A"/>
    <w:rsid w:val="000923BD"/>
    <w:rsid w:val="0009243A"/>
    <w:rsid w:val="00093481"/>
    <w:rsid w:val="00094A32"/>
    <w:rsid w:val="00094DC3"/>
    <w:rsid w:val="00095195"/>
    <w:rsid w:val="00095646"/>
    <w:rsid w:val="00095CEA"/>
    <w:rsid w:val="000A007C"/>
    <w:rsid w:val="000A1A61"/>
    <w:rsid w:val="000A24A2"/>
    <w:rsid w:val="000A42FE"/>
    <w:rsid w:val="000A71BF"/>
    <w:rsid w:val="000B45E1"/>
    <w:rsid w:val="000B67AD"/>
    <w:rsid w:val="000C06EC"/>
    <w:rsid w:val="000C1076"/>
    <w:rsid w:val="000C46DC"/>
    <w:rsid w:val="000C7904"/>
    <w:rsid w:val="000D0A7C"/>
    <w:rsid w:val="000D13DB"/>
    <w:rsid w:val="000D2CE4"/>
    <w:rsid w:val="000D4283"/>
    <w:rsid w:val="000D4430"/>
    <w:rsid w:val="000D4EB3"/>
    <w:rsid w:val="000D54D0"/>
    <w:rsid w:val="000D5E8B"/>
    <w:rsid w:val="000D6061"/>
    <w:rsid w:val="000E2645"/>
    <w:rsid w:val="000E2C13"/>
    <w:rsid w:val="000E5519"/>
    <w:rsid w:val="000E78A0"/>
    <w:rsid w:val="000F1891"/>
    <w:rsid w:val="000F2539"/>
    <w:rsid w:val="000F3274"/>
    <w:rsid w:val="000F5087"/>
    <w:rsid w:val="001035B4"/>
    <w:rsid w:val="00104EC8"/>
    <w:rsid w:val="001053BE"/>
    <w:rsid w:val="001064C9"/>
    <w:rsid w:val="001079B8"/>
    <w:rsid w:val="00107C81"/>
    <w:rsid w:val="00110CE1"/>
    <w:rsid w:val="00111AC7"/>
    <w:rsid w:val="00112F6B"/>
    <w:rsid w:val="001145F1"/>
    <w:rsid w:val="00116384"/>
    <w:rsid w:val="00117BCB"/>
    <w:rsid w:val="001234BB"/>
    <w:rsid w:val="0012368B"/>
    <w:rsid w:val="0012555E"/>
    <w:rsid w:val="00130BEF"/>
    <w:rsid w:val="00131434"/>
    <w:rsid w:val="00131B41"/>
    <w:rsid w:val="00132E8D"/>
    <w:rsid w:val="00133DF7"/>
    <w:rsid w:val="00134CE6"/>
    <w:rsid w:val="00135432"/>
    <w:rsid w:val="001365E2"/>
    <w:rsid w:val="001373AB"/>
    <w:rsid w:val="0014040F"/>
    <w:rsid w:val="00147164"/>
    <w:rsid w:val="00150F25"/>
    <w:rsid w:val="00151907"/>
    <w:rsid w:val="0015363F"/>
    <w:rsid w:val="001570BA"/>
    <w:rsid w:val="0016051E"/>
    <w:rsid w:val="00161A38"/>
    <w:rsid w:val="001677F0"/>
    <w:rsid w:val="0017291C"/>
    <w:rsid w:val="00173F64"/>
    <w:rsid w:val="00176379"/>
    <w:rsid w:val="00177F5C"/>
    <w:rsid w:val="00185573"/>
    <w:rsid w:val="001871A5"/>
    <w:rsid w:val="001876FC"/>
    <w:rsid w:val="00187EEA"/>
    <w:rsid w:val="00190072"/>
    <w:rsid w:val="001925A7"/>
    <w:rsid w:val="00192B53"/>
    <w:rsid w:val="001931BC"/>
    <w:rsid w:val="001955DA"/>
    <w:rsid w:val="0019642A"/>
    <w:rsid w:val="0019699B"/>
    <w:rsid w:val="001A215F"/>
    <w:rsid w:val="001A23B5"/>
    <w:rsid w:val="001A4F75"/>
    <w:rsid w:val="001A7339"/>
    <w:rsid w:val="001A7A0E"/>
    <w:rsid w:val="001B0860"/>
    <w:rsid w:val="001B0AAA"/>
    <w:rsid w:val="001B1F43"/>
    <w:rsid w:val="001B25DA"/>
    <w:rsid w:val="001B378F"/>
    <w:rsid w:val="001B4343"/>
    <w:rsid w:val="001B6D05"/>
    <w:rsid w:val="001B6F6E"/>
    <w:rsid w:val="001C15C1"/>
    <w:rsid w:val="001C29A6"/>
    <w:rsid w:val="001C3CFE"/>
    <w:rsid w:val="001C4A9D"/>
    <w:rsid w:val="001C6326"/>
    <w:rsid w:val="001C6D10"/>
    <w:rsid w:val="001D08F9"/>
    <w:rsid w:val="001D3C66"/>
    <w:rsid w:val="001D48D2"/>
    <w:rsid w:val="001D6981"/>
    <w:rsid w:val="001D76E0"/>
    <w:rsid w:val="001D7933"/>
    <w:rsid w:val="001E09B0"/>
    <w:rsid w:val="001E1039"/>
    <w:rsid w:val="001E4293"/>
    <w:rsid w:val="001E4783"/>
    <w:rsid w:val="001E5513"/>
    <w:rsid w:val="001E6D39"/>
    <w:rsid w:val="001F0FA1"/>
    <w:rsid w:val="001F4F84"/>
    <w:rsid w:val="001F50D5"/>
    <w:rsid w:val="002000A0"/>
    <w:rsid w:val="00202D56"/>
    <w:rsid w:val="00203B10"/>
    <w:rsid w:val="00206DA8"/>
    <w:rsid w:val="0021200D"/>
    <w:rsid w:val="0021211B"/>
    <w:rsid w:val="002147E6"/>
    <w:rsid w:val="00215C6F"/>
    <w:rsid w:val="00220F9A"/>
    <w:rsid w:val="00225E9B"/>
    <w:rsid w:val="00226AC2"/>
    <w:rsid w:val="00230385"/>
    <w:rsid w:val="002327CB"/>
    <w:rsid w:val="00233CF2"/>
    <w:rsid w:val="00234FF0"/>
    <w:rsid w:val="002352AB"/>
    <w:rsid w:val="002358A5"/>
    <w:rsid w:val="00235D9C"/>
    <w:rsid w:val="00236513"/>
    <w:rsid w:val="00236B8B"/>
    <w:rsid w:val="00242EF5"/>
    <w:rsid w:val="00243301"/>
    <w:rsid w:val="00243664"/>
    <w:rsid w:val="0024369F"/>
    <w:rsid w:val="002470FA"/>
    <w:rsid w:val="00247531"/>
    <w:rsid w:val="002501D2"/>
    <w:rsid w:val="00250B40"/>
    <w:rsid w:val="002535AA"/>
    <w:rsid w:val="00254592"/>
    <w:rsid w:val="00255550"/>
    <w:rsid w:val="002570B8"/>
    <w:rsid w:val="00260E11"/>
    <w:rsid w:val="00262BED"/>
    <w:rsid w:val="00263776"/>
    <w:rsid w:val="0026506C"/>
    <w:rsid w:val="00265F0A"/>
    <w:rsid w:val="00266723"/>
    <w:rsid w:val="00266C85"/>
    <w:rsid w:val="00267606"/>
    <w:rsid w:val="00267F21"/>
    <w:rsid w:val="00270461"/>
    <w:rsid w:val="002704B7"/>
    <w:rsid w:val="0027177A"/>
    <w:rsid w:val="0027496A"/>
    <w:rsid w:val="0027557E"/>
    <w:rsid w:val="00275739"/>
    <w:rsid w:val="002761B4"/>
    <w:rsid w:val="0027754D"/>
    <w:rsid w:val="00277BE6"/>
    <w:rsid w:val="002810C7"/>
    <w:rsid w:val="00283FBC"/>
    <w:rsid w:val="00284465"/>
    <w:rsid w:val="002906E2"/>
    <w:rsid w:val="00293E38"/>
    <w:rsid w:val="00295BE6"/>
    <w:rsid w:val="00296475"/>
    <w:rsid w:val="00296A36"/>
    <w:rsid w:val="002A5CFC"/>
    <w:rsid w:val="002A5E02"/>
    <w:rsid w:val="002A71C2"/>
    <w:rsid w:val="002A78AC"/>
    <w:rsid w:val="002A7D1F"/>
    <w:rsid w:val="002B0B63"/>
    <w:rsid w:val="002B18E8"/>
    <w:rsid w:val="002B19ED"/>
    <w:rsid w:val="002B1F8E"/>
    <w:rsid w:val="002B3AD7"/>
    <w:rsid w:val="002C2D97"/>
    <w:rsid w:val="002C396A"/>
    <w:rsid w:val="002C60E0"/>
    <w:rsid w:val="002D0141"/>
    <w:rsid w:val="002D1D9F"/>
    <w:rsid w:val="002D3C96"/>
    <w:rsid w:val="002D6266"/>
    <w:rsid w:val="002D7FBB"/>
    <w:rsid w:val="002E0A94"/>
    <w:rsid w:val="002E15E3"/>
    <w:rsid w:val="002E1E40"/>
    <w:rsid w:val="002E3F91"/>
    <w:rsid w:val="002E5599"/>
    <w:rsid w:val="002E5E75"/>
    <w:rsid w:val="002E5FFB"/>
    <w:rsid w:val="002E6ECC"/>
    <w:rsid w:val="002F3D7E"/>
    <w:rsid w:val="002F4F55"/>
    <w:rsid w:val="002F5827"/>
    <w:rsid w:val="002F62D2"/>
    <w:rsid w:val="002F714B"/>
    <w:rsid w:val="0030313E"/>
    <w:rsid w:val="003040D4"/>
    <w:rsid w:val="0030556F"/>
    <w:rsid w:val="0031116F"/>
    <w:rsid w:val="00315DFE"/>
    <w:rsid w:val="00317624"/>
    <w:rsid w:val="0032064E"/>
    <w:rsid w:val="00321EBE"/>
    <w:rsid w:val="003229FA"/>
    <w:rsid w:val="00323C87"/>
    <w:rsid w:val="00324B08"/>
    <w:rsid w:val="00326A90"/>
    <w:rsid w:val="003340A8"/>
    <w:rsid w:val="00334734"/>
    <w:rsid w:val="00335AEC"/>
    <w:rsid w:val="003360C1"/>
    <w:rsid w:val="00336489"/>
    <w:rsid w:val="00336766"/>
    <w:rsid w:val="00337408"/>
    <w:rsid w:val="003403E2"/>
    <w:rsid w:val="003412F1"/>
    <w:rsid w:val="003413CE"/>
    <w:rsid w:val="00343167"/>
    <w:rsid w:val="003449C8"/>
    <w:rsid w:val="00345706"/>
    <w:rsid w:val="00345E03"/>
    <w:rsid w:val="00351CDC"/>
    <w:rsid w:val="00355B5B"/>
    <w:rsid w:val="003565C5"/>
    <w:rsid w:val="00362C3F"/>
    <w:rsid w:val="003631DA"/>
    <w:rsid w:val="00364A47"/>
    <w:rsid w:val="0037017D"/>
    <w:rsid w:val="00372743"/>
    <w:rsid w:val="003728E6"/>
    <w:rsid w:val="0037297B"/>
    <w:rsid w:val="00372FFE"/>
    <w:rsid w:val="00374539"/>
    <w:rsid w:val="00377DAA"/>
    <w:rsid w:val="003806C3"/>
    <w:rsid w:val="00381116"/>
    <w:rsid w:val="00381258"/>
    <w:rsid w:val="00382E4B"/>
    <w:rsid w:val="003831B1"/>
    <w:rsid w:val="00383CD8"/>
    <w:rsid w:val="00385AB7"/>
    <w:rsid w:val="00387B8D"/>
    <w:rsid w:val="0039188E"/>
    <w:rsid w:val="00391C77"/>
    <w:rsid w:val="00396897"/>
    <w:rsid w:val="00396898"/>
    <w:rsid w:val="00396922"/>
    <w:rsid w:val="00397B84"/>
    <w:rsid w:val="003A088A"/>
    <w:rsid w:val="003A0D70"/>
    <w:rsid w:val="003A3B43"/>
    <w:rsid w:val="003A436D"/>
    <w:rsid w:val="003A6578"/>
    <w:rsid w:val="003A65AC"/>
    <w:rsid w:val="003B0E27"/>
    <w:rsid w:val="003B0F7F"/>
    <w:rsid w:val="003B0FBE"/>
    <w:rsid w:val="003B30A0"/>
    <w:rsid w:val="003B34C0"/>
    <w:rsid w:val="003C00E1"/>
    <w:rsid w:val="003C0D51"/>
    <w:rsid w:val="003C409E"/>
    <w:rsid w:val="003C4843"/>
    <w:rsid w:val="003C61F2"/>
    <w:rsid w:val="003D1081"/>
    <w:rsid w:val="003D3461"/>
    <w:rsid w:val="003D4F05"/>
    <w:rsid w:val="003D65C4"/>
    <w:rsid w:val="003D7420"/>
    <w:rsid w:val="003E0DAC"/>
    <w:rsid w:val="003E2EFF"/>
    <w:rsid w:val="003E3FEF"/>
    <w:rsid w:val="003F0991"/>
    <w:rsid w:val="003F25D4"/>
    <w:rsid w:val="003F3B58"/>
    <w:rsid w:val="003F3E8B"/>
    <w:rsid w:val="003F5FF8"/>
    <w:rsid w:val="003F6F5C"/>
    <w:rsid w:val="00404CA8"/>
    <w:rsid w:val="004068AF"/>
    <w:rsid w:val="00406EB6"/>
    <w:rsid w:val="0041548F"/>
    <w:rsid w:val="004171AC"/>
    <w:rsid w:val="00417E57"/>
    <w:rsid w:val="004210DD"/>
    <w:rsid w:val="00421BB4"/>
    <w:rsid w:val="00421BF5"/>
    <w:rsid w:val="004238E1"/>
    <w:rsid w:val="00424677"/>
    <w:rsid w:val="00424E21"/>
    <w:rsid w:val="004251C5"/>
    <w:rsid w:val="0042736C"/>
    <w:rsid w:val="004305B4"/>
    <w:rsid w:val="004320EA"/>
    <w:rsid w:val="00433232"/>
    <w:rsid w:val="004368E4"/>
    <w:rsid w:val="004376DE"/>
    <w:rsid w:val="00443161"/>
    <w:rsid w:val="00445ACC"/>
    <w:rsid w:val="00445C40"/>
    <w:rsid w:val="004461A7"/>
    <w:rsid w:val="004462B5"/>
    <w:rsid w:val="00446FD8"/>
    <w:rsid w:val="00447315"/>
    <w:rsid w:val="00450561"/>
    <w:rsid w:val="0045164A"/>
    <w:rsid w:val="00454279"/>
    <w:rsid w:val="0045471C"/>
    <w:rsid w:val="00456107"/>
    <w:rsid w:val="0045621B"/>
    <w:rsid w:val="0046207A"/>
    <w:rsid w:val="004622AA"/>
    <w:rsid w:val="004623A3"/>
    <w:rsid w:val="0046492D"/>
    <w:rsid w:val="00464AAB"/>
    <w:rsid w:val="004655F7"/>
    <w:rsid w:val="0047188E"/>
    <w:rsid w:val="004804DC"/>
    <w:rsid w:val="0048170A"/>
    <w:rsid w:val="004840FE"/>
    <w:rsid w:val="004857A7"/>
    <w:rsid w:val="00485A47"/>
    <w:rsid w:val="00486EFB"/>
    <w:rsid w:val="004872C7"/>
    <w:rsid w:val="00494005"/>
    <w:rsid w:val="004953D0"/>
    <w:rsid w:val="00496534"/>
    <w:rsid w:val="00496699"/>
    <w:rsid w:val="00496A4C"/>
    <w:rsid w:val="004A273E"/>
    <w:rsid w:val="004A40C8"/>
    <w:rsid w:val="004A4C56"/>
    <w:rsid w:val="004A56FC"/>
    <w:rsid w:val="004A6B19"/>
    <w:rsid w:val="004B1C3A"/>
    <w:rsid w:val="004B3930"/>
    <w:rsid w:val="004B3D82"/>
    <w:rsid w:val="004B66A9"/>
    <w:rsid w:val="004B6EB8"/>
    <w:rsid w:val="004C0CF8"/>
    <w:rsid w:val="004D059E"/>
    <w:rsid w:val="004D3F4A"/>
    <w:rsid w:val="004D571C"/>
    <w:rsid w:val="004E372C"/>
    <w:rsid w:val="004E5248"/>
    <w:rsid w:val="004E5655"/>
    <w:rsid w:val="004E7E55"/>
    <w:rsid w:val="004F0A76"/>
    <w:rsid w:val="004F32C3"/>
    <w:rsid w:val="004F61FC"/>
    <w:rsid w:val="004F6818"/>
    <w:rsid w:val="0050024E"/>
    <w:rsid w:val="00500899"/>
    <w:rsid w:val="005008B5"/>
    <w:rsid w:val="0050176E"/>
    <w:rsid w:val="00501C79"/>
    <w:rsid w:val="00501F80"/>
    <w:rsid w:val="00503659"/>
    <w:rsid w:val="0050367E"/>
    <w:rsid w:val="005039D4"/>
    <w:rsid w:val="0050400A"/>
    <w:rsid w:val="00505B5F"/>
    <w:rsid w:val="00506E60"/>
    <w:rsid w:val="005076F4"/>
    <w:rsid w:val="005077D0"/>
    <w:rsid w:val="00512630"/>
    <w:rsid w:val="00512D2C"/>
    <w:rsid w:val="005145F0"/>
    <w:rsid w:val="0051479C"/>
    <w:rsid w:val="00515066"/>
    <w:rsid w:val="005218E1"/>
    <w:rsid w:val="00521C7B"/>
    <w:rsid w:val="005239DE"/>
    <w:rsid w:val="005244FF"/>
    <w:rsid w:val="00524A2E"/>
    <w:rsid w:val="00530B32"/>
    <w:rsid w:val="005352A8"/>
    <w:rsid w:val="00537DA6"/>
    <w:rsid w:val="00544E30"/>
    <w:rsid w:val="005456A9"/>
    <w:rsid w:val="0054636D"/>
    <w:rsid w:val="005474BD"/>
    <w:rsid w:val="0055167B"/>
    <w:rsid w:val="00552AAF"/>
    <w:rsid w:val="00553CFC"/>
    <w:rsid w:val="0055485D"/>
    <w:rsid w:val="005561C0"/>
    <w:rsid w:val="00557C49"/>
    <w:rsid w:val="005650FB"/>
    <w:rsid w:val="00566922"/>
    <w:rsid w:val="00570507"/>
    <w:rsid w:val="00571C4D"/>
    <w:rsid w:val="00572714"/>
    <w:rsid w:val="0057781C"/>
    <w:rsid w:val="005817CB"/>
    <w:rsid w:val="00582BC1"/>
    <w:rsid w:val="00583E9C"/>
    <w:rsid w:val="00584059"/>
    <w:rsid w:val="00584E3A"/>
    <w:rsid w:val="005870F0"/>
    <w:rsid w:val="0059078B"/>
    <w:rsid w:val="00597CFB"/>
    <w:rsid w:val="005A0449"/>
    <w:rsid w:val="005A0B23"/>
    <w:rsid w:val="005A49BB"/>
    <w:rsid w:val="005A533A"/>
    <w:rsid w:val="005B132C"/>
    <w:rsid w:val="005B1C8F"/>
    <w:rsid w:val="005B75AE"/>
    <w:rsid w:val="005B7E4D"/>
    <w:rsid w:val="005C11D1"/>
    <w:rsid w:val="005C318C"/>
    <w:rsid w:val="005C507A"/>
    <w:rsid w:val="005C5877"/>
    <w:rsid w:val="005D2D91"/>
    <w:rsid w:val="005D6CA4"/>
    <w:rsid w:val="005E3CEA"/>
    <w:rsid w:val="005F459A"/>
    <w:rsid w:val="00600FE1"/>
    <w:rsid w:val="00601FFE"/>
    <w:rsid w:val="00602841"/>
    <w:rsid w:val="00602C5B"/>
    <w:rsid w:val="00603D56"/>
    <w:rsid w:val="00604B81"/>
    <w:rsid w:val="00605837"/>
    <w:rsid w:val="006072A8"/>
    <w:rsid w:val="006101A5"/>
    <w:rsid w:val="0061096C"/>
    <w:rsid w:val="00611CB0"/>
    <w:rsid w:val="006177D3"/>
    <w:rsid w:val="00623454"/>
    <w:rsid w:val="0062391D"/>
    <w:rsid w:val="006277CD"/>
    <w:rsid w:val="006300D3"/>
    <w:rsid w:val="0063277A"/>
    <w:rsid w:val="00633C20"/>
    <w:rsid w:val="00636719"/>
    <w:rsid w:val="0064254B"/>
    <w:rsid w:val="006431D6"/>
    <w:rsid w:val="00643654"/>
    <w:rsid w:val="0064563E"/>
    <w:rsid w:val="00646E03"/>
    <w:rsid w:val="0064775F"/>
    <w:rsid w:val="00650758"/>
    <w:rsid w:val="00650FA7"/>
    <w:rsid w:val="006541E5"/>
    <w:rsid w:val="0065457F"/>
    <w:rsid w:val="00657642"/>
    <w:rsid w:val="00660FD4"/>
    <w:rsid w:val="006617BD"/>
    <w:rsid w:val="00662DE7"/>
    <w:rsid w:val="006630B8"/>
    <w:rsid w:val="00663F02"/>
    <w:rsid w:val="006640A5"/>
    <w:rsid w:val="00664482"/>
    <w:rsid w:val="006654E5"/>
    <w:rsid w:val="00665B9B"/>
    <w:rsid w:val="006677B0"/>
    <w:rsid w:val="0067135D"/>
    <w:rsid w:val="006716E7"/>
    <w:rsid w:val="0067241F"/>
    <w:rsid w:val="006806FD"/>
    <w:rsid w:val="006807C0"/>
    <w:rsid w:val="00680A50"/>
    <w:rsid w:val="00680FB0"/>
    <w:rsid w:val="00681C74"/>
    <w:rsid w:val="00684EAF"/>
    <w:rsid w:val="0068634F"/>
    <w:rsid w:val="006871F3"/>
    <w:rsid w:val="00690BDE"/>
    <w:rsid w:val="00690E49"/>
    <w:rsid w:val="00694154"/>
    <w:rsid w:val="006947D6"/>
    <w:rsid w:val="00695CD0"/>
    <w:rsid w:val="006970FC"/>
    <w:rsid w:val="006A03F0"/>
    <w:rsid w:val="006A0E46"/>
    <w:rsid w:val="006A180C"/>
    <w:rsid w:val="006A2A14"/>
    <w:rsid w:val="006A5081"/>
    <w:rsid w:val="006B08AF"/>
    <w:rsid w:val="006B4912"/>
    <w:rsid w:val="006B6178"/>
    <w:rsid w:val="006B68F4"/>
    <w:rsid w:val="006B7E5B"/>
    <w:rsid w:val="006C06D6"/>
    <w:rsid w:val="006C1311"/>
    <w:rsid w:val="006C275C"/>
    <w:rsid w:val="006C2DB4"/>
    <w:rsid w:val="006C48D0"/>
    <w:rsid w:val="006D0553"/>
    <w:rsid w:val="006D203E"/>
    <w:rsid w:val="006D59E5"/>
    <w:rsid w:val="006D6156"/>
    <w:rsid w:val="006D6424"/>
    <w:rsid w:val="006E1DF0"/>
    <w:rsid w:val="006E21A2"/>
    <w:rsid w:val="006E22B0"/>
    <w:rsid w:val="006E3832"/>
    <w:rsid w:val="006E4A0B"/>
    <w:rsid w:val="006E756B"/>
    <w:rsid w:val="006F03A3"/>
    <w:rsid w:val="006F2F2C"/>
    <w:rsid w:val="006F6ED2"/>
    <w:rsid w:val="006F77C0"/>
    <w:rsid w:val="007019D1"/>
    <w:rsid w:val="00701E97"/>
    <w:rsid w:val="0070233B"/>
    <w:rsid w:val="00702B0B"/>
    <w:rsid w:val="00703FEB"/>
    <w:rsid w:val="007051F1"/>
    <w:rsid w:val="00706285"/>
    <w:rsid w:val="00711730"/>
    <w:rsid w:val="007118D5"/>
    <w:rsid w:val="00711CE9"/>
    <w:rsid w:val="00712BA1"/>
    <w:rsid w:val="0071351C"/>
    <w:rsid w:val="0072155B"/>
    <w:rsid w:val="007309FA"/>
    <w:rsid w:val="007313E9"/>
    <w:rsid w:val="00732237"/>
    <w:rsid w:val="0073293B"/>
    <w:rsid w:val="00732A63"/>
    <w:rsid w:val="00736E35"/>
    <w:rsid w:val="00742948"/>
    <w:rsid w:val="0074371F"/>
    <w:rsid w:val="00747718"/>
    <w:rsid w:val="0075024B"/>
    <w:rsid w:val="00751031"/>
    <w:rsid w:val="00752A07"/>
    <w:rsid w:val="0075375E"/>
    <w:rsid w:val="00755A08"/>
    <w:rsid w:val="00756C3A"/>
    <w:rsid w:val="007611EF"/>
    <w:rsid w:val="00762DE7"/>
    <w:rsid w:val="00764002"/>
    <w:rsid w:val="00767963"/>
    <w:rsid w:val="0077090F"/>
    <w:rsid w:val="00771951"/>
    <w:rsid w:val="00774A96"/>
    <w:rsid w:val="00775BC9"/>
    <w:rsid w:val="00780831"/>
    <w:rsid w:val="00782504"/>
    <w:rsid w:val="00785177"/>
    <w:rsid w:val="00785BC9"/>
    <w:rsid w:val="00790196"/>
    <w:rsid w:val="00792256"/>
    <w:rsid w:val="00792782"/>
    <w:rsid w:val="00792E50"/>
    <w:rsid w:val="0079323F"/>
    <w:rsid w:val="007947FB"/>
    <w:rsid w:val="0079755B"/>
    <w:rsid w:val="007A10E2"/>
    <w:rsid w:val="007A1D18"/>
    <w:rsid w:val="007A3F6E"/>
    <w:rsid w:val="007A795F"/>
    <w:rsid w:val="007B106E"/>
    <w:rsid w:val="007B1227"/>
    <w:rsid w:val="007B1D07"/>
    <w:rsid w:val="007B4A63"/>
    <w:rsid w:val="007B7517"/>
    <w:rsid w:val="007C1B7F"/>
    <w:rsid w:val="007C1E5E"/>
    <w:rsid w:val="007C2686"/>
    <w:rsid w:val="007C333B"/>
    <w:rsid w:val="007C37BC"/>
    <w:rsid w:val="007C4C64"/>
    <w:rsid w:val="007C5699"/>
    <w:rsid w:val="007D010F"/>
    <w:rsid w:val="007D108B"/>
    <w:rsid w:val="007D5D35"/>
    <w:rsid w:val="007D65E6"/>
    <w:rsid w:val="007D6AFF"/>
    <w:rsid w:val="007E0C39"/>
    <w:rsid w:val="007E354E"/>
    <w:rsid w:val="007E4D0E"/>
    <w:rsid w:val="007E4FF0"/>
    <w:rsid w:val="007E5328"/>
    <w:rsid w:val="007E64C2"/>
    <w:rsid w:val="007E6C54"/>
    <w:rsid w:val="007E757E"/>
    <w:rsid w:val="007E7A95"/>
    <w:rsid w:val="007E7BB9"/>
    <w:rsid w:val="007F203A"/>
    <w:rsid w:val="007F33C0"/>
    <w:rsid w:val="007F6EB1"/>
    <w:rsid w:val="007F7241"/>
    <w:rsid w:val="00801396"/>
    <w:rsid w:val="00802E92"/>
    <w:rsid w:val="008034CE"/>
    <w:rsid w:val="0081173E"/>
    <w:rsid w:val="00811BF4"/>
    <w:rsid w:val="00814923"/>
    <w:rsid w:val="008150CB"/>
    <w:rsid w:val="00815210"/>
    <w:rsid w:val="008172AD"/>
    <w:rsid w:val="00817FAA"/>
    <w:rsid w:val="00821DF2"/>
    <w:rsid w:val="0082223D"/>
    <w:rsid w:val="00822EE0"/>
    <w:rsid w:val="008233A4"/>
    <w:rsid w:val="008237EB"/>
    <w:rsid w:val="00825F57"/>
    <w:rsid w:val="00826C0B"/>
    <w:rsid w:val="00827A49"/>
    <w:rsid w:val="00832813"/>
    <w:rsid w:val="00832ECB"/>
    <w:rsid w:val="0083429D"/>
    <w:rsid w:val="008376D6"/>
    <w:rsid w:val="00842244"/>
    <w:rsid w:val="0084569F"/>
    <w:rsid w:val="00846060"/>
    <w:rsid w:val="008465F9"/>
    <w:rsid w:val="00850C4B"/>
    <w:rsid w:val="00853DCB"/>
    <w:rsid w:val="0085520A"/>
    <w:rsid w:val="00866742"/>
    <w:rsid w:val="00866EC2"/>
    <w:rsid w:val="00866F00"/>
    <w:rsid w:val="00871F31"/>
    <w:rsid w:val="00876482"/>
    <w:rsid w:val="008766FA"/>
    <w:rsid w:val="008769A0"/>
    <w:rsid w:val="008816B6"/>
    <w:rsid w:val="00881B3D"/>
    <w:rsid w:val="00881F1A"/>
    <w:rsid w:val="0088293D"/>
    <w:rsid w:val="00885943"/>
    <w:rsid w:val="008863EC"/>
    <w:rsid w:val="00891DF2"/>
    <w:rsid w:val="00893E67"/>
    <w:rsid w:val="00895AC5"/>
    <w:rsid w:val="008A0A7F"/>
    <w:rsid w:val="008A1F71"/>
    <w:rsid w:val="008A41BF"/>
    <w:rsid w:val="008B010B"/>
    <w:rsid w:val="008B070B"/>
    <w:rsid w:val="008B0C73"/>
    <w:rsid w:val="008B179E"/>
    <w:rsid w:val="008B2570"/>
    <w:rsid w:val="008B2F81"/>
    <w:rsid w:val="008B55E1"/>
    <w:rsid w:val="008B5EF0"/>
    <w:rsid w:val="008C10C6"/>
    <w:rsid w:val="008C40EE"/>
    <w:rsid w:val="008C4889"/>
    <w:rsid w:val="008D11C0"/>
    <w:rsid w:val="008D307A"/>
    <w:rsid w:val="008D3243"/>
    <w:rsid w:val="008E155F"/>
    <w:rsid w:val="008E169D"/>
    <w:rsid w:val="008E3074"/>
    <w:rsid w:val="008E46BB"/>
    <w:rsid w:val="008E6DA5"/>
    <w:rsid w:val="008F4E08"/>
    <w:rsid w:val="008F505F"/>
    <w:rsid w:val="008F5462"/>
    <w:rsid w:val="008F5861"/>
    <w:rsid w:val="008F60DC"/>
    <w:rsid w:val="00900816"/>
    <w:rsid w:val="009047D6"/>
    <w:rsid w:val="00907DBF"/>
    <w:rsid w:val="00907F08"/>
    <w:rsid w:val="00913966"/>
    <w:rsid w:val="00915C68"/>
    <w:rsid w:val="009166EB"/>
    <w:rsid w:val="00917C5B"/>
    <w:rsid w:val="0092008D"/>
    <w:rsid w:val="00921346"/>
    <w:rsid w:val="00921AF9"/>
    <w:rsid w:val="009241FF"/>
    <w:rsid w:val="009265A8"/>
    <w:rsid w:val="00927053"/>
    <w:rsid w:val="00934E41"/>
    <w:rsid w:val="00940442"/>
    <w:rsid w:val="00943F11"/>
    <w:rsid w:val="00946DDD"/>
    <w:rsid w:val="00946E43"/>
    <w:rsid w:val="009473B8"/>
    <w:rsid w:val="00950EF5"/>
    <w:rsid w:val="00951961"/>
    <w:rsid w:val="009520B0"/>
    <w:rsid w:val="009523A7"/>
    <w:rsid w:val="009530CD"/>
    <w:rsid w:val="009531FB"/>
    <w:rsid w:val="009563A4"/>
    <w:rsid w:val="00956C6D"/>
    <w:rsid w:val="0096084E"/>
    <w:rsid w:val="00963E94"/>
    <w:rsid w:val="0096404A"/>
    <w:rsid w:val="00965DE7"/>
    <w:rsid w:val="009700FA"/>
    <w:rsid w:val="00971534"/>
    <w:rsid w:val="00971A34"/>
    <w:rsid w:val="00971B0C"/>
    <w:rsid w:val="00971CB8"/>
    <w:rsid w:val="009721DE"/>
    <w:rsid w:val="009724DC"/>
    <w:rsid w:val="00973B5D"/>
    <w:rsid w:val="009814F2"/>
    <w:rsid w:val="00981FBE"/>
    <w:rsid w:val="00984D01"/>
    <w:rsid w:val="00987E64"/>
    <w:rsid w:val="009900C3"/>
    <w:rsid w:val="00990746"/>
    <w:rsid w:val="0099385E"/>
    <w:rsid w:val="00996087"/>
    <w:rsid w:val="0099655C"/>
    <w:rsid w:val="009A1A84"/>
    <w:rsid w:val="009A2078"/>
    <w:rsid w:val="009A21EC"/>
    <w:rsid w:val="009A2708"/>
    <w:rsid w:val="009A4189"/>
    <w:rsid w:val="009B0F32"/>
    <w:rsid w:val="009B18A8"/>
    <w:rsid w:val="009B2E90"/>
    <w:rsid w:val="009B364F"/>
    <w:rsid w:val="009B3D3E"/>
    <w:rsid w:val="009B4051"/>
    <w:rsid w:val="009B7BDA"/>
    <w:rsid w:val="009C007E"/>
    <w:rsid w:val="009C0B9F"/>
    <w:rsid w:val="009C2C06"/>
    <w:rsid w:val="009C3219"/>
    <w:rsid w:val="009C5F60"/>
    <w:rsid w:val="009C72CC"/>
    <w:rsid w:val="009C77AA"/>
    <w:rsid w:val="009D017D"/>
    <w:rsid w:val="009D02B2"/>
    <w:rsid w:val="009D5112"/>
    <w:rsid w:val="009D6EA4"/>
    <w:rsid w:val="009E104C"/>
    <w:rsid w:val="009E2110"/>
    <w:rsid w:val="009E28BD"/>
    <w:rsid w:val="009E330F"/>
    <w:rsid w:val="009E4C7E"/>
    <w:rsid w:val="009E76C3"/>
    <w:rsid w:val="009E78A6"/>
    <w:rsid w:val="009F082F"/>
    <w:rsid w:val="009F0F61"/>
    <w:rsid w:val="009F3BBE"/>
    <w:rsid w:val="009F6507"/>
    <w:rsid w:val="009F7B55"/>
    <w:rsid w:val="00A00030"/>
    <w:rsid w:val="00A00E11"/>
    <w:rsid w:val="00A04DB7"/>
    <w:rsid w:val="00A0583B"/>
    <w:rsid w:val="00A10517"/>
    <w:rsid w:val="00A1096D"/>
    <w:rsid w:val="00A10995"/>
    <w:rsid w:val="00A148E9"/>
    <w:rsid w:val="00A16847"/>
    <w:rsid w:val="00A16F5B"/>
    <w:rsid w:val="00A17347"/>
    <w:rsid w:val="00A17ED7"/>
    <w:rsid w:val="00A254FF"/>
    <w:rsid w:val="00A27BEE"/>
    <w:rsid w:val="00A30EBB"/>
    <w:rsid w:val="00A3426C"/>
    <w:rsid w:val="00A346B8"/>
    <w:rsid w:val="00A36D2E"/>
    <w:rsid w:val="00A37794"/>
    <w:rsid w:val="00A37F6F"/>
    <w:rsid w:val="00A41C25"/>
    <w:rsid w:val="00A43E48"/>
    <w:rsid w:val="00A44B54"/>
    <w:rsid w:val="00A44CEF"/>
    <w:rsid w:val="00A44FA2"/>
    <w:rsid w:val="00A46350"/>
    <w:rsid w:val="00A50082"/>
    <w:rsid w:val="00A50BD2"/>
    <w:rsid w:val="00A53A10"/>
    <w:rsid w:val="00A54A3D"/>
    <w:rsid w:val="00A54E15"/>
    <w:rsid w:val="00A55A83"/>
    <w:rsid w:val="00A55F5D"/>
    <w:rsid w:val="00A608DC"/>
    <w:rsid w:val="00A62422"/>
    <w:rsid w:val="00A63871"/>
    <w:rsid w:val="00A63C8C"/>
    <w:rsid w:val="00A651E2"/>
    <w:rsid w:val="00A65334"/>
    <w:rsid w:val="00A730A1"/>
    <w:rsid w:val="00A75C66"/>
    <w:rsid w:val="00A76E59"/>
    <w:rsid w:val="00A801B7"/>
    <w:rsid w:val="00A830D6"/>
    <w:rsid w:val="00A8344C"/>
    <w:rsid w:val="00A84A9C"/>
    <w:rsid w:val="00A906CB"/>
    <w:rsid w:val="00A96029"/>
    <w:rsid w:val="00A97EDB"/>
    <w:rsid w:val="00AA10A1"/>
    <w:rsid w:val="00AA44FD"/>
    <w:rsid w:val="00AA4C45"/>
    <w:rsid w:val="00AA5F3D"/>
    <w:rsid w:val="00AA6B55"/>
    <w:rsid w:val="00AA7213"/>
    <w:rsid w:val="00AB021E"/>
    <w:rsid w:val="00AB47B7"/>
    <w:rsid w:val="00AB65D2"/>
    <w:rsid w:val="00AB7C7B"/>
    <w:rsid w:val="00AB7E50"/>
    <w:rsid w:val="00AC00E4"/>
    <w:rsid w:val="00AC1342"/>
    <w:rsid w:val="00AC6F91"/>
    <w:rsid w:val="00AD0236"/>
    <w:rsid w:val="00AD32CF"/>
    <w:rsid w:val="00AD44BF"/>
    <w:rsid w:val="00AD46FB"/>
    <w:rsid w:val="00AD6D55"/>
    <w:rsid w:val="00AE25E9"/>
    <w:rsid w:val="00AE377F"/>
    <w:rsid w:val="00AE3862"/>
    <w:rsid w:val="00AE4153"/>
    <w:rsid w:val="00AE4C7E"/>
    <w:rsid w:val="00AE55AA"/>
    <w:rsid w:val="00AE70AA"/>
    <w:rsid w:val="00AE7957"/>
    <w:rsid w:val="00AF11DB"/>
    <w:rsid w:val="00AF3D9F"/>
    <w:rsid w:val="00AF413A"/>
    <w:rsid w:val="00AF563C"/>
    <w:rsid w:val="00AF5913"/>
    <w:rsid w:val="00AF642F"/>
    <w:rsid w:val="00B0066A"/>
    <w:rsid w:val="00B04EA8"/>
    <w:rsid w:val="00B052FE"/>
    <w:rsid w:val="00B05ECC"/>
    <w:rsid w:val="00B108F1"/>
    <w:rsid w:val="00B10D44"/>
    <w:rsid w:val="00B10D6D"/>
    <w:rsid w:val="00B10D7A"/>
    <w:rsid w:val="00B119D0"/>
    <w:rsid w:val="00B13683"/>
    <w:rsid w:val="00B138DE"/>
    <w:rsid w:val="00B1401A"/>
    <w:rsid w:val="00B16A91"/>
    <w:rsid w:val="00B2017B"/>
    <w:rsid w:val="00B20CD3"/>
    <w:rsid w:val="00B22251"/>
    <w:rsid w:val="00B2257C"/>
    <w:rsid w:val="00B2380E"/>
    <w:rsid w:val="00B254B6"/>
    <w:rsid w:val="00B26F75"/>
    <w:rsid w:val="00B30563"/>
    <w:rsid w:val="00B30C60"/>
    <w:rsid w:val="00B334B2"/>
    <w:rsid w:val="00B36C0B"/>
    <w:rsid w:val="00B37977"/>
    <w:rsid w:val="00B4172C"/>
    <w:rsid w:val="00B45318"/>
    <w:rsid w:val="00B45E03"/>
    <w:rsid w:val="00B46FF1"/>
    <w:rsid w:val="00B51ECE"/>
    <w:rsid w:val="00B56664"/>
    <w:rsid w:val="00B57FAE"/>
    <w:rsid w:val="00B62036"/>
    <w:rsid w:val="00B624C5"/>
    <w:rsid w:val="00B636FA"/>
    <w:rsid w:val="00B64184"/>
    <w:rsid w:val="00B65826"/>
    <w:rsid w:val="00B66B8A"/>
    <w:rsid w:val="00B70F6B"/>
    <w:rsid w:val="00B77006"/>
    <w:rsid w:val="00B805D2"/>
    <w:rsid w:val="00B80912"/>
    <w:rsid w:val="00B80A2C"/>
    <w:rsid w:val="00B80B91"/>
    <w:rsid w:val="00B8182A"/>
    <w:rsid w:val="00B81F32"/>
    <w:rsid w:val="00B829E9"/>
    <w:rsid w:val="00B926AA"/>
    <w:rsid w:val="00B93E5B"/>
    <w:rsid w:val="00B96158"/>
    <w:rsid w:val="00B97D72"/>
    <w:rsid w:val="00B97D90"/>
    <w:rsid w:val="00BA055D"/>
    <w:rsid w:val="00BA5916"/>
    <w:rsid w:val="00BB18E9"/>
    <w:rsid w:val="00BB4274"/>
    <w:rsid w:val="00BB5E9D"/>
    <w:rsid w:val="00BB7213"/>
    <w:rsid w:val="00BC1CE2"/>
    <w:rsid w:val="00BC216C"/>
    <w:rsid w:val="00BC23ED"/>
    <w:rsid w:val="00BC2DC0"/>
    <w:rsid w:val="00BC2F70"/>
    <w:rsid w:val="00BC326D"/>
    <w:rsid w:val="00BC4C54"/>
    <w:rsid w:val="00BC5E79"/>
    <w:rsid w:val="00BC7E53"/>
    <w:rsid w:val="00BD0202"/>
    <w:rsid w:val="00BD08E1"/>
    <w:rsid w:val="00BD284E"/>
    <w:rsid w:val="00BD3EE9"/>
    <w:rsid w:val="00BD6E18"/>
    <w:rsid w:val="00BD732B"/>
    <w:rsid w:val="00BD7342"/>
    <w:rsid w:val="00BE0B43"/>
    <w:rsid w:val="00BE2552"/>
    <w:rsid w:val="00BE40AB"/>
    <w:rsid w:val="00BE5AF3"/>
    <w:rsid w:val="00BE701D"/>
    <w:rsid w:val="00BF26F9"/>
    <w:rsid w:val="00BF3BF1"/>
    <w:rsid w:val="00BF59C0"/>
    <w:rsid w:val="00BF7DF4"/>
    <w:rsid w:val="00C0389E"/>
    <w:rsid w:val="00C12442"/>
    <w:rsid w:val="00C129B2"/>
    <w:rsid w:val="00C15B9D"/>
    <w:rsid w:val="00C15D61"/>
    <w:rsid w:val="00C16A28"/>
    <w:rsid w:val="00C16CC1"/>
    <w:rsid w:val="00C172B3"/>
    <w:rsid w:val="00C205FC"/>
    <w:rsid w:val="00C23E65"/>
    <w:rsid w:val="00C323D4"/>
    <w:rsid w:val="00C324B4"/>
    <w:rsid w:val="00C3360D"/>
    <w:rsid w:val="00C34E5C"/>
    <w:rsid w:val="00C351BE"/>
    <w:rsid w:val="00C366E8"/>
    <w:rsid w:val="00C36BC6"/>
    <w:rsid w:val="00C40D67"/>
    <w:rsid w:val="00C411BF"/>
    <w:rsid w:val="00C4616B"/>
    <w:rsid w:val="00C461B6"/>
    <w:rsid w:val="00C47432"/>
    <w:rsid w:val="00C47A06"/>
    <w:rsid w:val="00C47F14"/>
    <w:rsid w:val="00C500B9"/>
    <w:rsid w:val="00C503F3"/>
    <w:rsid w:val="00C50BB8"/>
    <w:rsid w:val="00C520D3"/>
    <w:rsid w:val="00C52BF4"/>
    <w:rsid w:val="00C53042"/>
    <w:rsid w:val="00C561F6"/>
    <w:rsid w:val="00C57462"/>
    <w:rsid w:val="00C60702"/>
    <w:rsid w:val="00C64D4C"/>
    <w:rsid w:val="00C6537E"/>
    <w:rsid w:val="00C7000A"/>
    <w:rsid w:val="00C7056E"/>
    <w:rsid w:val="00C7286E"/>
    <w:rsid w:val="00C7777B"/>
    <w:rsid w:val="00C801B3"/>
    <w:rsid w:val="00C80DB9"/>
    <w:rsid w:val="00C819E5"/>
    <w:rsid w:val="00C83A75"/>
    <w:rsid w:val="00C85D84"/>
    <w:rsid w:val="00C8664E"/>
    <w:rsid w:val="00C879A3"/>
    <w:rsid w:val="00C87E35"/>
    <w:rsid w:val="00C90AFA"/>
    <w:rsid w:val="00C9148A"/>
    <w:rsid w:val="00C94D30"/>
    <w:rsid w:val="00C957A7"/>
    <w:rsid w:val="00C962BF"/>
    <w:rsid w:val="00CA28B7"/>
    <w:rsid w:val="00CA4183"/>
    <w:rsid w:val="00CB3A7F"/>
    <w:rsid w:val="00CB4C38"/>
    <w:rsid w:val="00CB637B"/>
    <w:rsid w:val="00CC0EBA"/>
    <w:rsid w:val="00CC25C9"/>
    <w:rsid w:val="00CC369A"/>
    <w:rsid w:val="00CC5688"/>
    <w:rsid w:val="00CC6FE1"/>
    <w:rsid w:val="00CC74D2"/>
    <w:rsid w:val="00CD151F"/>
    <w:rsid w:val="00CD5445"/>
    <w:rsid w:val="00CD5703"/>
    <w:rsid w:val="00CD6596"/>
    <w:rsid w:val="00CE1AEB"/>
    <w:rsid w:val="00CE2F33"/>
    <w:rsid w:val="00CE3280"/>
    <w:rsid w:val="00CE40DB"/>
    <w:rsid w:val="00CE5877"/>
    <w:rsid w:val="00CE6E3E"/>
    <w:rsid w:val="00CF3671"/>
    <w:rsid w:val="00CF44B3"/>
    <w:rsid w:val="00CF47D8"/>
    <w:rsid w:val="00CF5600"/>
    <w:rsid w:val="00CF61A0"/>
    <w:rsid w:val="00D0063F"/>
    <w:rsid w:val="00D02814"/>
    <w:rsid w:val="00D06C36"/>
    <w:rsid w:val="00D072B3"/>
    <w:rsid w:val="00D14825"/>
    <w:rsid w:val="00D171F9"/>
    <w:rsid w:val="00D20563"/>
    <w:rsid w:val="00D233B1"/>
    <w:rsid w:val="00D26660"/>
    <w:rsid w:val="00D27DAB"/>
    <w:rsid w:val="00D30AFC"/>
    <w:rsid w:val="00D317F7"/>
    <w:rsid w:val="00D34039"/>
    <w:rsid w:val="00D360BD"/>
    <w:rsid w:val="00D36A3E"/>
    <w:rsid w:val="00D36C71"/>
    <w:rsid w:val="00D4029A"/>
    <w:rsid w:val="00D41CB3"/>
    <w:rsid w:val="00D43332"/>
    <w:rsid w:val="00D4618C"/>
    <w:rsid w:val="00D47593"/>
    <w:rsid w:val="00D47D66"/>
    <w:rsid w:val="00D508E0"/>
    <w:rsid w:val="00D50F51"/>
    <w:rsid w:val="00D55B74"/>
    <w:rsid w:val="00D5679B"/>
    <w:rsid w:val="00D612A9"/>
    <w:rsid w:val="00D63669"/>
    <w:rsid w:val="00D64F99"/>
    <w:rsid w:val="00D67AC0"/>
    <w:rsid w:val="00D764E6"/>
    <w:rsid w:val="00D768E9"/>
    <w:rsid w:val="00D802BA"/>
    <w:rsid w:val="00D81B6E"/>
    <w:rsid w:val="00D84459"/>
    <w:rsid w:val="00D850DD"/>
    <w:rsid w:val="00D9104F"/>
    <w:rsid w:val="00D9357F"/>
    <w:rsid w:val="00D94C70"/>
    <w:rsid w:val="00D951BD"/>
    <w:rsid w:val="00D96BAE"/>
    <w:rsid w:val="00DA09F7"/>
    <w:rsid w:val="00DA0E8F"/>
    <w:rsid w:val="00DA2D56"/>
    <w:rsid w:val="00DA4EDA"/>
    <w:rsid w:val="00DB0D25"/>
    <w:rsid w:val="00DB34D3"/>
    <w:rsid w:val="00DC027F"/>
    <w:rsid w:val="00DC1B26"/>
    <w:rsid w:val="00DC264A"/>
    <w:rsid w:val="00DC3209"/>
    <w:rsid w:val="00DC42C3"/>
    <w:rsid w:val="00DC5D71"/>
    <w:rsid w:val="00DC723B"/>
    <w:rsid w:val="00DC75C8"/>
    <w:rsid w:val="00DC7958"/>
    <w:rsid w:val="00DD4274"/>
    <w:rsid w:val="00DE2EF2"/>
    <w:rsid w:val="00DE33CC"/>
    <w:rsid w:val="00DE5636"/>
    <w:rsid w:val="00DF0E63"/>
    <w:rsid w:val="00DF139A"/>
    <w:rsid w:val="00DF2016"/>
    <w:rsid w:val="00DF3D7F"/>
    <w:rsid w:val="00DF5D9C"/>
    <w:rsid w:val="00DF5E74"/>
    <w:rsid w:val="00E00625"/>
    <w:rsid w:val="00E02B96"/>
    <w:rsid w:val="00E03708"/>
    <w:rsid w:val="00E0370B"/>
    <w:rsid w:val="00E04C51"/>
    <w:rsid w:val="00E067BB"/>
    <w:rsid w:val="00E06D87"/>
    <w:rsid w:val="00E06FFE"/>
    <w:rsid w:val="00E116DB"/>
    <w:rsid w:val="00E1198C"/>
    <w:rsid w:val="00E135B3"/>
    <w:rsid w:val="00E14A93"/>
    <w:rsid w:val="00E22D57"/>
    <w:rsid w:val="00E2361C"/>
    <w:rsid w:val="00E26F3E"/>
    <w:rsid w:val="00E277D4"/>
    <w:rsid w:val="00E367A8"/>
    <w:rsid w:val="00E37E2E"/>
    <w:rsid w:val="00E408F9"/>
    <w:rsid w:val="00E4108A"/>
    <w:rsid w:val="00E43080"/>
    <w:rsid w:val="00E436A6"/>
    <w:rsid w:val="00E43715"/>
    <w:rsid w:val="00E45D6D"/>
    <w:rsid w:val="00E45E27"/>
    <w:rsid w:val="00E476E8"/>
    <w:rsid w:val="00E47A55"/>
    <w:rsid w:val="00E47DE4"/>
    <w:rsid w:val="00E510E2"/>
    <w:rsid w:val="00E52ADC"/>
    <w:rsid w:val="00E54C6B"/>
    <w:rsid w:val="00E57D95"/>
    <w:rsid w:val="00E61BA4"/>
    <w:rsid w:val="00E61BE5"/>
    <w:rsid w:val="00E632E9"/>
    <w:rsid w:val="00E63E88"/>
    <w:rsid w:val="00E65BA0"/>
    <w:rsid w:val="00E65FD1"/>
    <w:rsid w:val="00E67CF7"/>
    <w:rsid w:val="00E70D87"/>
    <w:rsid w:val="00E75F44"/>
    <w:rsid w:val="00E77360"/>
    <w:rsid w:val="00E77B2F"/>
    <w:rsid w:val="00E848EE"/>
    <w:rsid w:val="00E879E4"/>
    <w:rsid w:val="00E91668"/>
    <w:rsid w:val="00EA06F5"/>
    <w:rsid w:val="00EA1FFD"/>
    <w:rsid w:val="00EA350F"/>
    <w:rsid w:val="00EA4C54"/>
    <w:rsid w:val="00EA5011"/>
    <w:rsid w:val="00EA6ADD"/>
    <w:rsid w:val="00EA71EE"/>
    <w:rsid w:val="00EB003E"/>
    <w:rsid w:val="00EB066E"/>
    <w:rsid w:val="00EB3098"/>
    <w:rsid w:val="00EB6175"/>
    <w:rsid w:val="00EB6583"/>
    <w:rsid w:val="00EC12C5"/>
    <w:rsid w:val="00EC1410"/>
    <w:rsid w:val="00EC1D35"/>
    <w:rsid w:val="00EC59FC"/>
    <w:rsid w:val="00ED0AC6"/>
    <w:rsid w:val="00ED16E1"/>
    <w:rsid w:val="00ED1B82"/>
    <w:rsid w:val="00ED5031"/>
    <w:rsid w:val="00ED6CF3"/>
    <w:rsid w:val="00EE1BD6"/>
    <w:rsid w:val="00EE3EBA"/>
    <w:rsid w:val="00EE6EC3"/>
    <w:rsid w:val="00EE73C8"/>
    <w:rsid w:val="00EF02B5"/>
    <w:rsid w:val="00EF0B3A"/>
    <w:rsid w:val="00EF51D4"/>
    <w:rsid w:val="00EF565F"/>
    <w:rsid w:val="00EF7CDD"/>
    <w:rsid w:val="00F02DBC"/>
    <w:rsid w:val="00F05521"/>
    <w:rsid w:val="00F05F02"/>
    <w:rsid w:val="00F104CF"/>
    <w:rsid w:val="00F1405B"/>
    <w:rsid w:val="00F14111"/>
    <w:rsid w:val="00F17203"/>
    <w:rsid w:val="00F2226F"/>
    <w:rsid w:val="00F224C4"/>
    <w:rsid w:val="00F23B2F"/>
    <w:rsid w:val="00F24408"/>
    <w:rsid w:val="00F35F3D"/>
    <w:rsid w:val="00F36609"/>
    <w:rsid w:val="00F36AAF"/>
    <w:rsid w:val="00F36EE3"/>
    <w:rsid w:val="00F4172B"/>
    <w:rsid w:val="00F42AEF"/>
    <w:rsid w:val="00F441A5"/>
    <w:rsid w:val="00F44C5E"/>
    <w:rsid w:val="00F45E5F"/>
    <w:rsid w:val="00F4637B"/>
    <w:rsid w:val="00F467E6"/>
    <w:rsid w:val="00F4746D"/>
    <w:rsid w:val="00F50CDA"/>
    <w:rsid w:val="00F50FF8"/>
    <w:rsid w:val="00F531FB"/>
    <w:rsid w:val="00F53D10"/>
    <w:rsid w:val="00F53E6C"/>
    <w:rsid w:val="00F57EDE"/>
    <w:rsid w:val="00F62BDC"/>
    <w:rsid w:val="00F643E4"/>
    <w:rsid w:val="00F6618D"/>
    <w:rsid w:val="00F7336E"/>
    <w:rsid w:val="00F736C5"/>
    <w:rsid w:val="00F73DD1"/>
    <w:rsid w:val="00F740EF"/>
    <w:rsid w:val="00F80266"/>
    <w:rsid w:val="00F81D84"/>
    <w:rsid w:val="00F82C36"/>
    <w:rsid w:val="00F83336"/>
    <w:rsid w:val="00F847F9"/>
    <w:rsid w:val="00F84A5D"/>
    <w:rsid w:val="00F84CE5"/>
    <w:rsid w:val="00F84DC5"/>
    <w:rsid w:val="00F879BA"/>
    <w:rsid w:val="00F87E48"/>
    <w:rsid w:val="00F93118"/>
    <w:rsid w:val="00F93ECA"/>
    <w:rsid w:val="00F96850"/>
    <w:rsid w:val="00FA21A7"/>
    <w:rsid w:val="00FA37A4"/>
    <w:rsid w:val="00FB0979"/>
    <w:rsid w:val="00FB0997"/>
    <w:rsid w:val="00FB56B4"/>
    <w:rsid w:val="00FB6F7C"/>
    <w:rsid w:val="00FC0CF8"/>
    <w:rsid w:val="00FC3120"/>
    <w:rsid w:val="00FC44A6"/>
    <w:rsid w:val="00FC6CFB"/>
    <w:rsid w:val="00FC6E09"/>
    <w:rsid w:val="00FD0DCE"/>
    <w:rsid w:val="00FD149C"/>
    <w:rsid w:val="00FD3E8C"/>
    <w:rsid w:val="00FD42B7"/>
    <w:rsid w:val="00FD43E3"/>
    <w:rsid w:val="00FD5A00"/>
    <w:rsid w:val="00FD5EB4"/>
    <w:rsid w:val="00FD65E1"/>
    <w:rsid w:val="00FE33D8"/>
    <w:rsid w:val="00FE4E27"/>
    <w:rsid w:val="00FE586D"/>
    <w:rsid w:val="00FE7C51"/>
    <w:rsid w:val="00FF08D7"/>
    <w:rsid w:val="00FF1C10"/>
    <w:rsid w:val="00FF1DF2"/>
    <w:rsid w:val="00FF31AC"/>
    <w:rsid w:val="00FF40F4"/>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4"/>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tabs>
        <w:tab w:val="clear" w:pos="5104"/>
        <w:tab w:val="num" w:pos="851"/>
      </w:tabs>
      <w:ind w:left="851"/>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link w:val="CommentTextChar"/>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snapToGrid w:val="0"/>
      <w:spacing w:after="10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CommentTextChar">
    <w:name w:val="Comment Text Char"/>
    <w:basedOn w:val="DefaultParagraphFont"/>
    <w:link w:val="CommentText"/>
    <w:semiHidden/>
    <w:rsid w:val="007C1E5E"/>
    <w:rPr>
      <w:rFonts w:ascii="Arial" w:hAnsi="Arial" w:cs="Arial"/>
      <w:spacing w:val="8"/>
      <w:lang w:val="en-GB" w:eastAsia="zh-CN"/>
    </w:rPr>
  </w:style>
  <w:style w:type="character" w:styleId="UnresolvedMention">
    <w:name w:val="Unresolved Mention"/>
    <w:basedOn w:val="DefaultParagraphFont"/>
    <w:uiPriority w:val="99"/>
    <w:semiHidden/>
    <w:unhideWhenUsed/>
    <w:rsid w:val="00092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262">
      <w:bodyDiv w:val="1"/>
      <w:marLeft w:val="0"/>
      <w:marRight w:val="0"/>
      <w:marTop w:val="0"/>
      <w:marBottom w:val="0"/>
      <w:divBdr>
        <w:top w:val="none" w:sz="0" w:space="0" w:color="auto"/>
        <w:left w:val="none" w:sz="0" w:space="0" w:color="auto"/>
        <w:bottom w:val="none" w:sz="0" w:space="0" w:color="auto"/>
        <w:right w:val="none" w:sz="0" w:space="0" w:color="auto"/>
      </w:divBdr>
    </w:div>
    <w:div w:id="447819806">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870799012">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520383">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94678254">
      <w:bodyDiv w:val="1"/>
      <w:marLeft w:val="0"/>
      <w:marRight w:val="0"/>
      <w:marTop w:val="0"/>
      <w:marBottom w:val="0"/>
      <w:divBdr>
        <w:top w:val="none" w:sz="0" w:space="0" w:color="auto"/>
        <w:left w:val="none" w:sz="0" w:space="0" w:color="auto"/>
        <w:bottom w:val="none" w:sz="0" w:space="0" w:color="auto"/>
        <w:right w:val="none" w:sz="0" w:space="0" w:color="auto"/>
      </w:divBdr>
    </w:div>
    <w:div w:id="1334184387">
      <w:bodyDiv w:val="1"/>
      <w:marLeft w:val="0"/>
      <w:marRight w:val="0"/>
      <w:marTop w:val="0"/>
      <w:marBottom w:val="0"/>
      <w:divBdr>
        <w:top w:val="none" w:sz="0" w:space="0" w:color="auto"/>
        <w:left w:val="none" w:sz="0" w:space="0" w:color="auto"/>
        <w:bottom w:val="none" w:sz="0" w:space="0" w:color="auto"/>
        <w:right w:val="none" w:sz="0" w:space="0" w:color="auto"/>
      </w:divBdr>
    </w:div>
    <w:div w:id="1334339030">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444883788">
      <w:bodyDiv w:val="1"/>
      <w:marLeft w:val="0"/>
      <w:marRight w:val="0"/>
      <w:marTop w:val="0"/>
      <w:marBottom w:val="0"/>
      <w:divBdr>
        <w:top w:val="none" w:sz="0" w:space="0" w:color="auto"/>
        <w:left w:val="none" w:sz="0" w:space="0" w:color="auto"/>
        <w:bottom w:val="none" w:sz="0" w:space="0" w:color="auto"/>
        <w:right w:val="none" w:sz="0" w:space="0" w:color="auto"/>
      </w:divBdr>
    </w:div>
    <w:div w:id="1456370401">
      <w:bodyDiv w:val="1"/>
      <w:marLeft w:val="0"/>
      <w:marRight w:val="0"/>
      <w:marTop w:val="0"/>
      <w:marBottom w:val="0"/>
      <w:divBdr>
        <w:top w:val="none" w:sz="0" w:space="0" w:color="auto"/>
        <w:left w:val="none" w:sz="0" w:space="0" w:color="auto"/>
        <w:bottom w:val="none" w:sz="0" w:space="0" w:color="auto"/>
        <w:right w:val="none" w:sz="0" w:space="0" w:color="auto"/>
      </w:divBdr>
    </w:div>
    <w:div w:id="1762068731">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 w:id="2122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183C-8EDA-4CE6-87FA-B48DE814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8</TotalTime>
  <Pages>36</Pages>
  <Words>9755</Words>
  <Characters>65108</Characters>
  <Application>Microsoft Office Word</Application>
  <DocSecurity>0</DocSecurity>
  <Lines>542</Lines>
  <Paragraphs>149</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74714</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4</cp:revision>
  <cp:lastPrinted>2001-10-22T20:32:00Z</cp:lastPrinted>
  <dcterms:created xsi:type="dcterms:W3CDTF">2023-11-03T01:40:00Z</dcterms:created>
  <dcterms:modified xsi:type="dcterms:W3CDTF">2023-11-03T01:47:00Z</dcterms:modified>
</cp:coreProperties>
</file>