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A93137" w14:paraId="1946482D" w14:textId="77777777" w:rsidTr="004F4935">
        <w:tc>
          <w:tcPr>
            <w:tcW w:w="5040" w:type="dxa"/>
          </w:tcPr>
          <w:p w14:paraId="2A5CED3D" w14:textId="77777777" w:rsidR="00A93137" w:rsidRDefault="00A93137" w:rsidP="00364A2B">
            <w:pPr>
              <w:pStyle w:val="Header"/>
              <w:rPr>
                <w:color w:val="000099"/>
              </w:rPr>
            </w:pPr>
          </w:p>
        </w:tc>
        <w:tc>
          <w:tcPr>
            <w:tcW w:w="5041" w:type="dxa"/>
            <w:shd w:val="clear" w:color="auto" w:fill="auto"/>
          </w:tcPr>
          <w:p w14:paraId="4A05FE1F" w14:textId="77777777" w:rsidR="00A93137" w:rsidRPr="004F4935" w:rsidRDefault="00A93137" w:rsidP="00A93137">
            <w:pPr>
              <w:pStyle w:val="Header"/>
              <w:jc w:val="right"/>
              <w:rPr>
                <w:b/>
                <w:sz w:val="22"/>
                <w:szCs w:val="22"/>
              </w:rPr>
            </w:pPr>
            <w:r w:rsidRPr="004F4935">
              <w:rPr>
                <w:b/>
                <w:sz w:val="22"/>
                <w:szCs w:val="22"/>
              </w:rPr>
              <w:t>ExMC/</w:t>
            </w:r>
            <w:r w:rsidR="001F03D3">
              <w:rPr>
                <w:b/>
                <w:sz w:val="22"/>
                <w:szCs w:val="22"/>
              </w:rPr>
              <w:t>2060</w:t>
            </w:r>
            <w:r w:rsidRPr="004F4935">
              <w:rPr>
                <w:b/>
                <w:sz w:val="22"/>
                <w:szCs w:val="22"/>
              </w:rPr>
              <w:t>/</w:t>
            </w:r>
            <w:r w:rsidR="001F03D3">
              <w:rPr>
                <w:b/>
                <w:sz w:val="22"/>
                <w:szCs w:val="22"/>
              </w:rPr>
              <w:t>DV</w:t>
            </w:r>
          </w:p>
          <w:p w14:paraId="62F2D79B" w14:textId="77777777" w:rsidR="00A93137" w:rsidRPr="004F4935" w:rsidRDefault="001F03D3" w:rsidP="00A93137">
            <w:pPr>
              <w:pStyle w:val="Header"/>
              <w:jc w:val="right"/>
              <w:rPr>
                <w:color w:val="000099"/>
              </w:rPr>
            </w:pPr>
            <w:r>
              <w:rPr>
                <w:b/>
                <w:sz w:val="22"/>
                <w:szCs w:val="22"/>
              </w:rPr>
              <w:t xml:space="preserve">April </w:t>
            </w:r>
            <w:r w:rsidR="002F16EE">
              <w:rPr>
                <w:b/>
                <w:sz w:val="22"/>
                <w:szCs w:val="22"/>
              </w:rPr>
              <w:t>2024</w:t>
            </w:r>
          </w:p>
        </w:tc>
      </w:tr>
      <w:tr w:rsidR="00A93137" w14:paraId="1B447B12" w14:textId="77777777" w:rsidTr="004F4935">
        <w:tc>
          <w:tcPr>
            <w:tcW w:w="5040" w:type="dxa"/>
          </w:tcPr>
          <w:p w14:paraId="384BAB48" w14:textId="77777777" w:rsidR="00A93137" w:rsidRDefault="00A93137" w:rsidP="00364A2B">
            <w:pPr>
              <w:pStyle w:val="Header"/>
              <w:rPr>
                <w:color w:val="000099"/>
              </w:rPr>
            </w:pPr>
          </w:p>
        </w:tc>
        <w:tc>
          <w:tcPr>
            <w:tcW w:w="5041" w:type="dxa"/>
            <w:shd w:val="clear" w:color="auto" w:fill="auto"/>
          </w:tcPr>
          <w:p w14:paraId="49F6C731" w14:textId="77777777" w:rsidR="00A93137" w:rsidRPr="004F4935" w:rsidRDefault="00A93137" w:rsidP="00A93137">
            <w:pPr>
              <w:pStyle w:val="Header"/>
              <w:jc w:val="right"/>
              <w:rPr>
                <w:b/>
                <w:sz w:val="22"/>
                <w:szCs w:val="22"/>
              </w:rPr>
            </w:pPr>
          </w:p>
        </w:tc>
      </w:tr>
    </w:tbl>
    <w:p w14:paraId="2D3213F8" w14:textId="77777777" w:rsidR="00364A2B" w:rsidRDefault="00A93137" w:rsidP="00A93137">
      <w:pPr>
        <w:pStyle w:val="Header"/>
        <w:rPr>
          <w:b/>
          <w:sz w:val="22"/>
          <w:szCs w:val="22"/>
        </w:rPr>
      </w:pPr>
      <w:r>
        <w:rPr>
          <w:noProof/>
        </w:rPr>
        <w:drawing>
          <wp:anchor distT="0" distB="0" distL="114300" distR="114300" simplePos="0" relativeHeight="251660288" behindDoc="0" locked="0" layoutInCell="1" allowOverlap="1" wp14:anchorId="5394AA6B" wp14:editId="095AA6A9">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364A2B">
        <w:rPr>
          <w:b/>
          <w:sz w:val="22"/>
          <w:szCs w:val="22"/>
        </w:rPr>
        <w:t xml:space="preserve"> </w:t>
      </w:r>
    </w:p>
    <w:p w14:paraId="7534CDEF" w14:textId="77777777" w:rsidR="00364A2B" w:rsidRDefault="00364A2B" w:rsidP="00364A2B">
      <w:pPr>
        <w:pStyle w:val="Header"/>
      </w:pPr>
      <w:r>
        <w:tab/>
      </w:r>
      <w:r>
        <w:rPr>
          <w:noProof/>
        </w:rPr>
        <w:tab/>
      </w:r>
    </w:p>
    <w:p w14:paraId="05CD368D" w14:textId="77777777" w:rsidR="00364A2B" w:rsidRDefault="00364A2B" w:rsidP="00A93137">
      <w:pPr>
        <w:jc w:val="left"/>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2CB261EA" w14:textId="77777777" w:rsidR="00364A2B" w:rsidRDefault="00364A2B" w:rsidP="00364A2B">
      <w:pPr>
        <w:jc w:val="center"/>
        <w:rPr>
          <w:b/>
          <w:sz w:val="16"/>
          <w:szCs w:val="16"/>
          <w:lang w:val="en-US"/>
        </w:rPr>
      </w:pPr>
    </w:p>
    <w:p w14:paraId="52632BAB" w14:textId="3996755E" w:rsidR="00364A2B" w:rsidRPr="00427239" w:rsidRDefault="00364A2B"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sidR="002F16EE">
        <w:rPr>
          <w:bCs w:val="0"/>
          <w:sz w:val="22"/>
          <w:szCs w:val="22"/>
        </w:rPr>
        <w:t xml:space="preserve">Draft Terms of Reference </w:t>
      </w:r>
      <w:r w:rsidR="00335A0E">
        <w:rPr>
          <w:bCs w:val="0"/>
          <w:sz w:val="22"/>
          <w:szCs w:val="22"/>
        </w:rPr>
        <w:t xml:space="preserve">(ToR) </w:t>
      </w:r>
      <w:r w:rsidR="002F16EE">
        <w:rPr>
          <w:bCs w:val="0"/>
          <w:sz w:val="22"/>
          <w:szCs w:val="22"/>
        </w:rPr>
        <w:t>and Membership of New IECEx WG Financial Outlook</w:t>
      </w:r>
      <w:r w:rsidR="0017752E">
        <w:rPr>
          <w:bCs w:val="0"/>
          <w:sz w:val="22"/>
          <w:szCs w:val="22"/>
        </w:rPr>
        <w:t xml:space="preserve"> </w:t>
      </w:r>
    </w:p>
    <w:p w14:paraId="418F1AE9" w14:textId="77777777" w:rsidR="00364A2B" w:rsidRDefault="00364A2B" w:rsidP="00364A2B">
      <w:pPr>
        <w:pStyle w:val="Heading7"/>
        <w:numPr>
          <w:ilvl w:val="0"/>
          <w:numId w:val="0"/>
        </w:numPr>
        <w:tabs>
          <w:tab w:val="left" w:pos="720"/>
        </w:tabs>
        <w:spacing w:after="0"/>
        <w:rPr>
          <w:bCs w:val="0"/>
          <w:sz w:val="22"/>
          <w:szCs w:val="22"/>
        </w:rPr>
      </w:pPr>
      <w:r>
        <w:rPr>
          <w:bCs w:val="0"/>
          <w:sz w:val="22"/>
          <w:szCs w:val="22"/>
        </w:rPr>
        <w:t xml:space="preserve">To: Members of the IECEx Management Committee, ExMC </w:t>
      </w:r>
    </w:p>
    <w:p w14:paraId="2A0823AE" w14:textId="77777777" w:rsidR="00364A2B" w:rsidRDefault="00E876EA" w:rsidP="00364A2B">
      <w:pPr>
        <w:rPr>
          <w:b/>
          <w:sz w:val="40"/>
        </w:rPr>
      </w:pPr>
      <w:r>
        <w:rPr>
          <w:noProof/>
        </w:rPr>
        <mc:AlternateContent>
          <mc:Choice Requires="wps">
            <w:drawing>
              <wp:anchor distT="0" distB="0" distL="114300" distR="114300" simplePos="0" relativeHeight="251658240" behindDoc="0" locked="0" layoutInCell="1" allowOverlap="1" wp14:anchorId="75B8686C" wp14:editId="3E8AFEEE">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E2014E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154D852F" w14:textId="77777777" w:rsidR="00364A2B" w:rsidRDefault="00364A2B" w:rsidP="00364A2B">
      <w:pPr>
        <w:jc w:val="center"/>
        <w:rPr>
          <w:b/>
          <w:sz w:val="16"/>
          <w:szCs w:val="16"/>
        </w:rPr>
      </w:pPr>
    </w:p>
    <w:p w14:paraId="59FB0DAD" w14:textId="77777777" w:rsidR="00364A2B" w:rsidRDefault="00364A2B" w:rsidP="00364A2B">
      <w:pPr>
        <w:jc w:val="center"/>
        <w:rPr>
          <w:b/>
          <w:sz w:val="24"/>
          <w:u w:val="single"/>
        </w:rPr>
      </w:pPr>
      <w:r>
        <w:rPr>
          <w:b/>
          <w:sz w:val="24"/>
          <w:u w:val="single"/>
        </w:rPr>
        <w:t>Introduction</w:t>
      </w:r>
    </w:p>
    <w:p w14:paraId="0F488922" w14:textId="77777777" w:rsidR="00364A2B" w:rsidRDefault="00364A2B" w:rsidP="00364A2B">
      <w:pPr>
        <w:autoSpaceDE w:val="0"/>
        <w:autoSpaceDN w:val="0"/>
        <w:adjustRightInd w:val="0"/>
        <w:ind w:right="-286"/>
        <w:rPr>
          <w:rFonts w:eastAsia="MS Mincho"/>
          <w:color w:val="000000"/>
          <w:sz w:val="24"/>
          <w:szCs w:val="24"/>
          <w:lang w:val="en-AU" w:eastAsia="en-AU"/>
        </w:rPr>
      </w:pPr>
    </w:p>
    <w:p w14:paraId="6CC18450" w14:textId="45EF8FC6" w:rsidR="00E829E5" w:rsidRDefault="00E829E5" w:rsidP="002F16EE">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Following on from </w:t>
      </w:r>
      <w:r w:rsidRPr="00E829E5">
        <w:rPr>
          <w:rFonts w:eastAsia="MS Mincho"/>
          <w:b/>
          <w:bCs/>
          <w:color w:val="000000"/>
          <w:sz w:val="24"/>
          <w:szCs w:val="24"/>
          <w:lang w:val="en-AU" w:eastAsia="en-AU"/>
        </w:rPr>
        <w:t>Decision 2023/49</w:t>
      </w:r>
      <w:r>
        <w:rPr>
          <w:rFonts w:eastAsia="MS Mincho"/>
          <w:color w:val="000000"/>
          <w:sz w:val="24"/>
          <w:szCs w:val="24"/>
          <w:lang w:val="en-AU" w:eastAsia="en-AU"/>
        </w:rPr>
        <w:t xml:space="preserve"> (ExMC/2004A/RM Conf</w:t>
      </w:r>
      <w:r w:rsidR="005817E8">
        <w:rPr>
          <w:rFonts w:eastAsia="MS Mincho"/>
          <w:color w:val="000000"/>
          <w:sz w:val="24"/>
          <w:szCs w:val="24"/>
          <w:lang w:val="en-AU" w:eastAsia="en-AU"/>
        </w:rPr>
        <w:t>i</w:t>
      </w:r>
      <w:r>
        <w:rPr>
          <w:rFonts w:eastAsia="MS Mincho"/>
          <w:color w:val="000000"/>
          <w:sz w:val="24"/>
          <w:szCs w:val="24"/>
          <w:lang w:val="en-AU" w:eastAsia="en-AU"/>
        </w:rPr>
        <w:t>rmed Minutes) from the 2023 Edinburgh IECEx Management Committee meeting, the IECEx Executive considered the draft terms of reference and membership for the new IECEx WG 20 Financial Outlook.</w:t>
      </w:r>
    </w:p>
    <w:p w14:paraId="56FDDC49" w14:textId="77777777" w:rsidR="00E829E5" w:rsidRDefault="00E829E5" w:rsidP="002F16EE">
      <w:pPr>
        <w:autoSpaceDE w:val="0"/>
        <w:autoSpaceDN w:val="0"/>
        <w:adjustRightInd w:val="0"/>
        <w:ind w:right="-286"/>
        <w:rPr>
          <w:rFonts w:eastAsia="MS Mincho"/>
          <w:color w:val="000000"/>
          <w:sz w:val="24"/>
          <w:szCs w:val="24"/>
          <w:lang w:val="en-AU" w:eastAsia="en-AU"/>
        </w:rPr>
      </w:pPr>
    </w:p>
    <w:p w14:paraId="63F8B3A9" w14:textId="67D0D397" w:rsidR="002F16EE" w:rsidRDefault="00364A2B" w:rsidP="002F16EE">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w:t>
      </w:r>
      <w:r w:rsidR="002F16EE">
        <w:rPr>
          <w:rFonts w:eastAsia="MS Mincho"/>
          <w:color w:val="000000"/>
          <w:sz w:val="24"/>
          <w:szCs w:val="24"/>
          <w:lang w:val="en-AU" w:eastAsia="en-AU"/>
        </w:rPr>
        <w:t xml:space="preserve">the Draft ToR and Membership of the WG Financial Outlook as </w:t>
      </w:r>
      <w:r w:rsidR="00E829E5">
        <w:rPr>
          <w:rFonts w:eastAsia="MS Mincho"/>
          <w:color w:val="000000"/>
          <w:sz w:val="24"/>
          <w:szCs w:val="24"/>
          <w:lang w:val="en-AU" w:eastAsia="en-AU"/>
        </w:rPr>
        <w:t xml:space="preserve">prepared and agreed </w:t>
      </w:r>
      <w:r w:rsidR="002F16EE">
        <w:rPr>
          <w:rFonts w:eastAsia="MS Mincho"/>
          <w:color w:val="000000"/>
          <w:sz w:val="24"/>
          <w:szCs w:val="24"/>
          <w:lang w:val="en-AU" w:eastAsia="en-AU"/>
        </w:rPr>
        <w:t xml:space="preserve">during the </w:t>
      </w:r>
      <w:r w:rsidR="003348FE">
        <w:rPr>
          <w:rFonts w:eastAsia="MS Mincho"/>
          <w:color w:val="000000"/>
          <w:sz w:val="24"/>
          <w:szCs w:val="24"/>
          <w:lang w:val="en-AU" w:eastAsia="en-AU"/>
        </w:rPr>
        <w:t xml:space="preserve">January </w:t>
      </w:r>
      <w:r w:rsidR="002F16EE">
        <w:rPr>
          <w:rFonts w:eastAsia="MS Mincho"/>
          <w:color w:val="000000"/>
          <w:sz w:val="24"/>
          <w:szCs w:val="24"/>
          <w:lang w:val="en-AU" w:eastAsia="en-AU"/>
        </w:rPr>
        <w:t>202</w:t>
      </w:r>
      <w:r w:rsidR="003348FE">
        <w:rPr>
          <w:rFonts w:eastAsia="MS Mincho"/>
          <w:color w:val="000000"/>
          <w:sz w:val="24"/>
          <w:szCs w:val="24"/>
          <w:lang w:val="en-AU" w:eastAsia="en-AU"/>
        </w:rPr>
        <w:t>4</w:t>
      </w:r>
      <w:r w:rsidR="002F16EE">
        <w:rPr>
          <w:rFonts w:eastAsia="MS Mincho"/>
          <w:color w:val="000000"/>
          <w:sz w:val="24"/>
          <w:szCs w:val="24"/>
          <w:lang w:val="en-AU" w:eastAsia="en-AU"/>
        </w:rPr>
        <w:t xml:space="preserve"> </w:t>
      </w:r>
      <w:r w:rsidR="003348FE">
        <w:rPr>
          <w:rFonts w:eastAsia="MS Mincho"/>
          <w:color w:val="000000"/>
          <w:sz w:val="24"/>
          <w:szCs w:val="24"/>
          <w:lang w:val="en-AU" w:eastAsia="en-AU"/>
        </w:rPr>
        <w:t>IECEx Executive Meeting</w:t>
      </w:r>
      <w:proofErr w:type="gramStart"/>
      <w:r w:rsidR="003348FE">
        <w:rPr>
          <w:rFonts w:eastAsia="MS Mincho"/>
          <w:color w:val="000000"/>
          <w:sz w:val="24"/>
          <w:szCs w:val="24"/>
          <w:lang w:val="en-AU" w:eastAsia="en-AU"/>
        </w:rPr>
        <w:t>.</w:t>
      </w:r>
      <w:r w:rsidR="00335A0E">
        <w:rPr>
          <w:rFonts w:eastAsia="MS Mincho"/>
          <w:color w:val="000000"/>
          <w:sz w:val="24"/>
          <w:szCs w:val="24"/>
          <w:lang w:val="en-AU" w:eastAsia="en-AU"/>
        </w:rPr>
        <w:t xml:space="preserve">  </w:t>
      </w:r>
      <w:proofErr w:type="gramEnd"/>
      <w:r w:rsidR="00335A0E">
        <w:rPr>
          <w:rFonts w:eastAsia="MS Mincho"/>
          <w:color w:val="000000"/>
          <w:sz w:val="24"/>
          <w:szCs w:val="24"/>
          <w:lang w:val="en-AU" w:eastAsia="en-AU"/>
        </w:rPr>
        <w:t>The IECEx Executive further propose that this new WG20 Financial Outlook be in place in time to review documents for the November 2024 meeting of the IEC Treasurers, hence seek ExMC approval of these ToRs via correspondence</w:t>
      </w:r>
      <w:proofErr w:type="gramStart"/>
      <w:r w:rsidR="00335A0E">
        <w:rPr>
          <w:rFonts w:eastAsia="MS Mincho"/>
          <w:color w:val="000000"/>
          <w:sz w:val="24"/>
          <w:szCs w:val="24"/>
          <w:lang w:val="en-AU" w:eastAsia="en-AU"/>
        </w:rPr>
        <w:t xml:space="preserve">.  </w:t>
      </w:r>
      <w:proofErr w:type="gramEnd"/>
      <w:r w:rsidR="00335A0E">
        <w:rPr>
          <w:rFonts w:eastAsia="MS Mincho"/>
          <w:color w:val="000000"/>
          <w:sz w:val="24"/>
          <w:szCs w:val="24"/>
          <w:lang w:val="en-AU" w:eastAsia="en-AU"/>
        </w:rPr>
        <w:t>We will be including an agenda item on this issue at the September 2024 ExMC meeting to enable any further discussion by the members</w:t>
      </w:r>
      <w:proofErr w:type="gramStart"/>
      <w:r w:rsidR="00335A0E">
        <w:rPr>
          <w:rFonts w:eastAsia="MS Mincho"/>
          <w:color w:val="000000"/>
          <w:sz w:val="24"/>
          <w:szCs w:val="24"/>
          <w:lang w:val="en-AU" w:eastAsia="en-AU"/>
        </w:rPr>
        <w:t xml:space="preserve">.  </w:t>
      </w:r>
      <w:proofErr w:type="gramEnd"/>
      <w:r w:rsidR="00335A0E">
        <w:rPr>
          <w:rFonts w:eastAsia="MS Mincho"/>
          <w:color w:val="000000"/>
          <w:sz w:val="24"/>
          <w:szCs w:val="24"/>
          <w:lang w:val="en-AU" w:eastAsia="en-AU"/>
        </w:rPr>
        <w:t xml:space="preserve"> </w:t>
      </w:r>
    </w:p>
    <w:p w14:paraId="57113DC0" w14:textId="77777777" w:rsidR="007D3AE0" w:rsidRDefault="007D3AE0" w:rsidP="002F16EE">
      <w:pPr>
        <w:autoSpaceDE w:val="0"/>
        <w:autoSpaceDN w:val="0"/>
        <w:adjustRightInd w:val="0"/>
        <w:ind w:right="-286"/>
        <w:rPr>
          <w:rFonts w:eastAsia="MS Mincho"/>
          <w:color w:val="000000"/>
          <w:sz w:val="24"/>
          <w:szCs w:val="24"/>
          <w:lang w:val="en-AU" w:eastAsia="en-AU"/>
        </w:rPr>
      </w:pPr>
    </w:p>
    <w:p w14:paraId="4B7AC30B" w14:textId="77777777" w:rsidR="007D3AE0" w:rsidRDefault="007D3AE0" w:rsidP="002F16EE">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w:t>
      </w:r>
      <w:proofErr w:type="gramStart"/>
      <w:r>
        <w:rPr>
          <w:rFonts w:eastAsia="MS Mincho"/>
          <w:color w:val="000000"/>
          <w:sz w:val="24"/>
          <w:szCs w:val="24"/>
          <w:lang w:val="en-AU" w:eastAsia="en-AU"/>
        </w:rPr>
        <w:t>is now submitted</w:t>
      </w:r>
      <w:proofErr w:type="gramEnd"/>
      <w:r>
        <w:rPr>
          <w:rFonts w:eastAsia="MS Mincho"/>
          <w:color w:val="000000"/>
          <w:sz w:val="24"/>
          <w:szCs w:val="24"/>
          <w:lang w:val="en-AU" w:eastAsia="en-AU"/>
        </w:rPr>
        <w:t xml:space="preserve"> for approval by ExMC </w:t>
      </w:r>
      <w:r w:rsidR="00E829E5">
        <w:rPr>
          <w:rFonts w:eastAsia="MS Mincho"/>
          <w:color w:val="000000"/>
          <w:sz w:val="24"/>
          <w:szCs w:val="24"/>
          <w:lang w:val="en-AU" w:eastAsia="en-AU"/>
        </w:rPr>
        <w:t xml:space="preserve">by </w:t>
      </w:r>
      <w:r>
        <w:rPr>
          <w:rFonts w:eastAsia="MS Mincho"/>
          <w:color w:val="000000"/>
          <w:sz w:val="24"/>
          <w:szCs w:val="24"/>
          <w:lang w:val="en-AU" w:eastAsia="en-AU"/>
        </w:rPr>
        <w:t xml:space="preserve">voting </w:t>
      </w:r>
      <w:r w:rsidR="00E829E5">
        <w:rPr>
          <w:rFonts w:eastAsia="MS Mincho"/>
          <w:color w:val="000000"/>
          <w:sz w:val="24"/>
          <w:szCs w:val="24"/>
          <w:lang w:val="en-AU" w:eastAsia="en-AU"/>
        </w:rPr>
        <w:t>via</w:t>
      </w:r>
      <w:r>
        <w:rPr>
          <w:rFonts w:eastAsia="MS Mincho"/>
          <w:color w:val="000000"/>
          <w:sz w:val="24"/>
          <w:szCs w:val="24"/>
          <w:lang w:val="en-AU" w:eastAsia="en-AU"/>
        </w:rPr>
        <w:t xml:space="preserve"> correspondence</w:t>
      </w:r>
      <w:r w:rsidR="00E829E5">
        <w:rPr>
          <w:rFonts w:eastAsia="MS Mincho"/>
          <w:color w:val="000000"/>
          <w:sz w:val="24"/>
          <w:szCs w:val="24"/>
          <w:lang w:val="en-AU" w:eastAsia="en-AU"/>
        </w:rPr>
        <w:t xml:space="preserve"> by the ExMC</w:t>
      </w:r>
      <w:r>
        <w:rPr>
          <w:rFonts w:eastAsia="MS Mincho"/>
          <w:color w:val="000000"/>
          <w:sz w:val="24"/>
          <w:szCs w:val="24"/>
          <w:lang w:val="en-AU" w:eastAsia="en-AU"/>
        </w:rPr>
        <w:t>.</w:t>
      </w:r>
    </w:p>
    <w:p w14:paraId="3F996419" w14:textId="77777777" w:rsidR="007D3AE0" w:rsidRDefault="007D3AE0" w:rsidP="002F16EE">
      <w:pPr>
        <w:autoSpaceDE w:val="0"/>
        <w:autoSpaceDN w:val="0"/>
        <w:adjustRightInd w:val="0"/>
        <w:ind w:right="-286"/>
        <w:rPr>
          <w:rFonts w:eastAsia="MS Mincho"/>
          <w:color w:val="000000"/>
          <w:sz w:val="24"/>
          <w:szCs w:val="24"/>
          <w:lang w:val="en-AU" w:eastAsia="en-AU"/>
        </w:rPr>
      </w:pPr>
    </w:p>
    <w:p w14:paraId="7AA1EA85" w14:textId="77777777" w:rsidR="00E829E5" w:rsidRPr="00E829E5" w:rsidRDefault="00E829E5" w:rsidP="00E829E5">
      <w:pPr>
        <w:rPr>
          <w:rFonts w:eastAsiaTheme="minorEastAsia"/>
          <w:b/>
          <w:i/>
          <w:iCs/>
          <w:sz w:val="24"/>
          <w:szCs w:val="24"/>
        </w:rPr>
      </w:pPr>
    </w:p>
    <w:p w14:paraId="30AEEF8C" w14:textId="77777777" w:rsidR="00E829E5" w:rsidRPr="00E829E5" w:rsidRDefault="00E829E5" w:rsidP="00E829E5">
      <w:pPr>
        <w:rPr>
          <w:rFonts w:eastAsiaTheme="minorEastAsia"/>
          <w:b/>
          <w:i/>
          <w:iCs/>
          <w:color w:val="FF0000"/>
          <w:sz w:val="24"/>
          <w:szCs w:val="24"/>
        </w:rPr>
      </w:pPr>
      <w:r w:rsidRPr="00E829E5">
        <w:rPr>
          <w:rFonts w:eastAsiaTheme="minorEastAsia"/>
          <w:b/>
          <w:i/>
          <w:iCs/>
          <w:sz w:val="24"/>
          <w:szCs w:val="24"/>
        </w:rPr>
        <w:t xml:space="preserve">This document is hereby submitted for ExMC approval via correspondence using the IECEx on-line voting system.  ExMC Members are requested to submit their vote via the IECEx On-line </w:t>
      </w:r>
      <w:hyperlink r:id="rId9" w:history="1">
        <w:r w:rsidRPr="00E829E5">
          <w:rPr>
            <w:rFonts w:eastAsiaTheme="minorEastAsia"/>
            <w:b/>
            <w:i/>
            <w:iCs/>
            <w:color w:val="0000FF"/>
            <w:sz w:val="24"/>
            <w:szCs w:val="24"/>
          </w:rPr>
          <w:t>Ballot System</w:t>
        </w:r>
        <w:r w:rsidRPr="00E829E5">
          <w:rPr>
            <w:rFonts w:eastAsiaTheme="minorEastAsia"/>
            <w:b/>
            <w:i/>
            <w:iCs/>
            <w:sz w:val="24"/>
            <w:szCs w:val="24"/>
          </w:rPr>
          <w:t> </w:t>
        </w:r>
      </w:hyperlink>
      <w:r w:rsidRPr="00E829E5">
        <w:rPr>
          <w:rFonts w:eastAsiaTheme="minorEastAsia"/>
          <w:b/>
          <w:i/>
          <w:iCs/>
          <w:sz w:val="24"/>
          <w:szCs w:val="24"/>
        </w:rPr>
        <w:t xml:space="preserve"> by the closing date </w:t>
      </w:r>
      <w:r w:rsidRPr="00E829E5">
        <w:rPr>
          <w:rFonts w:eastAsiaTheme="minorEastAsia"/>
          <w:b/>
          <w:i/>
          <w:iCs/>
          <w:color w:val="FF0000"/>
          <w:sz w:val="24"/>
          <w:szCs w:val="24"/>
        </w:rPr>
        <w:t>2024 0</w:t>
      </w:r>
      <w:r>
        <w:rPr>
          <w:rFonts w:eastAsiaTheme="minorEastAsia"/>
          <w:b/>
          <w:i/>
          <w:iCs/>
          <w:color w:val="FF0000"/>
          <w:sz w:val="24"/>
          <w:szCs w:val="24"/>
        </w:rPr>
        <w:t>6</w:t>
      </w:r>
      <w:r w:rsidRPr="00E829E5">
        <w:rPr>
          <w:rFonts w:eastAsiaTheme="minorEastAsia"/>
          <w:b/>
          <w:i/>
          <w:iCs/>
          <w:color w:val="FF0000"/>
          <w:sz w:val="24"/>
          <w:szCs w:val="24"/>
        </w:rPr>
        <w:t xml:space="preserve"> 1</w:t>
      </w:r>
      <w:r>
        <w:rPr>
          <w:rFonts w:eastAsiaTheme="minorEastAsia"/>
          <w:b/>
          <w:i/>
          <w:iCs/>
          <w:color w:val="FF0000"/>
          <w:sz w:val="24"/>
          <w:szCs w:val="24"/>
        </w:rPr>
        <w:t>7</w:t>
      </w:r>
    </w:p>
    <w:p w14:paraId="422891D2" w14:textId="77777777" w:rsidR="00E829E5" w:rsidRPr="00E829E5" w:rsidRDefault="00E829E5" w:rsidP="00E829E5">
      <w:pPr>
        <w:rPr>
          <w:rFonts w:eastAsiaTheme="minorEastAsia"/>
          <w:b/>
          <w:i/>
          <w:iCs/>
          <w:sz w:val="24"/>
          <w:szCs w:val="24"/>
        </w:rPr>
      </w:pPr>
    </w:p>
    <w:p w14:paraId="296EF577" w14:textId="77777777" w:rsidR="00E829E5" w:rsidRPr="00E829E5" w:rsidRDefault="00E829E5" w:rsidP="00E829E5">
      <w:pPr>
        <w:rPr>
          <w:rFonts w:eastAsiaTheme="minorEastAsia"/>
          <w:b/>
          <w:i/>
          <w:iCs/>
          <w:sz w:val="24"/>
          <w:szCs w:val="24"/>
        </w:rPr>
      </w:pPr>
      <w:r w:rsidRPr="00E829E5">
        <w:rPr>
          <w:rFonts w:eastAsiaTheme="minorEastAsia"/>
          <w:b/>
          <w:i/>
          <w:iCs/>
          <w:sz w:val="24"/>
          <w:szCs w:val="24"/>
        </w:rPr>
        <w:t>Please refer to OD 050 for guidance on the “IECEx On-line voting system.”</w:t>
      </w:r>
    </w:p>
    <w:p w14:paraId="20CB9758" w14:textId="77777777" w:rsidR="00364A2B" w:rsidRDefault="00364A2B" w:rsidP="00364A2B">
      <w:pPr>
        <w:tabs>
          <w:tab w:val="left" w:pos="2010"/>
          <w:tab w:val="center" w:pos="4725"/>
        </w:tabs>
        <w:autoSpaceDE w:val="0"/>
        <w:autoSpaceDN w:val="0"/>
        <w:adjustRightInd w:val="0"/>
        <w:ind w:right="-286"/>
        <w:rPr>
          <w:rFonts w:eastAsia="MS Mincho"/>
          <w:color w:val="000000"/>
          <w:sz w:val="24"/>
          <w:szCs w:val="24"/>
          <w:lang w:val="en-AU" w:eastAsia="en-AU"/>
        </w:rPr>
      </w:pPr>
    </w:p>
    <w:p w14:paraId="3D79DEE4" w14:textId="77777777" w:rsidR="00364A2B" w:rsidRDefault="00364A2B" w:rsidP="00364A2B">
      <w:pPr>
        <w:autoSpaceDE w:val="0"/>
        <w:autoSpaceDN w:val="0"/>
        <w:adjustRightInd w:val="0"/>
        <w:ind w:right="-286"/>
        <w:rPr>
          <w:rFonts w:eastAsia="MS Mincho"/>
          <w:color w:val="000000"/>
          <w:sz w:val="24"/>
          <w:szCs w:val="24"/>
          <w:lang w:val="en-AU" w:eastAsia="en-AU"/>
        </w:rPr>
      </w:pPr>
    </w:p>
    <w:p w14:paraId="07689517" w14:textId="77777777" w:rsidR="00364A2B" w:rsidRDefault="00364A2B" w:rsidP="00364A2B">
      <w:pPr>
        <w:rPr>
          <w:b/>
          <w:bCs/>
          <w:color w:val="000000"/>
          <w:sz w:val="23"/>
          <w:szCs w:val="23"/>
          <w:lang w:val="en-US"/>
        </w:rPr>
      </w:pPr>
      <w:r>
        <w:rPr>
          <w:b/>
          <w:bCs/>
          <w:color w:val="000000"/>
          <w:sz w:val="23"/>
          <w:szCs w:val="23"/>
          <w:lang w:val="en-US"/>
        </w:rPr>
        <w:t>IECEx Secretar</w:t>
      </w:r>
      <w:r w:rsidR="004F4935">
        <w:rPr>
          <w:b/>
          <w:bCs/>
          <w:color w:val="000000"/>
          <w:sz w:val="23"/>
          <w:szCs w:val="23"/>
          <w:lang w:val="en-US"/>
        </w:rPr>
        <w:t>iat</w:t>
      </w:r>
    </w:p>
    <w:p w14:paraId="522C590A" w14:textId="77777777" w:rsidR="004F4935" w:rsidRDefault="004F4935" w:rsidP="00364A2B">
      <w:pPr>
        <w:rPr>
          <w:b/>
          <w:bCs/>
          <w:color w:val="000000"/>
          <w:sz w:val="23"/>
          <w:szCs w:val="23"/>
          <w:lang w:val="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64A2B" w14:paraId="3C45B374" w14:textId="77777777" w:rsidTr="00364A2B">
        <w:tc>
          <w:tcPr>
            <w:tcW w:w="4470" w:type="dxa"/>
            <w:tcBorders>
              <w:top w:val="single" w:sz="12" w:space="0" w:color="0000FF"/>
              <w:left w:val="single" w:sz="12" w:space="0" w:color="0000FF"/>
              <w:bottom w:val="single" w:sz="12" w:space="0" w:color="0000FF"/>
              <w:right w:val="single" w:sz="12" w:space="0" w:color="0000FF"/>
            </w:tcBorders>
          </w:tcPr>
          <w:p w14:paraId="0A60ABA1" w14:textId="77777777" w:rsidR="00364A2B" w:rsidRDefault="00364A2B">
            <w:pPr>
              <w:snapToGrid w:val="0"/>
              <w:rPr>
                <w:b/>
                <w:bCs/>
                <w:sz w:val="22"/>
                <w:szCs w:val="22"/>
              </w:rPr>
            </w:pPr>
            <w:r>
              <w:rPr>
                <w:b/>
                <w:bCs/>
                <w:sz w:val="22"/>
                <w:szCs w:val="22"/>
              </w:rPr>
              <w:t>Address:</w:t>
            </w:r>
          </w:p>
          <w:p w14:paraId="39A4EE8B" w14:textId="77777777" w:rsidR="00364A2B" w:rsidRDefault="00364A2B">
            <w:pPr>
              <w:snapToGrid w:val="0"/>
              <w:rPr>
                <w:b/>
                <w:bCs/>
                <w:sz w:val="22"/>
                <w:szCs w:val="22"/>
              </w:rPr>
            </w:pPr>
          </w:p>
          <w:p w14:paraId="07602709" w14:textId="77777777" w:rsidR="00364A2B" w:rsidRDefault="00364A2B">
            <w:pPr>
              <w:snapToGrid w:val="0"/>
              <w:rPr>
                <w:b/>
                <w:bCs/>
                <w:sz w:val="22"/>
                <w:szCs w:val="22"/>
              </w:rPr>
            </w:pPr>
            <w:r>
              <w:rPr>
                <w:b/>
                <w:bCs/>
                <w:sz w:val="22"/>
                <w:szCs w:val="22"/>
              </w:rPr>
              <w:t xml:space="preserve">Level </w:t>
            </w:r>
            <w:r w:rsidR="003348FE">
              <w:rPr>
                <w:b/>
                <w:bCs/>
                <w:sz w:val="22"/>
                <w:szCs w:val="22"/>
              </w:rPr>
              <w:t>17</w:t>
            </w:r>
            <w:r>
              <w:rPr>
                <w:b/>
                <w:bCs/>
                <w:sz w:val="22"/>
                <w:szCs w:val="22"/>
              </w:rPr>
              <w:t>, A</w:t>
            </w:r>
            <w:r w:rsidR="003348FE">
              <w:rPr>
                <w:b/>
                <w:bCs/>
                <w:sz w:val="22"/>
                <w:szCs w:val="22"/>
              </w:rPr>
              <w:t>ngel Place</w:t>
            </w:r>
          </w:p>
          <w:p w14:paraId="0EC64443" w14:textId="77777777" w:rsidR="00364A2B" w:rsidRDefault="003348FE">
            <w:pPr>
              <w:snapToGrid w:val="0"/>
              <w:rPr>
                <w:b/>
                <w:bCs/>
                <w:sz w:val="22"/>
                <w:szCs w:val="22"/>
              </w:rPr>
            </w:pPr>
            <w:r>
              <w:rPr>
                <w:b/>
                <w:bCs/>
                <w:sz w:val="22"/>
                <w:szCs w:val="22"/>
              </w:rPr>
              <w:t xml:space="preserve">123 Pitt Street </w:t>
            </w:r>
          </w:p>
          <w:p w14:paraId="67357676" w14:textId="77777777" w:rsidR="00364A2B" w:rsidRDefault="00364A2B">
            <w:pPr>
              <w:snapToGrid w:val="0"/>
              <w:rPr>
                <w:b/>
                <w:bCs/>
                <w:sz w:val="22"/>
                <w:szCs w:val="22"/>
              </w:rPr>
            </w:pPr>
            <w:r>
              <w:rPr>
                <w:b/>
                <w:bCs/>
                <w:sz w:val="22"/>
                <w:szCs w:val="22"/>
              </w:rPr>
              <w:t>Sydney NSW 2000</w:t>
            </w:r>
          </w:p>
          <w:p w14:paraId="090E6895" w14:textId="77777777" w:rsidR="00364A2B" w:rsidRDefault="00364A2B">
            <w:pPr>
              <w:snapToGrid w:val="0"/>
              <w:rPr>
                <w:b/>
                <w:bCs/>
                <w:sz w:val="22"/>
                <w:szCs w:val="22"/>
              </w:rPr>
            </w:pPr>
            <w:r>
              <w:rPr>
                <w:b/>
                <w:bCs/>
                <w:sz w:val="22"/>
                <w:szCs w:val="22"/>
              </w:rPr>
              <w:t>Australia</w:t>
            </w:r>
          </w:p>
        </w:tc>
        <w:tc>
          <w:tcPr>
            <w:tcW w:w="4579" w:type="dxa"/>
            <w:tcBorders>
              <w:top w:val="single" w:sz="12" w:space="0" w:color="0000FF"/>
              <w:left w:val="single" w:sz="12" w:space="0" w:color="0000FF"/>
              <w:bottom w:val="single" w:sz="12" w:space="0" w:color="0000FF"/>
              <w:right w:val="single" w:sz="12" w:space="0" w:color="0000FF"/>
            </w:tcBorders>
          </w:tcPr>
          <w:p w14:paraId="08CEDC32" w14:textId="77777777" w:rsidR="00364A2B" w:rsidRDefault="00364A2B">
            <w:pPr>
              <w:snapToGrid w:val="0"/>
              <w:rPr>
                <w:b/>
                <w:bCs/>
                <w:sz w:val="22"/>
                <w:szCs w:val="22"/>
              </w:rPr>
            </w:pPr>
            <w:r>
              <w:rPr>
                <w:b/>
                <w:bCs/>
                <w:sz w:val="22"/>
                <w:szCs w:val="22"/>
              </w:rPr>
              <w:t>Contact Details:</w:t>
            </w:r>
          </w:p>
          <w:p w14:paraId="02E22942" w14:textId="77777777" w:rsidR="00364A2B" w:rsidRDefault="00364A2B">
            <w:pPr>
              <w:snapToGrid w:val="0"/>
              <w:rPr>
                <w:b/>
                <w:bCs/>
                <w:sz w:val="22"/>
                <w:szCs w:val="22"/>
              </w:rPr>
            </w:pPr>
          </w:p>
          <w:p w14:paraId="39557A35" w14:textId="77777777" w:rsidR="00364A2B" w:rsidRDefault="00364A2B">
            <w:pPr>
              <w:snapToGrid w:val="0"/>
              <w:rPr>
                <w:b/>
                <w:bCs/>
                <w:sz w:val="22"/>
                <w:szCs w:val="22"/>
              </w:rPr>
            </w:pPr>
            <w:r>
              <w:rPr>
                <w:b/>
                <w:bCs/>
                <w:sz w:val="22"/>
                <w:szCs w:val="22"/>
              </w:rPr>
              <w:t>Tel: +61 2 4628 4690</w:t>
            </w:r>
          </w:p>
          <w:p w14:paraId="1F3E03B2" w14:textId="77777777" w:rsidR="00364A2B" w:rsidRDefault="00364A2B">
            <w:pPr>
              <w:snapToGrid w:val="0"/>
              <w:rPr>
                <w:b/>
                <w:bCs/>
                <w:sz w:val="22"/>
                <w:szCs w:val="22"/>
              </w:rPr>
            </w:pPr>
            <w:r>
              <w:rPr>
                <w:b/>
                <w:bCs/>
                <w:sz w:val="22"/>
                <w:szCs w:val="22"/>
              </w:rPr>
              <w:t>Fax: +61 2 4627 5285</w:t>
            </w:r>
          </w:p>
          <w:p w14:paraId="2920963D" w14:textId="77777777" w:rsidR="00364A2B" w:rsidRDefault="00364A2B">
            <w:pPr>
              <w:snapToGrid w:val="0"/>
              <w:rPr>
                <w:b/>
                <w:bCs/>
                <w:sz w:val="22"/>
                <w:szCs w:val="22"/>
              </w:rPr>
            </w:pPr>
            <w:proofErr w:type="gramStart"/>
            <w:r>
              <w:rPr>
                <w:b/>
                <w:bCs/>
                <w:sz w:val="22"/>
                <w:szCs w:val="22"/>
              </w:rPr>
              <w:t>e-mail:info@iecex.com</w:t>
            </w:r>
            <w:proofErr w:type="gramEnd"/>
          </w:p>
          <w:p w14:paraId="62305C14" w14:textId="77777777" w:rsidR="00364A2B" w:rsidRDefault="005817E8">
            <w:pPr>
              <w:snapToGrid w:val="0"/>
              <w:rPr>
                <w:b/>
                <w:bCs/>
                <w:sz w:val="22"/>
                <w:szCs w:val="22"/>
              </w:rPr>
            </w:pPr>
            <w:hyperlink r:id="rId10" w:history="1">
              <w:r w:rsidR="00364A2B">
                <w:rPr>
                  <w:rStyle w:val="Hyperlink"/>
                  <w:b/>
                  <w:bCs/>
                  <w:sz w:val="22"/>
                  <w:szCs w:val="22"/>
                </w:rPr>
                <w:t>http://www.iecex.com</w:t>
              </w:r>
            </w:hyperlink>
          </w:p>
          <w:p w14:paraId="744954C3" w14:textId="77777777" w:rsidR="00364A2B" w:rsidRDefault="00364A2B">
            <w:pPr>
              <w:snapToGrid w:val="0"/>
              <w:rPr>
                <w:b/>
                <w:bCs/>
                <w:sz w:val="22"/>
                <w:szCs w:val="22"/>
              </w:rPr>
            </w:pPr>
          </w:p>
        </w:tc>
      </w:tr>
    </w:tbl>
    <w:p w14:paraId="5902314C" w14:textId="77777777" w:rsidR="00364A2B" w:rsidRDefault="00364A2B" w:rsidP="00E876EA">
      <w:pPr>
        <w:pStyle w:val="MAIN-TITLE"/>
      </w:pPr>
    </w:p>
    <w:p w14:paraId="442A0760" w14:textId="77777777" w:rsidR="003348FE" w:rsidRDefault="003348FE">
      <w:pPr>
        <w:jc w:val="left"/>
        <w:rPr>
          <w:b/>
          <w:bCs/>
          <w:sz w:val="22"/>
          <w:szCs w:val="22"/>
        </w:rPr>
      </w:pPr>
      <w:r>
        <w:rPr>
          <w:b/>
          <w:bCs/>
          <w:sz w:val="22"/>
          <w:szCs w:val="22"/>
        </w:rPr>
        <w:br w:type="page"/>
      </w:r>
    </w:p>
    <w:p w14:paraId="1B69D4C1" w14:textId="77777777" w:rsidR="003348FE" w:rsidRDefault="003348FE" w:rsidP="00905468">
      <w:pPr>
        <w:spacing w:line="240" w:lineRule="atLeast"/>
        <w:ind w:right="-22"/>
        <w:rPr>
          <w:b/>
          <w:bCs/>
          <w:sz w:val="22"/>
          <w:szCs w:val="22"/>
        </w:rPr>
      </w:pPr>
    </w:p>
    <w:p w14:paraId="4613B2A6" w14:textId="77777777" w:rsidR="003348FE" w:rsidRDefault="003348FE" w:rsidP="00905468">
      <w:pPr>
        <w:spacing w:line="240" w:lineRule="atLeast"/>
        <w:ind w:right="-22"/>
        <w:rPr>
          <w:b/>
          <w:bCs/>
          <w:sz w:val="22"/>
          <w:szCs w:val="22"/>
        </w:rPr>
      </w:pPr>
    </w:p>
    <w:p w14:paraId="7CB96F88" w14:textId="77777777" w:rsidR="003348FE" w:rsidRDefault="003348FE" w:rsidP="00905468">
      <w:pPr>
        <w:spacing w:line="240" w:lineRule="atLeast"/>
        <w:ind w:right="-22"/>
        <w:rPr>
          <w:b/>
          <w:bCs/>
          <w:sz w:val="22"/>
          <w:szCs w:val="22"/>
        </w:rPr>
      </w:pPr>
    </w:p>
    <w:p w14:paraId="70F89D74" w14:textId="77777777" w:rsidR="001F03D3" w:rsidRDefault="001F03D3" w:rsidP="00905468">
      <w:pPr>
        <w:spacing w:line="240" w:lineRule="atLeast"/>
        <w:ind w:right="-22"/>
        <w:rPr>
          <w:b/>
          <w:bCs/>
          <w:sz w:val="22"/>
          <w:szCs w:val="22"/>
        </w:rPr>
      </w:pPr>
      <w:r>
        <w:rPr>
          <w:noProof/>
        </w:rPr>
        <w:drawing>
          <wp:anchor distT="0" distB="0" distL="114300" distR="114300" simplePos="0" relativeHeight="251662336" behindDoc="0" locked="0" layoutInCell="1" allowOverlap="1" wp14:anchorId="7562C880" wp14:editId="69B2C0BF">
            <wp:simplePos x="0" y="0"/>
            <wp:positionH relativeFrom="margin">
              <wp:posOffset>0</wp:posOffset>
            </wp:positionH>
            <wp:positionV relativeFrom="paragraph">
              <wp:posOffset>161290</wp:posOffset>
            </wp:positionV>
            <wp:extent cx="756285" cy="648335"/>
            <wp:effectExtent l="0" t="0" r="5715" b="0"/>
            <wp:wrapSquare wrapText="bothSides"/>
            <wp:docPr id="203993899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p>
    <w:p w14:paraId="0CBD5E75" w14:textId="77777777" w:rsidR="003348FE" w:rsidRDefault="003348FE" w:rsidP="00905468">
      <w:pPr>
        <w:spacing w:line="240" w:lineRule="atLeast"/>
        <w:ind w:right="-22"/>
        <w:rPr>
          <w:b/>
          <w:bCs/>
          <w:sz w:val="22"/>
          <w:szCs w:val="22"/>
        </w:rPr>
      </w:pPr>
    </w:p>
    <w:p w14:paraId="57DD76F5" w14:textId="77777777" w:rsidR="001F03D3" w:rsidRDefault="001F03D3" w:rsidP="00905468">
      <w:pPr>
        <w:spacing w:line="240" w:lineRule="atLeast"/>
        <w:ind w:right="-22"/>
        <w:rPr>
          <w:b/>
          <w:bCs/>
          <w:sz w:val="22"/>
          <w:szCs w:val="22"/>
        </w:rPr>
      </w:pPr>
    </w:p>
    <w:p w14:paraId="662987A4" w14:textId="77777777" w:rsidR="001F03D3" w:rsidRDefault="001F03D3" w:rsidP="00905468">
      <w:pPr>
        <w:spacing w:line="240" w:lineRule="atLeast"/>
        <w:ind w:right="-22"/>
        <w:rPr>
          <w:b/>
          <w:bCs/>
          <w:sz w:val="22"/>
          <w:szCs w:val="22"/>
        </w:rPr>
      </w:pPr>
    </w:p>
    <w:p w14:paraId="62459B55" w14:textId="77777777" w:rsidR="001F03D3" w:rsidRDefault="001F03D3" w:rsidP="00905468">
      <w:pPr>
        <w:spacing w:line="240" w:lineRule="atLeast"/>
        <w:ind w:right="-22"/>
        <w:rPr>
          <w:b/>
          <w:bCs/>
          <w:sz w:val="22"/>
          <w:szCs w:val="22"/>
        </w:rPr>
      </w:pPr>
    </w:p>
    <w:p w14:paraId="2364F647" w14:textId="77777777" w:rsidR="001F03D3" w:rsidRDefault="001F03D3" w:rsidP="00905468">
      <w:pPr>
        <w:spacing w:line="240" w:lineRule="atLeast"/>
        <w:ind w:right="-22"/>
        <w:rPr>
          <w:b/>
          <w:bCs/>
          <w:sz w:val="22"/>
          <w:szCs w:val="22"/>
        </w:rPr>
      </w:pPr>
    </w:p>
    <w:p w14:paraId="7348D8EF" w14:textId="77777777" w:rsidR="001F03D3" w:rsidRDefault="001F03D3" w:rsidP="00905468">
      <w:pPr>
        <w:spacing w:line="240" w:lineRule="atLeast"/>
        <w:ind w:right="-22"/>
        <w:rPr>
          <w:b/>
          <w:bCs/>
          <w:sz w:val="22"/>
          <w:szCs w:val="22"/>
        </w:rPr>
      </w:pPr>
    </w:p>
    <w:p w14:paraId="4CB72C2E" w14:textId="77777777" w:rsidR="001F03D3" w:rsidRDefault="001F03D3" w:rsidP="00905468">
      <w:pPr>
        <w:spacing w:line="240" w:lineRule="atLeast"/>
        <w:ind w:right="-22"/>
        <w:rPr>
          <w:b/>
          <w:bCs/>
          <w:sz w:val="22"/>
          <w:szCs w:val="22"/>
        </w:rPr>
      </w:pPr>
    </w:p>
    <w:p w14:paraId="2A26B528" w14:textId="77777777" w:rsidR="001F03D3" w:rsidRDefault="001F03D3" w:rsidP="001F03D3">
      <w:pPr>
        <w:jc w:val="left"/>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2A008E35" w14:textId="77777777" w:rsidR="001F03D3" w:rsidRDefault="001F03D3" w:rsidP="00905468">
      <w:pPr>
        <w:spacing w:line="240" w:lineRule="atLeast"/>
        <w:ind w:right="-22"/>
        <w:rPr>
          <w:b/>
          <w:bCs/>
          <w:sz w:val="22"/>
          <w:szCs w:val="22"/>
        </w:rPr>
      </w:pPr>
    </w:p>
    <w:p w14:paraId="725C5673" w14:textId="77777777" w:rsidR="001F03D3" w:rsidRDefault="001F03D3" w:rsidP="00905468">
      <w:pPr>
        <w:spacing w:line="240" w:lineRule="atLeast"/>
        <w:ind w:right="-22"/>
        <w:rPr>
          <w:b/>
          <w:bCs/>
          <w:sz w:val="22"/>
          <w:szCs w:val="22"/>
        </w:rPr>
      </w:pPr>
      <w:r>
        <w:rPr>
          <w:b/>
          <w:bCs/>
          <w:sz w:val="22"/>
          <w:szCs w:val="22"/>
        </w:rPr>
        <w:t xml:space="preserve">IECEx Management Committee, ExMC Working Group WG20 </w:t>
      </w:r>
    </w:p>
    <w:p w14:paraId="5B6D79C1" w14:textId="77777777" w:rsidR="001F03D3" w:rsidRDefault="001F03D3" w:rsidP="00905468">
      <w:pPr>
        <w:spacing w:line="240" w:lineRule="atLeast"/>
        <w:ind w:right="-22"/>
        <w:rPr>
          <w:b/>
          <w:bCs/>
          <w:sz w:val="22"/>
          <w:szCs w:val="22"/>
        </w:rPr>
      </w:pPr>
    </w:p>
    <w:p w14:paraId="11E4C43F" w14:textId="77777777" w:rsidR="001F03D3" w:rsidRDefault="001F03D3" w:rsidP="00905468">
      <w:pPr>
        <w:spacing w:line="240" w:lineRule="atLeast"/>
        <w:ind w:right="-22"/>
        <w:rPr>
          <w:b/>
          <w:bCs/>
          <w:sz w:val="22"/>
          <w:szCs w:val="22"/>
        </w:rPr>
      </w:pPr>
    </w:p>
    <w:p w14:paraId="10496447" w14:textId="77777777" w:rsidR="001F03D3" w:rsidRDefault="002F16EE" w:rsidP="00905468">
      <w:pPr>
        <w:spacing w:line="240" w:lineRule="atLeast"/>
        <w:ind w:right="-22"/>
        <w:rPr>
          <w:sz w:val="22"/>
          <w:szCs w:val="22"/>
        </w:rPr>
      </w:pPr>
      <w:r w:rsidRPr="002F16EE">
        <w:rPr>
          <w:b/>
          <w:bCs/>
          <w:sz w:val="22"/>
          <w:szCs w:val="22"/>
        </w:rPr>
        <w:t>Name:</w:t>
      </w:r>
      <w:r>
        <w:rPr>
          <w:sz w:val="22"/>
          <w:szCs w:val="22"/>
        </w:rPr>
        <w:t xml:space="preserve">  WG 20 Financial Outlook</w:t>
      </w:r>
    </w:p>
    <w:p w14:paraId="6A98C4E4" w14:textId="77777777" w:rsidR="002F16EE" w:rsidRPr="002F16EE" w:rsidRDefault="002F16EE" w:rsidP="00905468">
      <w:pPr>
        <w:spacing w:line="240" w:lineRule="atLeast"/>
        <w:ind w:right="-22"/>
        <w:rPr>
          <w:b/>
          <w:bCs/>
          <w:sz w:val="22"/>
          <w:szCs w:val="22"/>
        </w:rPr>
      </w:pPr>
    </w:p>
    <w:p w14:paraId="01C65B83" w14:textId="77777777" w:rsidR="00905468" w:rsidRPr="001C7D4B" w:rsidRDefault="002F16EE" w:rsidP="003348FE">
      <w:pPr>
        <w:spacing w:line="240" w:lineRule="atLeast"/>
        <w:ind w:right="-22"/>
        <w:rPr>
          <w:color w:val="000000"/>
          <w:highlight w:val="yellow"/>
        </w:rPr>
      </w:pPr>
      <w:r w:rsidRPr="002F16EE">
        <w:rPr>
          <w:b/>
          <w:bCs/>
          <w:sz w:val="22"/>
          <w:szCs w:val="22"/>
        </w:rPr>
        <w:t>Terms of Reference</w:t>
      </w:r>
      <w:r>
        <w:rPr>
          <w:sz w:val="22"/>
          <w:szCs w:val="22"/>
        </w:rPr>
        <w:t xml:space="preserve">: </w:t>
      </w:r>
      <w:r w:rsidR="00571339">
        <w:rPr>
          <w:sz w:val="22"/>
          <w:szCs w:val="22"/>
        </w:rPr>
        <w:t>In noting the duties and responsibilities of the IECEx Treasurer and Executive Secretary according to the IEC CA 01 Basic Rules, this WG is established t</w:t>
      </w:r>
      <w:r>
        <w:rPr>
          <w:sz w:val="22"/>
          <w:szCs w:val="22"/>
        </w:rPr>
        <w:t xml:space="preserve">o support the IECEx Treasurer and Executive Secretary in considering the Financial Outlook for the IECEx in line with direction from the IECEx Management Committee.  </w:t>
      </w:r>
    </w:p>
    <w:p w14:paraId="31B16DA8" w14:textId="77777777" w:rsidR="00036149" w:rsidRDefault="00036149" w:rsidP="00E876EA">
      <w:pPr>
        <w:pStyle w:val="MAIN-TITLE"/>
      </w:pPr>
    </w:p>
    <w:p w14:paraId="7EC8A14B" w14:textId="77777777" w:rsidR="002F16EE" w:rsidRPr="002F16EE" w:rsidRDefault="002F16EE" w:rsidP="002F16EE">
      <w:pPr>
        <w:pStyle w:val="MAIN-TITLE"/>
        <w:jc w:val="both"/>
        <w:rPr>
          <w:b w:val="0"/>
          <w:bCs w:val="0"/>
          <w:sz w:val="22"/>
          <w:szCs w:val="22"/>
        </w:rPr>
      </w:pPr>
      <w:r>
        <w:rPr>
          <w:sz w:val="22"/>
          <w:szCs w:val="22"/>
        </w:rPr>
        <w:t xml:space="preserve">Convener:  </w:t>
      </w:r>
      <w:r w:rsidRPr="002F16EE">
        <w:rPr>
          <w:b w:val="0"/>
          <w:bCs w:val="0"/>
          <w:sz w:val="22"/>
          <w:szCs w:val="22"/>
        </w:rPr>
        <w:t>The IECEx Treasurer</w:t>
      </w:r>
    </w:p>
    <w:p w14:paraId="71E0B43A" w14:textId="77777777" w:rsidR="002F16EE" w:rsidRDefault="002F16EE" w:rsidP="002F16EE">
      <w:pPr>
        <w:pStyle w:val="MAIN-TITLE"/>
        <w:jc w:val="both"/>
        <w:rPr>
          <w:sz w:val="22"/>
          <w:szCs w:val="22"/>
        </w:rPr>
      </w:pPr>
    </w:p>
    <w:p w14:paraId="546F0A2F" w14:textId="77777777" w:rsidR="002F16EE" w:rsidRDefault="002F16EE" w:rsidP="002F16EE">
      <w:pPr>
        <w:pStyle w:val="MAIN-TITLE"/>
        <w:jc w:val="both"/>
        <w:rPr>
          <w:b w:val="0"/>
          <w:bCs w:val="0"/>
          <w:sz w:val="22"/>
          <w:szCs w:val="22"/>
        </w:rPr>
      </w:pPr>
      <w:r>
        <w:rPr>
          <w:sz w:val="22"/>
          <w:szCs w:val="22"/>
        </w:rPr>
        <w:t xml:space="preserve">Membership:  </w:t>
      </w:r>
      <w:r w:rsidRPr="002F16EE">
        <w:rPr>
          <w:b w:val="0"/>
          <w:bCs w:val="0"/>
          <w:sz w:val="22"/>
          <w:szCs w:val="22"/>
        </w:rPr>
        <w:t xml:space="preserve">Membership shall compose </w:t>
      </w:r>
    </w:p>
    <w:p w14:paraId="42E68351" w14:textId="77777777" w:rsidR="002F16EE" w:rsidRPr="003348FE" w:rsidRDefault="002F16EE" w:rsidP="002F16EE">
      <w:pPr>
        <w:pStyle w:val="MAIN-TITLE"/>
        <w:numPr>
          <w:ilvl w:val="0"/>
          <w:numId w:val="19"/>
        </w:numPr>
        <w:jc w:val="both"/>
        <w:rPr>
          <w:b w:val="0"/>
          <w:bCs w:val="0"/>
          <w:sz w:val="22"/>
          <w:szCs w:val="22"/>
        </w:rPr>
      </w:pPr>
      <w:r w:rsidRPr="002F16EE">
        <w:rPr>
          <w:b w:val="0"/>
          <w:bCs w:val="0"/>
          <w:sz w:val="22"/>
          <w:szCs w:val="22"/>
        </w:rPr>
        <w:t>2 experts nominated from the Committees that report to the ExMC, namely, ExTAG, ExSFC, ExPCC</w:t>
      </w:r>
      <w:r>
        <w:rPr>
          <w:b w:val="0"/>
          <w:bCs w:val="0"/>
          <w:sz w:val="22"/>
          <w:szCs w:val="22"/>
        </w:rPr>
        <w:t xml:space="preserve">, </w:t>
      </w:r>
      <w:r w:rsidRPr="003348FE">
        <w:rPr>
          <w:b w:val="0"/>
          <w:bCs w:val="0"/>
          <w:sz w:val="22"/>
          <w:szCs w:val="22"/>
        </w:rPr>
        <w:t>ExMarkCo</w:t>
      </w:r>
    </w:p>
    <w:p w14:paraId="204896E4" w14:textId="77777777" w:rsidR="002F16EE" w:rsidRDefault="002F16EE" w:rsidP="002F16EE">
      <w:pPr>
        <w:pStyle w:val="MAIN-TITLE"/>
        <w:numPr>
          <w:ilvl w:val="0"/>
          <w:numId w:val="19"/>
        </w:numPr>
        <w:jc w:val="both"/>
        <w:rPr>
          <w:b w:val="0"/>
          <w:bCs w:val="0"/>
          <w:sz w:val="22"/>
          <w:szCs w:val="22"/>
        </w:rPr>
      </w:pPr>
      <w:r>
        <w:rPr>
          <w:b w:val="0"/>
          <w:bCs w:val="0"/>
          <w:sz w:val="22"/>
          <w:szCs w:val="22"/>
        </w:rPr>
        <w:t>The IECEx Executive Secretary and Secretariat Staff as required</w:t>
      </w:r>
    </w:p>
    <w:p w14:paraId="1BD161DA" w14:textId="77777777" w:rsidR="002F16EE" w:rsidRDefault="002F16EE" w:rsidP="002F16EE">
      <w:pPr>
        <w:pStyle w:val="MAIN-TITLE"/>
        <w:numPr>
          <w:ilvl w:val="0"/>
          <w:numId w:val="19"/>
        </w:numPr>
        <w:jc w:val="both"/>
        <w:rPr>
          <w:b w:val="0"/>
          <w:bCs w:val="0"/>
          <w:sz w:val="22"/>
          <w:szCs w:val="22"/>
        </w:rPr>
      </w:pPr>
      <w:r>
        <w:rPr>
          <w:b w:val="0"/>
          <w:bCs w:val="0"/>
          <w:sz w:val="22"/>
          <w:szCs w:val="22"/>
        </w:rPr>
        <w:t xml:space="preserve">The IECEx Chair and IECEx Vice Chair </w:t>
      </w:r>
    </w:p>
    <w:p w14:paraId="4AA3A470" w14:textId="77777777" w:rsidR="00E829E5" w:rsidRDefault="00E829E5" w:rsidP="00E829E5">
      <w:pPr>
        <w:pStyle w:val="MAIN-TITLE"/>
        <w:jc w:val="both"/>
        <w:rPr>
          <w:b w:val="0"/>
          <w:bCs w:val="0"/>
          <w:sz w:val="22"/>
          <w:szCs w:val="22"/>
        </w:rPr>
      </w:pPr>
    </w:p>
    <w:p w14:paraId="02E83807" w14:textId="77777777" w:rsidR="00E829E5" w:rsidRDefault="00E829E5" w:rsidP="00E829E5">
      <w:pPr>
        <w:pStyle w:val="MAIN-TITLE"/>
        <w:jc w:val="both"/>
        <w:rPr>
          <w:b w:val="0"/>
          <w:bCs w:val="0"/>
          <w:sz w:val="22"/>
          <w:szCs w:val="22"/>
        </w:rPr>
      </w:pPr>
    </w:p>
    <w:p w14:paraId="21BA2821" w14:textId="77777777" w:rsidR="00E829E5" w:rsidRDefault="00E829E5" w:rsidP="00E829E5">
      <w:pPr>
        <w:pStyle w:val="MAIN-TITLE"/>
        <w:jc w:val="both"/>
        <w:rPr>
          <w:b w:val="0"/>
          <w:bCs w:val="0"/>
          <w:sz w:val="22"/>
          <w:szCs w:val="22"/>
        </w:rPr>
      </w:pPr>
    </w:p>
    <w:p w14:paraId="7DA24DAF" w14:textId="77777777" w:rsidR="00E829E5" w:rsidRDefault="00E829E5" w:rsidP="00E829E5">
      <w:pPr>
        <w:pStyle w:val="MAIN-TITLE"/>
        <w:jc w:val="both"/>
        <w:rPr>
          <w:b w:val="0"/>
          <w:bCs w:val="0"/>
          <w:sz w:val="22"/>
          <w:szCs w:val="22"/>
        </w:rPr>
      </w:pPr>
    </w:p>
    <w:p w14:paraId="568B1F4B" w14:textId="77777777" w:rsidR="00E829E5" w:rsidRDefault="00E829E5" w:rsidP="00E829E5">
      <w:pPr>
        <w:pStyle w:val="MAIN-TITLE"/>
        <w:jc w:val="both"/>
        <w:rPr>
          <w:b w:val="0"/>
          <w:bCs w:val="0"/>
          <w:sz w:val="22"/>
          <w:szCs w:val="22"/>
        </w:rPr>
      </w:pPr>
    </w:p>
    <w:p w14:paraId="323C6FAA" w14:textId="77777777" w:rsidR="00E829E5" w:rsidRPr="002F16EE" w:rsidRDefault="00E829E5" w:rsidP="00E829E5">
      <w:pPr>
        <w:pStyle w:val="MAIN-TITLE"/>
        <w:rPr>
          <w:b w:val="0"/>
          <w:bCs w:val="0"/>
          <w:sz w:val="22"/>
          <w:szCs w:val="22"/>
        </w:rPr>
      </w:pPr>
      <w:r>
        <w:rPr>
          <w:b w:val="0"/>
          <w:bCs w:val="0"/>
          <w:sz w:val="22"/>
          <w:szCs w:val="22"/>
        </w:rPr>
        <w:t>********************************</w:t>
      </w:r>
    </w:p>
    <w:sectPr w:rsidR="00E829E5" w:rsidRPr="002F16EE" w:rsidSect="009C703E">
      <w:headerReference w:type="even" r:id="rId11"/>
      <w:footerReference w:type="default" r:id="rId12"/>
      <w:type w:val="continuous"/>
      <w:pgSz w:w="11906" w:h="16838" w:code="9"/>
      <w:pgMar w:top="-176" w:right="851" w:bottom="340" w:left="964" w:header="113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7AB5" w14:textId="77777777" w:rsidR="009C703E" w:rsidRDefault="009C703E">
      <w:r>
        <w:separator/>
      </w:r>
    </w:p>
  </w:endnote>
  <w:endnote w:type="continuationSeparator" w:id="0">
    <w:p w14:paraId="1E72E53B" w14:textId="77777777" w:rsidR="009C703E" w:rsidRDefault="009C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F8C8" w14:textId="77777777" w:rsidR="00E829E5" w:rsidRPr="00E829E5" w:rsidRDefault="00E829E5">
    <w:pPr>
      <w:pStyle w:val="Footer"/>
      <w:rPr>
        <w:lang w:val="en-US"/>
      </w:rPr>
    </w:pPr>
    <w:r>
      <w:rPr>
        <w:lang w:val="en-US"/>
      </w:rPr>
      <w:t>ExMC/2060/DV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E163" w14:textId="77777777" w:rsidR="009C703E" w:rsidRDefault="009C703E">
      <w:r>
        <w:separator/>
      </w:r>
    </w:p>
  </w:footnote>
  <w:footnote w:type="continuationSeparator" w:id="0">
    <w:p w14:paraId="2F28FA12" w14:textId="77777777" w:rsidR="009C703E" w:rsidRDefault="009C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3AA6" w14:textId="77777777" w:rsidR="00C07558" w:rsidRDefault="00C07558" w:rsidP="001F0A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rPr>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9204F5B"/>
    <w:multiLevelType w:val="hybridMultilevel"/>
    <w:tmpl w:val="10A032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7"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8"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9"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0" w15:restartNumberingAfterBreak="0">
    <w:nsid w:val="5025530E"/>
    <w:multiLevelType w:val="hybridMultilevel"/>
    <w:tmpl w:val="06DEC1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2"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846DC"/>
    <w:multiLevelType w:val="hybridMultilevel"/>
    <w:tmpl w:val="36A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5"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475293269">
    <w:abstractNumId w:val="0"/>
  </w:num>
  <w:num w:numId="2" w16cid:durableId="115218225">
    <w:abstractNumId w:val="15"/>
  </w:num>
  <w:num w:numId="3" w16cid:durableId="1607426563">
    <w:abstractNumId w:val="8"/>
  </w:num>
  <w:num w:numId="4" w16cid:durableId="1325741573">
    <w:abstractNumId w:val="14"/>
  </w:num>
  <w:num w:numId="5" w16cid:durableId="749011454">
    <w:abstractNumId w:val="7"/>
  </w:num>
  <w:num w:numId="6" w16cid:durableId="439112214">
    <w:abstractNumId w:val="6"/>
  </w:num>
  <w:num w:numId="7" w16cid:durableId="1716198428">
    <w:abstractNumId w:val="1"/>
  </w:num>
  <w:num w:numId="8" w16cid:durableId="319776868">
    <w:abstractNumId w:val="11"/>
  </w:num>
  <w:num w:numId="9" w16cid:durableId="2013142795">
    <w:abstractNumId w:val="3"/>
  </w:num>
  <w:num w:numId="10" w16cid:durableId="464544418">
    <w:abstractNumId w:val="12"/>
  </w:num>
  <w:num w:numId="11" w16cid:durableId="916092154">
    <w:abstractNumId w:val="5"/>
  </w:num>
  <w:num w:numId="12" w16cid:durableId="2050833254">
    <w:abstractNumId w:val="17"/>
  </w:num>
  <w:num w:numId="13" w16cid:durableId="1777139973">
    <w:abstractNumId w:val="4"/>
  </w:num>
  <w:num w:numId="14" w16cid:durableId="493379690">
    <w:abstractNumId w:val="9"/>
  </w:num>
  <w:num w:numId="15" w16cid:durableId="206526043">
    <w:abstractNumId w:val="16"/>
  </w:num>
  <w:num w:numId="16" w16cid:durableId="1081872673">
    <w:abstractNumId w:val="13"/>
  </w:num>
  <w:num w:numId="17" w16cid:durableId="2003240209">
    <w:abstractNumId w:val="13"/>
  </w:num>
  <w:num w:numId="18" w16cid:durableId="713971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7814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8"/>
    <w:rsid w:val="00014430"/>
    <w:rsid w:val="00015B64"/>
    <w:rsid w:val="00036149"/>
    <w:rsid w:val="00047A64"/>
    <w:rsid w:val="00081CDE"/>
    <w:rsid w:val="00095A7D"/>
    <w:rsid w:val="000B1033"/>
    <w:rsid w:val="000B5CA1"/>
    <w:rsid w:val="000C03CA"/>
    <w:rsid w:val="000F1BFF"/>
    <w:rsid w:val="00113956"/>
    <w:rsid w:val="00126FB0"/>
    <w:rsid w:val="001313B8"/>
    <w:rsid w:val="001342D3"/>
    <w:rsid w:val="00140892"/>
    <w:rsid w:val="0015374A"/>
    <w:rsid w:val="001607F1"/>
    <w:rsid w:val="001611C7"/>
    <w:rsid w:val="001640E7"/>
    <w:rsid w:val="00164510"/>
    <w:rsid w:val="0017752E"/>
    <w:rsid w:val="00177998"/>
    <w:rsid w:val="0018666B"/>
    <w:rsid w:val="00190128"/>
    <w:rsid w:val="001A3C81"/>
    <w:rsid w:val="001A6359"/>
    <w:rsid w:val="001B2651"/>
    <w:rsid w:val="001B5105"/>
    <w:rsid w:val="001B5B21"/>
    <w:rsid w:val="001C7D4B"/>
    <w:rsid w:val="001D1B21"/>
    <w:rsid w:val="001E1665"/>
    <w:rsid w:val="001E3693"/>
    <w:rsid w:val="001E6BBD"/>
    <w:rsid w:val="001E7DDE"/>
    <w:rsid w:val="001F03D3"/>
    <w:rsid w:val="001F0A00"/>
    <w:rsid w:val="001F377F"/>
    <w:rsid w:val="00201BAB"/>
    <w:rsid w:val="002173A0"/>
    <w:rsid w:val="0022194A"/>
    <w:rsid w:val="00246B22"/>
    <w:rsid w:val="002474EA"/>
    <w:rsid w:val="00267D43"/>
    <w:rsid w:val="0027367E"/>
    <w:rsid w:val="002808F9"/>
    <w:rsid w:val="00285725"/>
    <w:rsid w:val="002956C2"/>
    <w:rsid w:val="002B2676"/>
    <w:rsid w:val="002B6318"/>
    <w:rsid w:val="002C69EB"/>
    <w:rsid w:val="002D1706"/>
    <w:rsid w:val="002E0764"/>
    <w:rsid w:val="002E3F13"/>
    <w:rsid w:val="002F16EE"/>
    <w:rsid w:val="0030693B"/>
    <w:rsid w:val="003102EF"/>
    <w:rsid w:val="003126CC"/>
    <w:rsid w:val="00316E44"/>
    <w:rsid w:val="00327BE4"/>
    <w:rsid w:val="003348FE"/>
    <w:rsid w:val="00335318"/>
    <w:rsid w:val="00335A0E"/>
    <w:rsid w:val="00362E1F"/>
    <w:rsid w:val="00364A2B"/>
    <w:rsid w:val="00366EE3"/>
    <w:rsid w:val="00391A7E"/>
    <w:rsid w:val="00393716"/>
    <w:rsid w:val="00396F09"/>
    <w:rsid w:val="003A3B27"/>
    <w:rsid w:val="003B1776"/>
    <w:rsid w:val="003B5036"/>
    <w:rsid w:val="003C6449"/>
    <w:rsid w:val="003D1419"/>
    <w:rsid w:val="003D43B1"/>
    <w:rsid w:val="003F1E5F"/>
    <w:rsid w:val="004028D6"/>
    <w:rsid w:val="00407123"/>
    <w:rsid w:val="00413328"/>
    <w:rsid w:val="00427239"/>
    <w:rsid w:val="00434112"/>
    <w:rsid w:val="00465770"/>
    <w:rsid w:val="00476013"/>
    <w:rsid w:val="00484253"/>
    <w:rsid w:val="00484AB1"/>
    <w:rsid w:val="00492984"/>
    <w:rsid w:val="004A64C8"/>
    <w:rsid w:val="004B7D9B"/>
    <w:rsid w:val="004C235F"/>
    <w:rsid w:val="004E20CD"/>
    <w:rsid w:val="004E4EE8"/>
    <w:rsid w:val="004F4935"/>
    <w:rsid w:val="004F609D"/>
    <w:rsid w:val="00511729"/>
    <w:rsid w:val="0051365F"/>
    <w:rsid w:val="00527661"/>
    <w:rsid w:val="005306F2"/>
    <w:rsid w:val="005410B0"/>
    <w:rsid w:val="00545483"/>
    <w:rsid w:val="00571339"/>
    <w:rsid w:val="00571461"/>
    <w:rsid w:val="00576928"/>
    <w:rsid w:val="00577D07"/>
    <w:rsid w:val="005817E8"/>
    <w:rsid w:val="00583516"/>
    <w:rsid w:val="005927AE"/>
    <w:rsid w:val="005A3F8A"/>
    <w:rsid w:val="005A555F"/>
    <w:rsid w:val="005A7D39"/>
    <w:rsid w:val="005B4CD3"/>
    <w:rsid w:val="005E0597"/>
    <w:rsid w:val="005E3F60"/>
    <w:rsid w:val="005F3628"/>
    <w:rsid w:val="005F66BE"/>
    <w:rsid w:val="006001E7"/>
    <w:rsid w:val="00605A3F"/>
    <w:rsid w:val="00623582"/>
    <w:rsid w:val="0062382A"/>
    <w:rsid w:val="00633B48"/>
    <w:rsid w:val="00651D4D"/>
    <w:rsid w:val="006522C1"/>
    <w:rsid w:val="0068416B"/>
    <w:rsid w:val="0069439B"/>
    <w:rsid w:val="006958A1"/>
    <w:rsid w:val="00696B15"/>
    <w:rsid w:val="006A1768"/>
    <w:rsid w:val="006D75E9"/>
    <w:rsid w:val="006E63CB"/>
    <w:rsid w:val="006F1598"/>
    <w:rsid w:val="006F3799"/>
    <w:rsid w:val="006F48FE"/>
    <w:rsid w:val="006F6963"/>
    <w:rsid w:val="00705027"/>
    <w:rsid w:val="00710586"/>
    <w:rsid w:val="00716FFF"/>
    <w:rsid w:val="00726979"/>
    <w:rsid w:val="00741265"/>
    <w:rsid w:val="00743425"/>
    <w:rsid w:val="0075470C"/>
    <w:rsid w:val="00760833"/>
    <w:rsid w:val="0076141A"/>
    <w:rsid w:val="00762612"/>
    <w:rsid w:val="007701B5"/>
    <w:rsid w:val="007737AE"/>
    <w:rsid w:val="007760F8"/>
    <w:rsid w:val="007D3AE0"/>
    <w:rsid w:val="007D5582"/>
    <w:rsid w:val="007E3148"/>
    <w:rsid w:val="007E74B6"/>
    <w:rsid w:val="00802F39"/>
    <w:rsid w:val="0080418D"/>
    <w:rsid w:val="00810B7F"/>
    <w:rsid w:val="0084511F"/>
    <w:rsid w:val="008452B3"/>
    <w:rsid w:val="00845779"/>
    <w:rsid w:val="00860461"/>
    <w:rsid w:val="008639D3"/>
    <w:rsid w:val="00864BD8"/>
    <w:rsid w:val="00881583"/>
    <w:rsid w:val="008B3EB2"/>
    <w:rsid w:val="008B7A0A"/>
    <w:rsid w:val="008C35E8"/>
    <w:rsid w:val="008C5849"/>
    <w:rsid w:val="008C6334"/>
    <w:rsid w:val="008D0688"/>
    <w:rsid w:val="008E5039"/>
    <w:rsid w:val="008E7CC4"/>
    <w:rsid w:val="008F1F42"/>
    <w:rsid w:val="008F46DA"/>
    <w:rsid w:val="00905468"/>
    <w:rsid w:val="00920718"/>
    <w:rsid w:val="00923EFB"/>
    <w:rsid w:val="009331D6"/>
    <w:rsid w:val="00934886"/>
    <w:rsid w:val="009409EE"/>
    <w:rsid w:val="00941F9F"/>
    <w:rsid w:val="00964413"/>
    <w:rsid w:val="00965DEC"/>
    <w:rsid w:val="00973696"/>
    <w:rsid w:val="00977C1C"/>
    <w:rsid w:val="00994399"/>
    <w:rsid w:val="009A0643"/>
    <w:rsid w:val="009A157A"/>
    <w:rsid w:val="009A509A"/>
    <w:rsid w:val="009B1A5F"/>
    <w:rsid w:val="009C6F55"/>
    <w:rsid w:val="009C703E"/>
    <w:rsid w:val="009D1FF5"/>
    <w:rsid w:val="009E247E"/>
    <w:rsid w:val="009F70A3"/>
    <w:rsid w:val="00A04229"/>
    <w:rsid w:val="00A05140"/>
    <w:rsid w:val="00A078C0"/>
    <w:rsid w:val="00A07F11"/>
    <w:rsid w:val="00A11500"/>
    <w:rsid w:val="00A20F81"/>
    <w:rsid w:val="00A23F80"/>
    <w:rsid w:val="00A4637B"/>
    <w:rsid w:val="00A53846"/>
    <w:rsid w:val="00A6037E"/>
    <w:rsid w:val="00A668A5"/>
    <w:rsid w:val="00A73944"/>
    <w:rsid w:val="00A80FB4"/>
    <w:rsid w:val="00A91220"/>
    <w:rsid w:val="00A921D4"/>
    <w:rsid w:val="00A93137"/>
    <w:rsid w:val="00AA28D9"/>
    <w:rsid w:val="00AA3EF5"/>
    <w:rsid w:val="00AB082E"/>
    <w:rsid w:val="00AB3007"/>
    <w:rsid w:val="00AB7964"/>
    <w:rsid w:val="00AC28AB"/>
    <w:rsid w:val="00AD5A55"/>
    <w:rsid w:val="00AE5379"/>
    <w:rsid w:val="00B13E25"/>
    <w:rsid w:val="00B15073"/>
    <w:rsid w:val="00B158A5"/>
    <w:rsid w:val="00B253F5"/>
    <w:rsid w:val="00B25970"/>
    <w:rsid w:val="00B420D0"/>
    <w:rsid w:val="00B66CCF"/>
    <w:rsid w:val="00B7102F"/>
    <w:rsid w:val="00B875BF"/>
    <w:rsid w:val="00B875F9"/>
    <w:rsid w:val="00BB1609"/>
    <w:rsid w:val="00BB25B2"/>
    <w:rsid w:val="00BB6C6E"/>
    <w:rsid w:val="00BC05B5"/>
    <w:rsid w:val="00BC09A0"/>
    <w:rsid w:val="00BC1B01"/>
    <w:rsid w:val="00BC1D12"/>
    <w:rsid w:val="00BC43B9"/>
    <w:rsid w:val="00BD1721"/>
    <w:rsid w:val="00BE5334"/>
    <w:rsid w:val="00BE59F2"/>
    <w:rsid w:val="00BF7B0D"/>
    <w:rsid w:val="00C01DF6"/>
    <w:rsid w:val="00C04772"/>
    <w:rsid w:val="00C07558"/>
    <w:rsid w:val="00C23BB8"/>
    <w:rsid w:val="00C253BA"/>
    <w:rsid w:val="00C3615B"/>
    <w:rsid w:val="00C5623F"/>
    <w:rsid w:val="00C61004"/>
    <w:rsid w:val="00C75ED1"/>
    <w:rsid w:val="00C814D7"/>
    <w:rsid w:val="00C921F0"/>
    <w:rsid w:val="00CA0CF2"/>
    <w:rsid w:val="00CE4332"/>
    <w:rsid w:val="00CE5043"/>
    <w:rsid w:val="00CE6091"/>
    <w:rsid w:val="00CF4817"/>
    <w:rsid w:val="00D02A88"/>
    <w:rsid w:val="00D03E3A"/>
    <w:rsid w:val="00D2263C"/>
    <w:rsid w:val="00D25461"/>
    <w:rsid w:val="00D329D8"/>
    <w:rsid w:val="00D400CD"/>
    <w:rsid w:val="00D60A2F"/>
    <w:rsid w:val="00D95097"/>
    <w:rsid w:val="00D970CB"/>
    <w:rsid w:val="00DA73BB"/>
    <w:rsid w:val="00DC616F"/>
    <w:rsid w:val="00DC648C"/>
    <w:rsid w:val="00DE19C7"/>
    <w:rsid w:val="00DE393F"/>
    <w:rsid w:val="00E21E23"/>
    <w:rsid w:val="00E6430D"/>
    <w:rsid w:val="00E73C21"/>
    <w:rsid w:val="00E81B6A"/>
    <w:rsid w:val="00E829E5"/>
    <w:rsid w:val="00E876EA"/>
    <w:rsid w:val="00E90E33"/>
    <w:rsid w:val="00EC26A3"/>
    <w:rsid w:val="00ED2C61"/>
    <w:rsid w:val="00ED764B"/>
    <w:rsid w:val="00EE7204"/>
    <w:rsid w:val="00F02190"/>
    <w:rsid w:val="00F03483"/>
    <w:rsid w:val="00F108DE"/>
    <w:rsid w:val="00F26719"/>
    <w:rsid w:val="00F444BD"/>
    <w:rsid w:val="00F5147F"/>
    <w:rsid w:val="00F5518C"/>
    <w:rsid w:val="00F572FD"/>
    <w:rsid w:val="00F60BD3"/>
    <w:rsid w:val="00F8040F"/>
    <w:rsid w:val="00F87068"/>
    <w:rsid w:val="00F902EF"/>
    <w:rsid w:val="00F92FBC"/>
    <w:rsid w:val="00FB2EF5"/>
    <w:rsid w:val="00FB30DE"/>
    <w:rsid w:val="00FB4414"/>
    <w:rsid w:val="00FB693F"/>
    <w:rsid w:val="00FD633B"/>
    <w:rsid w:val="00FF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1E09"/>
  <w15:chartTrackingRefBased/>
  <w15:docId w15:val="{5C8CDB02-388C-40CA-9AAA-C51C111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80"/>
    <w:pPr>
      <w:jc w:val="both"/>
    </w:pPr>
    <w:rPr>
      <w:rFonts w:ascii="Arial" w:hAnsi="Arial" w:cs="Arial"/>
      <w:spacing w:val="8"/>
      <w:lang w:val="en-GB" w:eastAsia="zh-CN"/>
    </w:rPr>
  </w:style>
  <w:style w:type="paragraph" w:styleId="Heading1">
    <w:name w:val="heading 1"/>
    <w:basedOn w:val="PARAGRAPH"/>
    <w:next w:val="PARAGRAPH"/>
    <w:link w:val="Heading1Char"/>
    <w:qFormat/>
    <w:rsid w:val="00A23F8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A23F80"/>
    <w:pPr>
      <w:numPr>
        <w:ilvl w:val="1"/>
      </w:numPr>
      <w:spacing w:before="100" w:after="100"/>
      <w:ind w:left="624" w:hanging="624"/>
      <w:outlineLvl w:val="1"/>
    </w:pPr>
    <w:rPr>
      <w:sz w:val="20"/>
      <w:szCs w:val="20"/>
    </w:rPr>
  </w:style>
  <w:style w:type="paragraph" w:styleId="Heading3">
    <w:name w:val="heading 3"/>
    <w:basedOn w:val="Heading2"/>
    <w:next w:val="PARAGRAPH"/>
    <w:qFormat/>
    <w:rsid w:val="00A23F80"/>
    <w:pPr>
      <w:numPr>
        <w:ilvl w:val="2"/>
      </w:numPr>
      <w:ind w:left="851" w:hanging="851"/>
      <w:outlineLvl w:val="2"/>
    </w:pPr>
  </w:style>
  <w:style w:type="paragraph" w:styleId="Heading4">
    <w:name w:val="heading 4"/>
    <w:basedOn w:val="Heading3"/>
    <w:next w:val="PARAGRAPH"/>
    <w:qFormat/>
    <w:rsid w:val="00A23F80"/>
    <w:pPr>
      <w:numPr>
        <w:ilvl w:val="3"/>
      </w:numPr>
      <w:ind w:left="1077" w:hanging="1077"/>
      <w:outlineLvl w:val="3"/>
    </w:pPr>
  </w:style>
  <w:style w:type="paragraph" w:styleId="Heading5">
    <w:name w:val="heading 5"/>
    <w:basedOn w:val="Heading4"/>
    <w:next w:val="PARAGRAPH"/>
    <w:qFormat/>
    <w:rsid w:val="00A23F80"/>
    <w:pPr>
      <w:numPr>
        <w:ilvl w:val="4"/>
      </w:numPr>
      <w:ind w:left="1304" w:hanging="1304"/>
      <w:outlineLvl w:val="4"/>
    </w:pPr>
  </w:style>
  <w:style w:type="paragraph" w:styleId="Heading6">
    <w:name w:val="heading 6"/>
    <w:basedOn w:val="Heading5"/>
    <w:next w:val="PARAGRAPH"/>
    <w:qFormat/>
    <w:rsid w:val="00A23F80"/>
    <w:pPr>
      <w:numPr>
        <w:ilvl w:val="5"/>
      </w:numPr>
      <w:ind w:left="1531" w:hanging="1531"/>
      <w:outlineLvl w:val="5"/>
    </w:pPr>
  </w:style>
  <w:style w:type="paragraph" w:styleId="Heading7">
    <w:name w:val="heading 7"/>
    <w:basedOn w:val="Heading6"/>
    <w:next w:val="PARAGRAPH"/>
    <w:qFormat/>
    <w:rsid w:val="00A23F80"/>
    <w:pPr>
      <w:numPr>
        <w:ilvl w:val="6"/>
      </w:numPr>
      <w:ind w:left="1758" w:hanging="1758"/>
      <w:outlineLvl w:val="6"/>
    </w:pPr>
  </w:style>
  <w:style w:type="paragraph" w:styleId="Heading8">
    <w:name w:val="heading 8"/>
    <w:basedOn w:val="Heading7"/>
    <w:next w:val="PARAGRAPH"/>
    <w:qFormat/>
    <w:rsid w:val="00A23F80"/>
    <w:pPr>
      <w:numPr>
        <w:ilvl w:val="7"/>
      </w:numPr>
      <w:ind w:left="1985" w:hanging="1985"/>
      <w:outlineLvl w:val="7"/>
    </w:pPr>
  </w:style>
  <w:style w:type="paragraph" w:styleId="Heading9">
    <w:name w:val="heading 9"/>
    <w:basedOn w:val="Heading8"/>
    <w:next w:val="PARAGRAPH"/>
    <w:qFormat/>
    <w:rsid w:val="00A23F8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A23F80"/>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A23F80"/>
    <w:pPr>
      <w:spacing w:before="0"/>
      <w:jc w:val="center"/>
      <w:outlineLvl w:val="9"/>
    </w:pPr>
    <w:rPr>
      <w:b w:val="0"/>
      <w:bCs w:val="0"/>
      <w:sz w:val="24"/>
      <w:szCs w:val="24"/>
    </w:rPr>
  </w:style>
  <w:style w:type="paragraph" w:customStyle="1" w:styleId="ANNEXtitle">
    <w:name w:val="ANNEX_title"/>
    <w:basedOn w:val="MAIN-TITLE"/>
    <w:next w:val="ANNEX-heading1"/>
    <w:qFormat/>
    <w:rsid w:val="00A23F80"/>
    <w:pPr>
      <w:pageBreakBefore/>
      <w:numPr>
        <w:numId w:val="2"/>
      </w:numPr>
      <w:spacing w:after="200"/>
      <w:outlineLvl w:val="0"/>
    </w:pPr>
  </w:style>
  <w:style w:type="paragraph" w:customStyle="1" w:styleId="MAIN-TITLE">
    <w:name w:val="MAIN-TITLE"/>
    <w:basedOn w:val="PARAGRAPH"/>
    <w:qFormat/>
    <w:rsid w:val="00A23F80"/>
    <w:pPr>
      <w:spacing w:before="0" w:after="0"/>
      <w:jc w:val="center"/>
    </w:pPr>
    <w:rPr>
      <w:b/>
      <w:bCs/>
      <w:sz w:val="24"/>
      <w:szCs w:val="24"/>
    </w:rPr>
  </w:style>
  <w:style w:type="paragraph" w:customStyle="1" w:styleId="ANNEX-heading1">
    <w:name w:val="ANNEX-heading1"/>
    <w:basedOn w:val="Heading1"/>
    <w:next w:val="PARAGRAPH"/>
    <w:qFormat/>
    <w:rsid w:val="00A23F80"/>
    <w:pPr>
      <w:numPr>
        <w:ilvl w:val="1"/>
        <w:numId w:val="2"/>
      </w:numPr>
      <w:outlineLvl w:val="1"/>
    </w:pPr>
  </w:style>
  <w:style w:type="paragraph" w:styleId="ListNumber3">
    <w:name w:val="List Number 3"/>
    <w:basedOn w:val="List3"/>
    <w:rsid w:val="00A23F80"/>
    <w:pPr>
      <w:numPr>
        <w:numId w:val="6"/>
      </w:numPr>
      <w:tabs>
        <w:tab w:val="clear" w:pos="720"/>
      </w:tabs>
      <w:ind w:left="1020" w:hanging="340"/>
    </w:pPr>
  </w:style>
  <w:style w:type="paragraph" w:styleId="List3">
    <w:name w:val="List 3"/>
    <w:basedOn w:val="List2"/>
    <w:rsid w:val="00A23F80"/>
    <w:pPr>
      <w:tabs>
        <w:tab w:val="clear" w:pos="680"/>
        <w:tab w:val="left" w:pos="1021"/>
      </w:tabs>
      <w:ind w:left="1020"/>
    </w:pPr>
  </w:style>
  <w:style w:type="paragraph" w:styleId="List2">
    <w:name w:val="List 2"/>
    <w:basedOn w:val="List"/>
    <w:rsid w:val="00A23F80"/>
    <w:pPr>
      <w:tabs>
        <w:tab w:val="clear" w:pos="340"/>
        <w:tab w:val="left" w:pos="680"/>
      </w:tabs>
      <w:ind w:left="680"/>
    </w:pPr>
  </w:style>
  <w:style w:type="paragraph" w:styleId="List">
    <w:name w:val="List"/>
    <w:basedOn w:val="PARAGRAPH"/>
    <w:qFormat/>
    <w:rsid w:val="00A23F80"/>
    <w:pPr>
      <w:tabs>
        <w:tab w:val="left" w:pos="340"/>
      </w:tabs>
      <w:spacing w:before="0" w:after="100"/>
      <w:ind w:left="340" w:hanging="340"/>
    </w:pPr>
  </w:style>
  <w:style w:type="paragraph" w:styleId="ListBullet">
    <w:name w:val="List Bullet"/>
    <w:basedOn w:val="PARAGRAPH"/>
    <w:qFormat/>
    <w:rsid w:val="00A23F80"/>
    <w:pPr>
      <w:numPr>
        <w:numId w:val="10"/>
      </w:numPr>
      <w:tabs>
        <w:tab w:val="clear" w:pos="720"/>
        <w:tab w:val="left" w:pos="340"/>
      </w:tabs>
      <w:spacing w:before="0" w:after="100"/>
      <w:ind w:left="340" w:hanging="340"/>
    </w:pPr>
  </w:style>
  <w:style w:type="paragraph" w:styleId="ListBullet2">
    <w:name w:val="List Bullet 2"/>
    <w:basedOn w:val="ListBullet"/>
    <w:rsid w:val="00A23F80"/>
    <w:pPr>
      <w:numPr>
        <w:numId w:val="9"/>
      </w:numPr>
      <w:tabs>
        <w:tab w:val="clear" w:pos="700"/>
      </w:tabs>
      <w:ind w:left="680" w:hanging="340"/>
    </w:pPr>
  </w:style>
  <w:style w:type="paragraph" w:styleId="ListNumber">
    <w:name w:val="List Number"/>
    <w:basedOn w:val="List"/>
    <w:qFormat/>
    <w:rsid w:val="00A23F80"/>
    <w:pPr>
      <w:numPr>
        <w:numId w:val="3"/>
      </w:numPr>
      <w:tabs>
        <w:tab w:val="clear" w:pos="360"/>
        <w:tab w:val="left" w:pos="340"/>
      </w:tabs>
      <w:ind w:left="340" w:hanging="340"/>
    </w:pPr>
  </w:style>
  <w:style w:type="paragraph" w:styleId="ListNumber2">
    <w:name w:val="List Number 2"/>
    <w:basedOn w:val="List2"/>
    <w:rsid w:val="00A23F80"/>
    <w:pPr>
      <w:numPr>
        <w:numId w:val="5"/>
      </w:numPr>
      <w:tabs>
        <w:tab w:val="clear" w:pos="360"/>
      </w:tabs>
      <w:ind w:left="680" w:hanging="340"/>
    </w:pPr>
  </w:style>
  <w:style w:type="paragraph" w:styleId="ListNumber4">
    <w:name w:val="List Number 4"/>
    <w:basedOn w:val="List4"/>
    <w:rsid w:val="00A23F80"/>
    <w:pPr>
      <w:numPr>
        <w:numId w:val="7"/>
      </w:numPr>
      <w:tabs>
        <w:tab w:val="clear" w:pos="360"/>
      </w:tabs>
      <w:ind w:left="1361" w:hanging="340"/>
    </w:pPr>
  </w:style>
  <w:style w:type="paragraph" w:styleId="List4">
    <w:name w:val="List 4"/>
    <w:basedOn w:val="List3"/>
    <w:rsid w:val="00A23F80"/>
    <w:pPr>
      <w:tabs>
        <w:tab w:val="clear" w:pos="1021"/>
        <w:tab w:val="left" w:pos="1361"/>
      </w:tabs>
      <w:ind w:left="1361"/>
    </w:pPr>
  </w:style>
  <w:style w:type="paragraph" w:styleId="ListNumber5">
    <w:name w:val="List Number 5"/>
    <w:basedOn w:val="List5"/>
    <w:rsid w:val="00A23F80"/>
    <w:pPr>
      <w:numPr>
        <w:numId w:val="8"/>
      </w:numPr>
      <w:tabs>
        <w:tab w:val="clear" w:pos="360"/>
      </w:tabs>
      <w:ind w:left="1701" w:hanging="340"/>
    </w:pPr>
  </w:style>
  <w:style w:type="paragraph" w:styleId="List5">
    <w:name w:val="List 5"/>
    <w:basedOn w:val="List4"/>
    <w:rsid w:val="00A23F80"/>
    <w:pPr>
      <w:tabs>
        <w:tab w:val="clear" w:pos="1361"/>
        <w:tab w:val="left" w:pos="1701"/>
      </w:tabs>
      <w:ind w:left="1701"/>
    </w:pPr>
  </w:style>
  <w:style w:type="paragraph" w:customStyle="1" w:styleId="ANNEX-heading2">
    <w:name w:val="ANNEX-heading2"/>
    <w:basedOn w:val="Heading2"/>
    <w:next w:val="PARAGRAPH"/>
    <w:qFormat/>
    <w:rsid w:val="00A23F80"/>
    <w:pPr>
      <w:numPr>
        <w:ilvl w:val="2"/>
        <w:numId w:val="2"/>
      </w:numPr>
      <w:outlineLvl w:val="2"/>
    </w:pPr>
  </w:style>
  <w:style w:type="paragraph" w:customStyle="1" w:styleId="ANNEX-heading3">
    <w:name w:val="ANNEX-heading3"/>
    <w:basedOn w:val="Heading3"/>
    <w:next w:val="PARAGRAPH"/>
    <w:rsid w:val="00A23F80"/>
    <w:pPr>
      <w:numPr>
        <w:ilvl w:val="3"/>
        <w:numId w:val="2"/>
      </w:numPr>
      <w:outlineLvl w:val="3"/>
    </w:pPr>
  </w:style>
  <w:style w:type="paragraph" w:customStyle="1" w:styleId="ANNEX-heading4">
    <w:name w:val="ANNEX-heading4"/>
    <w:basedOn w:val="Heading4"/>
    <w:next w:val="PARAGRAPH"/>
    <w:rsid w:val="00A23F80"/>
    <w:pPr>
      <w:numPr>
        <w:ilvl w:val="4"/>
        <w:numId w:val="2"/>
      </w:numPr>
      <w:outlineLvl w:val="4"/>
    </w:pPr>
  </w:style>
  <w:style w:type="paragraph" w:customStyle="1" w:styleId="ANNEX-heading5">
    <w:name w:val="ANNEX-heading5"/>
    <w:basedOn w:val="Heading5"/>
    <w:next w:val="PARAGRAPH"/>
    <w:rsid w:val="00A23F80"/>
    <w:pPr>
      <w:numPr>
        <w:ilvl w:val="5"/>
        <w:numId w:val="2"/>
      </w:numPr>
      <w:outlineLvl w:val="5"/>
    </w:pPr>
  </w:style>
  <w:style w:type="paragraph" w:styleId="BodyText">
    <w:name w:val="Body Text"/>
    <w:basedOn w:val="Normal"/>
    <w:pPr>
      <w:autoSpaceDE w:val="0"/>
      <w:autoSpaceDN w:val="0"/>
      <w:adjustRightInd w:val="0"/>
    </w:pPr>
    <w:rPr>
      <w:color w:val="000000"/>
      <w:szCs w:val="22"/>
      <w:lang w:val="en-US"/>
    </w:rPr>
  </w:style>
  <w:style w:type="paragraph" w:styleId="BodyText2">
    <w:name w:val="Body Text 2"/>
    <w:basedOn w:val="Normal"/>
    <w:rPr>
      <w:lang w:val="en-US"/>
    </w:rPr>
  </w:style>
  <w:style w:type="paragraph" w:styleId="Header">
    <w:name w:val="header"/>
    <w:basedOn w:val="PARAGRAPH"/>
    <w:link w:val="HeaderChar"/>
    <w:uiPriority w:val="99"/>
    <w:rsid w:val="00A23F80"/>
    <w:pPr>
      <w:tabs>
        <w:tab w:val="center" w:pos="4536"/>
        <w:tab w:val="right" w:pos="9072"/>
      </w:tabs>
      <w:spacing w:before="0" w:after="0"/>
    </w:pPr>
  </w:style>
  <w:style w:type="paragraph" w:styleId="Footer">
    <w:name w:val="footer"/>
    <w:basedOn w:val="Header"/>
    <w:link w:val="FooterChar"/>
    <w:uiPriority w:val="29"/>
    <w:rsid w:val="00A23F80"/>
  </w:style>
  <w:style w:type="character" w:customStyle="1" w:styleId="mytext1">
    <w:name w:val="mytext1"/>
    <w:rPr>
      <w:rFonts w:ascii="Arial" w:hAnsi="Arial" w:cs="Arial" w:hint="default"/>
      <w:sz w:val="24"/>
      <w:szCs w:val="24"/>
    </w:rPr>
  </w:style>
  <w:style w:type="character" w:styleId="Hyperlink">
    <w:name w:val="Hyperlink"/>
    <w:rsid w:val="00A23F80"/>
    <w:rPr>
      <w:color w:val="0000FF"/>
      <w:u w:val="none"/>
    </w:rPr>
  </w:style>
  <w:style w:type="paragraph" w:customStyle="1" w:styleId="DefaultText">
    <w:name w:val="Default Text"/>
    <w:basedOn w:val="Normal"/>
    <w:pPr>
      <w:tabs>
        <w:tab w:val="left" w:pos="0"/>
      </w:tabs>
      <w:overflowPunct w:val="0"/>
      <w:autoSpaceDE w:val="0"/>
      <w:autoSpaceDN w:val="0"/>
      <w:adjustRightInd w:val="0"/>
      <w:textAlignment w:val="baseline"/>
    </w:pPr>
  </w:style>
  <w:style w:type="paragraph" w:styleId="TOC1">
    <w:name w:val="toc 1"/>
    <w:basedOn w:val="PARAGRAPH"/>
    <w:uiPriority w:val="39"/>
    <w:rsid w:val="00A23F8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23F80"/>
    <w:pPr>
      <w:tabs>
        <w:tab w:val="clear" w:pos="395"/>
        <w:tab w:val="left" w:pos="964"/>
      </w:tabs>
      <w:spacing w:after="60"/>
      <w:ind w:left="964" w:hanging="567"/>
    </w:pPr>
  </w:style>
  <w:style w:type="paragraph" w:styleId="TOC3">
    <w:name w:val="toc 3"/>
    <w:basedOn w:val="TOC2"/>
    <w:semiHidden/>
    <w:rsid w:val="00A23F80"/>
    <w:pPr>
      <w:tabs>
        <w:tab w:val="clear" w:pos="964"/>
        <w:tab w:val="left" w:pos="1701"/>
      </w:tabs>
      <w:ind w:left="1701" w:hanging="737"/>
    </w:pPr>
  </w:style>
  <w:style w:type="paragraph" w:customStyle="1" w:styleId="TABLE-cell">
    <w:name w:val="TABLE-cell"/>
    <w:basedOn w:val="TABLE-col-heading"/>
    <w:qFormat/>
    <w:rsid w:val="00A23F80"/>
    <w:pPr>
      <w:jc w:val="left"/>
    </w:pPr>
    <w:rPr>
      <w:b w:val="0"/>
      <w:bCs w:val="0"/>
    </w:rPr>
  </w:style>
  <w:style w:type="paragraph" w:customStyle="1" w:styleId="TABLE-col-heading">
    <w:name w:val="TABLE-col-heading"/>
    <w:basedOn w:val="PARAGRAPH"/>
    <w:qFormat/>
    <w:rsid w:val="00A23F80"/>
    <w:pPr>
      <w:spacing w:before="60" w:after="60"/>
      <w:jc w:val="center"/>
    </w:pPr>
    <w:rPr>
      <w:b/>
      <w:bCs/>
      <w:sz w:val="16"/>
      <w:szCs w:val="16"/>
    </w:rPr>
  </w:style>
  <w:style w:type="paragraph" w:customStyle="1" w:styleId="FIGURE-title">
    <w:name w:val="FIGURE-title"/>
    <w:basedOn w:val="PARAGRAPH"/>
    <w:next w:val="PARAGRAPH"/>
    <w:qFormat/>
    <w:rsid w:val="00A23F80"/>
    <w:pPr>
      <w:jc w:val="center"/>
    </w:pPr>
    <w:rPr>
      <w:b/>
      <w:bCs/>
    </w:rPr>
  </w:style>
  <w:style w:type="paragraph" w:customStyle="1" w:styleId="TERM-number">
    <w:name w:val="TERM-number"/>
    <w:basedOn w:val="Heading2"/>
    <w:next w:val="TERM"/>
    <w:qFormat/>
    <w:rsid w:val="00A23F80"/>
    <w:pPr>
      <w:spacing w:after="0"/>
      <w:ind w:left="0" w:firstLine="0"/>
      <w:outlineLvl w:val="9"/>
    </w:pPr>
  </w:style>
  <w:style w:type="paragraph" w:customStyle="1" w:styleId="TERM">
    <w:name w:val="TERM"/>
    <w:basedOn w:val="PARAGRAPH"/>
    <w:next w:val="TERM-definition"/>
    <w:qFormat/>
    <w:rsid w:val="00A23F80"/>
    <w:pPr>
      <w:keepNext/>
      <w:spacing w:before="0" w:after="0"/>
    </w:pPr>
    <w:rPr>
      <w:b/>
      <w:bCs/>
    </w:rPr>
  </w:style>
  <w:style w:type="paragraph" w:customStyle="1" w:styleId="TERM-definition">
    <w:name w:val="TERM-definition"/>
    <w:basedOn w:val="PARAGRAPH"/>
    <w:next w:val="TERM-number"/>
    <w:qFormat/>
    <w:rsid w:val="00A23F80"/>
    <w:pPr>
      <w:spacing w:before="0"/>
    </w:pPr>
  </w:style>
  <w:style w:type="paragraph" w:styleId="Title">
    <w:name w:val="Title"/>
    <w:basedOn w:val="MAIN-TITLE"/>
    <w:qFormat/>
    <w:rsid w:val="00A23F80"/>
    <w:rPr>
      <w:kern w:val="28"/>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pPr>
    <w:rPr>
      <w:spacing w:val="-3"/>
    </w:rPr>
  </w:style>
  <w:style w:type="character" w:styleId="PageNumber">
    <w:name w:val="page number"/>
    <w:rsid w:val="00A23F80"/>
    <w:rPr>
      <w:rFonts w:ascii="Arial" w:hAnsi="Arial"/>
      <w:sz w:val="20"/>
      <w:szCs w:val="20"/>
    </w:rPr>
  </w:style>
  <w:style w:type="paragraph" w:styleId="Caption">
    <w:name w:val="caption"/>
    <w:basedOn w:val="Normal"/>
    <w:next w:val="Normal"/>
    <w:qFormat/>
    <w:rPr>
      <w:b/>
      <w:sz w:val="22"/>
    </w:rPr>
  </w:style>
  <w:style w:type="paragraph" w:styleId="BodyTextIndent2">
    <w:name w:val="Body Text Indent 2"/>
    <w:basedOn w:val="Normal"/>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pPr>
    <w:rPr>
      <w:spacing w:val="-2"/>
    </w:rPr>
  </w:style>
  <w:style w:type="paragraph" w:styleId="BalloonText">
    <w:name w:val="Balloon Text"/>
    <w:basedOn w:val="Normal"/>
    <w:semiHidden/>
    <w:rsid w:val="006A1768"/>
    <w:rPr>
      <w:rFonts w:ascii="Tahoma" w:hAnsi="Tahoma" w:cs="Tahoma"/>
      <w:sz w:val="16"/>
      <w:szCs w:val="16"/>
    </w:rPr>
  </w:style>
  <w:style w:type="paragraph" w:customStyle="1" w:styleId="DefaultText1">
    <w:name w:val="Default Text:1"/>
    <w:basedOn w:val="Normal"/>
    <w:rsid w:val="004C235F"/>
    <w:pPr>
      <w:tabs>
        <w:tab w:val="left" w:pos="0"/>
      </w:tabs>
      <w:overflowPunct w:val="0"/>
      <w:autoSpaceDE w:val="0"/>
      <w:autoSpaceDN w:val="0"/>
      <w:adjustRightInd w:val="0"/>
      <w:textAlignment w:val="baseline"/>
    </w:pPr>
    <w:rPr>
      <w:lang w:val="en-US"/>
    </w:rPr>
  </w:style>
  <w:style w:type="character" w:styleId="CommentReference">
    <w:name w:val="annotation reference"/>
    <w:semiHidden/>
    <w:rsid w:val="00A23F80"/>
    <w:rPr>
      <w:sz w:val="16"/>
      <w:szCs w:val="16"/>
    </w:rPr>
  </w:style>
  <w:style w:type="paragraph" w:styleId="CommentText">
    <w:name w:val="annotation text"/>
    <w:basedOn w:val="Normal"/>
    <w:semiHidden/>
    <w:rsid w:val="00A23F80"/>
  </w:style>
  <w:style w:type="paragraph" w:customStyle="1" w:styleId="NOTE">
    <w:name w:val="NOTE"/>
    <w:basedOn w:val="PARAGRAPH"/>
    <w:qFormat/>
    <w:rsid w:val="00A23F80"/>
    <w:pPr>
      <w:spacing w:after="100"/>
    </w:pPr>
    <w:rPr>
      <w:sz w:val="16"/>
      <w:szCs w:val="16"/>
    </w:rPr>
  </w:style>
  <w:style w:type="paragraph" w:customStyle="1" w:styleId="FOREWORD">
    <w:name w:val="FOREWORD"/>
    <w:basedOn w:val="PARAGRAPH"/>
    <w:rsid w:val="00A23F80"/>
    <w:pPr>
      <w:tabs>
        <w:tab w:val="left" w:pos="284"/>
      </w:tabs>
      <w:spacing w:before="0" w:after="100"/>
      <w:ind w:left="284" w:hanging="284"/>
    </w:pPr>
    <w:rPr>
      <w:sz w:val="16"/>
      <w:szCs w:val="16"/>
    </w:rPr>
  </w:style>
  <w:style w:type="paragraph" w:customStyle="1" w:styleId="TABLE-title">
    <w:name w:val="TABLE-title"/>
    <w:basedOn w:val="PARAGRAPH"/>
    <w:qFormat/>
    <w:rsid w:val="00A23F80"/>
    <w:pPr>
      <w:keepNext/>
      <w:jc w:val="center"/>
    </w:pPr>
    <w:rPr>
      <w:b/>
      <w:bCs/>
    </w:rPr>
  </w:style>
  <w:style w:type="paragraph" w:styleId="FootnoteText">
    <w:name w:val="footnote text"/>
    <w:basedOn w:val="PARAGRAPH"/>
    <w:semiHidden/>
    <w:rsid w:val="00A23F80"/>
    <w:pPr>
      <w:spacing w:before="0" w:after="100"/>
      <w:ind w:left="284" w:hanging="284"/>
    </w:pPr>
    <w:rPr>
      <w:sz w:val="16"/>
      <w:szCs w:val="16"/>
    </w:rPr>
  </w:style>
  <w:style w:type="character" w:styleId="FootnoteReference">
    <w:name w:val="footnote reference"/>
    <w:semiHidden/>
    <w:rsid w:val="00A23F80"/>
    <w:rPr>
      <w:rFonts w:ascii="Arial" w:hAnsi="Arial"/>
      <w:position w:val="4"/>
      <w:sz w:val="16"/>
      <w:szCs w:val="16"/>
      <w:vertAlign w:val="baseline"/>
    </w:rPr>
  </w:style>
  <w:style w:type="paragraph" w:styleId="TOC4">
    <w:name w:val="toc 4"/>
    <w:basedOn w:val="TOC3"/>
    <w:semiHidden/>
    <w:rsid w:val="00A23F80"/>
    <w:pPr>
      <w:tabs>
        <w:tab w:val="clear" w:pos="1701"/>
        <w:tab w:val="left" w:pos="2608"/>
      </w:tabs>
      <w:ind w:left="2608" w:hanging="907"/>
    </w:pPr>
  </w:style>
  <w:style w:type="paragraph" w:styleId="TOC5">
    <w:name w:val="toc 5"/>
    <w:basedOn w:val="TOC4"/>
    <w:semiHidden/>
    <w:rsid w:val="00A23F80"/>
    <w:pPr>
      <w:tabs>
        <w:tab w:val="clear" w:pos="2608"/>
        <w:tab w:val="left" w:pos="3686"/>
      </w:tabs>
      <w:ind w:left="3685" w:hanging="1077"/>
    </w:pPr>
  </w:style>
  <w:style w:type="paragraph" w:styleId="TOC6">
    <w:name w:val="toc 6"/>
    <w:basedOn w:val="TOC5"/>
    <w:semiHidden/>
    <w:rsid w:val="00A23F80"/>
    <w:pPr>
      <w:tabs>
        <w:tab w:val="clear" w:pos="3686"/>
        <w:tab w:val="left" w:pos="4933"/>
      </w:tabs>
      <w:ind w:left="4933" w:hanging="1247"/>
    </w:pPr>
  </w:style>
  <w:style w:type="paragraph" w:styleId="TOC7">
    <w:name w:val="toc 7"/>
    <w:basedOn w:val="TOC1"/>
    <w:semiHidden/>
    <w:rsid w:val="00A23F80"/>
    <w:pPr>
      <w:tabs>
        <w:tab w:val="right" w:pos="9070"/>
      </w:tabs>
    </w:pPr>
  </w:style>
  <w:style w:type="paragraph" w:styleId="TOC8">
    <w:name w:val="toc 8"/>
    <w:basedOn w:val="TOC1"/>
    <w:semiHidden/>
    <w:rsid w:val="00A23F80"/>
    <w:pPr>
      <w:ind w:left="720" w:hanging="720"/>
    </w:pPr>
  </w:style>
  <w:style w:type="paragraph" w:styleId="TOC9">
    <w:name w:val="toc 9"/>
    <w:basedOn w:val="TOC1"/>
    <w:semiHidden/>
    <w:rsid w:val="00A23F80"/>
    <w:pPr>
      <w:ind w:left="720" w:hanging="720"/>
    </w:pPr>
  </w:style>
  <w:style w:type="character" w:styleId="LineNumber">
    <w:name w:val="line number"/>
    <w:basedOn w:val="DefaultParagraphFont"/>
    <w:rsid w:val="00A23F80"/>
  </w:style>
  <w:style w:type="paragraph" w:styleId="ListBullet5">
    <w:name w:val="List Bullet 5"/>
    <w:basedOn w:val="ListBullet4"/>
    <w:rsid w:val="00A23F80"/>
    <w:pPr>
      <w:tabs>
        <w:tab w:val="clear" w:pos="1361"/>
        <w:tab w:val="left" w:pos="1701"/>
      </w:tabs>
      <w:ind w:left="1701"/>
    </w:pPr>
  </w:style>
  <w:style w:type="character" w:styleId="EndnoteReference">
    <w:name w:val="endnote reference"/>
    <w:semiHidden/>
    <w:rsid w:val="00A23F80"/>
    <w:rPr>
      <w:vertAlign w:val="superscript"/>
    </w:rPr>
  </w:style>
  <w:style w:type="paragraph" w:customStyle="1" w:styleId="TABFIGfootnote">
    <w:name w:val="TAB_FIG_footnote"/>
    <w:basedOn w:val="FootnoteText"/>
    <w:rsid w:val="00A23F80"/>
    <w:pPr>
      <w:tabs>
        <w:tab w:val="left" w:pos="284"/>
      </w:tabs>
      <w:spacing w:before="60" w:after="60"/>
    </w:pPr>
  </w:style>
  <w:style w:type="character" w:customStyle="1" w:styleId="Reference">
    <w:name w:val="Reference"/>
    <w:rsid w:val="00A23F80"/>
    <w:rPr>
      <w:rFonts w:ascii="Arial" w:hAnsi="Arial"/>
      <w:noProof/>
      <w:sz w:val="20"/>
      <w:szCs w:val="20"/>
    </w:rPr>
  </w:style>
  <w:style w:type="paragraph" w:styleId="ListBullet3">
    <w:name w:val="List Bullet 3"/>
    <w:basedOn w:val="ListBullet2"/>
    <w:rsid w:val="00A23F80"/>
    <w:pPr>
      <w:tabs>
        <w:tab w:val="clear" w:pos="340"/>
        <w:tab w:val="left" w:pos="1021"/>
      </w:tabs>
      <w:ind w:left="1020"/>
    </w:pPr>
  </w:style>
  <w:style w:type="paragraph" w:styleId="ListBullet4">
    <w:name w:val="List Bullet 4"/>
    <w:basedOn w:val="ListBullet3"/>
    <w:rsid w:val="00A23F80"/>
    <w:pPr>
      <w:tabs>
        <w:tab w:val="clear" w:pos="1021"/>
        <w:tab w:val="left" w:pos="1361"/>
      </w:tabs>
      <w:ind w:left="1361"/>
    </w:pPr>
  </w:style>
  <w:style w:type="paragraph" w:styleId="ListContinue">
    <w:name w:val="List Continue"/>
    <w:basedOn w:val="PARAGRAPH"/>
    <w:rsid w:val="00A23F80"/>
    <w:pPr>
      <w:spacing w:before="0" w:after="100"/>
      <w:ind w:left="340"/>
    </w:pPr>
  </w:style>
  <w:style w:type="paragraph" w:styleId="ListContinue2">
    <w:name w:val="List Continue 2"/>
    <w:basedOn w:val="ListContinue"/>
    <w:rsid w:val="00A23F80"/>
    <w:pPr>
      <w:ind w:left="680"/>
    </w:pPr>
  </w:style>
  <w:style w:type="paragraph" w:styleId="ListContinue3">
    <w:name w:val="List Continue 3"/>
    <w:basedOn w:val="ListContinue2"/>
    <w:rsid w:val="00A23F80"/>
    <w:pPr>
      <w:ind w:left="1021"/>
    </w:pPr>
  </w:style>
  <w:style w:type="paragraph" w:styleId="ListContinue4">
    <w:name w:val="List Continue 4"/>
    <w:basedOn w:val="ListContinue3"/>
    <w:rsid w:val="00A23F80"/>
    <w:pPr>
      <w:ind w:left="1361"/>
    </w:pPr>
  </w:style>
  <w:style w:type="paragraph" w:styleId="ListContinue5">
    <w:name w:val="List Continue 5"/>
    <w:basedOn w:val="ListContinue4"/>
    <w:rsid w:val="00A23F80"/>
    <w:pPr>
      <w:ind w:left="1701"/>
    </w:pPr>
  </w:style>
  <w:style w:type="character" w:customStyle="1" w:styleId="VARIABLE">
    <w:name w:val="VARIABLE"/>
    <w:rsid w:val="00A23F80"/>
    <w:rPr>
      <w:rFonts w:ascii="Times New Roman" w:hAnsi="Times New Roman"/>
      <w:i/>
      <w:iCs/>
    </w:rPr>
  </w:style>
  <w:style w:type="character" w:styleId="FollowedHyperlink">
    <w:name w:val="FollowedHyperlink"/>
    <w:rsid w:val="00A23F80"/>
    <w:rPr>
      <w:color w:val="0000FF"/>
      <w:u w:val="none"/>
    </w:rPr>
  </w:style>
  <w:style w:type="paragraph" w:customStyle="1" w:styleId="TABLE-centered">
    <w:name w:val="TABLE-centered"/>
    <w:basedOn w:val="TABLE-col-heading"/>
    <w:rsid w:val="00A23F80"/>
    <w:rPr>
      <w:b w:val="0"/>
      <w:bCs w:val="0"/>
    </w:rPr>
  </w:style>
  <w:style w:type="paragraph" w:styleId="TableofFigures">
    <w:name w:val="table of figures"/>
    <w:basedOn w:val="TOC1"/>
    <w:semiHidden/>
    <w:rsid w:val="00A23F80"/>
    <w:pPr>
      <w:ind w:left="0" w:firstLine="0"/>
    </w:pPr>
  </w:style>
  <w:style w:type="paragraph" w:styleId="BlockText">
    <w:name w:val="Block Text"/>
    <w:basedOn w:val="Normal"/>
    <w:rsid w:val="00A23F80"/>
    <w:pPr>
      <w:spacing w:after="120"/>
      <w:ind w:left="1440" w:right="1440"/>
    </w:pPr>
  </w:style>
  <w:style w:type="paragraph" w:customStyle="1" w:styleId="AMD-Heading1">
    <w:name w:val="AMD-Heading1"/>
    <w:basedOn w:val="Heading1"/>
    <w:next w:val="PARAGRAPH"/>
    <w:rsid w:val="00A23F80"/>
    <w:pPr>
      <w:outlineLvl w:val="9"/>
    </w:pPr>
  </w:style>
  <w:style w:type="paragraph" w:customStyle="1" w:styleId="AMD-Heading2">
    <w:name w:val="AMD-Heading2..."/>
    <w:basedOn w:val="Heading2"/>
    <w:next w:val="PARAGRAPH"/>
    <w:rsid w:val="00A23F80"/>
    <w:pPr>
      <w:outlineLvl w:val="9"/>
    </w:pPr>
  </w:style>
  <w:style w:type="character" w:customStyle="1" w:styleId="SUPerscript">
    <w:name w:val="SUPerscript"/>
    <w:rsid w:val="00A23F80"/>
    <w:rPr>
      <w:kern w:val="0"/>
      <w:position w:val="6"/>
      <w:sz w:val="16"/>
      <w:szCs w:val="16"/>
    </w:rPr>
  </w:style>
  <w:style w:type="character" w:customStyle="1" w:styleId="SUBscript">
    <w:name w:val="SUBscript"/>
    <w:rsid w:val="00A23F80"/>
    <w:rPr>
      <w:kern w:val="0"/>
      <w:position w:val="-6"/>
      <w:sz w:val="16"/>
      <w:szCs w:val="16"/>
    </w:rPr>
  </w:style>
  <w:style w:type="paragraph" w:customStyle="1" w:styleId="ListDash">
    <w:name w:val="List Dash"/>
    <w:basedOn w:val="ListBullet"/>
    <w:qFormat/>
    <w:rsid w:val="00A23F80"/>
    <w:pPr>
      <w:numPr>
        <w:numId w:val="4"/>
      </w:numPr>
    </w:pPr>
  </w:style>
  <w:style w:type="paragraph" w:customStyle="1" w:styleId="TERM-number3">
    <w:name w:val="TERM-number 3"/>
    <w:basedOn w:val="Heading3"/>
    <w:next w:val="TERM"/>
    <w:rsid w:val="00A23F80"/>
    <w:pPr>
      <w:spacing w:after="0"/>
      <w:ind w:left="0" w:firstLine="0"/>
    </w:pPr>
  </w:style>
  <w:style w:type="character" w:customStyle="1" w:styleId="SMALLCAPS">
    <w:name w:val="SMALL CAPS"/>
    <w:rsid w:val="00A23F80"/>
    <w:rPr>
      <w:smallCaps/>
      <w:dstrike w:val="0"/>
      <w:vertAlign w:val="baseline"/>
    </w:rPr>
  </w:style>
  <w:style w:type="paragraph" w:customStyle="1" w:styleId="NumberedPARAlevel3">
    <w:name w:val="Numbered PARA (level 3)"/>
    <w:basedOn w:val="Heading3"/>
    <w:rsid w:val="00A23F80"/>
    <w:pPr>
      <w:spacing w:after="200"/>
      <w:ind w:left="0" w:firstLine="0"/>
      <w:jc w:val="both"/>
    </w:pPr>
    <w:rPr>
      <w:b w:val="0"/>
    </w:rPr>
  </w:style>
  <w:style w:type="paragraph" w:customStyle="1" w:styleId="ListDash2">
    <w:name w:val="List Dash 2"/>
    <w:basedOn w:val="ListBullet2"/>
    <w:rsid w:val="00A23F80"/>
    <w:pPr>
      <w:numPr>
        <w:numId w:val="11"/>
      </w:numPr>
      <w:tabs>
        <w:tab w:val="clear" w:pos="340"/>
      </w:tabs>
    </w:pPr>
  </w:style>
  <w:style w:type="paragraph" w:customStyle="1" w:styleId="NumberedPARAlevel2">
    <w:name w:val="Numbered PARA (level 2)"/>
    <w:basedOn w:val="Heading2"/>
    <w:rsid w:val="00A23F80"/>
    <w:pPr>
      <w:spacing w:after="200"/>
      <w:ind w:left="0" w:firstLine="0"/>
      <w:jc w:val="both"/>
    </w:pPr>
    <w:rPr>
      <w:b w:val="0"/>
    </w:rPr>
  </w:style>
  <w:style w:type="paragraph" w:customStyle="1" w:styleId="ListDash3">
    <w:name w:val="List Dash 3"/>
    <w:basedOn w:val="Normal"/>
    <w:rsid w:val="00A23F80"/>
    <w:pPr>
      <w:numPr>
        <w:numId w:val="13"/>
      </w:numPr>
      <w:tabs>
        <w:tab w:val="clear" w:pos="340"/>
        <w:tab w:val="left" w:pos="1021"/>
      </w:tabs>
      <w:snapToGrid w:val="0"/>
      <w:spacing w:after="100"/>
      <w:ind w:left="1020"/>
    </w:pPr>
  </w:style>
  <w:style w:type="paragraph" w:customStyle="1" w:styleId="ListDash4">
    <w:name w:val="List Dash 4"/>
    <w:basedOn w:val="Normal"/>
    <w:rsid w:val="00A23F80"/>
    <w:pPr>
      <w:numPr>
        <w:numId w:val="12"/>
      </w:numPr>
      <w:snapToGrid w:val="0"/>
      <w:spacing w:after="100"/>
    </w:pPr>
  </w:style>
  <w:style w:type="character" w:customStyle="1" w:styleId="PARAGRAPHChar">
    <w:name w:val="PARAGRAPH Char"/>
    <w:link w:val="PARAGRAPH"/>
    <w:rsid w:val="00A23F80"/>
    <w:rPr>
      <w:rFonts w:ascii="Arial" w:hAnsi="Arial" w:cs="Arial"/>
      <w:spacing w:val="8"/>
      <w:lang w:val="en-GB" w:eastAsia="zh-CN" w:bidi="ar-SA"/>
    </w:rPr>
  </w:style>
  <w:style w:type="character" w:customStyle="1" w:styleId="Heading1Char">
    <w:name w:val="Heading 1 Char"/>
    <w:link w:val="Heading1"/>
    <w:rsid w:val="00F902EF"/>
    <w:rPr>
      <w:rFonts w:ascii="Arial" w:hAnsi="Arial" w:cs="Arial"/>
      <w:b/>
      <w:bCs/>
      <w:spacing w:val="8"/>
      <w:sz w:val="22"/>
      <w:szCs w:val="22"/>
      <w:lang w:val="en-GB" w:eastAsia="zh-CN"/>
    </w:rPr>
  </w:style>
  <w:style w:type="paragraph" w:styleId="BodyText3">
    <w:name w:val="Body Text 3"/>
    <w:basedOn w:val="Normal"/>
    <w:rsid w:val="00DE393F"/>
    <w:pPr>
      <w:spacing w:after="120"/>
    </w:pPr>
    <w:rPr>
      <w:sz w:val="16"/>
      <w:szCs w:val="16"/>
    </w:rPr>
  </w:style>
  <w:style w:type="paragraph" w:styleId="BodyTextFirstIndent">
    <w:name w:val="Body Text First Indent"/>
    <w:basedOn w:val="BodyText"/>
    <w:rsid w:val="00DE393F"/>
    <w:pPr>
      <w:autoSpaceDE/>
      <w:autoSpaceDN/>
      <w:adjustRightInd/>
      <w:spacing w:after="120"/>
      <w:ind w:firstLine="210"/>
    </w:pPr>
    <w:rPr>
      <w:color w:val="auto"/>
      <w:szCs w:val="20"/>
      <w:lang w:val="en-GB"/>
    </w:rPr>
  </w:style>
  <w:style w:type="paragraph" w:styleId="BodyTextFirstIndent2">
    <w:name w:val="Body Text First Indent 2"/>
    <w:basedOn w:val="BodyTextIndent"/>
    <w:rsid w:val="00DE393F"/>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pPr>
    <w:rPr>
      <w:spacing w:val="8"/>
    </w:rPr>
  </w:style>
  <w:style w:type="paragraph" w:styleId="BodyTextIndent3">
    <w:name w:val="Body Text Indent 3"/>
    <w:basedOn w:val="Normal"/>
    <w:rsid w:val="00DE393F"/>
    <w:pPr>
      <w:spacing w:after="120"/>
      <w:ind w:left="283"/>
    </w:pPr>
    <w:rPr>
      <w:sz w:val="16"/>
      <w:szCs w:val="16"/>
    </w:rPr>
  </w:style>
  <w:style w:type="paragraph" w:styleId="Closing">
    <w:name w:val="Closing"/>
    <w:basedOn w:val="Normal"/>
    <w:rsid w:val="00DE393F"/>
    <w:pPr>
      <w:ind w:left="4252"/>
    </w:pPr>
  </w:style>
  <w:style w:type="paragraph" w:styleId="CommentSubject">
    <w:name w:val="annotation subject"/>
    <w:basedOn w:val="CommentText"/>
    <w:next w:val="CommentText"/>
    <w:semiHidden/>
    <w:rsid w:val="00DE393F"/>
    <w:rPr>
      <w:b/>
      <w:bCs/>
    </w:rPr>
  </w:style>
  <w:style w:type="paragraph" w:styleId="Date">
    <w:name w:val="Date"/>
    <w:basedOn w:val="Normal"/>
    <w:next w:val="Normal"/>
    <w:rsid w:val="00DE393F"/>
  </w:style>
  <w:style w:type="paragraph" w:styleId="DocumentMap">
    <w:name w:val="Document Map"/>
    <w:basedOn w:val="Normal"/>
    <w:semiHidden/>
    <w:rsid w:val="00DE393F"/>
    <w:pPr>
      <w:shd w:val="clear" w:color="auto" w:fill="000080"/>
    </w:pPr>
    <w:rPr>
      <w:rFonts w:ascii="Tahoma" w:hAnsi="Tahoma" w:cs="Tahoma"/>
    </w:rPr>
  </w:style>
  <w:style w:type="paragraph" w:styleId="E-mailSignature">
    <w:name w:val="E-mail Signature"/>
    <w:basedOn w:val="Normal"/>
    <w:rsid w:val="00DE393F"/>
  </w:style>
  <w:style w:type="paragraph" w:styleId="EndnoteText">
    <w:name w:val="endnote text"/>
    <w:basedOn w:val="Normal"/>
    <w:semiHidden/>
    <w:rsid w:val="00DE393F"/>
  </w:style>
  <w:style w:type="paragraph" w:styleId="EnvelopeAddress">
    <w:name w:val="envelope address"/>
    <w:basedOn w:val="Normal"/>
    <w:rsid w:val="00DE393F"/>
    <w:pPr>
      <w:framePr w:w="7920" w:h="1980" w:hRule="exact" w:hSpace="180" w:wrap="auto" w:hAnchor="page" w:xAlign="center" w:yAlign="bottom"/>
      <w:ind w:left="2880"/>
    </w:pPr>
    <w:rPr>
      <w:sz w:val="24"/>
      <w:szCs w:val="24"/>
    </w:rPr>
  </w:style>
  <w:style w:type="paragraph" w:styleId="EnvelopeReturn">
    <w:name w:val="envelope return"/>
    <w:basedOn w:val="Normal"/>
    <w:rsid w:val="00DE393F"/>
  </w:style>
  <w:style w:type="paragraph" w:styleId="HTMLAddress">
    <w:name w:val="HTML Address"/>
    <w:basedOn w:val="Normal"/>
    <w:rsid w:val="00DE393F"/>
    <w:rPr>
      <w:i/>
      <w:iCs/>
    </w:rPr>
  </w:style>
  <w:style w:type="paragraph" w:styleId="HTMLPreformatted">
    <w:name w:val="HTML Preformatted"/>
    <w:basedOn w:val="Normal"/>
    <w:rsid w:val="00DE393F"/>
    <w:rPr>
      <w:rFonts w:ascii="Courier New" w:hAnsi="Courier New" w:cs="Courier New"/>
    </w:rPr>
  </w:style>
  <w:style w:type="paragraph" w:styleId="Index1">
    <w:name w:val="index 1"/>
    <w:basedOn w:val="Normal"/>
    <w:next w:val="Normal"/>
    <w:autoRedefine/>
    <w:semiHidden/>
    <w:rsid w:val="00DE393F"/>
    <w:pPr>
      <w:ind w:left="200" w:hanging="200"/>
    </w:pPr>
  </w:style>
  <w:style w:type="paragraph" w:styleId="Index2">
    <w:name w:val="index 2"/>
    <w:basedOn w:val="Normal"/>
    <w:next w:val="Normal"/>
    <w:autoRedefine/>
    <w:semiHidden/>
    <w:rsid w:val="00DE393F"/>
    <w:pPr>
      <w:ind w:left="400" w:hanging="200"/>
    </w:pPr>
  </w:style>
  <w:style w:type="paragraph" w:styleId="Index3">
    <w:name w:val="index 3"/>
    <w:basedOn w:val="Normal"/>
    <w:next w:val="Normal"/>
    <w:autoRedefine/>
    <w:semiHidden/>
    <w:rsid w:val="00DE393F"/>
    <w:pPr>
      <w:ind w:left="600" w:hanging="200"/>
    </w:pPr>
  </w:style>
  <w:style w:type="paragraph" w:styleId="Index4">
    <w:name w:val="index 4"/>
    <w:basedOn w:val="Normal"/>
    <w:next w:val="Normal"/>
    <w:autoRedefine/>
    <w:semiHidden/>
    <w:rsid w:val="00DE393F"/>
    <w:pPr>
      <w:ind w:left="800" w:hanging="200"/>
    </w:pPr>
  </w:style>
  <w:style w:type="paragraph" w:styleId="Index5">
    <w:name w:val="index 5"/>
    <w:basedOn w:val="Normal"/>
    <w:next w:val="Normal"/>
    <w:autoRedefine/>
    <w:semiHidden/>
    <w:rsid w:val="00DE393F"/>
    <w:pPr>
      <w:ind w:left="1000" w:hanging="200"/>
    </w:pPr>
  </w:style>
  <w:style w:type="paragraph" w:styleId="Index6">
    <w:name w:val="index 6"/>
    <w:basedOn w:val="Normal"/>
    <w:next w:val="Normal"/>
    <w:autoRedefine/>
    <w:semiHidden/>
    <w:rsid w:val="00DE393F"/>
    <w:pPr>
      <w:ind w:left="1200" w:hanging="200"/>
    </w:pPr>
  </w:style>
  <w:style w:type="paragraph" w:styleId="Index7">
    <w:name w:val="index 7"/>
    <w:basedOn w:val="Normal"/>
    <w:next w:val="Normal"/>
    <w:autoRedefine/>
    <w:semiHidden/>
    <w:rsid w:val="00DE393F"/>
    <w:pPr>
      <w:ind w:left="1400" w:hanging="200"/>
    </w:pPr>
  </w:style>
  <w:style w:type="paragraph" w:styleId="Index8">
    <w:name w:val="index 8"/>
    <w:basedOn w:val="Normal"/>
    <w:next w:val="Normal"/>
    <w:autoRedefine/>
    <w:semiHidden/>
    <w:rsid w:val="00DE393F"/>
    <w:pPr>
      <w:ind w:left="1600" w:hanging="200"/>
    </w:pPr>
  </w:style>
  <w:style w:type="paragraph" w:styleId="Index9">
    <w:name w:val="index 9"/>
    <w:basedOn w:val="Normal"/>
    <w:next w:val="Normal"/>
    <w:autoRedefine/>
    <w:semiHidden/>
    <w:rsid w:val="00DE393F"/>
    <w:pPr>
      <w:ind w:left="1800" w:hanging="200"/>
    </w:pPr>
  </w:style>
  <w:style w:type="paragraph" w:styleId="IndexHeading">
    <w:name w:val="index heading"/>
    <w:basedOn w:val="Normal"/>
    <w:next w:val="Index1"/>
    <w:semiHidden/>
    <w:rsid w:val="00DE393F"/>
    <w:rPr>
      <w:b/>
      <w:bCs/>
    </w:rPr>
  </w:style>
  <w:style w:type="paragraph" w:styleId="MacroText">
    <w:name w:val="macro"/>
    <w:semiHidden/>
    <w:rsid w:val="00DE39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val="en-GB" w:eastAsia="zh-CN"/>
    </w:rPr>
  </w:style>
  <w:style w:type="paragraph" w:styleId="MessageHeader">
    <w:name w:val="Message Header"/>
    <w:basedOn w:val="Normal"/>
    <w:rsid w:val="00DE393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E393F"/>
    <w:rPr>
      <w:rFonts w:ascii="Times New Roman" w:hAnsi="Times New Roman" w:cs="Times New Roman"/>
      <w:sz w:val="24"/>
      <w:szCs w:val="24"/>
    </w:rPr>
  </w:style>
  <w:style w:type="paragraph" w:styleId="NormalIndent">
    <w:name w:val="Normal Indent"/>
    <w:basedOn w:val="Normal"/>
    <w:rsid w:val="00DE393F"/>
    <w:pPr>
      <w:ind w:left="720"/>
    </w:pPr>
  </w:style>
  <w:style w:type="paragraph" w:styleId="NoteHeading">
    <w:name w:val="Note Heading"/>
    <w:basedOn w:val="Normal"/>
    <w:next w:val="Normal"/>
    <w:rsid w:val="00DE393F"/>
  </w:style>
  <w:style w:type="paragraph" w:styleId="PlainText">
    <w:name w:val="Plain Text"/>
    <w:basedOn w:val="Normal"/>
    <w:link w:val="PlainTextChar"/>
    <w:rsid w:val="00DE393F"/>
    <w:rPr>
      <w:rFonts w:ascii="Courier New" w:hAnsi="Courier New" w:cs="Courier New"/>
    </w:rPr>
  </w:style>
  <w:style w:type="paragraph" w:styleId="Salutation">
    <w:name w:val="Salutation"/>
    <w:basedOn w:val="Normal"/>
    <w:next w:val="Normal"/>
    <w:rsid w:val="00DE393F"/>
  </w:style>
  <w:style w:type="paragraph" w:styleId="Signature">
    <w:name w:val="Signature"/>
    <w:basedOn w:val="Normal"/>
    <w:rsid w:val="00DE393F"/>
    <w:pPr>
      <w:ind w:left="4252"/>
    </w:pPr>
  </w:style>
  <w:style w:type="paragraph" w:styleId="Subtitle">
    <w:name w:val="Subtitle"/>
    <w:basedOn w:val="Normal"/>
    <w:qFormat/>
    <w:rsid w:val="00DE393F"/>
    <w:pPr>
      <w:spacing w:after="60"/>
      <w:jc w:val="center"/>
      <w:outlineLvl w:val="1"/>
    </w:pPr>
    <w:rPr>
      <w:sz w:val="24"/>
      <w:szCs w:val="24"/>
    </w:rPr>
  </w:style>
  <w:style w:type="paragraph" w:styleId="TableofAuthorities">
    <w:name w:val="table of authorities"/>
    <w:basedOn w:val="Normal"/>
    <w:next w:val="Normal"/>
    <w:semiHidden/>
    <w:rsid w:val="00DE393F"/>
    <w:pPr>
      <w:ind w:left="200" w:hanging="200"/>
    </w:pPr>
  </w:style>
  <w:style w:type="paragraph" w:styleId="TOAHeading">
    <w:name w:val="toa heading"/>
    <w:basedOn w:val="Normal"/>
    <w:next w:val="Normal"/>
    <w:semiHidden/>
    <w:rsid w:val="00DE393F"/>
    <w:pPr>
      <w:spacing w:before="120"/>
    </w:pPr>
    <w:rPr>
      <w:b/>
      <w:bCs/>
      <w:sz w:val="24"/>
      <w:szCs w:val="24"/>
    </w:rPr>
  </w:style>
  <w:style w:type="character" w:customStyle="1" w:styleId="PARAGRAPHChar1">
    <w:name w:val="PARAGRAPH Char1"/>
    <w:rsid w:val="00095A7D"/>
    <w:rPr>
      <w:rFonts w:ascii="Arial" w:hAnsi="Arial" w:cs="Arial"/>
      <w:spacing w:val="8"/>
      <w:lang w:val="en-GB" w:eastAsia="zh-CN" w:bidi="ar-SA"/>
    </w:rPr>
  </w:style>
  <w:style w:type="paragraph" w:styleId="ListParagraph">
    <w:name w:val="List Paragraph"/>
    <w:basedOn w:val="Normal"/>
    <w:uiPriority w:val="34"/>
    <w:qFormat/>
    <w:rsid w:val="00285725"/>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2B2676"/>
    <w:rPr>
      <w:rFonts w:ascii="Arial" w:hAnsi="Arial" w:cs="Arial"/>
      <w:spacing w:val="8"/>
      <w:lang w:val="en-GB" w:eastAsia="zh-CN"/>
    </w:rPr>
  </w:style>
  <w:style w:type="character" w:customStyle="1" w:styleId="FooterChar">
    <w:name w:val="Footer Char"/>
    <w:link w:val="Footer"/>
    <w:uiPriority w:val="29"/>
    <w:rsid w:val="002B2676"/>
    <w:rPr>
      <w:rFonts w:ascii="Arial" w:hAnsi="Arial" w:cs="Arial"/>
      <w:spacing w:val="8"/>
      <w:lang w:val="en-GB" w:eastAsia="zh-CN"/>
    </w:rPr>
  </w:style>
  <w:style w:type="numbering" w:customStyle="1" w:styleId="Annexes">
    <w:name w:val="Annexes"/>
    <w:rsid w:val="00CE6091"/>
    <w:pPr>
      <w:numPr>
        <w:numId w:val="14"/>
      </w:numPr>
    </w:pPr>
  </w:style>
  <w:style w:type="character" w:customStyle="1" w:styleId="HeaderChar">
    <w:name w:val="Header Char"/>
    <w:link w:val="Header"/>
    <w:uiPriority w:val="99"/>
    <w:rsid w:val="00364A2B"/>
    <w:rPr>
      <w:rFonts w:ascii="Arial" w:hAnsi="Arial" w:cs="Arial"/>
      <w:spacing w:val="8"/>
      <w:lang w:val="en-GB" w:eastAsia="zh-CN"/>
    </w:rPr>
  </w:style>
  <w:style w:type="table" w:styleId="TableGrid">
    <w:name w:val="Table Grid"/>
    <w:basedOn w:val="TableNormal"/>
    <w:uiPriority w:val="39"/>
    <w:rsid w:val="00A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36149"/>
    <w:rPr>
      <w:rFonts w:ascii="Courier New" w:hAnsi="Courier New" w:cs="Courier New"/>
      <w:spacing w:val="8"/>
      <w:lang w:val="en-GB" w:eastAsia="zh-CN"/>
    </w:rPr>
  </w:style>
  <w:style w:type="paragraph" w:customStyle="1" w:styleId="Default">
    <w:name w:val="Default"/>
    <w:rsid w:val="00036149"/>
    <w:pPr>
      <w:autoSpaceDE w:val="0"/>
      <w:autoSpaceDN w:val="0"/>
      <w:adjustRightInd w:val="0"/>
    </w:pPr>
    <w:rPr>
      <w:rFonts w:ascii="Arial" w:eastAsia="Calibri" w:hAnsi="Arial" w:cs="Arial"/>
      <w:color w:val="000000"/>
      <w:sz w:val="24"/>
      <w:szCs w:val="24"/>
      <w:lang w:val="en-US" w:eastAsia="en-US"/>
    </w:rPr>
  </w:style>
  <w:style w:type="paragraph" w:customStyle="1" w:styleId="SHA">
    <w:name w:val="SHA"/>
    <w:basedOn w:val="Normal"/>
    <w:rsid w:val="00036149"/>
    <w:pPr>
      <w:overflowPunct w:val="0"/>
      <w:autoSpaceDE w:val="0"/>
      <w:autoSpaceDN w:val="0"/>
      <w:adjustRightInd w:val="0"/>
      <w:jc w:val="left"/>
    </w:pPr>
    <w:rPr>
      <w:rFonts w:ascii="Courier New" w:hAnsi="Courier New" w:cs="Times New Roman"/>
      <w:spacing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068">
      <w:bodyDiv w:val="1"/>
      <w:marLeft w:val="0"/>
      <w:marRight w:val="0"/>
      <w:marTop w:val="0"/>
      <w:marBottom w:val="0"/>
      <w:divBdr>
        <w:top w:val="none" w:sz="0" w:space="0" w:color="auto"/>
        <w:left w:val="none" w:sz="0" w:space="0" w:color="auto"/>
        <w:bottom w:val="none" w:sz="0" w:space="0" w:color="auto"/>
        <w:right w:val="none" w:sz="0" w:space="0" w:color="auto"/>
      </w:divBdr>
    </w:div>
    <w:div w:id="850677544">
      <w:bodyDiv w:val="1"/>
      <w:marLeft w:val="0"/>
      <w:marRight w:val="0"/>
      <w:marTop w:val="0"/>
      <w:marBottom w:val="0"/>
      <w:divBdr>
        <w:top w:val="none" w:sz="0" w:space="0" w:color="auto"/>
        <w:left w:val="none" w:sz="0" w:space="0" w:color="auto"/>
        <w:bottom w:val="none" w:sz="0" w:space="0" w:color="auto"/>
        <w:right w:val="none" w:sz="0" w:space="0" w:color="auto"/>
      </w:divBdr>
    </w:div>
    <w:div w:id="1103766744">
      <w:bodyDiv w:val="1"/>
      <w:marLeft w:val="0"/>
      <w:marRight w:val="0"/>
      <w:marTop w:val="0"/>
      <w:marBottom w:val="0"/>
      <w:divBdr>
        <w:top w:val="none" w:sz="0" w:space="0" w:color="auto"/>
        <w:left w:val="none" w:sz="0" w:space="0" w:color="auto"/>
        <w:bottom w:val="none" w:sz="0" w:space="0" w:color="auto"/>
        <w:right w:val="none" w:sz="0" w:space="0" w:color="auto"/>
      </w:divBdr>
    </w:div>
    <w:div w:id="1625115351">
      <w:bodyDiv w:val="1"/>
      <w:marLeft w:val="0"/>
      <w:marRight w:val="0"/>
      <w:marTop w:val="0"/>
      <w:marBottom w:val="0"/>
      <w:divBdr>
        <w:top w:val="none" w:sz="0" w:space="0" w:color="auto"/>
        <w:left w:val="none" w:sz="0" w:space="0" w:color="auto"/>
        <w:bottom w:val="none" w:sz="0" w:space="0" w:color="auto"/>
        <w:right w:val="none" w:sz="0" w:space="0" w:color="auto"/>
      </w:divBdr>
    </w:div>
    <w:div w:id="1644583333">
      <w:bodyDiv w:val="1"/>
      <w:marLeft w:val="0"/>
      <w:marRight w:val="0"/>
      <w:marTop w:val="0"/>
      <w:marBottom w:val="0"/>
      <w:divBdr>
        <w:top w:val="none" w:sz="0" w:space="0" w:color="auto"/>
        <w:left w:val="none" w:sz="0" w:space="0" w:color="auto"/>
        <w:bottom w:val="none" w:sz="0" w:space="0" w:color="auto"/>
        <w:right w:val="none" w:sz="0" w:space="0" w:color="auto"/>
      </w:divBdr>
    </w:div>
    <w:div w:id="1765957835">
      <w:bodyDiv w:val="1"/>
      <w:marLeft w:val="0"/>
      <w:marRight w:val="0"/>
      <w:marTop w:val="0"/>
      <w:marBottom w:val="0"/>
      <w:divBdr>
        <w:top w:val="none" w:sz="0" w:space="0" w:color="auto"/>
        <w:left w:val="none" w:sz="0" w:space="0" w:color="auto"/>
        <w:bottom w:val="none" w:sz="0" w:space="0" w:color="auto"/>
        <w:right w:val="none" w:sz="0" w:space="0" w:color="auto"/>
      </w:divBdr>
    </w:div>
    <w:div w:id="1950315483">
      <w:bodyDiv w:val="1"/>
      <w:marLeft w:val="0"/>
      <w:marRight w:val="0"/>
      <w:marTop w:val="0"/>
      <w:marBottom w:val="0"/>
      <w:divBdr>
        <w:top w:val="none" w:sz="0" w:space="0" w:color="auto"/>
        <w:left w:val="none" w:sz="0" w:space="0" w:color="auto"/>
        <w:bottom w:val="none" w:sz="0" w:space="0" w:color="auto"/>
        <w:right w:val="none" w:sz="0" w:space="0" w:color="auto"/>
      </w:divBdr>
    </w:div>
    <w:div w:id="2007244549">
      <w:bodyDiv w:val="1"/>
      <w:marLeft w:val="0"/>
      <w:marRight w:val="0"/>
      <w:marTop w:val="0"/>
      <w:marBottom w:val="0"/>
      <w:divBdr>
        <w:top w:val="none" w:sz="0" w:space="0" w:color="auto"/>
        <w:left w:val="none" w:sz="0" w:space="0" w:color="auto"/>
        <w:bottom w:val="none" w:sz="0" w:space="0" w:color="auto"/>
        <w:right w:val="none" w:sz="0" w:space="0" w:color="auto"/>
      </w:divBdr>
    </w:div>
    <w:div w:id="21216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s://www.iecex.com/ballo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2B9B-0669-4097-9131-A4B370C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6</TotalTime>
  <Pages>2</Pages>
  <Words>385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INTERNATIONAL ELECTROTECHNICAL COMMISSION SYSTEM FOR CERTIFICATION TO STANDARDS RELATING TO EQUIPMENT FOR</vt:lpstr>
    </vt:vector>
  </TitlesOfParts>
  <Company>IECEx</Company>
  <LinksUpToDate>false</LinksUpToDate>
  <CharactersWithSpaces>2693</CharactersWithSpaces>
  <SharedDoc>false</SharedDoc>
  <HLinks>
    <vt:vector size="18" baseType="variant">
      <vt:variant>
        <vt:i4>2490428</vt:i4>
      </vt:variant>
      <vt:variant>
        <vt:i4>33</vt:i4>
      </vt:variant>
      <vt:variant>
        <vt:i4>0</vt:i4>
      </vt:variant>
      <vt:variant>
        <vt:i4>5</vt:i4>
      </vt:variant>
      <vt:variant>
        <vt:lpwstr>https://www.iecex.com/</vt:lpwstr>
      </vt:variant>
      <vt:variant>
        <vt:lpwstr/>
      </vt:variant>
      <vt:variant>
        <vt:i4>7077978</vt:i4>
      </vt:variant>
      <vt:variant>
        <vt:i4>30</vt:i4>
      </vt:variant>
      <vt:variant>
        <vt:i4>0</vt:i4>
      </vt:variant>
      <vt:variant>
        <vt:i4>5</vt:i4>
      </vt:variant>
      <vt:variant>
        <vt:lpwstr>mailto:info@iecex.com</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SYSTEM FOR CERTIFICATION TO STANDARDS RELATING TO EQUIPMENT FOR</dc:title>
  <dc:subject/>
  <dc:creator>Secretariat</dc:creator>
  <cp:keywords/>
  <dc:description/>
  <cp:lastModifiedBy>Geoff Slater</cp:lastModifiedBy>
  <cp:revision>3</cp:revision>
  <cp:lastPrinted>2005-03-09T03:31:00Z</cp:lastPrinted>
  <dcterms:created xsi:type="dcterms:W3CDTF">2024-05-02T13:45:00Z</dcterms:created>
  <dcterms:modified xsi:type="dcterms:W3CDTF">2024-05-03T03:56:00Z</dcterms:modified>
</cp:coreProperties>
</file>