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A7AB" w14:textId="77777777" w:rsidR="00A23E2E" w:rsidRPr="008D57F9" w:rsidRDefault="00A23E2E" w:rsidP="00A23E2E">
      <w:pPr>
        <w:spacing w:after="0" w:line="240" w:lineRule="auto"/>
        <w:rPr>
          <w:rFonts w:ascii="Arial" w:eastAsia="Times New Roman" w:hAnsi="Arial" w:cs="Arial"/>
          <w:b/>
          <w:bCs/>
          <w:sz w:val="24"/>
          <w:szCs w:val="24"/>
        </w:rPr>
      </w:pPr>
      <w:r w:rsidRPr="008D57F9">
        <w:rPr>
          <w:rFonts w:ascii="Arial" w:eastAsia="Times New Roman" w:hAnsi="Arial" w:cs="Arial"/>
          <w:b/>
          <w:bCs/>
          <w:sz w:val="24"/>
          <w:szCs w:val="24"/>
        </w:rPr>
        <w:t>INTERNATIONAL ELECTROTECHNICAL COMMISSION (IEC) SYSTEM FOR CERTIFICATION TO STANDARDS RELATING TO EQUIPMENT FOR USE IN EXPLOSIVE ATMOSPHERES (IECEx SYSTEM)</w:t>
      </w:r>
    </w:p>
    <w:p w14:paraId="1B32385E" w14:textId="77777777" w:rsidR="00A23E2E" w:rsidRPr="008D57F9" w:rsidRDefault="00A23E2E" w:rsidP="00A23E2E">
      <w:pPr>
        <w:spacing w:after="0" w:line="240" w:lineRule="auto"/>
        <w:rPr>
          <w:rFonts w:ascii="Arial" w:eastAsia="Times New Roman" w:hAnsi="Arial" w:cs="Arial"/>
          <w:b/>
          <w:bCs/>
          <w:sz w:val="24"/>
          <w:szCs w:val="24"/>
        </w:rPr>
      </w:pPr>
    </w:p>
    <w:p w14:paraId="263DE106" w14:textId="3581032B" w:rsidR="00596CBB" w:rsidRPr="00596CBB" w:rsidRDefault="00A23E2E" w:rsidP="00596CBB">
      <w:pPr>
        <w:spacing w:after="0" w:line="240" w:lineRule="auto"/>
        <w:ind w:left="720" w:hanging="720"/>
        <w:rPr>
          <w:rFonts w:ascii="Arial" w:eastAsia="Times New Roman" w:hAnsi="Arial" w:cs="Arial"/>
          <w:b/>
        </w:rPr>
      </w:pPr>
      <w:r w:rsidRPr="008D57F9">
        <w:rPr>
          <w:rFonts w:ascii="Arial" w:eastAsia="Times New Roman" w:hAnsi="Arial" w:cs="Arial"/>
          <w:b/>
        </w:rPr>
        <w:t>Title:</w:t>
      </w:r>
      <w:r w:rsidRPr="008D57F9">
        <w:rPr>
          <w:rFonts w:ascii="Arial" w:eastAsia="Times New Roman" w:hAnsi="Arial" w:cs="Times New Roman"/>
          <w:b/>
        </w:rPr>
        <w:t xml:space="preserve"> </w:t>
      </w:r>
      <w:r w:rsidRPr="008D57F9">
        <w:rPr>
          <w:rFonts w:ascii="Arial" w:eastAsia="Times New Roman" w:hAnsi="Arial" w:cs="Times New Roman"/>
          <w:b/>
        </w:rPr>
        <w:tab/>
        <w:t>Report of n</w:t>
      </w:r>
      <w:r w:rsidRPr="008D57F9">
        <w:rPr>
          <w:rFonts w:ascii="Arial" w:eastAsia="Times New Roman" w:hAnsi="Arial" w:cs="Arial"/>
          <w:b/>
        </w:rPr>
        <w:t xml:space="preserve">ew </w:t>
      </w:r>
      <w:proofErr w:type="spellStart"/>
      <w:r w:rsidRPr="008D57F9">
        <w:rPr>
          <w:rFonts w:ascii="Arial" w:eastAsia="Times New Roman" w:hAnsi="Arial" w:cs="Arial"/>
          <w:b/>
        </w:rPr>
        <w:t>ExCBs</w:t>
      </w:r>
      <w:proofErr w:type="spellEnd"/>
      <w:r w:rsidRPr="008D57F9">
        <w:rPr>
          <w:rFonts w:ascii="Arial" w:eastAsia="Times New Roman" w:hAnsi="Arial" w:cs="Arial"/>
          <w:b/>
        </w:rPr>
        <w:t xml:space="preserve"> and ExTLs approved since the </w:t>
      </w:r>
      <w:r w:rsidR="00596CBB" w:rsidRPr="00596CBB">
        <w:rPr>
          <w:rFonts w:ascii="Arial" w:eastAsia="Times New Roman" w:hAnsi="Arial" w:cs="Arial"/>
          <w:b/>
        </w:rPr>
        <w:t xml:space="preserve">Twenty Fifth Meeting of the </w:t>
      </w:r>
      <w:proofErr w:type="spellStart"/>
      <w:r w:rsidR="00596CBB" w:rsidRPr="00596CBB">
        <w:rPr>
          <w:rFonts w:ascii="Arial" w:eastAsia="Times New Roman" w:hAnsi="Arial" w:cs="Arial"/>
          <w:b/>
        </w:rPr>
        <w:t>ExMC</w:t>
      </w:r>
      <w:proofErr w:type="spellEnd"/>
      <w:r w:rsidR="00596CBB" w:rsidRPr="00596CBB">
        <w:rPr>
          <w:rFonts w:ascii="Arial" w:eastAsia="Times New Roman" w:hAnsi="Arial" w:cs="Arial"/>
          <w:b/>
        </w:rPr>
        <w:t xml:space="preserve"> </w:t>
      </w:r>
      <w:bookmarkStart w:id="0" w:name="_Hlk171420366"/>
      <w:r w:rsidR="00596CBB" w:rsidRPr="00596CBB">
        <w:rPr>
          <w:rFonts w:ascii="Arial" w:eastAsia="Times New Roman" w:hAnsi="Arial" w:cs="Arial"/>
          <w:b/>
        </w:rPr>
        <w:t>held in Edinburgh</w:t>
      </w:r>
      <w:bookmarkEnd w:id="0"/>
      <w:r w:rsidR="00596CBB" w:rsidRPr="00596CBB">
        <w:rPr>
          <w:rFonts w:ascii="Arial" w:eastAsia="Times New Roman" w:hAnsi="Arial" w:cs="Arial"/>
          <w:b/>
        </w:rPr>
        <w:t xml:space="preserve">, Scotland UK </w:t>
      </w:r>
    </w:p>
    <w:p w14:paraId="284451B5" w14:textId="77777777" w:rsidR="00A23E2E" w:rsidRPr="008D57F9" w:rsidRDefault="00A23E2E" w:rsidP="00A23E2E">
      <w:pPr>
        <w:spacing w:after="0" w:line="240" w:lineRule="auto"/>
        <w:ind w:left="720"/>
        <w:rPr>
          <w:rFonts w:ascii="Arial" w:eastAsia="Times New Roman" w:hAnsi="Arial" w:cs="Arial"/>
          <w:b/>
        </w:rPr>
      </w:pPr>
    </w:p>
    <w:p w14:paraId="5FFF48EB" w14:textId="77777777" w:rsidR="00A23E2E" w:rsidRPr="008D57F9" w:rsidRDefault="00A23E2E" w:rsidP="00A23E2E">
      <w:pPr>
        <w:spacing w:after="0" w:line="240" w:lineRule="auto"/>
        <w:rPr>
          <w:rFonts w:ascii="Arial" w:eastAsia="Times New Roman" w:hAnsi="Arial" w:cs="Arial"/>
          <w:b/>
          <w:sz w:val="24"/>
          <w:szCs w:val="24"/>
        </w:rPr>
      </w:pPr>
      <w:r w:rsidRPr="008D57F9">
        <w:rPr>
          <w:rFonts w:ascii="Arial" w:eastAsia="Times New Roman" w:hAnsi="Arial" w:cs="Arial"/>
          <w:b/>
          <w:sz w:val="24"/>
          <w:szCs w:val="24"/>
        </w:rPr>
        <w:t xml:space="preserve">Circulated to: </w:t>
      </w:r>
      <w:proofErr w:type="spellStart"/>
      <w:r w:rsidRPr="008D57F9">
        <w:rPr>
          <w:rFonts w:ascii="Arial" w:eastAsia="Times New Roman" w:hAnsi="Arial" w:cs="Arial"/>
          <w:b/>
        </w:rPr>
        <w:t>ExMC</w:t>
      </w:r>
      <w:proofErr w:type="spellEnd"/>
      <w:r w:rsidRPr="008D57F9">
        <w:rPr>
          <w:rFonts w:ascii="Arial" w:eastAsia="Times New Roman" w:hAnsi="Arial" w:cs="Arial"/>
          <w:b/>
        </w:rPr>
        <w:t xml:space="preserve"> – IECEx Management Committee</w:t>
      </w:r>
    </w:p>
    <w:p w14:paraId="5F9D5A1A" w14:textId="77777777" w:rsidR="00A23E2E" w:rsidRPr="008D57F9" w:rsidRDefault="00A23E2E" w:rsidP="00A23E2E">
      <w:pPr>
        <w:spacing w:after="0" w:line="240" w:lineRule="auto"/>
        <w:rPr>
          <w:rFonts w:ascii="Arial" w:eastAsia="Times New Roman" w:hAnsi="Arial" w:cs="Arial"/>
          <w:b/>
          <w:sz w:val="24"/>
          <w:szCs w:val="24"/>
        </w:rPr>
      </w:pPr>
    </w:p>
    <w:p w14:paraId="32968584" w14:textId="77777777" w:rsidR="00A23E2E" w:rsidRPr="008D57F9" w:rsidRDefault="00A23E2E" w:rsidP="00A23E2E">
      <w:pPr>
        <w:spacing w:after="0" w:line="240" w:lineRule="auto"/>
        <w:rPr>
          <w:rFonts w:ascii="Arial" w:eastAsia="Times New Roman" w:hAnsi="Arial" w:cs="Arial"/>
          <w:b/>
          <w:sz w:val="24"/>
          <w:szCs w:val="24"/>
        </w:rPr>
      </w:pPr>
    </w:p>
    <w:p w14:paraId="605112AB" w14:textId="6B91934B" w:rsidR="00A23E2E" w:rsidRPr="008D57F9" w:rsidRDefault="00A23E2E" w:rsidP="00582A26">
      <w:pPr>
        <w:spacing w:after="0" w:line="240" w:lineRule="auto"/>
        <w:jc w:val="center"/>
        <w:rPr>
          <w:rFonts w:ascii="Arial" w:eastAsia="Times New Roman" w:hAnsi="Arial" w:cs="Arial"/>
          <w:b/>
          <w:sz w:val="24"/>
          <w:szCs w:val="24"/>
        </w:rPr>
      </w:pPr>
      <w:r w:rsidRPr="008D57F9">
        <w:rPr>
          <w:rFonts w:ascii="Calibri" w:eastAsia="Calibri" w:hAnsi="Calibri" w:cs="Times New Roman"/>
          <w:noProof/>
          <w:lang w:eastAsia="en-AU"/>
        </w:rPr>
        <mc:AlternateContent>
          <mc:Choice Requires="wps">
            <w:drawing>
              <wp:anchor distT="4294967292" distB="4294967292" distL="114300" distR="114300" simplePos="0" relativeHeight="251659264" behindDoc="0" locked="0" layoutInCell="1" allowOverlap="1" wp14:anchorId="5CBEC83A" wp14:editId="1E14536E">
                <wp:simplePos x="0" y="0"/>
                <wp:positionH relativeFrom="column">
                  <wp:posOffset>0</wp:posOffset>
                </wp:positionH>
                <wp:positionV relativeFrom="paragraph">
                  <wp:posOffset>-228601</wp:posOffset>
                </wp:positionV>
                <wp:extent cx="52578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48B4"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" strokecolor="blue" strokeweight="4.5pt">
                <v:stroke linestyle="thinThick"/>
              </v:line>
            </w:pict>
          </mc:Fallback>
        </mc:AlternateContent>
      </w:r>
      <w:r w:rsidRPr="008D57F9">
        <w:rPr>
          <w:rFonts w:ascii="Arial" w:eastAsia="Times New Roman" w:hAnsi="Arial" w:cs="Arial"/>
          <w:b/>
          <w:sz w:val="24"/>
          <w:szCs w:val="24"/>
        </w:rPr>
        <w:t>INTRODUCTION</w:t>
      </w:r>
    </w:p>
    <w:p w14:paraId="214610C6"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17FE4FED" w14:textId="0F115905" w:rsidR="00A23E2E" w:rsidRPr="008D57F9" w:rsidRDefault="00A23E2E" w:rsidP="00A23E2E">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8D57F9">
        <w:rPr>
          <w:rFonts w:ascii="Arial" w:eastAsia="Times New Roman" w:hAnsi="Arial" w:cs="Arial"/>
          <w:sz w:val="24"/>
          <w:szCs w:val="24"/>
        </w:rPr>
        <w:t xml:space="preserve">This document contains a list of new </w:t>
      </w:r>
      <w:proofErr w:type="spellStart"/>
      <w:r w:rsidRPr="008D57F9">
        <w:rPr>
          <w:rFonts w:ascii="Arial" w:eastAsia="Times New Roman" w:hAnsi="Arial" w:cs="Arial"/>
          <w:sz w:val="24"/>
          <w:szCs w:val="24"/>
        </w:rPr>
        <w:t>ExCBs</w:t>
      </w:r>
      <w:proofErr w:type="spellEnd"/>
      <w:r w:rsidRPr="008D57F9">
        <w:rPr>
          <w:rFonts w:ascii="Arial" w:eastAsia="Times New Roman" w:hAnsi="Arial" w:cs="Arial"/>
          <w:sz w:val="24"/>
          <w:szCs w:val="24"/>
        </w:rPr>
        <w:t xml:space="preserve"> and ExTLs accepted into the various IECEx Schemes since the last </w:t>
      </w:r>
      <w:proofErr w:type="spellStart"/>
      <w:r w:rsidRPr="008D57F9">
        <w:rPr>
          <w:rFonts w:ascii="Arial" w:eastAsia="Times New Roman" w:hAnsi="Arial" w:cs="Arial"/>
          <w:sz w:val="24"/>
          <w:szCs w:val="24"/>
        </w:rPr>
        <w:t>ExMC</w:t>
      </w:r>
      <w:proofErr w:type="spellEnd"/>
      <w:r w:rsidRPr="008D57F9">
        <w:rPr>
          <w:rFonts w:ascii="Arial" w:eastAsia="Times New Roman" w:hAnsi="Arial" w:cs="Arial"/>
          <w:sz w:val="24"/>
          <w:szCs w:val="24"/>
        </w:rPr>
        <w:t xml:space="preserve"> Meeting</w:t>
      </w:r>
      <w:r w:rsidR="00596CBB">
        <w:rPr>
          <w:rFonts w:ascii="Arial" w:eastAsia="Times New Roman" w:hAnsi="Arial" w:cs="Arial"/>
          <w:sz w:val="24"/>
          <w:szCs w:val="24"/>
        </w:rPr>
        <w:t xml:space="preserve"> </w:t>
      </w:r>
      <w:r w:rsidR="00596CBB" w:rsidRPr="00596CBB">
        <w:rPr>
          <w:rFonts w:ascii="Arial" w:eastAsia="Times New Roman" w:hAnsi="Arial" w:cs="Arial"/>
          <w:sz w:val="24"/>
          <w:szCs w:val="24"/>
        </w:rPr>
        <w:t>held in Edinburgh</w:t>
      </w:r>
      <w:r w:rsidR="00596CBB">
        <w:rPr>
          <w:rFonts w:ascii="Arial" w:eastAsia="Times New Roman" w:hAnsi="Arial" w:cs="Arial"/>
          <w:sz w:val="24"/>
          <w:szCs w:val="24"/>
        </w:rPr>
        <w:t xml:space="preserve"> 2023</w:t>
      </w:r>
      <w:r w:rsidRPr="008D57F9">
        <w:rPr>
          <w:rFonts w:ascii="Arial" w:eastAsia="Times New Roman" w:hAnsi="Arial" w:cs="Arial"/>
          <w:sz w:val="24"/>
          <w:szCs w:val="24"/>
        </w:rPr>
        <w:t xml:space="preserve">. The list shows the references to the IECEx Assessment reports and the Document for the summary of the voting results. </w:t>
      </w:r>
    </w:p>
    <w:p w14:paraId="124D0254" w14:textId="77777777" w:rsidR="00A23E2E" w:rsidRPr="008D57F9" w:rsidRDefault="00A23E2E" w:rsidP="00A23E2E">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p>
    <w:p w14:paraId="2F5F1214" w14:textId="77777777" w:rsidR="00A23E2E" w:rsidRPr="008D57F9" w:rsidRDefault="00A23E2E" w:rsidP="00A23E2E">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rPr>
          <w:rFonts w:ascii="Arial" w:eastAsia="Times New Roman" w:hAnsi="Arial" w:cs="Arial"/>
          <w:sz w:val="24"/>
          <w:szCs w:val="24"/>
        </w:rPr>
      </w:pPr>
      <w:r w:rsidRPr="008D57F9">
        <w:rPr>
          <w:rFonts w:ascii="Arial" w:eastAsia="Times New Roman" w:hAnsi="Arial" w:cs="Arial"/>
          <w:sz w:val="24"/>
          <w:szCs w:val="24"/>
        </w:rPr>
        <w:t>These bodies were accepted via correspondence using the voting procedures detailed in the IECEx Basic Rules.</w:t>
      </w:r>
    </w:p>
    <w:p w14:paraId="6D4560A1" w14:textId="77777777" w:rsidR="00A23E2E" w:rsidRPr="008D57F9" w:rsidRDefault="00A23E2E" w:rsidP="00A23E2E">
      <w:pPr>
        <w:spacing w:after="0" w:line="240" w:lineRule="auto"/>
        <w:rPr>
          <w:rFonts w:ascii="Arial" w:eastAsia="Times New Roman" w:hAnsi="Arial" w:cs="Arial"/>
          <w:sz w:val="24"/>
          <w:szCs w:val="24"/>
        </w:rPr>
      </w:pPr>
    </w:p>
    <w:p w14:paraId="1998F8C0" w14:textId="35D836E7" w:rsidR="00A23E2E" w:rsidRPr="008D57F9" w:rsidRDefault="00A23E2E" w:rsidP="00A23E2E">
      <w:pPr>
        <w:spacing w:after="0" w:line="240" w:lineRule="auto"/>
        <w:rPr>
          <w:rFonts w:ascii="Arial" w:eastAsia="Times New Roman" w:hAnsi="Arial" w:cs="Arial"/>
          <w:sz w:val="24"/>
          <w:szCs w:val="24"/>
        </w:rPr>
      </w:pPr>
      <w:r w:rsidRPr="008D57F9">
        <w:rPr>
          <w:rFonts w:ascii="Arial" w:eastAsia="Times New Roman" w:hAnsi="Arial" w:cs="Arial"/>
          <w:sz w:val="24"/>
          <w:szCs w:val="24"/>
        </w:rPr>
        <w:t xml:space="preserve">This document is issued for endorsement during the </w:t>
      </w:r>
      <w:r w:rsidR="00BE2606" w:rsidRPr="00BE2606">
        <w:rPr>
          <w:rFonts w:ascii="Arial" w:eastAsia="Times New Roman" w:hAnsi="Arial" w:cs="Arial"/>
          <w:sz w:val="24"/>
          <w:szCs w:val="24"/>
        </w:rPr>
        <w:t>2024 Annual Meetings of the IECEx System - Foz do Iguaçu, Bra</w:t>
      </w:r>
      <w:r w:rsidR="00BE2606">
        <w:rPr>
          <w:rFonts w:ascii="Arial" w:eastAsia="Times New Roman" w:hAnsi="Arial" w:cs="Arial"/>
          <w:sz w:val="24"/>
          <w:szCs w:val="24"/>
        </w:rPr>
        <w:t>zil.</w:t>
      </w:r>
    </w:p>
    <w:p w14:paraId="1C8BA5C2" w14:textId="77777777" w:rsidR="00A23E2E" w:rsidRPr="008D57F9" w:rsidRDefault="00A23E2E" w:rsidP="00A23E2E">
      <w:pPr>
        <w:spacing w:after="0" w:line="240" w:lineRule="auto"/>
        <w:rPr>
          <w:rFonts w:ascii="Times New Roman" w:eastAsia="Times New Roman" w:hAnsi="Times New Roman" w:cs="Times New Roman"/>
        </w:rPr>
      </w:pPr>
    </w:p>
    <w:p w14:paraId="4D44BB74" w14:textId="77777777" w:rsidR="00A23E2E" w:rsidRPr="008D57F9" w:rsidRDefault="00A23E2E" w:rsidP="00A23E2E">
      <w:pPr>
        <w:spacing w:after="0" w:line="240" w:lineRule="auto"/>
        <w:rPr>
          <w:rFonts w:ascii="Times New Roman" w:eastAsia="Times New Roman" w:hAnsi="Times New Roman" w:cs="Times New Roman"/>
        </w:rPr>
      </w:pPr>
    </w:p>
    <w:p w14:paraId="60D8394A" w14:textId="77777777" w:rsidR="00A23E2E" w:rsidRDefault="00A23E2E" w:rsidP="00A23E2E">
      <w:pPr>
        <w:spacing w:after="0" w:line="240" w:lineRule="auto"/>
        <w:rPr>
          <w:rFonts w:ascii="Times New Roman" w:eastAsia="Times New Roman" w:hAnsi="Times New Roman" w:cs="Times New Roman"/>
        </w:rPr>
      </w:pPr>
    </w:p>
    <w:p w14:paraId="621AB827" w14:textId="77777777" w:rsidR="00A23E2E" w:rsidRPr="008D57F9" w:rsidRDefault="00A23E2E" w:rsidP="00A23E2E">
      <w:pPr>
        <w:spacing w:after="0" w:line="240" w:lineRule="auto"/>
        <w:rPr>
          <w:rFonts w:ascii="Times New Roman" w:eastAsia="Times New Roman" w:hAnsi="Times New Roman" w:cs="Times New Roman"/>
        </w:rPr>
      </w:pPr>
    </w:p>
    <w:p w14:paraId="36179C11" w14:textId="77777777" w:rsidR="00A23E2E" w:rsidRPr="00BE2606" w:rsidRDefault="00A23E2E" w:rsidP="00A23E2E">
      <w:pPr>
        <w:spacing w:after="0" w:line="240" w:lineRule="auto"/>
        <w:rPr>
          <w:rFonts w:ascii="Brush Script MT" w:eastAsia="Times New Roman" w:hAnsi="Brush Script MT" w:cs="Times New Roman"/>
          <w:b/>
          <w:i/>
          <w:sz w:val="48"/>
          <w:szCs w:val="48"/>
        </w:rPr>
      </w:pPr>
      <w:r w:rsidRPr="00BE2606">
        <w:rPr>
          <w:rFonts w:ascii="Brush Script MT" w:eastAsia="Times New Roman" w:hAnsi="Brush Script MT" w:cs="Times New Roman"/>
          <w:b/>
          <w:i/>
          <w:sz w:val="48"/>
          <w:szCs w:val="48"/>
        </w:rPr>
        <w:t>Chris Agius</w:t>
      </w:r>
    </w:p>
    <w:p w14:paraId="42CB013B" w14:textId="77777777" w:rsidR="00A23E2E" w:rsidRPr="00BE2606" w:rsidRDefault="00A23E2E" w:rsidP="00A23E2E">
      <w:pPr>
        <w:spacing w:after="0" w:line="240" w:lineRule="auto"/>
        <w:rPr>
          <w:rFonts w:ascii="Times New Roman" w:eastAsia="Times New Roman" w:hAnsi="Times New Roman" w:cs="Times New Roman"/>
          <w:b/>
          <w:i/>
          <w:sz w:val="48"/>
          <w:szCs w:val="48"/>
        </w:rPr>
      </w:pPr>
    </w:p>
    <w:p w14:paraId="00FB1219" w14:textId="77777777" w:rsidR="00A23E2E" w:rsidRPr="00BE2606" w:rsidRDefault="00A23E2E" w:rsidP="00A23E2E">
      <w:pPr>
        <w:spacing w:after="0" w:line="240" w:lineRule="auto"/>
        <w:rPr>
          <w:rFonts w:ascii="Arial" w:eastAsia="Times New Roman" w:hAnsi="Arial" w:cs="Arial"/>
          <w:b/>
          <w:sz w:val="28"/>
          <w:szCs w:val="28"/>
        </w:rPr>
      </w:pPr>
      <w:r w:rsidRPr="00BE2606">
        <w:rPr>
          <w:rFonts w:ascii="Arial" w:eastAsia="Times New Roman" w:hAnsi="Arial" w:cs="Arial"/>
          <w:b/>
          <w:sz w:val="28"/>
          <w:szCs w:val="28"/>
        </w:rPr>
        <w:t xml:space="preserve">IECEx Secretariat </w:t>
      </w:r>
    </w:p>
    <w:p w14:paraId="3AF1FE82" w14:textId="77777777" w:rsidR="00A23E2E" w:rsidRPr="00BE2606" w:rsidRDefault="00A23E2E" w:rsidP="00A23E2E">
      <w:pPr>
        <w:spacing w:after="0" w:line="240" w:lineRule="auto"/>
        <w:rPr>
          <w:rFonts w:ascii="Times New Roman" w:eastAsia="Times New Roman" w:hAnsi="Times New Roman" w:cs="Times New Roman"/>
          <w:sz w:val="24"/>
          <w:szCs w:val="24"/>
        </w:rPr>
      </w:pPr>
    </w:p>
    <w:p w14:paraId="70BD8842"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322138C6" w14:textId="77777777" w:rsidR="00A23E2E" w:rsidRPr="008D57F9" w:rsidRDefault="00A23E2E" w:rsidP="00A23E2E">
      <w:pPr>
        <w:spacing w:after="0" w:line="240" w:lineRule="auto"/>
        <w:rPr>
          <w:rFonts w:ascii="Times New Roman" w:eastAsia="Times New Roman" w:hAnsi="Times New Roman" w:cs="Times New Roman"/>
          <w:sz w:val="24"/>
          <w:szCs w:val="24"/>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BE2606" w:rsidRPr="00BE2606" w14:paraId="5CB96C44" w14:textId="77777777" w:rsidTr="001E038C">
        <w:tc>
          <w:tcPr>
            <w:tcW w:w="4604" w:type="dxa"/>
          </w:tcPr>
          <w:p w14:paraId="655D5554"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u w:val="single"/>
                <w:lang w:val="en-US"/>
              </w:rPr>
              <w:t>Visiting address</w:t>
            </w:r>
            <w:r w:rsidRPr="00BE2606">
              <w:rPr>
                <w:rFonts w:ascii="Arial" w:eastAsia="PMingLiU" w:hAnsi="Arial" w:cs="Times New Roman"/>
                <w:b/>
                <w:color w:val="0000FF"/>
                <w:lang w:val="en-US"/>
              </w:rPr>
              <w:t>:</w:t>
            </w:r>
          </w:p>
          <w:p w14:paraId="489F73F9"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lang w:val="en-US"/>
              </w:rPr>
              <w:t xml:space="preserve">IECEx Secretariat </w:t>
            </w:r>
          </w:p>
          <w:p w14:paraId="2830E5FC"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lang w:val="en-US"/>
              </w:rPr>
              <w:t>Level 17 Angel Place</w:t>
            </w:r>
            <w:r w:rsidRPr="00BE2606">
              <w:rPr>
                <w:rFonts w:ascii="Arial" w:eastAsia="PMingLiU" w:hAnsi="Arial" w:cs="Times New Roman"/>
                <w:b/>
                <w:color w:val="0000FF"/>
                <w:lang w:val="en-US"/>
              </w:rPr>
              <w:br/>
              <w:t xml:space="preserve">123 Pitt Street </w:t>
            </w:r>
            <w:r w:rsidRPr="00BE2606">
              <w:rPr>
                <w:rFonts w:ascii="Arial" w:eastAsia="PMingLiU" w:hAnsi="Arial" w:cs="Times New Roman"/>
                <w:b/>
                <w:color w:val="0000FF"/>
                <w:lang w:val="en-US"/>
              </w:rPr>
              <w:br/>
              <w:t>Sydney NSW 2000</w:t>
            </w:r>
            <w:r w:rsidRPr="00BE2606">
              <w:rPr>
                <w:rFonts w:ascii="Arial" w:eastAsia="PMingLiU" w:hAnsi="Arial" w:cs="Times New Roman"/>
                <w:b/>
                <w:color w:val="0000FF"/>
                <w:lang w:val="en-US"/>
              </w:rPr>
              <w:br/>
              <w:t>Australia</w:t>
            </w:r>
          </w:p>
        </w:tc>
        <w:tc>
          <w:tcPr>
            <w:tcW w:w="4320" w:type="dxa"/>
          </w:tcPr>
          <w:p w14:paraId="76F3B5CE"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u w:val="single"/>
                <w:lang w:val="en-US"/>
              </w:rPr>
            </w:pPr>
            <w:r w:rsidRPr="00BE2606">
              <w:rPr>
                <w:rFonts w:ascii="Arial" w:eastAsia="PMingLiU" w:hAnsi="Arial" w:cs="Times New Roman"/>
                <w:b/>
                <w:color w:val="0000FF"/>
                <w:u w:val="single"/>
                <w:lang w:val="en-US"/>
              </w:rPr>
              <w:t>Contact Details:</w:t>
            </w:r>
          </w:p>
          <w:p w14:paraId="7E92A80D"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lang w:val="en-US"/>
              </w:rPr>
              <w:t>Tel:  +61 2 4628 4690</w:t>
            </w:r>
          </w:p>
          <w:p w14:paraId="5B46039E"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lang w:val="en-US"/>
              </w:rPr>
              <w:t>Fax: +61 2 4627 5285</w:t>
            </w:r>
          </w:p>
          <w:p w14:paraId="280598D8"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r w:rsidRPr="00BE2606">
              <w:rPr>
                <w:rFonts w:ascii="Arial" w:eastAsia="PMingLiU" w:hAnsi="Arial" w:cs="Times New Roman"/>
                <w:b/>
                <w:color w:val="0000FF"/>
                <w:lang w:val="en-US"/>
              </w:rPr>
              <w:t>E-mail: info@iecex.com</w:t>
            </w:r>
          </w:p>
          <w:p w14:paraId="79C56524" w14:textId="77777777" w:rsidR="00BE2606" w:rsidRPr="00BE2606" w:rsidRDefault="007445AE" w:rsidP="00BE2606">
            <w:pPr>
              <w:tabs>
                <w:tab w:val="center" w:pos="4320"/>
                <w:tab w:val="right" w:pos="8640"/>
              </w:tabs>
              <w:spacing w:after="0" w:line="240" w:lineRule="auto"/>
              <w:rPr>
                <w:rFonts w:ascii="Arial" w:eastAsia="PMingLiU" w:hAnsi="Arial" w:cs="Times New Roman"/>
                <w:b/>
                <w:color w:val="0000FF"/>
                <w:lang w:val="en-US"/>
              </w:rPr>
            </w:pPr>
            <w:hyperlink r:id="rId6" w:history="1">
              <w:r w:rsidR="00BE2606" w:rsidRPr="00BE2606">
                <w:rPr>
                  <w:rFonts w:ascii="Arial" w:eastAsia="PMingLiU" w:hAnsi="Arial" w:cs="Times New Roman"/>
                  <w:b/>
                  <w:color w:val="0000FF"/>
                  <w:u w:val="single"/>
                  <w:lang w:val="en-US"/>
                </w:rPr>
                <w:t>http://www.iecex.com</w:t>
              </w:r>
            </w:hyperlink>
          </w:p>
          <w:p w14:paraId="24C60BA5" w14:textId="77777777" w:rsidR="00BE2606" w:rsidRPr="00BE2606" w:rsidRDefault="00BE2606" w:rsidP="00BE2606">
            <w:pPr>
              <w:tabs>
                <w:tab w:val="center" w:pos="4320"/>
                <w:tab w:val="right" w:pos="8640"/>
              </w:tabs>
              <w:spacing w:after="0" w:line="240" w:lineRule="auto"/>
              <w:rPr>
                <w:rFonts w:ascii="Arial" w:eastAsia="PMingLiU" w:hAnsi="Arial" w:cs="Times New Roman"/>
                <w:b/>
                <w:color w:val="0000FF"/>
                <w:lang w:val="en-US"/>
              </w:rPr>
            </w:pPr>
          </w:p>
        </w:tc>
      </w:tr>
    </w:tbl>
    <w:p w14:paraId="3F8BD3E1"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724C314E"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700C83FB"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2E0DA6A5" w14:textId="77777777" w:rsidR="00A23E2E" w:rsidRPr="008D57F9" w:rsidRDefault="00A23E2E" w:rsidP="00A23E2E">
      <w:pPr>
        <w:spacing w:after="0" w:line="240" w:lineRule="auto"/>
        <w:rPr>
          <w:rFonts w:ascii="Times New Roman" w:eastAsia="Times New Roman" w:hAnsi="Times New Roman" w:cs="Times New Roman"/>
          <w:sz w:val="24"/>
          <w:szCs w:val="24"/>
        </w:rPr>
      </w:pPr>
    </w:p>
    <w:p w14:paraId="44063CB5" w14:textId="77777777" w:rsidR="00A23E2E" w:rsidRDefault="00A23E2E" w:rsidP="002312B8">
      <w:pPr>
        <w:widowControl w:val="0"/>
        <w:spacing w:after="0" w:line="240" w:lineRule="auto"/>
        <w:jc w:val="center"/>
        <w:rPr>
          <w:rFonts w:ascii="Arial" w:eastAsia="Times New Roman" w:hAnsi="Arial" w:cs="Arial"/>
          <w:b/>
          <w:i/>
          <w:sz w:val="21"/>
          <w:szCs w:val="21"/>
        </w:rPr>
        <w:sectPr w:rsidR="00A23E2E" w:rsidSect="00A23E2E">
          <w:headerReference w:type="default" r:id="rId7"/>
          <w:footerReference w:type="default" r:id="rId8"/>
          <w:pgSz w:w="11906" w:h="16838"/>
          <w:pgMar w:top="1440" w:right="1440" w:bottom="1440" w:left="1440" w:header="708" w:footer="708" w:gutter="0"/>
          <w:cols w:space="708"/>
          <w:docGrid w:linePitch="360"/>
        </w:sectPr>
      </w:pPr>
    </w:p>
    <w:tbl>
      <w:tblPr>
        <w:tblW w:w="4932" w:type="pct"/>
        <w:tblInd w:w="-292" w:type="dxa"/>
        <w:tblBorders>
          <w:top w:val="single" w:sz="6" w:space="0" w:color="003399"/>
          <w:left w:val="single" w:sz="6" w:space="0" w:color="003399"/>
          <w:bottom w:val="single" w:sz="6" w:space="0" w:color="003399"/>
          <w:right w:val="single" w:sz="6" w:space="0" w:color="003399"/>
        </w:tblBorders>
        <w:tblLayout w:type="fixed"/>
        <w:tblCellMar>
          <w:top w:w="15" w:type="dxa"/>
          <w:left w:w="15" w:type="dxa"/>
          <w:bottom w:w="15" w:type="dxa"/>
          <w:right w:w="15" w:type="dxa"/>
        </w:tblCellMar>
        <w:tblLook w:val="04A0" w:firstRow="1" w:lastRow="0" w:firstColumn="1" w:lastColumn="0" w:noHBand="0" w:noVBand="1"/>
      </w:tblPr>
      <w:tblGrid>
        <w:gridCol w:w="2412"/>
        <w:gridCol w:w="8504"/>
        <w:gridCol w:w="2836"/>
      </w:tblGrid>
      <w:tr w:rsidR="00673C41" w:rsidRPr="00673C41" w14:paraId="3517C198" w14:textId="77777777" w:rsidTr="00E60F52">
        <w:trPr>
          <w:trHeight w:val="406"/>
          <w:tblHeader/>
        </w:trPr>
        <w:tc>
          <w:tcPr>
            <w:tcW w:w="5000" w:type="pct"/>
            <w:gridSpan w:val="3"/>
            <w:tcBorders>
              <w:top w:val="single" w:sz="6" w:space="0" w:color="auto"/>
              <w:left w:val="single" w:sz="6" w:space="0" w:color="auto"/>
              <w:bottom w:val="single" w:sz="6" w:space="0" w:color="auto"/>
              <w:right w:val="single" w:sz="6" w:space="0" w:color="auto"/>
            </w:tcBorders>
            <w:shd w:val="clear" w:color="auto" w:fill="D0CECE" w:themeFill="background2" w:themeFillShade="E6"/>
            <w:tcMar>
              <w:top w:w="45" w:type="dxa"/>
              <w:left w:w="90" w:type="dxa"/>
              <w:bottom w:w="45" w:type="dxa"/>
              <w:right w:w="45" w:type="dxa"/>
            </w:tcMar>
          </w:tcPr>
          <w:p w14:paraId="0ADC4B73" w14:textId="77777777" w:rsidR="00673C41" w:rsidRPr="00673C41" w:rsidRDefault="00673C41" w:rsidP="00E60F52">
            <w:pPr>
              <w:widowControl w:val="0"/>
              <w:spacing w:after="0" w:line="240" w:lineRule="auto"/>
              <w:jc w:val="center"/>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lastRenderedPageBreak/>
              <w:t xml:space="preserve">New </w:t>
            </w:r>
            <w:proofErr w:type="spellStart"/>
            <w:r w:rsidRPr="00673C41">
              <w:rPr>
                <w:rFonts w:ascii="Arial" w:eastAsia="Times New Roman" w:hAnsi="Arial" w:cs="Arial"/>
                <w:b/>
                <w:color w:val="003399"/>
                <w:sz w:val="21"/>
                <w:szCs w:val="21"/>
                <w:lang w:val="en-US"/>
              </w:rPr>
              <w:t>ExCBs</w:t>
            </w:r>
            <w:proofErr w:type="spellEnd"/>
            <w:r w:rsidRPr="00673C41">
              <w:rPr>
                <w:rFonts w:ascii="Arial" w:eastAsia="Times New Roman" w:hAnsi="Arial" w:cs="Arial"/>
                <w:b/>
                <w:color w:val="003399"/>
                <w:sz w:val="21"/>
                <w:szCs w:val="21"/>
                <w:lang w:val="en-US"/>
              </w:rPr>
              <w:t xml:space="preserve"> and ExTLs Approved via correspondence since the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 2023 Edinburgh IECEx Series of Meetings.</w:t>
            </w:r>
          </w:p>
          <w:p w14:paraId="55122B66" w14:textId="26E761B7" w:rsidR="00673C41" w:rsidRPr="00673C41" w:rsidRDefault="00EF71A8" w:rsidP="00E60F52">
            <w:pPr>
              <w:widowControl w:val="0"/>
              <w:spacing w:after="0" w:line="240" w:lineRule="auto"/>
              <w:jc w:val="center"/>
              <w:rPr>
                <w:rFonts w:ascii="Arial" w:eastAsia="Times New Roman" w:hAnsi="Arial" w:cs="Arial"/>
                <w:b/>
                <w:color w:val="003399"/>
                <w:sz w:val="21"/>
                <w:szCs w:val="21"/>
                <w:lang w:val="en-US"/>
              </w:rPr>
            </w:pPr>
            <w:r>
              <w:rPr>
                <w:rFonts w:ascii="Arial" w:eastAsia="Times New Roman" w:hAnsi="Arial" w:cs="Arial"/>
                <w:b/>
                <w:color w:val="003399"/>
                <w:sz w:val="21"/>
                <w:szCs w:val="21"/>
                <w:lang w:val="en-US"/>
              </w:rPr>
              <w:t xml:space="preserve">As 2024 </w:t>
            </w:r>
            <w:r w:rsidR="007445AE">
              <w:rPr>
                <w:rFonts w:ascii="Arial" w:eastAsia="Times New Roman" w:hAnsi="Arial" w:cs="Arial"/>
                <w:b/>
                <w:color w:val="003399"/>
                <w:sz w:val="21"/>
                <w:szCs w:val="21"/>
                <w:lang w:val="en-US"/>
              </w:rPr>
              <w:t>06 30</w:t>
            </w:r>
          </w:p>
        </w:tc>
      </w:tr>
      <w:tr w:rsidR="00673C41" w:rsidRPr="00673C41" w14:paraId="1DDEFB0C" w14:textId="77777777" w:rsidTr="00E60F52">
        <w:trPr>
          <w:trHeight w:val="406"/>
          <w:tblHeader/>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6929027" w14:textId="299A1752" w:rsidR="00673C41" w:rsidRPr="00673C41" w:rsidRDefault="00673C41" w:rsidP="00673C41">
            <w:pPr>
              <w:widowControl w:val="0"/>
              <w:rPr>
                <w:rFonts w:ascii="Arial" w:eastAsia="Times New Roman" w:hAnsi="Arial" w:cs="Arial"/>
                <w:b/>
                <w:bCs/>
                <w:color w:val="003399"/>
                <w:sz w:val="21"/>
                <w:szCs w:val="21"/>
                <w:highlight w:val="yellow"/>
                <w:lang w:val="en-US"/>
              </w:rPr>
            </w:pPr>
            <w:r w:rsidRPr="008D57F9">
              <w:rPr>
                <w:rFonts w:ascii="Arial" w:eastAsia="Times New Roman" w:hAnsi="Arial" w:cs="Arial"/>
                <w:b/>
                <w:bCs/>
                <w:color w:val="003399"/>
                <w:sz w:val="21"/>
                <w:szCs w:val="21"/>
                <w:lang w:val="en-US"/>
              </w:rPr>
              <w:t>Doc. No.</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6FB11376" w14:textId="177D5E1D" w:rsidR="00673C41" w:rsidRPr="00673C41" w:rsidRDefault="00673C41" w:rsidP="00673C41">
            <w:pPr>
              <w:widowControl w:val="0"/>
              <w:rPr>
                <w:rFonts w:ascii="Arial" w:eastAsia="Times New Roman" w:hAnsi="Arial" w:cs="Arial"/>
                <w:b/>
                <w:color w:val="003399"/>
                <w:sz w:val="21"/>
                <w:szCs w:val="21"/>
                <w:lang w:val="en-US"/>
              </w:rPr>
            </w:pPr>
            <w:r w:rsidRPr="008D57F9">
              <w:rPr>
                <w:rFonts w:ascii="Arial" w:eastAsia="Times New Roman" w:hAnsi="Arial" w:cs="Arial"/>
                <w:b/>
                <w:color w:val="003399"/>
                <w:sz w:val="21"/>
                <w:szCs w:val="21"/>
                <w:lang w:val="en-US"/>
              </w:rPr>
              <w:t>Title</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7449A43" w14:textId="3F90304A" w:rsidR="00673C41" w:rsidRPr="00673C41" w:rsidRDefault="00673C41" w:rsidP="00673C41">
            <w:pPr>
              <w:widowControl w:val="0"/>
              <w:rPr>
                <w:rFonts w:ascii="Arial" w:eastAsia="Times New Roman" w:hAnsi="Arial" w:cs="Arial"/>
                <w:b/>
                <w:color w:val="003399"/>
                <w:sz w:val="21"/>
                <w:szCs w:val="21"/>
                <w:lang w:val="en-US"/>
              </w:rPr>
            </w:pPr>
            <w:r w:rsidRPr="008D57F9">
              <w:rPr>
                <w:rFonts w:ascii="Arial" w:eastAsia="Times New Roman" w:hAnsi="Arial" w:cs="Arial"/>
                <w:b/>
                <w:color w:val="003399"/>
                <w:sz w:val="21"/>
                <w:szCs w:val="21"/>
                <w:lang w:val="en-US"/>
              </w:rPr>
              <w:t>Date Posted</w:t>
            </w:r>
          </w:p>
        </w:tc>
      </w:tr>
      <w:tr w:rsidR="00673C41" w:rsidRPr="00673C41" w14:paraId="1D62E6DF"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069462B"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/1963/DV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1B5CB24"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IECEx Assessment Report for the acceptance SZUTEST </w:t>
            </w:r>
            <w:proofErr w:type="spellStart"/>
            <w:r w:rsidRPr="00673C41">
              <w:rPr>
                <w:rFonts w:ascii="Arial" w:eastAsia="Times New Roman" w:hAnsi="Arial" w:cs="Arial"/>
                <w:b/>
                <w:color w:val="003399"/>
                <w:sz w:val="21"/>
                <w:szCs w:val="21"/>
                <w:lang w:val="en-US"/>
              </w:rPr>
              <w:t>Uygunluk</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Değerlendirme</w:t>
            </w:r>
            <w:proofErr w:type="spellEnd"/>
            <w:r w:rsidRPr="00673C41">
              <w:rPr>
                <w:rFonts w:ascii="Arial" w:eastAsia="Times New Roman" w:hAnsi="Arial" w:cs="Arial"/>
                <w:b/>
                <w:color w:val="003399"/>
                <w:sz w:val="21"/>
                <w:szCs w:val="21"/>
                <w:lang w:val="en-US"/>
              </w:rPr>
              <w:t xml:space="preserve"> A.Ş.(TR) as an Accepted IECEx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663F1704"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2023 06 15</w:t>
            </w:r>
          </w:p>
        </w:tc>
      </w:tr>
      <w:tr w:rsidR="00673C41" w:rsidRPr="00673C41" w14:paraId="53F5B7D4"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63FBA7F" w14:textId="77777777" w:rsidR="00673C41" w:rsidRPr="00673C41" w:rsidRDefault="00673C41" w:rsidP="00673C41">
            <w:pPr>
              <w:widowControl w:val="0"/>
              <w:rPr>
                <w:rFonts w:ascii="Arial" w:eastAsia="Times New Roman" w:hAnsi="Arial" w:cs="Arial"/>
                <w:b/>
                <w:color w:val="003399"/>
                <w:sz w:val="21"/>
                <w:szCs w:val="21"/>
                <w:lang w:val="en-US"/>
              </w:rPr>
            </w:pP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/1979/RV </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5E290E7"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/1963/DV IECEx </w:t>
            </w:r>
            <w:proofErr w:type="spellStart"/>
            <w:r w:rsidRPr="00673C41">
              <w:rPr>
                <w:rFonts w:ascii="Arial" w:eastAsia="Times New Roman" w:hAnsi="Arial" w:cs="Arial"/>
                <w:b/>
                <w:color w:val="003399"/>
                <w:sz w:val="21"/>
                <w:szCs w:val="21"/>
                <w:lang w:val="en-US"/>
              </w:rPr>
              <w:t>IECEx</w:t>
            </w:r>
            <w:proofErr w:type="spellEnd"/>
            <w:r w:rsidRPr="00673C41">
              <w:rPr>
                <w:rFonts w:ascii="Arial" w:eastAsia="Times New Roman" w:hAnsi="Arial" w:cs="Arial"/>
                <w:b/>
                <w:color w:val="003399"/>
                <w:sz w:val="21"/>
                <w:szCs w:val="21"/>
                <w:lang w:val="en-US"/>
              </w:rPr>
              <w:t xml:space="preserve"> Assessment Report for the acceptance SZUTEST </w:t>
            </w:r>
            <w:proofErr w:type="spellStart"/>
            <w:r w:rsidRPr="00673C41">
              <w:rPr>
                <w:rFonts w:ascii="Arial" w:eastAsia="Times New Roman" w:hAnsi="Arial" w:cs="Arial"/>
                <w:b/>
                <w:color w:val="003399"/>
                <w:sz w:val="21"/>
                <w:szCs w:val="21"/>
                <w:lang w:val="en-US"/>
              </w:rPr>
              <w:t>Uygunluk</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Değerlendirme</w:t>
            </w:r>
            <w:proofErr w:type="spellEnd"/>
            <w:r w:rsidRPr="00673C41">
              <w:rPr>
                <w:rFonts w:ascii="Arial" w:eastAsia="Times New Roman" w:hAnsi="Arial" w:cs="Arial"/>
                <w:b/>
                <w:color w:val="003399"/>
                <w:sz w:val="21"/>
                <w:szCs w:val="21"/>
                <w:lang w:val="en-US"/>
              </w:rPr>
              <w:t xml:space="preserve"> A.Ş.(TR) as an Accepted IECEx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FDD9DA5"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2023 08 11</w:t>
            </w:r>
          </w:p>
        </w:tc>
      </w:tr>
      <w:tr w:rsidR="00673C41" w:rsidRPr="00673C41" w14:paraId="13BD7A44" w14:textId="77777777" w:rsidTr="001E038C">
        <w:trPr>
          <w:trHeight w:val="1179"/>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149A27A5"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/1977/DV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8EFA06E"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IECEx Assessment Report for the acceptance of Energy and Power Industries Laboratories Co., (EPIL) Iran, to become an IECEx Accepted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and an IECEx Accepted Ex Testing Laboratory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1BEAA4B5"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2023 08 03</w:t>
            </w:r>
          </w:p>
        </w:tc>
      </w:tr>
      <w:tr w:rsidR="00673C41" w:rsidRPr="00673C41" w14:paraId="12F40298"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67083341"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/2019/RV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0A3396D"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/1977/DV</w:t>
            </w:r>
            <w:r w:rsidRPr="00673C41">
              <w:t xml:space="preserve"> </w:t>
            </w:r>
            <w:r w:rsidRPr="00673C41">
              <w:rPr>
                <w:rFonts w:ascii="Arial" w:eastAsia="Times New Roman" w:hAnsi="Arial" w:cs="Arial"/>
                <w:b/>
                <w:color w:val="003399"/>
                <w:sz w:val="21"/>
                <w:szCs w:val="21"/>
                <w:lang w:val="en-US"/>
              </w:rPr>
              <w:t>IECEx Assessment Report for the acceptance of Energy and Power Industries Laboratories Co., (EPIL) Iran, to become an IECEx Accepted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and an IECEx Accepted Ex Testing Laboratory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0DEEB41"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2023 12 21</w:t>
            </w:r>
          </w:p>
        </w:tc>
      </w:tr>
      <w:tr w:rsidR="00673C41" w:rsidRPr="00673C41" w14:paraId="5BF1792D"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6143CDD"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/2014/DV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16FB43D"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Assessment Report for the Initial Assessment of </w:t>
            </w:r>
            <w:proofErr w:type="spellStart"/>
            <w:r w:rsidRPr="00673C41">
              <w:rPr>
                <w:rFonts w:ascii="Arial" w:eastAsia="Times New Roman" w:hAnsi="Arial" w:cs="Arial"/>
                <w:b/>
                <w:color w:val="003399"/>
                <w:sz w:val="21"/>
                <w:szCs w:val="21"/>
                <w:lang w:val="en-US"/>
              </w:rPr>
              <w:t>Laboratorio</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Oficial</w:t>
            </w:r>
            <w:proofErr w:type="spellEnd"/>
            <w:r w:rsidRPr="00673C41">
              <w:rPr>
                <w:rFonts w:ascii="Arial" w:eastAsia="Times New Roman" w:hAnsi="Arial" w:cs="Arial"/>
                <w:b/>
                <w:color w:val="003399"/>
                <w:sz w:val="21"/>
                <w:szCs w:val="21"/>
                <w:lang w:val="en-US"/>
              </w:rPr>
              <w:t xml:space="preserve"> Jose María de Madariaga (LOM), Spain, to become an Accepted Ex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in the IECEx 05 Scheme - Certification of Personnel Competencies (</w:t>
            </w:r>
            <w:proofErr w:type="spellStart"/>
            <w:r w:rsidRPr="00673C41">
              <w:rPr>
                <w:rFonts w:ascii="Arial" w:eastAsia="Times New Roman" w:hAnsi="Arial" w:cs="Arial"/>
                <w:b/>
                <w:color w:val="003399"/>
                <w:sz w:val="21"/>
                <w:szCs w:val="21"/>
                <w:lang w:val="en-US"/>
              </w:rPr>
              <w:t>CoPC</w:t>
            </w:r>
            <w:proofErr w:type="spellEnd"/>
            <w:r w:rsidRPr="00673C41">
              <w:rPr>
                <w:rFonts w:ascii="Arial" w:eastAsia="Times New Roman" w:hAnsi="Arial" w:cs="Arial"/>
                <w:b/>
                <w:color w:val="003399"/>
                <w:sz w:val="21"/>
                <w:szCs w:val="21"/>
                <w:lang w:val="en-US"/>
              </w:rPr>
              <w:t>)</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5626CB6"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2023 11 23</w:t>
            </w:r>
          </w:p>
        </w:tc>
      </w:tr>
      <w:tr w:rsidR="00673C41" w:rsidRPr="00673C41" w14:paraId="59D45ED4"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9C2A550"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/2024 /RV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1B4CD278"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/2014/DV</w:t>
            </w:r>
            <w:r w:rsidRPr="00673C41">
              <w:t xml:space="preserve"> </w:t>
            </w:r>
            <w:r w:rsidRPr="00673C41">
              <w:rPr>
                <w:rFonts w:ascii="Arial" w:eastAsia="Times New Roman" w:hAnsi="Arial" w:cs="Arial"/>
                <w:b/>
                <w:color w:val="003399"/>
                <w:sz w:val="21"/>
                <w:szCs w:val="21"/>
                <w:lang w:val="en-US"/>
              </w:rPr>
              <w:t xml:space="preserve">Assessment Report for the Initial Assessment of </w:t>
            </w:r>
            <w:proofErr w:type="spellStart"/>
            <w:r w:rsidRPr="00673C41">
              <w:rPr>
                <w:rFonts w:ascii="Arial" w:eastAsia="Times New Roman" w:hAnsi="Arial" w:cs="Arial"/>
                <w:b/>
                <w:color w:val="003399"/>
                <w:sz w:val="21"/>
                <w:szCs w:val="21"/>
                <w:lang w:val="en-US"/>
              </w:rPr>
              <w:t>Laboratorio</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Oficial</w:t>
            </w:r>
            <w:proofErr w:type="spellEnd"/>
            <w:r w:rsidRPr="00673C41">
              <w:rPr>
                <w:rFonts w:ascii="Arial" w:eastAsia="Times New Roman" w:hAnsi="Arial" w:cs="Arial"/>
                <w:b/>
                <w:color w:val="003399"/>
                <w:sz w:val="21"/>
                <w:szCs w:val="21"/>
                <w:lang w:val="en-US"/>
              </w:rPr>
              <w:t xml:space="preserve"> Jose María de Madariaga (LOM), Spain, to become an Accepted Ex Certification Body (</w:t>
            </w:r>
            <w:proofErr w:type="spellStart"/>
            <w:r w:rsidRPr="00673C41">
              <w:rPr>
                <w:rFonts w:ascii="Arial" w:eastAsia="Times New Roman" w:hAnsi="Arial" w:cs="Arial"/>
                <w:b/>
                <w:color w:val="003399"/>
                <w:sz w:val="21"/>
                <w:szCs w:val="21"/>
                <w:lang w:val="en-US"/>
              </w:rPr>
              <w:t>ExCB</w:t>
            </w:r>
            <w:proofErr w:type="spellEnd"/>
            <w:r w:rsidRPr="00673C41">
              <w:rPr>
                <w:rFonts w:ascii="Arial" w:eastAsia="Times New Roman" w:hAnsi="Arial" w:cs="Arial"/>
                <w:b/>
                <w:color w:val="003399"/>
                <w:sz w:val="21"/>
                <w:szCs w:val="21"/>
                <w:lang w:val="en-US"/>
              </w:rPr>
              <w:t>) in the IECEx 05 Scheme - Certification of Personnel Competencies (</w:t>
            </w:r>
            <w:proofErr w:type="spellStart"/>
            <w:r w:rsidRPr="00673C41">
              <w:rPr>
                <w:rFonts w:ascii="Arial" w:eastAsia="Times New Roman" w:hAnsi="Arial" w:cs="Arial"/>
                <w:b/>
                <w:color w:val="003399"/>
                <w:sz w:val="21"/>
                <w:szCs w:val="21"/>
                <w:lang w:val="en-US"/>
              </w:rPr>
              <w:t>CoPC</w:t>
            </w:r>
            <w:proofErr w:type="spellEnd"/>
            <w:r w:rsidRPr="00673C41">
              <w:rPr>
                <w:rFonts w:ascii="Arial" w:eastAsia="Times New Roman" w:hAnsi="Arial" w:cs="Arial"/>
                <w:b/>
                <w:color w:val="003399"/>
                <w:sz w:val="21"/>
                <w:szCs w:val="21"/>
                <w:lang w:val="en-US"/>
              </w:rPr>
              <w:t>)</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6D33085A"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2024 01 08</w:t>
            </w:r>
          </w:p>
        </w:tc>
      </w:tr>
      <w:tr w:rsidR="00673C41" w:rsidRPr="00673C41" w14:paraId="78C7B3FC"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346C7DA"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lastRenderedPageBreak/>
              <w:t>ExMC</w:t>
            </w:r>
            <w:proofErr w:type="spellEnd"/>
            <w:r w:rsidRPr="00673C41">
              <w:rPr>
                <w:rFonts w:ascii="Arial" w:eastAsia="Times New Roman" w:hAnsi="Arial" w:cs="Arial"/>
                <w:b/>
                <w:bCs/>
                <w:color w:val="003399"/>
                <w:sz w:val="21"/>
                <w:szCs w:val="21"/>
                <w:lang w:val="en-US"/>
              </w:rPr>
              <w:t>/1993/DV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D6DD210"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Special Assessment for Jiamusi Explosion-Proof Electric Machine Institute Co., Ltd. Wuxi Branch </w:t>
            </w:r>
            <w:proofErr w:type="spellStart"/>
            <w:r w:rsidRPr="00673C41">
              <w:rPr>
                <w:rFonts w:ascii="Arial" w:eastAsia="Times New Roman" w:hAnsi="Arial" w:cs="Arial"/>
                <w:b/>
                <w:color w:val="003399"/>
                <w:sz w:val="21"/>
                <w:szCs w:val="21"/>
                <w:lang w:val="en-US"/>
              </w:rPr>
              <w:t>JExM</w:t>
            </w:r>
            <w:proofErr w:type="spellEnd"/>
            <w:r w:rsidRPr="00673C41">
              <w:rPr>
                <w:rFonts w:ascii="Arial" w:eastAsia="Times New Roman" w:hAnsi="Arial" w:cs="Arial"/>
                <w:b/>
                <w:color w:val="003399"/>
                <w:sz w:val="21"/>
                <w:szCs w:val="21"/>
                <w:lang w:val="en-US"/>
              </w:rPr>
              <w:t xml:space="preserve"> (WX), as an Additional Testing Facility (ATF) operating under IECEx TL Jiamusi Explosion-Proof Electric Machine Institute Co. Ltd (</w:t>
            </w:r>
            <w:proofErr w:type="spellStart"/>
            <w:r w:rsidRPr="00673C41">
              <w:rPr>
                <w:rFonts w:ascii="Arial" w:eastAsia="Times New Roman" w:hAnsi="Arial" w:cs="Arial"/>
                <w:b/>
                <w:color w:val="003399"/>
                <w:sz w:val="21"/>
                <w:szCs w:val="21"/>
                <w:lang w:val="en-US"/>
              </w:rPr>
              <w:t>JExM</w:t>
            </w:r>
            <w:proofErr w:type="spellEnd"/>
            <w:r w:rsidRPr="00673C41">
              <w:rPr>
                <w:rFonts w:ascii="Arial" w:eastAsia="Times New Roman" w:hAnsi="Arial" w:cs="Arial"/>
                <w:b/>
                <w:color w:val="003399"/>
                <w:sz w:val="21"/>
                <w:szCs w:val="21"/>
                <w:lang w:val="en-US"/>
              </w:rPr>
              <w:t>) (Formerly known as CHEM).</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9205773"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2023 09 18</w:t>
            </w:r>
          </w:p>
        </w:tc>
      </w:tr>
      <w:tr w:rsidR="00673C41" w:rsidRPr="00673C41" w14:paraId="5EB7572F"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2050C941"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/2009/RV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6457C15"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/1993/DV Special Assessment for Jiamusi Explosion-Proof Electric Machine Institute Co., Ltd. Wuxi Branch </w:t>
            </w:r>
            <w:proofErr w:type="spellStart"/>
            <w:r w:rsidRPr="00673C41">
              <w:rPr>
                <w:rFonts w:ascii="Arial" w:eastAsia="Times New Roman" w:hAnsi="Arial" w:cs="Arial"/>
                <w:b/>
                <w:color w:val="003399"/>
                <w:sz w:val="21"/>
                <w:szCs w:val="21"/>
                <w:lang w:val="en-US"/>
              </w:rPr>
              <w:t>JExM</w:t>
            </w:r>
            <w:proofErr w:type="spellEnd"/>
            <w:r w:rsidRPr="00673C41">
              <w:rPr>
                <w:rFonts w:ascii="Arial" w:eastAsia="Times New Roman" w:hAnsi="Arial" w:cs="Arial"/>
                <w:b/>
                <w:color w:val="003399"/>
                <w:sz w:val="21"/>
                <w:szCs w:val="21"/>
                <w:lang w:val="en-US"/>
              </w:rPr>
              <w:t xml:space="preserve"> (WX), as an Additional Testing Facility (ATF) operating under IECEx TL Jiamusi Explosion-Proof Electric Machine Institute Co. Ltd (</w:t>
            </w:r>
            <w:proofErr w:type="spellStart"/>
            <w:r w:rsidRPr="00673C41">
              <w:rPr>
                <w:rFonts w:ascii="Arial" w:eastAsia="Times New Roman" w:hAnsi="Arial" w:cs="Arial"/>
                <w:b/>
                <w:color w:val="003399"/>
                <w:sz w:val="21"/>
                <w:szCs w:val="21"/>
                <w:lang w:val="en-US"/>
              </w:rPr>
              <w:t>JExM</w:t>
            </w:r>
            <w:proofErr w:type="spellEnd"/>
            <w:r w:rsidRPr="00673C41">
              <w:rPr>
                <w:rFonts w:ascii="Arial" w:eastAsia="Times New Roman" w:hAnsi="Arial" w:cs="Arial"/>
                <w:b/>
                <w:color w:val="003399"/>
                <w:sz w:val="21"/>
                <w:szCs w:val="21"/>
                <w:lang w:val="en-US"/>
              </w:rPr>
              <w:t>) (Formerly known as CHEM).</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2B617AE"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2023 12 27 </w:t>
            </w:r>
          </w:p>
        </w:tc>
      </w:tr>
      <w:tr w:rsidR="00673C41" w:rsidRPr="00673C41" w14:paraId="2CFD4CDA"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A989245"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/2011/DV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A304600" w14:textId="77777777" w:rsidR="00673C41" w:rsidRPr="00673C41" w:rsidRDefault="00673C41" w:rsidP="00673C41">
            <w:pPr>
              <w:widowControl w:val="0"/>
              <w:rPr>
                <w:rFonts w:ascii="Arial" w:eastAsia="Times New Roman" w:hAnsi="Arial" w:cs="Arial"/>
                <w:b/>
                <w:color w:val="003399"/>
                <w:sz w:val="21"/>
                <w:szCs w:val="21"/>
                <w:lang w:val="en-US"/>
              </w:rPr>
            </w:pP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/2011/DV IECEx Assessment Report for the acceptance of </w:t>
            </w:r>
            <w:proofErr w:type="spellStart"/>
            <w:r w:rsidRPr="00673C41">
              <w:rPr>
                <w:rFonts w:ascii="Arial" w:eastAsia="Times New Roman" w:hAnsi="Arial" w:cs="Arial"/>
                <w:b/>
                <w:color w:val="003399"/>
                <w:sz w:val="21"/>
                <w:szCs w:val="21"/>
                <w:lang w:val="en-US"/>
              </w:rPr>
              <w:t>Fiditas</w:t>
            </w:r>
            <w:proofErr w:type="spellEnd"/>
            <w:r w:rsidRPr="00673C41">
              <w:rPr>
                <w:rFonts w:ascii="Arial" w:eastAsia="Times New Roman" w:hAnsi="Arial" w:cs="Arial"/>
                <w:b/>
                <w:color w:val="003399"/>
                <w:sz w:val="21"/>
                <w:szCs w:val="21"/>
                <w:lang w:val="en-US"/>
              </w:rPr>
              <w:t xml:space="preserve"> Ltd, Croatia as an IECEx Testing Laboratory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8FA14CF"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2023 12 23</w:t>
            </w:r>
          </w:p>
        </w:tc>
      </w:tr>
      <w:tr w:rsidR="00673C41" w:rsidRPr="00673C41" w14:paraId="0038AFF8"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C7A0038"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/2020/RV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F672096"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/2011/DV IECEx Assessment Report for the acceptance of </w:t>
            </w:r>
            <w:proofErr w:type="spellStart"/>
            <w:r w:rsidRPr="00673C41">
              <w:rPr>
                <w:rFonts w:ascii="Arial" w:eastAsia="Times New Roman" w:hAnsi="Arial" w:cs="Arial"/>
                <w:b/>
                <w:color w:val="003399"/>
                <w:sz w:val="21"/>
                <w:szCs w:val="21"/>
                <w:lang w:val="en-US"/>
              </w:rPr>
              <w:t>Fiditas</w:t>
            </w:r>
            <w:proofErr w:type="spellEnd"/>
            <w:r w:rsidRPr="00673C41">
              <w:rPr>
                <w:rFonts w:ascii="Arial" w:eastAsia="Times New Roman" w:hAnsi="Arial" w:cs="Arial"/>
                <w:b/>
                <w:color w:val="003399"/>
                <w:sz w:val="21"/>
                <w:szCs w:val="21"/>
                <w:lang w:val="en-US"/>
              </w:rPr>
              <w:t xml:space="preserve"> Ltd, Croatia as an IECEx Testing Laboratory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259F5D4"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2023 12 23</w:t>
            </w:r>
          </w:p>
        </w:tc>
      </w:tr>
      <w:tr w:rsidR="00673C41" w:rsidRPr="00673C41" w14:paraId="21949D74"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19C36A94"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/2032/DV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8DC6D0E"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IECEx Assessment Report for the acceptance of Chongqing </w:t>
            </w:r>
            <w:proofErr w:type="spellStart"/>
            <w:r w:rsidRPr="00673C41">
              <w:rPr>
                <w:rFonts w:ascii="Arial" w:eastAsia="Times New Roman" w:hAnsi="Arial" w:cs="Arial"/>
                <w:b/>
                <w:color w:val="003399"/>
                <w:sz w:val="21"/>
                <w:szCs w:val="21"/>
                <w:lang w:val="en-US"/>
              </w:rPr>
              <w:t>Anbiao</w:t>
            </w:r>
            <w:proofErr w:type="spellEnd"/>
            <w:r w:rsidRPr="00673C41">
              <w:rPr>
                <w:rFonts w:ascii="Arial" w:eastAsia="Times New Roman" w:hAnsi="Arial" w:cs="Arial"/>
                <w:b/>
                <w:color w:val="003399"/>
                <w:sz w:val="21"/>
                <w:szCs w:val="21"/>
                <w:lang w:val="en-US"/>
              </w:rPr>
              <w:t xml:space="preserve"> Testing &amp; Research Institute Co., Ltd. (CATRI), People’s Republic of China to become an Accepted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xml:space="preserve">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B50B09F"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2024 02 22</w:t>
            </w:r>
          </w:p>
        </w:tc>
      </w:tr>
      <w:tr w:rsidR="00673C41" w:rsidRPr="00673C41" w14:paraId="391040B0"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D692EE0"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/2051/RV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27382902"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EXMC/2032/DV IECEx Assessment Report for the acceptance of Chongqing </w:t>
            </w:r>
            <w:proofErr w:type="spellStart"/>
            <w:r w:rsidRPr="00673C41">
              <w:rPr>
                <w:rFonts w:ascii="Arial" w:eastAsia="Times New Roman" w:hAnsi="Arial" w:cs="Arial"/>
                <w:b/>
                <w:color w:val="003399"/>
                <w:sz w:val="21"/>
                <w:szCs w:val="21"/>
                <w:lang w:val="en-US"/>
              </w:rPr>
              <w:t>Anbiao</w:t>
            </w:r>
            <w:proofErr w:type="spellEnd"/>
            <w:r w:rsidRPr="00673C41">
              <w:rPr>
                <w:rFonts w:ascii="Arial" w:eastAsia="Times New Roman" w:hAnsi="Arial" w:cs="Arial"/>
                <w:b/>
                <w:color w:val="003399"/>
                <w:sz w:val="21"/>
                <w:szCs w:val="21"/>
                <w:lang w:val="en-US"/>
              </w:rPr>
              <w:t xml:space="preserve"> Testing &amp; Research Institute Co., Ltd. (CATRI), People’s Republic of China, to become an IECEx Testing Laboratory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089FF34"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2024 04 05</w:t>
            </w:r>
          </w:p>
        </w:tc>
      </w:tr>
      <w:tr w:rsidR="00673C41" w:rsidRPr="00673C41" w14:paraId="314C06AE"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F8E6EC3"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lastRenderedPageBreak/>
              <w:t>ExMC</w:t>
            </w:r>
            <w:proofErr w:type="spellEnd"/>
            <w:r w:rsidRPr="00673C41">
              <w:rPr>
                <w:rFonts w:ascii="Arial" w:eastAsia="Times New Roman" w:hAnsi="Arial" w:cs="Arial"/>
                <w:b/>
                <w:bCs/>
                <w:color w:val="003399"/>
                <w:sz w:val="21"/>
                <w:szCs w:val="21"/>
                <w:lang w:val="en-US"/>
              </w:rPr>
              <w:t>/2025/DV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63C0BFA"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IECEx Assessment Report for the acceptance of TÜV SÜD Certification and Testing (China) Co., Ltd. Guangzhou Branch, as an Additional Testing Facility (ATF) operating under TÜV SÜD Certification and Testing (China) Co., Ltd. Shanghai Branch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PRC in the IECEx System, Equipment Scheme, IECEx 02</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58A44731"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2024 01 17</w:t>
            </w:r>
          </w:p>
        </w:tc>
      </w:tr>
      <w:tr w:rsidR="00673C41" w:rsidRPr="00673C41" w14:paraId="30B44809"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CA91FEB"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/2034/RV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F3A6AFE"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/2025/DV SÜD TÜV Certification and Testing (China) Co., Ltd. Guangzhou Branch, as an Additional Testing Facility (ATF) operating under TÜV SÜD Certification and Testing (China) Co., Ltd. Shanghai Branch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PRC.</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4F2745F9"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2024 03 01</w:t>
            </w:r>
          </w:p>
        </w:tc>
      </w:tr>
      <w:tr w:rsidR="00673C41" w:rsidRPr="00673C41" w14:paraId="7D531875"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0F3C4E4D" w14:textId="77777777" w:rsidR="00673C41" w:rsidRPr="00673C41" w:rsidRDefault="00673C41" w:rsidP="00673C41">
            <w:pPr>
              <w:widowControl w:val="0"/>
              <w:rPr>
                <w:rFonts w:ascii="Arial" w:eastAsia="Times New Roman" w:hAnsi="Arial" w:cs="Arial"/>
                <w:b/>
                <w:bCs/>
                <w:color w:val="003399"/>
                <w:sz w:val="21"/>
                <w:szCs w:val="21"/>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/2033/DV</w:t>
            </w:r>
          </w:p>
          <w:p w14:paraId="179488F6" w14:textId="77777777" w:rsidR="00673C41" w:rsidRPr="00673C41" w:rsidRDefault="00673C41" w:rsidP="00673C41">
            <w:pPr>
              <w:widowControl w:val="0"/>
              <w:rPr>
                <w:rFonts w:ascii="Arial" w:eastAsia="Times New Roman" w:hAnsi="Arial" w:cs="Arial"/>
                <w:b/>
                <w:bCs/>
                <w:color w:val="003399"/>
                <w:sz w:val="21"/>
                <w:szCs w:val="21"/>
                <w:lang w:val="en-US"/>
              </w:rPr>
            </w:pP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3857068E"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Special Assessment for </w:t>
            </w:r>
            <w:proofErr w:type="spellStart"/>
            <w:r w:rsidRPr="00673C41">
              <w:rPr>
                <w:rFonts w:ascii="Arial" w:eastAsia="Times New Roman" w:hAnsi="Arial" w:cs="Arial"/>
                <w:b/>
                <w:color w:val="003399"/>
                <w:sz w:val="21"/>
                <w:szCs w:val="21"/>
                <w:lang w:val="en-US"/>
              </w:rPr>
              <w:t>ExVeritas</w:t>
            </w:r>
            <w:proofErr w:type="spellEnd"/>
            <w:r w:rsidRPr="00673C41">
              <w:rPr>
                <w:rFonts w:ascii="Arial" w:eastAsia="Times New Roman" w:hAnsi="Arial" w:cs="Arial"/>
                <w:b/>
                <w:color w:val="003399"/>
                <w:sz w:val="21"/>
                <w:szCs w:val="21"/>
                <w:lang w:val="en-US"/>
              </w:rPr>
              <w:t xml:space="preserve">, North America LLC, USA, as an Additional Testing Facility (ATF) operating under </w:t>
            </w:r>
            <w:proofErr w:type="spellStart"/>
            <w:r w:rsidRPr="00673C41">
              <w:rPr>
                <w:rFonts w:ascii="Arial" w:eastAsia="Times New Roman" w:hAnsi="Arial" w:cs="Arial"/>
                <w:b/>
                <w:color w:val="003399"/>
                <w:sz w:val="21"/>
                <w:szCs w:val="21"/>
                <w:lang w:val="en-US"/>
              </w:rPr>
              <w:t>ExVeritas</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xml:space="preserve"> Wrexham, UK.</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DA35078"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2024 02 22</w:t>
            </w:r>
          </w:p>
        </w:tc>
      </w:tr>
      <w:tr w:rsidR="00673C41" w:rsidRPr="00673C41" w14:paraId="28D77B5E" w14:textId="77777777" w:rsidTr="001E038C">
        <w:trPr>
          <w:trHeight w:val="406"/>
        </w:trPr>
        <w:tc>
          <w:tcPr>
            <w:tcW w:w="877"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77DE2CEC" w14:textId="77777777" w:rsidR="00673C41" w:rsidRPr="00673C41" w:rsidRDefault="00673C41" w:rsidP="00673C41">
            <w:pPr>
              <w:widowControl w:val="0"/>
              <w:rPr>
                <w:rFonts w:ascii="Arial" w:eastAsia="Times New Roman" w:hAnsi="Arial" w:cs="Arial"/>
                <w:b/>
                <w:bCs/>
                <w:color w:val="003399"/>
                <w:sz w:val="21"/>
                <w:szCs w:val="21"/>
                <w:highlight w:val="yellow"/>
                <w:lang w:val="en-US"/>
              </w:rPr>
            </w:pPr>
            <w:proofErr w:type="spellStart"/>
            <w:r w:rsidRPr="00673C41">
              <w:rPr>
                <w:rFonts w:ascii="Arial" w:eastAsia="Times New Roman" w:hAnsi="Arial" w:cs="Arial"/>
                <w:b/>
                <w:bCs/>
                <w:color w:val="003399"/>
                <w:sz w:val="21"/>
                <w:szCs w:val="21"/>
                <w:lang w:val="en-US"/>
              </w:rPr>
              <w:t>ExMC</w:t>
            </w:r>
            <w:proofErr w:type="spellEnd"/>
            <w:r w:rsidRPr="00673C41">
              <w:rPr>
                <w:rFonts w:ascii="Arial" w:eastAsia="Times New Roman" w:hAnsi="Arial" w:cs="Arial"/>
                <w:b/>
                <w:bCs/>
                <w:color w:val="003399"/>
                <w:sz w:val="21"/>
                <w:szCs w:val="21"/>
                <w:lang w:val="en-US"/>
              </w:rPr>
              <w:t>/2050/RV</w:t>
            </w:r>
          </w:p>
        </w:tc>
        <w:tc>
          <w:tcPr>
            <w:tcW w:w="3092"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216E53A5"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Summary of Voting results on </w:t>
            </w:r>
            <w:proofErr w:type="spellStart"/>
            <w:r w:rsidRPr="00673C41">
              <w:rPr>
                <w:rFonts w:ascii="Arial" w:eastAsia="Times New Roman" w:hAnsi="Arial" w:cs="Arial"/>
                <w:b/>
                <w:color w:val="003399"/>
                <w:sz w:val="21"/>
                <w:szCs w:val="21"/>
                <w:lang w:val="en-US"/>
              </w:rPr>
              <w:t>ExMC</w:t>
            </w:r>
            <w:proofErr w:type="spellEnd"/>
            <w:r w:rsidRPr="00673C41">
              <w:rPr>
                <w:rFonts w:ascii="Arial" w:eastAsia="Times New Roman" w:hAnsi="Arial" w:cs="Arial"/>
                <w:b/>
                <w:color w:val="003399"/>
                <w:sz w:val="21"/>
                <w:szCs w:val="21"/>
                <w:lang w:val="en-US"/>
              </w:rPr>
              <w:t xml:space="preserve">/2033/DV Special Assessment for </w:t>
            </w:r>
            <w:proofErr w:type="spellStart"/>
            <w:r w:rsidRPr="00673C41">
              <w:rPr>
                <w:rFonts w:ascii="Arial" w:eastAsia="Times New Roman" w:hAnsi="Arial" w:cs="Arial"/>
                <w:b/>
                <w:color w:val="003399"/>
                <w:sz w:val="21"/>
                <w:szCs w:val="21"/>
                <w:lang w:val="en-US"/>
              </w:rPr>
              <w:t>ExVeritas</w:t>
            </w:r>
            <w:proofErr w:type="spellEnd"/>
            <w:r w:rsidRPr="00673C41">
              <w:rPr>
                <w:rFonts w:ascii="Arial" w:eastAsia="Times New Roman" w:hAnsi="Arial" w:cs="Arial"/>
                <w:b/>
                <w:color w:val="003399"/>
                <w:sz w:val="21"/>
                <w:szCs w:val="21"/>
                <w:lang w:val="en-US"/>
              </w:rPr>
              <w:t xml:space="preserve">, North America LLC, USA, as an Additional Testing Facility (ATF) operating under </w:t>
            </w:r>
            <w:proofErr w:type="spellStart"/>
            <w:r w:rsidRPr="00673C41">
              <w:rPr>
                <w:rFonts w:ascii="Arial" w:eastAsia="Times New Roman" w:hAnsi="Arial" w:cs="Arial"/>
                <w:b/>
                <w:color w:val="003399"/>
                <w:sz w:val="21"/>
                <w:szCs w:val="21"/>
                <w:lang w:val="en-US"/>
              </w:rPr>
              <w:t>ExVeritas</w:t>
            </w:r>
            <w:proofErr w:type="spellEnd"/>
            <w:r w:rsidRPr="00673C41">
              <w:rPr>
                <w:rFonts w:ascii="Arial" w:eastAsia="Times New Roman" w:hAnsi="Arial" w:cs="Arial"/>
                <w:b/>
                <w:color w:val="003399"/>
                <w:sz w:val="21"/>
                <w:szCs w:val="21"/>
                <w:lang w:val="en-US"/>
              </w:rPr>
              <w:t xml:space="preserve"> </w:t>
            </w:r>
            <w:proofErr w:type="spellStart"/>
            <w:r w:rsidRPr="00673C41">
              <w:rPr>
                <w:rFonts w:ascii="Arial" w:eastAsia="Times New Roman" w:hAnsi="Arial" w:cs="Arial"/>
                <w:b/>
                <w:color w:val="003399"/>
                <w:sz w:val="21"/>
                <w:szCs w:val="21"/>
                <w:lang w:val="en-US"/>
              </w:rPr>
              <w:t>ExTL</w:t>
            </w:r>
            <w:proofErr w:type="spellEnd"/>
            <w:r w:rsidRPr="00673C41">
              <w:rPr>
                <w:rFonts w:ascii="Arial" w:eastAsia="Times New Roman" w:hAnsi="Arial" w:cs="Arial"/>
                <w:b/>
                <w:color w:val="003399"/>
                <w:sz w:val="21"/>
                <w:szCs w:val="21"/>
                <w:lang w:val="en-US"/>
              </w:rPr>
              <w:t xml:space="preserve"> Wrexham, UK.</w:t>
            </w:r>
          </w:p>
        </w:tc>
        <w:tc>
          <w:tcPr>
            <w:tcW w:w="1031" w:type="pct"/>
            <w:tcBorders>
              <w:top w:val="single" w:sz="6" w:space="0" w:color="auto"/>
              <w:left w:val="single" w:sz="6" w:space="0" w:color="auto"/>
              <w:bottom w:val="single" w:sz="6" w:space="0" w:color="auto"/>
              <w:right w:val="single" w:sz="6" w:space="0" w:color="auto"/>
            </w:tcBorders>
            <w:tcMar>
              <w:top w:w="45" w:type="dxa"/>
              <w:left w:w="90" w:type="dxa"/>
              <w:bottom w:w="45" w:type="dxa"/>
              <w:right w:w="45" w:type="dxa"/>
            </w:tcMar>
          </w:tcPr>
          <w:p w14:paraId="208BA8CD" w14:textId="77777777" w:rsidR="00673C41" w:rsidRPr="00673C41" w:rsidRDefault="00673C41" w:rsidP="00673C41">
            <w:pPr>
              <w:widowControl w:val="0"/>
              <w:rPr>
                <w:rFonts w:ascii="Arial" w:eastAsia="Times New Roman" w:hAnsi="Arial" w:cs="Arial"/>
                <w:b/>
                <w:color w:val="003399"/>
                <w:sz w:val="21"/>
                <w:szCs w:val="21"/>
                <w:lang w:val="en-US"/>
              </w:rPr>
            </w:pPr>
            <w:r w:rsidRPr="00673C41">
              <w:rPr>
                <w:rFonts w:ascii="Arial" w:eastAsia="Times New Roman" w:hAnsi="Arial" w:cs="Arial"/>
                <w:b/>
                <w:color w:val="003399"/>
                <w:sz w:val="21"/>
                <w:szCs w:val="21"/>
                <w:lang w:val="en-US"/>
              </w:rPr>
              <w:t xml:space="preserve">2024 04 05 </w:t>
            </w:r>
          </w:p>
        </w:tc>
      </w:tr>
    </w:tbl>
    <w:p w14:paraId="39537627" w14:textId="77777777" w:rsidR="003436F6" w:rsidRDefault="003436F6" w:rsidP="008E60A5"/>
    <w:sectPr w:rsidR="003436F6" w:rsidSect="001F3E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F765" w14:textId="77777777" w:rsidR="00A23E2E" w:rsidRDefault="00A23E2E" w:rsidP="00A23E2E">
      <w:pPr>
        <w:spacing w:after="0" w:line="240" w:lineRule="auto"/>
      </w:pPr>
      <w:r>
        <w:separator/>
      </w:r>
    </w:p>
  </w:endnote>
  <w:endnote w:type="continuationSeparator" w:id="0">
    <w:p w14:paraId="3D88FAC4" w14:textId="77777777" w:rsidR="00A23E2E" w:rsidRDefault="00A23E2E" w:rsidP="00A2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899598"/>
      <w:docPartObj>
        <w:docPartGallery w:val="Page Numbers (Bottom of Page)"/>
        <w:docPartUnique/>
      </w:docPartObj>
    </w:sdtPr>
    <w:sdtEndPr/>
    <w:sdtContent>
      <w:sdt>
        <w:sdtPr>
          <w:id w:val="-1769616900"/>
          <w:docPartObj>
            <w:docPartGallery w:val="Page Numbers (Top of Page)"/>
            <w:docPartUnique/>
          </w:docPartObj>
        </w:sdtPr>
        <w:sdtEndPr/>
        <w:sdtContent>
          <w:p w14:paraId="47C8D64D" w14:textId="605F039A" w:rsidR="0070672B" w:rsidRDefault="007067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78E5E" w14:textId="77777777" w:rsidR="0070672B" w:rsidRDefault="00706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59B0" w14:textId="77777777" w:rsidR="00A23E2E" w:rsidRDefault="00A23E2E" w:rsidP="00A23E2E">
      <w:pPr>
        <w:spacing w:after="0" w:line="240" w:lineRule="auto"/>
      </w:pPr>
      <w:r>
        <w:separator/>
      </w:r>
    </w:p>
  </w:footnote>
  <w:footnote w:type="continuationSeparator" w:id="0">
    <w:p w14:paraId="210ACF47" w14:textId="77777777" w:rsidR="00A23E2E" w:rsidRDefault="00A23E2E" w:rsidP="00A2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B75E" w14:textId="06A12AE6" w:rsidR="00A23E2E" w:rsidRDefault="00A23E2E">
    <w:pPr>
      <w:pStyle w:val="Header"/>
    </w:pPr>
    <w:r>
      <w:rPr>
        <w:noProof/>
      </w:rPr>
      <w:drawing>
        <wp:inline distT="0" distB="0" distL="0" distR="0" wp14:anchorId="3CEE44FF" wp14:editId="56A09E78">
          <wp:extent cx="762000"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58495"/>
                  </a:xfrm>
                  <a:prstGeom prst="rect">
                    <a:avLst/>
                  </a:prstGeom>
                  <a:noFill/>
                </pic:spPr>
              </pic:pic>
            </a:graphicData>
          </a:graphic>
        </wp:inline>
      </w:drawing>
    </w:r>
  </w:p>
  <w:p w14:paraId="07E3A9C9" w14:textId="11EB1CDB" w:rsidR="00A23E2E" w:rsidRPr="008E60A5" w:rsidRDefault="00A23E2E" w:rsidP="00A23E2E">
    <w:pPr>
      <w:pStyle w:val="Header"/>
      <w:jc w:val="right"/>
      <w:rPr>
        <w:rFonts w:ascii="Arial" w:hAnsi="Arial" w:cs="Arial"/>
        <w:b/>
        <w:bCs/>
        <w:sz w:val="21"/>
        <w:szCs w:val="21"/>
      </w:rPr>
    </w:pPr>
    <w:proofErr w:type="spellStart"/>
    <w:r w:rsidRPr="008E60A5">
      <w:rPr>
        <w:rFonts w:ascii="Arial" w:hAnsi="Arial" w:cs="Arial"/>
        <w:b/>
        <w:bCs/>
        <w:sz w:val="21"/>
        <w:szCs w:val="21"/>
      </w:rPr>
      <w:t>ExMC</w:t>
    </w:r>
    <w:proofErr w:type="spellEnd"/>
    <w:r w:rsidRPr="008E60A5">
      <w:rPr>
        <w:rFonts w:ascii="Arial" w:hAnsi="Arial" w:cs="Arial"/>
        <w:b/>
        <w:bCs/>
        <w:sz w:val="21"/>
        <w:szCs w:val="21"/>
      </w:rPr>
      <w:t>/</w:t>
    </w:r>
    <w:r w:rsidR="008E60A5" w:rsidRPr="008E60A5">
      <w:rPr>
        <w:rFonts w:ascii="Arial" w:hAnsi="Arial" w:cs="Arial"/>
        <w:b/>
        <w:bCs/>
        <w:sz w:val="21"/>
        <w:szCs w:val="21"/>
      </w:rPr>
      <w:t>2081</w:t>
    </w:r>
    <w:r w:rsidRPr="008E60A5">
      <w:rPr>
        <w:rFonts w:ascii="Arial" w:hAnsi="Arial" w:cs="Arial"/>
        <w:b/>
        <w:bCs/>
        <w:sz w:val="21"/>
        <w:szCs w:val="21"/>
      </w:rPr>
      <w:t>/R</w:t>
    </w:r>
  </w:p>
  <w:p w14:paraId="1C4F1FF9" w14:textId="7DB68F74" w:rsidR="00A23E2E" w:rsidRPr="00A23E2E" w:rsidRDefault="00A23E2E" w:rsidP="00A23E2E">
    <w:pPr>
      <w:pStyle w:val="Header"/>
      <w:jc w:val="right"/>
      <w:rPr>
        <w:rFonts w:ascii="Arial" w:hAnsi="Arial" w:cs="Arial"/>
        <w:b/>
        <w:bCs/>
        <w:sz w:val="21"/>
        <w:szCs w:val="21"/>
      </w:rPr>
    </w:pPr>
    <w:r w:rsidRPr="008E60A5">
      <w:rPr>
        <w:rFonts w:ascii="Arial" w:hAnsi="Arial" w:cs="Arial"/>
        <w:b/>
        <w:bCs/>
        <w:sz w:val="21"/>
        <w:szCs w:val="21"/>
      </w:rPr>
      <w:t>July 202</w:t>
    </w:r>
    <w:r w:rsidR="00596CBB" w:rsidRPr="008E60A5">
      <w:rPr>
        <w:rFonts w:ascii="Arial" w:hAnsi="Arial" w:cs="Arial"/>
        <w:b/>
        <w:bCs/>
        <w:sz w:val="21"/>
        <w:szCs w:val="2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6F"/>
    <w:rsid w:val="0007203F"/>
    <w:rsid w:val="00075A71"/>
    <w:rsid w:val="00190979"/>
    <w:rsid w:val="001F0B94"/>
    <w:rsid w:val="0020261D"/>
    <w:rsid w:val="002427E0"/>
    <w:rsid w:val="00322EE2"/>
    <w:rsid w:val="003436F6"/>
    <w:rsid w:val="00382703"/>
    <w:rsid w:val="00397BB2"/>
    <w:rsid w:val="003C3C38"/>
    <w:rsid w:val="003F5810"/>
    <w:rsid w:val="00414B58"/>
    <w:rsid w:val="00461293"/>
    <w:rsid w:val="00547A6F"/>
    <w:rsid w:val="00550114"/>
    <w:rsid w:val="00582A26"/>
    <w:rsid w:val="00596CBB"/>
    <w:rsid w:val="005A33C7"/>
    <w:rsid w:val="005F4383"/>
    <w:rsid w:val="00602DF0"/>
    <w:rsid w:val="00647D4A"/>
    <w:rsid w:val="00673C41"/>
    <w:rsid w:val="0070672B"/>
    <w:rsid w:val="007445AE"/>
    <w:rsid w:val="007934BB"/>
    <w:rsid w:val="007E1FD2"/>
    <w:rsid w:val="008E60A5"/>
    <w:rsid w:val="00992DD8"/>
    <w:rsid w:val="00A23E2E"/>
    <w:rsid w:val="00A27375"/>
    <w:rsid w:val="00A84F99"/>
    <w:rsid w:val="00B15343"/>
    <w:rsid w:val="00B42E54"/>
    <w:rsid w:val="00B83597"/>
    <w:rsid w:val="00BE2606"/>
    <w:rsid w:val="00CB3C40"/>
    <w:rsid w:val="00CE72CF"/>
    <w:rsid w:val="00D644B7"/>
    <w:rsid w:val="00DA3DED"/>
    <w:rsid w:val="00E10DB0"/>
    <w:rsid w:val="00E13650"/>
    <w:rsid w:val="00E20ACB"/>
    <w:rsid w:val="00E60F52"/>
    <w:rsid w:val="00EF71A8"/>
    <w:rsid w:val="00F11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53B318"/>
  <w15:chartTrackingRefBased/>
  <w15:docId w15:val="{00A5EABF-C474-4FEF-A477-A4A31547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E2E"/>
  </w:style>
  <w:style w:type="paragraph" w:styleId="Footer">
    <w:name w:val="footer"/>
    <w:basedOn w:val="Normal"/>
    <w:link w:val="FooterChar"/>
    <w:uiPriority w:val="99"/>
    <w:unhideWhenUsed/>
    <w:rsid w:val="00A23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14926">
      <w:bodyDiv w:val="1"/>
      <w:marLeft w:val="0"/>
      <w:marRight w:val="0"/>
      <w:marTop w:val="0"/>
      <w:marBottom w:val="0"/>
      <w:divBdr>
        <w:top w:val="none" w:sz="0" w:space="0" w:color="auto"/>
        <w:left w:val="none" w:sz="0" w:space="0" w:color="auto"/>
        <w:bottom w:val="none" w:sz="0" w:space="0" w:color="auto"/>
        <w:right w:val="none" w:sz="0" w:space="0" w:color="auto"/>
      </w:divBdr>
    </w:div>
    <w:div w:id="18802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5</cp:revision>
  <dcterms:created xsi:type="dcterms:W3CDTF">2024-07-09T02:41:00Z</dcterms:created>
  <dcterms:modified xsi:type="dcterms:W3CDTF">2024-07-09T05:14:00Z</dcterms:modified>
</cp:coreProperties>
</file>