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5D8FD9" w14:textId="3F59D52C" w:rsidR="00430C17" w:rsidRPr="006D2B8A" w:rsidRDefault="00430C17" w:rsidP="00430C17">
      <w:pPr>
        <w:pStyle w:val="Heading4"/>
        <w:ind w:right="-199"/>
        <w:jc w:val="left"/>
        <w:rPr>
          <w:rFonts w:cs="Arial"/>
          <w:szCs w:val="22"/>
          <w:lang w:val="en-AU"/>
        </w:rPr>
      </w:pPr>
      <w:r w:rsidRPr="006D2B8A">
        <w:rPr>
          <w:rFonts w:cs="Arial"/>
          <w:szCs w:val="22"/>
        </w:rPr>
        <w:t>INTERNATIONAL ELECTROTECHNICAL COMMISSION (IEC) &amp; INTERNATIONAL ELECTROTECHNICAL COMMISSION SYSTEM FOR</w:t>
      </w:r>
      <w:r w:rsidR="003225DC">
        <w:rPr>
          <w:rFonts w:cs="Arial"/>
          <w:szCs w:val="22"/>
        </w:rPr>
        <w:t xml:space="preserve"> </w:t>
      </w:r>
      <w:r w:rsidRPr="006D2B8A">
        <w:rPr>
          <w:rFonts w:cs="Arial"/>
          <w:szCs w:val="22"/>
        </w:rPr>
        <w:t>CERTIFICATION TO STANDARDS RELATING TO EQUIPMENT FOR USE</w:t>
      </w:r>
      <w:r w:rsidR="003225DC">
        <w:rPr>
          <w:rFonts w:cs="Arial"/>
          <w:szCs w:val="22"/>
        </w:rPr>
        <w:t xml:space="preserve"> </w:t>
      </w:r>
      <w:r w:rsidRPr="006D2B8A">
        <w:rPr>
          <w:rFonts w:cs="Arial"/>
          <w:szCs w:val="22"/>
        </w:rPr>
        <w:t>IN EXPLOSIVE ATMOSPHERES (IECEx SYSTEM)</w:t>
      </w:r>
    </w:p>
    <w:p w14:paraId="3BC5AAC5" w14:textId="77777777" w:rsidR="0092099E" w:rsidRPr="00430C17" w:rsidRDefault="0092099E" w:rsidP="000660A3">
      <w:pPr>
        <w:ind w:right="-199"/>
        <w:rPr>
          <w:rFonts w:cs="Arial"/>
          <w:sz w:val="24"/>
          <w:szCs w:val="24"/>
        </w:rPr>
      </w:pPr>
    </w:p>
    <w:p w14:paraId="01BA3C45" w14:textId="3600A953" w:rsidR="0044672F" w:rsidRDefault="00E71A25" w:rsidP="00F87E9F">
      <w:pPr>
        <w:tabs>
          <w:tab w:val="left" w:pos="6946"/>
        </w:tabs>
        <w:ind w:right="-199"/>
        <w:rPr>
          <w:rFonts w:cs="Arial"/>
          <w:b/>
          <w:szCs w:val="22"/>
          <w:lang w:val="en-US"/>
        </w:rPr>
      </w:pPr>
      <w:r>
        <w:rPr>
          <w:rFonts w:cs="Arial"/>
          <w:b/>
          <w:szCs w:val="22"/>
          <w:lang w:val="en-US"/>
        </w:rPr>
        <w:t xml:space="preserve">TITLE: IEC </w:t>
      </w:r>
      <w:r w:rsidR="00F87E9F" w:rsidRPr="006D2B8A">
        <w:rPr>
          <w:rFonts w:cs="Arial"/>
          <w:b/>
          <w:szCs w:val="22"/>
          <w:lang w:val="en-US"/>
        </w:rPr>
        <w:t xml:space="preserve">TC 31 JWG 50 and TC 31 / IECEx Liaison report, </w:t>
      </w:r>
      <w:r w:rsidR="0044672F">
        <w:rPr>
          <w:rFonts w:cs="Arial"/>
          <w:b/>
          <w:szCs w:val="22"/>
          <w:lang w:val="en-US"/>
        </w:rPr>
        <w:tab/>
      </w:r>
      <w:r w:rsidR="0044672F">
        <w:rPr>
          <w:rFonts w:cs="Arial"/>
          <w:b/>
          <w:szCs w:val="22"/>
          <w:lang w:val="en-US"/>
        </w:rPr>
        <w:tab/>
        <w:t xml:space="preserve">       </w:t>
      </w:r>
    </w:p>
    <w:p w14:paraId="6AE3C48B" w14:textId="77777777" w:rsidR="00E71A25" w:rsidRDefault="00E71A25" w:rsidP="00F87E9F">
      <w:pPr>
        <w:tabs>
          <w:tab w:val="left" w:pos="6946"/>
        </w:tabs>
        <w:ind w:right="-199"/>
        <w:rPr>
          <w:rFonts w:cs="Arial"/>
          <w:b/>
          <w:szCs w:val="22"/>
          <w:lang w:val="en-US"/>
        </w:rPr>
      </w:pPr>
    </w:p>
    <w:p w14:paraId="5F96F6A4" w14:textId="5456605D" w:rsidR="00F87E9F" w:rsidRDefault="00E71A25" w:rsidP="00F87E9F">
      <w:pPr>
        <w:tabs>
          <w:tab w:val="left" w:pos="6946"/>
        </w:tabs>
        <w:ind w:right="-199"/>
        <w:rPr>
          <w:rFonts w:cs="Arial"/>
          <w:b/>
          <w:szCs w:val="22"/>
          <w:lang w:val="en-US"/>
        </w:rPr>
      </w:pPr>
      <w:r>
        <w:rPr>
          <w:rFonts w:cs="Arial"/>
          <w:b/>
          <w:szCs w:val="22"/>
          <w:lang w:val="en-US"/>
        </w:rPr>
        <w:t xml:space="preserve">CIRCULATED TO: </w:t>
      </w:r>
      <w:r w:rsidR="00F87E9F" w:rsidRPr="00F87E9F">
        <w:rPr>
          <w:rFonts w:cs="Arial"/>
          <w:b/>
          <w:szCs w:val="22"/>
          <w:lang w:val="en-US"/>
        </w:rPr>
        <w:t xml:space="preserve">IECEx </w:t>
      </w:r>
      <w:proofErr w:type="spellStart"/>
      <w:r w:rsidR="00F87E9F" w:rsidRPr="00F87E9F">
        <w:rPr>
          <w:rFonts w:cs="Arial"/>
          <w:b/>
          <w:szCs w:val="22"/>
          <w:lang w:val="en-US"/>
        </w:rPr>
        <w:t>ExMC</w:t>
      </w:r>
      <w:proofErr w:type="spellEnd"/>
      <w:r w:rsidR="00F87E9F">
        <w:rPr>
          <w:rFonts w:cs="Arial"/>
          <w:b/>
          <w:szCs w:val="22"/>
          <w:lang w:val="en-US"/>
        </w:rPr>
        <w:t xml:space="preserve"> Meeting</w:t>
      </w:r>
      <w:r w:rsidR="00F87E9F" w:rsidRPr="006D2B8A">
        <w:rPr>
          <w:rFonts w:cs="Arial"/>
          <w:b/>
          <w:szCs w:val="22"/>
          <w:lang w:val="en-US"/>
        </w:rPr>
        <w:t xml:space="preserve">, </w:t>
      </w:r>
      <w:r w:rsidR="00F87E9F" w:rsidRPr="00F87E9F">
        <w:rPr>
          <w:rFonts w:cs="Arial"/>
          <w:b/>
          <w:szCs w:val="22"/>
          <w:lang w:val="en-US"/>
        </w:rPr>
        <w:t>Foz do Iguaçu, Brazil</w:t>
      </w:r>
      <w:r w:rsidR="00F87E9F" w:rsidRPr="006D2B8A">
        <w:rPr>
          <w:rFonts w:cs="Arial"/>
          <w:b/>
          <w:szCs w:val="22"/>
          <w:lang w:val="en-US"/>
        </w:rPr>
        <w:t xml:space="preserve">, 2024 </w:t>
      </w:r>
    </w:p>
    <w:p w14:paraId="5A301D24" w14:textId="77777777" w:rsidR="00E71A25" w:rsidRPr="006D2B8A" w:rsidRDefault="00E71A25" w:rsidP="00F87E9F">
      <w:pPr>
        <w:tabs>
          <w:tab w:val="left" w:pos="6946"/>
        </w:tabs>
        <w:ind w:right="-199"/>
        <w:rPr>
          <w:rFonts w:cs="Arial"/>
          <w:b/>
          <w:szCs w:val="22"/>
          <w:lang w:val="en-US"/>
        </w:rPr>
      </w:pPr>
    </w:p>
    <w:p w14:paraId="03E9659A" w14:textId="71D35136" w:rsidR="0092099E" w:rsidRDefault="00E71A25" w:rsidP="00E71A25">
      <w:pPr>
        <w:pBdr>
          <w:top w:val="single" w:sz="4" w:space="1" w:color="auto"/>
        </w:pBdr>
        <w:tabs>
          <w:tab w:val="left" w:pos="6946"/>
        </w:tabs>
        <w:spacing w:line="276" w:lineRule="auto"/>
        <w:ind w:right="-199"/>
        <w:rPr>
          <w:rFonts w:cs="Arial"/>
          <w:sz w:val="24"/>
          <w:szCs w:val="24"/>
          <w:lang w:val="en-US"/>
        </w:rPr>
      </w:pPr>
      <w:r>
        <w:rPr>
          <w:rFonts w:cs="Arial"/>
          <w:sz w:val="24"/>
          <w:szCs w:val="24"/>
          <w:lang w:val="en-US"/>
        </w:rPr>
        <w:tab/>
      </w:r>
    </w:p>
    <w:p w14:paraId="452AAE18" w14:textId="391CC99E" w:rsidR="00503548" w:rsidRDefault="00503548" w:rsidP="00503548">
      <w:pPr>
        <w:pBdr>
          <w:top w:val="single" w:sz="4" w:space="1" w:color="auto"/>
        </w:pBdr>
        <w:spacing w:line="276" w:lineRule="auto"/>
        <w:ind w:right="-199"/>
        <w:rPr>
          <w:rFonts w:cs="Arial"/>
          <w:b/>
          <w:bCs/>
          <w:szCs w:val="22"/>
          <w:lang w:val="en-US"/>
        </w:rPr>
      </w:pPr>
      <w:r w:rsidRPr="00092CD2">
        <w:rPr>
          <w:rFonts w:cs="Arial"/>
          <w:b/>
          <w:bCs/>
          <w:szCs w:val="22"/>
          <w:lang w:val="en-US"/>
        </w:rPr>
        <w:t>Introduction</w:t>
      </w:r>
    </w:p>
    <w:p w14:paraId="716761E2" w14:textId="77777777" w:rsidR="00F85B68" w:rsidRPr="00F3301C" w:rsidRDefault="00F85B68" w:rsidP="00503548">
      <w:pPr>
        <w:pBdr>
          <w:top w:val="single" w:sz="4" w:space="1" w:color="auto"/>
        </w:pBdr>
        <w:spacing w:line="276" w:lineRule="auto"/>
        <w:ind w:right="-199"/>
        <w:rPr>
          <w:rFonts w:cs="Arial"/>
          <w:b/>
          <w:bCs/>
          <w:szCs w:val="22"/>
          <w:lang w:val="en-US"/>
        </w:rPr>
      </w:pPr>
    </w:p>
    <w:p w14:paraId="68A0044D" w14:textId="4DCADE32" w:rsidR="00503548" w:rsidRPr="00092CD2" w:rsidRDefault="00503548" w:rsidP="00503548">
      <w:pPr>
        <w:pBdr>
          <w:top w:val="single" w:sz="4" w:space="1" w:color="auto"/>
        </w:pBdr>
        <w:spacing w:line="276" w:lineRule="auto"/>
        <w:ind w:right="-199"/>
        <w:rPr>
          <w:rFonts w:cs="Arial"/>
          <w:szCs w:val="22"/>
          <w:lang w:val="en-US"/>
        </w:rPr>
      </w:pPr>
      <w:r w:rsidRPr="00092CD2">
        <w:rPr>
          <w:rFonts w:cs="Arial"/>
          <w:szCs w:val="22"/>
          <w:lang w:val="en-US"/>
        </w:rPr>
        <w:t xml:space="preserve">This report covers the activities of JWG 50 and the </w:t>
      </w:r>
      <w:r w:rsidR="008363A3">
        <w:rPr>
          <w:rFonts w:cs="Arial"/>
          <w:szCs w:val="22"/>
          <w:lang w:val="en-US"/>
        </w:rPr>
        <w:t xml:space="preserve">TC 31 / </w:t>
      </w:r>
      <w:r w:rsidRPr="00092CD2">
        <w:rPr>
          <w:rFonts w:cs="Arial"/>
          <w:szCs w:val="22"/>
          <w:lang w:val="en-US"/>
        </w:rPr>
        <w:t xml:space="preserve">IECEx Liaison since the last meetings of IECEx in </w:t>
      </w:r>
      <w:r w:rsidR="00785AFB">
        <w:rPr>
          <w:rFonts w:cs="Arial"/>
          <w:szCs w:val="22"/>
          <w:lang w:val="en-US"/>
        </w:rPr>
        <w:t xml:space="preserve">Edinburgh in </w:t>
      </w:r>
      <w:r w:rsidRPr="00092CD2">
        <w:rPr>
          <w:rFonts w:cs="Arial"/>
          <w:szCs w:val="22"/>
          <w:lang w:val="en-US"/>
        </w:rPr>
        <w:t>September 202</w:t>
      </w:r>
      <w:r w:rsidR="00F87E9F">
        <w:rPr>
          <w:rFonts w:cs="Arial"/>
          <w:szCs w:val="22"/>
          <w:lang w:val="en-US"/>
        </w:rPr>
        <w:t>3</w:t>
      </w:r>
      <w:r w:rsidRPr="00092CD2">
        <w:rPr>
          <w:rFonts w:cs="Arial"/>
          <w:szCs w:val="22"/>
          <w:lang w:val="en-US"/>
        </w:rPr>
        <w:t>.</w:t>
      </w:r>
    </w:p>
    <w:p w14:paraId="59F18E76" w14:textId="77777777" w:rsidR="00503548" w:rsidRPr="00092CD2" w:rsidRDefault="00503548" w:rsidP="00101ECD">
      <w:pPr>
        <w:pBdr>
          <w:top w:val="single" w:sz="4" w:space="1" w:color="auto"/>
        </w:pBdr>
        <w:spacing w:line="276" w:lineRule="auto"/>
        <w:ind w:right="-199"/>
        <w:rPr>
          <w:rFonts w:cs="Arial"/>
          <w:szCs w:val="22"/>
          <w:lang w:val="en-US"/>
        </w:rPr>
      </w:pPr>
    </w:p>
    <w:p w14:paraId="2BEB83F6" w14:textId="77777777" w:rsidR="00101ECD" w:rsidRPr="00092CD2" w:rsidRDefault="00101ECD" w:rsidP="00101ECD">
      <w:pPr>
        <w:pBdr>
          <w:top w:val="single" w:sz="4" w:space="1" w:color="auto"/>
        </w:pBdr>
        <w:spacing w:line="276" w:lineRule="auto"/>
        <w:ind w:right="-199"/>
        <w:rPr>
          <w:rFonts w:cs="Arial"/>
          <w:szCs w:val="22"/>
          <w:lang w:val="en-US"/>
        </w:rPr>
      </w:pPr>
      <w:r w:rsidRPr="00092CD2">
        <w:rPr>
          <w:rFonts w:cs="Arial"/>
          <w:szCs w:val="22"/>
          <w:lang w:val="en-US"/>
        </w:rPr>
        <w:t>Objectives of the JWG are:</w:t>
      </w:r>
    </w:p>
    <w:p w14:paraId="053244FE" w14:textId="7F729733" w:rsidR="00101ECD" w:rsidRPr="00092CD2" w:rsidRDefault="00101ECD" w:rsidP="00101ECD">
      <w:pPr>
        <w:numPr>
          <w:ilvl w:val="0"/>
          <w:numId w:val="24"/>
        </w:numPr>
        <w:pBdr>
          <w:top w:val="single" w:sz="4" w:space="1" w:color="auto"/>
        </w:pBdr>
        <w:ind w:right="-199"/>
        <w:rPr>
          <w:rFonts w:cs="Arial"/>
          <w:szCs w:val="22"/>
          <w:lang w:val="en-US"/>
        </w:rPr>
      </w:pPr>
      <w:r w:rsidRPr="00092CD2">
        <w:rPr>
          <w:rFonts w:cs="Arial"/>
          <w:szCs w:val="22"/>
          <w:lang w:val="en-US"/>
        </w:rPr>
        <w:t>A more ordered way of passing documents back and forward between the two bodies</w:t>
      </w:r>
    </w:p>
    <w:p w14:paraId="748D88D4" w14:textId="6A1F8F03" w:rsidR="00101ECD" w:rsidRPr="00092CD2" w:rsidRDefault="00101ECD" w:rsidP="00101ECD">
      <w:pPr>
        <w:numPr>
          <w:ilvl w:val="0"/>
          <w:numId w:val="24"/>
        </w:numPr>
        <w:pBdr>
          <w:top w:val="single" w:sz="4" w:space="1" w:color="auto"/>
        </w:pBdr>
        <w:ind w:right="-199"/>
        <w:rPr>
          <w:rFonts w:cs="Arial"/>
          <w:szCs w:val="22"/>
          <w:lang w:val="en-US"/>
        </w:rPr>
      </w:pPr>
      <w:r w:rsidRPr="00092CD2">
        <w:rPr>
          <w:rFonts w:cs="Arial"/>
          <w:szCs w:val="22"/>
          <w:lang w:val="en-US"/>
        </w:rPr>
        <w:t>Assure responses to all requests from each organization are received in a timely manner</w:t>
      </w:r>
    </w:p>
    <w:p w14:paraId="74C734EF" w14:textId="57BE604C" w:rsidR="00101ECD" w:rsidRPr="00092CD2" w:rsidRDefault="00101ECD" w:rsidP="00101ECD">
      <w:pPr>
        <w:numPr>
          <w:ilvl w:val="0"/>
          <w:numId w:val="24"/>
        </w:numPr>
        <w:pBdr>
          <w:top w:val="single" w:sz="4" w:space="1" w:color="auto"/>
        </w:pBdr>
        <w:ind w:right="-199"/>
        <w:rPr>
          <w:rFonts w:cs="Arial"/>
          <w:szCs w:val="22"/>
          <w:lang w:val="en-US"/>
        </w:rPr>
      </w:pPr>
      <w:r w:rsidRPr="00092CD2">
        <w:rPr>
          <w:rFonts w:cs="Arial"/>
          <w:szCs w:val="22"/>
          <w:lang w:val="en-US"/>
        </w:rPr>
        <w:t>Provide a summary report to each organization at annual meetings on performance regarding item 2</w:t>
      </w:r>
    </w:p>
    <w:p w14:paraId="1946A1D9" w14:textId="4DDF0870" w:rsidR="0092099E" w:rsidRPr="00092CD2" w:rsidRDefault="00101ECD" w:rsidP="0092099E">
      <w:pPr>
        <w:numPr>
          <w:ilvl w:val="0"/>
          <w:numId w:val="24"/>
        </w:numPr>
        <w:pBdr>
          <w:top w:val="single" w:sz="4" w:space="1" w:color="auto"/>
        </w:pBdr>
        <w:ind w:right="-199"/>
        <w:rPr>
          <w:rFonts w:cs="Arial"/>
          <w:szCs w:val="22"/>
          <w:lang w:val="en-US"/>
        </w:rPr>
      </w:pPr>
      <w:r w:rsidRPr="00092CD2">
        <w:rPr>
          <w:rFonts w:cs="Arial"/>
          <w:szCs w:val="22"/>
          <w:lang w:val="en-US"/>
        </w:rPr>
        <w:t>Assuring involvement of the appropriate persons while avoiding direct involvement of other persons without channeling through the correct contact</w:t>
      </w:r>
    </w:p>
    <w:p w14:paraId="3CB772B8" w14:textId="77777777" w:rsidR="00101ECD" w:rsidRDefault="00101ECD" w:rsidP="00101ECD">
      <w:pPr>
        <w:pBdr>
          <w:top w:val="single" w:sz="4" w:space="1" w:color="auto"/>
        </w:pBdr>
        <w:ind w:right="-199"/>
        <w:rPr>
          <w:rFonts w:cs="Arial"/>
          <w:szCs w:val="22"/>
          <w:lang w:val="en-US"/>
        </w:rPr>
      </w:pPr>
    </w:p>
    <w:p w14:paraId="173CD3AA" w14:textId="77777777" w:rsidR="00F85B68" w:rsidRPr="00092CD2" w:rsidRDefault="00F85B68" w:rsidP="00101ECD">
      <w:pPr>
        <w:pBdr>
          <w:top w:val="single" w:sz="4" w:space="1" w:color="auto"/>
        </w:pBdr>
        <w:ind w:right="-199"/>
        <w:rPr>
          <w:rFonts w:cs="Arial"/>
          <w:szCs w:val="22"/>
          <w:lang w:val="en-US"/>
        </w:rPr>
      </w:pPr>
    </w:p>
    <w:p w14:paraId="0FCDCF6A" w14:textId="5E09CD7B" w:rsidR="0039125D" w:rsidRDefault="00F87E9F" w:rsidP="00C615F1">
      <w:pPr>
        <w:pBdr>
          <w:top w:val="single" w:sz="4" w:space="1" w:color="auto"/>
        </w:pBdr>
        <w:spacing w:line="276" w:lineRule="auto"/>
        <w:ind w:right="-199"/>
        <w:rPr>
          <w:rFonts w:cs="Arial"/>
          <w:b/>
          <w:bCs/>
          <w:szCs w:val="22"/>
          <w:lang w:val="en-US"/>
        </w:rPr>
      </w:pPr>
      <w:r w:rsidRPr="00C615F1">
        <w:rPr>
          <w:rFonts w:cs="Arial"/>
          <w:b/>
          <w:bCs/>
          <w:szCs w:val="22"/>
          <w:lang w:val="en-US"/>
        </w:rPr>
        <w:t>Meetings</w:t>
      </w:r>
    </w:p>
    <w:p w14:paraId="292C4FEB" w14:textId="77777777" w:rsidR="00F85B68" w:rsidRPr="00337C96" w:rsidRDefault="00F85B68" w:rsidP="00C615F1">
      <w:pPr>
        <w:pBdr>
          <w:top w:val="single" w:sz="4" w:space="1" w:color="auto"/>
        </w:pBdr>
        <w:spacing w:line="276" w:lineRule="auto"/>
        <w:ind w:right="-199"/>
        <w:rPr>
          <w:rFonts w:cs="Arial"/>
          <w:szCs w:val="22"/>
          <w:lang w:val="en-US"/>
        </w:rPr>
      </w:pPr>
    </w:p>
    <w:p w14:paraId="35A82F7E" w14:textId="77777777" w:rsidR="00F87E9F" w:rsidRPr="00C615F1" w:rsidRDefault="00F87E9F" w:rsidP="00C615F1">
      <w:pPr>
        <w:pBdr>
          <w:top w:val="single" w:sz="4" w:space="1" w:color="auto"/>
        </w:pBdr>
        <w:spacing w:line="276" w:lineRule="auto"/>
        <w:ind w:right="-199"/>
        <w:rPr>
          <w:rFonts w:cs="Arial"/>
          <w:szCs w:val="22"/>
          <w:lang w:val="en-US"/>
        </w:rPr>
      </w:pPr>
      <w:r w:rsidRPr="00C615F1">
        <w:rPr>
          <w:rFonts w:cs="Arial"/>
          <w:szCs w:val="22"/>
          <w:lang w:val="en-US"/>
        </w:rPr>
        <w:t xml:space="preserve">Past meetings: </w:t>
      </w:r>
    </w:p>
    <w:p w14:paraId="1032D61C" w14:textId="53E238EB" w:rsidR="00F87E9F" w:rsidRPr="00C615F1" w:rsidRDefault="00F87E9F" w:rsidP="00C615F1">
      <w:pPr>
        <w:pBdr>
          <w:top w:val="single" w:sz="4" w:space="1" w:color="auto"/>
        </w:pBdr>
        <w:spacing w:line="276" w:lineRule="auto"/>
        <w:ind w:right="-199"/>
        <w:rPr>
          <w:rFonts w:cs="Arial"/>
          <w:szCs w:val="22"/>
          <w:lang w:val="en-US"/>
        </w:rPr>
      </w:pPr>
      <w:r w:rsidRPr="00C615F1">
        <w:rPr>
          <w:rFonts w:cs="Arial"/>
          <w:szCs w:val="22"/>
          <w:lang w:val="en-US"/>
        </w:rPr>
        <w:t>November 6, 2023: Face</w:t>
      </w:r>
      <w:r w:rsidR="0039125D" w:rsidRPr="00C615F1">
        <w:rPr>
          <w:rFonts w:cs="Arial"/>
          <w:szCs w:val="22"/>
          <w:lang w:val="en-US"/>
        </w:rPr>
        <w:t>-</w:t>
      </w:r>
      <w:r w:rsidRPr="00C615F1">
        <w:rPr>
          <w:rFonts w:cs="Arial"/>
          <w:szCs w:val="22"/>
          <w:lang w:val="en-US"/>
        </w:rPr>
        <w:t>to</w:t>
      </w:r>
      <w:r w:rsidR="0039125D" w:rsidRPr="00C615F1">
        <w:rPr>
          <w:rFonts w:cs="Arial"/>
          <w:szCs w:val="22"/>
          <w:lang w:val="en-US"/>
        </w:rPr>
        <w:t>-</w:t>
      </w:r>
      <w:r w:rsidRPr="00C615F1">
        <w:rPr>
          <w:rFonts w:cs="Arial"/>
          <w:szCs w:val="22"/>
          <w:lang w:val="en-US"/>
        </w:rPr>
        <w:t>face meeting in Melville (US)</w:t>
      </w:r>
    </w:p>
    <w:p w14:paraId="2E7742EC" w14:textId="38F8DD11" w:rsidR="00F87E9F" w:rsidRPr="00C615F1" w:rsidRDefault="00F87E9F" w:rsidP="00C615F1">
      <w:pPr>
        <w:pBdr>
          <w:top w:val="single" w:sz="4" w:space="1" w:color="auto"/>
        </w:pBdr>
        <w:spacing w:line="276" w:lineRule="auto"/>
        <w:ind w:right="-199"/>
        <w:rPr>
          <w:rFonts w:cs="Arial"/>
          <w:szCs w:val="22"/>
          <w:lang w:val="en-US"/>
        </w:rPr>
      </w:pPr>
      <w:r w:rsidRPr="00C615F1">
        <w:rPr>
          <w:rFonts w:cs="Arial"/>
          <w:szCs w:val="22"/>
          <w:lang w:val="en-US"/>
        </w:rPr>
        <w:t>July 11, 2024: Virtual meeting</w:t>
      </w:r>
    </w:p>
    <w:p w14:paraId="094CA1C7" w14:textId="77777777" w:rsidR="00F87E9F" w:rsidRPr="00F87E9F" w:rsidRDefault="00F87E9F" w:rsidP="00F87E9F">
      <w:pPr>
        <w:rPr>
          <w:rFonts w:cs="Arial"/>
          <w:szCs w:val="22"/>
        </w:rPr>
      </w:pPr>
    </w:p>
    <w:p w14:paraId="5BE70C35" w14:textId="77777777" w:rsidR="00F87E9F" w:rsidRPr="00F87E9F" w:rsidRDefault="00F87E9F" w:rsidP="00F87E9F">
      <w:pPr>
        <w:rPr>
          <w:rFonts w:cs="Arial"/>
          <w:szCs w:val="22"/>
        </w:rPr>
      </w:pPr>
      <w:r w:rsidRPr="00F87E9F">
        <w:rPr>
          <w:rFonts w:cs="Arial"/>
          <w:szCs w:val="22"/>
        </w:rPr>
        <w:t xml:space="preserve">Next meetings: </w:t>
      </w:r>
    </w:p>
    <w:p w14:paraId="3A33E257" w14:textId="4844D94B" w:rsidR="00D8164F" w:rsidRDefault="0039125D" w:rsidP="007C538A">
      <w:pPr>
        <w:rPr>
          <w:rFonts w:cs="Arial"/>
          <w:szCs w:val="22"/>
        </w:rPr>
      </w:pPr>
      <w:r w:rsidRPr="0039125D">
        <w:rPr>
          <w:rFonts w:cs="Arial"/>
          <w:szCs w:val="22"/>
        </w:rPr>
        <w:t>September 25, 2024</w:t>
      </w:r>
      <w:r>
        <w:rPr>
          <w:rFonts w:cs="Arial"/>
          <w:szCs w:val="22"/>
        </w:rPr>
        <w:t>:</w:t>
      </w:r>
      <w:r w:rsidRPr="0039125D">
        <w:rPr>
          <w:rFonts w:cs="Arial"/>
          <w:szCs w:val="22"/>
        </w:rPr>
        <w:t xml:space="preserve"> Planned face-to-face meeting in Foz do Iguaçu</w:t>
      </w:r>
      <w:r>
        <w:rPr>
          <w:rFonts w:cs="Arial"/>
          <w:szCs w:val="22"/>
        </w:rPr>
        <w:t xml:space="preserve"> (BR),</w:t>
      </w:r>
      <w:r w:rsidRPr="0039125D">
        <w:rPr>
          <w:rFonts w:cs="Arial"/>
          <w:szCs w:val="22"/>
        </w:rPr>
        <w:t xml:space="preserve"> (</w:t>
      </w:r>
      <w:r w:rsidR="00205BD8">
        <w:rPr>
          <w:rFonts w:cs="Arial"/>
          <w:szCs w:val="22"/>
        </w:rPr>
        <w:t>14:00 to 15:00, main meeting room</w:t>
      </w:r>
      <w:r w:rsidRPr="0039125D">
        <w:rPr>
          <w:rFonts w:cs="Arial"/>
          <w:szCs w:val="22"/>
        </w:rPr>
        <w:t>)</w:t>
      </w:r>
    </w:p>
    <w:p w14:paraId="5A3B4915" w14:textId="77777777" w:rsidR="0039125D" w:rsidRDefault="0039125D" w:rsidP="007C538A">
      <w:pPr>
        <w:rPr>
          <w:rFonts w:cs="Arial"/>
          <w:szCs w:val="22"/>
        </w:rPr>
      </w:pPr>
    </w:p>
    <w:p w14:paraId="39750D94" w14:textId="77777777" w:rsidR="00F85B68" w:rsidRDefault="00F85B68" w:rsidP="007C538A">
      <w:pPr>
        <w:rPr>
          <w:rFonts w:cs="Arial"/>
          <w:szCs w:val="22"/>
        </w:rPr>
      </w:pPr>
    </w:p>
    <w:p w14:paraId="74F10997" w14:textId="22EB163A" w:rsidR="00F3301C" w:rsidRDefault="00B24143" w:rsidP="00337C96">
      <w:pPr>
        <w:rPr>
          <w:rFonts w:cs="Arial"/>
          <w:b/>
          <w:bCs/>
          <w:szCs w:val="22"/>
        </w:rPr>
      </w:pPr>
      <w:r w:rsidRPr="00B24143">
        <w:rPr>
          <w:rFonts w:cs="Arial"/>
          <w:b/>
          <w:bCs/>
          <w:szCs w:val="22"/>
        </w:rPr>
        <w:t>Activities and discussion topics</w:t>
      </w:r>
    </w:p>
    <w:p w14:paraId="0690B87F" w14:textId="77777777" w:rsidR="00337C96" w:rsidRPr="00337C96" w:rsidRDefault="00337C96" w:rsidP="00337C96">
      <w:pPr>
        <w:rPr>
          <w:rFonts w:cs="Arial"/>
          <w:szCs w:val="22"/>
        </w:rPr>
      </w:pPr>
    </w:p>
    <w:p w14:paraId="1695FB21" w14:textId="77777777" w:rsidR="00B24143" w:rsidRPr="00B24143" w:rsidRDefault="00B24143" w:rsidP="00B24143">
      <w:pPr>
        <w:numPr>
          <w:ilvl w:val="0"/>
          <w:numId w:val="26"/>
        </w:numPr>
        <w:ind w:left="360"/>
        <w:rPr>
          <w:rFonts w:cs="Arial"/>
          <w:b/>
          <w:bCs/>
          <w:szCs w:val="22"/>
        </w:rPr>
      </w:pPr>
      <w:r w:rsidRPr="00B24143">
        <w:rPr>
          <w:rFonts w:cs="Arial"/>
          <w:b/>
          <w:bCs/>
          <w:szCs w:val="22"/>
        </w:rPr>
        <w:t xml:space="preserve">IECEx </w:t>
      </w:r>
      <w:proofErr w:type="spellStart"/>
      <w:r w:rsidRPr="00B24143">
        <w:rPr>
          <w:rFonts w:cs="Arial"/>
          <w:b/>
          <w:bCs/>
          <w:szCs w:val="22"/>
        </w:rPr>
        <w:t>ExTAG</w:t>
      </w:r>
      <w:proofErr w:type="spellEnd"/>
      <w:r w:rsidRPr="00B24143">
        <w:rPr>
          <w:rFonts w:cs="Arial"/>
          <w:b/>
          <w:bCs/>
          <w:szCs w:val="22"/>
        </w:rPr>
        <w:t xml:space="preserve"> decision sheets (DS)</w:t>
      </w:r>
    </w:p>
    <w:p w14:paraId="714C6D9D" w14:textId="1F27AB5B" w:rsidR="004D2A7C" w:rsidRDefault="00B24143" w:rsidP="004D2A7C">
      <w:pPr>
        <w:ind w:left="360"/>
        <w:rPr>
          <w:rFonts w:cs="Arial"/>
          <w:szCs w:val="22"/>
        </w:rPr>
      </w:pPr>
      <w:r w:rsidRPr="00B24143">
        <w:rPr>
          <w:rFonts w:cs="Arial"/>
          <w:szCs w:val="22"/>
        </w:rPr>
        <w:t xml:space="preserve">Between the </w:t>
      </w:r>
      <w:r w:rsidR="00F85B68" w:rsidRPr="00F85B68">
        <w:rPr>
          <w:rFonts w:cs="Arial"/>
          <w:szCs w:val="22"/>
        </w:rPr>
        <w:t>Annual Meetings of the IECEx System</w:t>
      </w:r>
      <w:r w:rsidRPr="00B24143">
        <w:rPr>
          <w:rFonts w:cs="Arial"/>
          <w:szCs w:val="22"/>
        </w:rPr>
        <w:t xml:space="preserve"> in </w:t>
      </w:r>
      <w:r w:rsidR="00F85B68">
        <w:rPr>
          <w:rFonts w:cs="Arial"/>
          <w:szCs w:val="22"/>
        </w:rPr>
        <w:t xml:space="preserve">Edinburgh in September 2023 </w:t>
      </w:r>
      <w:r w:rsidR="00EC4912">
        <w:rPr>
          <w:rFonts w:cs="Arial"/>
          <w:szCs w:val="22"/>
        </w:rPr>
        <w:t>three</w:t>
      </w:r>
      <w:r w:rsidRPr="00B24143">
        <w:rPr>
          <w:rFonts w:cs="Arial"/>
          <w:szCs w:val="22"/>
        </w:rPr>
        <w:t xml:space="preserve"> DS drafts were run through the TC 31 / IECEx Liaison process</w:t>
      </w:r>
      <w:r w:rsidR="00EC4912">
        <w:rPr>
          <w:rFonts w:cs="Arial"/>
          <w:szCs w:val="22"/>
        </w:rPr>
        <w:t>.</w:t>
      </w:r>
      <w:r w:rsidRPr="00B24143">
        <w:rPr>
          <w:rFonts w:cs="Arial"/>
          <w:szCs w:val="22"/>
        </w:rPr>
        <w:t xml:space="preserve"> </w:t>
      </w:r>
      <w:r w:rsidR="00EC4912" w:rsidRPr="00EC4912">
        <w:rPr>
          <w:rFonts w:cs="Arial"/>
          <w:szCs w:val="22"/>
        </w:rPr>
        <w:t>Two of the DS drafts were circulated a second time as a revised draft for comments. All responses were returned on time.</w:t>
      </w:r>
    </w:p>
    <w:p w14:paraId="4F237AB7" w14:textId="64281BC3" w:rsidR="004D2A7C" w:rsidRDefault="004D2A7C" w:rsidP="004D2A7C">
      <w:pPr>
        <w:ind w:left="360"/>
        <w:rPr>
          <w:rFonts w:cs="Arial"/>
          <w:szCs w:val="22"/>
        </w:rPr>
      </w:pPr>
      <w:r>
        <w:rPr>
          <w:rFonts w:cs="Arial"/>
          <w:szCs w:val="22"/>
        </w:rPr>
        <w:br w:type="page"/>
      </w:r>
    </w:p>
    <w:tbl>
      <w:tblPr>
        <w:tblStyle w:val="TableGrid"/>
        <w:tblW w:w="5000" w:type="pct"/>
        <w:tblLook w:val="04A0" w:firstRow="1" w:lastRow="0" w:firstColumn="1" w:lastColumn="0" w:noHBand="0" w:noVBand="1"/>
      </w:tblPr>
      <w:tblGrid>
        <w:gridCol w:w="5265"/>
        <w:gridCol w:w="1843"/>
        <w:gridCol w:w="1953"/>
      </w:tblGrid>
      <w:tr w:rsidR="00977983" w:rsidRPr="00337C96" w14:paraId="096C4B35" w14:textId="2B287E17" w:rsidTr="002C4778">
        <w:tc>
          <w:tcPr>
            <w:tcW w:w="2939" w:type="pct"/>
            <w:vAlign w:val="center"/>
          </w:tcPr>
          <w:p w14:paraId="6DEEDD49" w14:textId="5973A085" w:rsidR="00977983" w:rsidRPr="00337C96" w:rsidRDefault="004D2A7C" w:rsidP="00977983">
            <w:pPr>
              <w:jc w:val="center"/>
              <w:rPr>
                <w:rFonts w:cs="Arial"/>
                <w:szCs w:val="22"/>
              </w:rPr>
            </w:pPr>
            <w:r>
              <w:rPr>
                <w:rFonts w:cs="Arial"/>
                <w:szCs w:val="22"/>
              </w:rPr>
              <w:br w:type="page"/>
            </w:r>
            <w:r>
              <w:rPr>
                <w:rFonts w:cs="Arial"/>
                <w:szCs w:val="22"/>
              </w:rPr>
              <w:br w:type="page"/>
            </w:r>
            <w:r w:rsidR="00337C96">
              <w:rPr>
                <w:rFonts w:cs="Arial"/>
                <w:szCs w:val="22"/>
              </w:rPr>
              <w:br w:type="page"/>
            </w:r>
            <w:r w:rsidR="00977983" w:rsidRPr="00337C96">
              <w:rPr>
                <w:rFonts w:cs="Arial"/>
                <w:b/>
                <w:bCs/>
                <w:szCs w:val="22"/>
              </w:rPr>
              <w:t>Document / Topic</w:t>
            </w:r>
          </w:p>
        </w:tc>
        <w:tc>
          <w:tcPr>
            <w:tcW w:w="1050" w:type="pct"/>
            <w:vAlign w:val="center"/>
          </w:tcPr>
          <w:p w14:paraId="7FAC209E" w14:textId="77777777" w:rsidR="00977983" w:rsidRPr="00337C96" w:rsidRDefault="00977983" w:rsidP="00977983">
            <w:pPr>
              <w:jc w:val="center"/>
              <w:rPr>
                <w:rFonts w:cs="Arial"/>
                <w:szCs w:val="22"/>
              </w:rPr>
            </w:pPr>
            <w:r w:rsidRPr="00337C96">
              <w:rPr>
                <w:rFonts w:cs="Arial"/>
                <w:b/>
                <w:bCs/>
                <w:szCs w:val="22"/>
              </w:rPr>
              <w:t>Circulation Date</w:t>
            </w:r>
            <w:r w:rsidRPr="00337C96">
              <w:rPr>
                <w:rFonts w:cs="Arial"/>
                <w:b/>
                <w:bCs/>
                <w:szCs w:val="22"/>
              </w:rPr>
              <w:br/>
              <w:t>(</w:t>
            </w:r>
            <w:proofErr w:type="spellStart"/>
            <w:r w:rsidRPr="00337C96">
              <w:rPr>
                <w:rFonts w:cs="Arial"/>
                <w:b/>
                <w:bCs/>
                <w:szCs w:val="22"/>
              </w:rPr>
              <w:t>yyyy</w:t>
            </w:r>
            <w:proofErr w:type="spellEnd"/>
            <w:r w:rsidRPr="00337C96">
              <w:rPr>
                <w:rFonts w:cs="Arial"/>
                <w:b/>
                <w:bCs/>
                <w:szCs w:val="22"/>
              </w:rPr>
              <w:t>-mm-dd)</w:t>
            </w:r>
          </w:p>
        </w:tc>
        <w:tc>
          <w:tcPr>
            <w:tcW w:w="1012" w:type="pct"/>
            <w:vAlign w:val="center"/>
          </w:tcPr>
          <w:p w14:paraId="4B79F57F" w14:textId="4F2D418D" w:rsidR="00977983" w:rsidRPr="00337C96" w:rsidRDefault="00977983" w:rsidP="00977983">
            <w:pPr>
              <w:jc w:val="center"/>
              <w:rPr>
                <w:rFonts w:cs="Arial"/>
                <w:b/>
                <w:bCs/>
                <w:szCs w:val="22"/>
              </w:rPr>
            </w:pPr>
            <w:r>
              <w:rPr>
                <w:rFonts w:cs="Arial"/>
                <w:b/>
                <w:bCs/>
                <w:szCs w:val="22"/>
              </w:rPr>
              <w:t>Status</w:t>
            </w:r>
          </w:p>
        </w:tc>
      </w:tr>
      <w:tr w:rsidR="00977983" w:rsidRPr="00337C96" w14:paraId="1017A476" w14:textId="20CBEB5F" w:rsidTr="002C4778">
        <w:tc>
          <w:tcPr>
            <w:tcW w:w="2939" w:type="pct"/>
            <w:vAlign w:val="center"/>
          </w:tcPr>
          <w:p w14:paraId="753199AF" w14:textId="77777777" w:rsidR="00977983" w:rsidRPr="00337C96" w:rsidRDefault="00977983" w:rsidP="00337C96">
            <w:pPr>
              <w:rPr>
                <w:rFonts w:cs="Arial"/>
                <w:szCs w:val="22"/>
              </w:rPr>
            </w:pPr>
            <w:proofErr w:type="spellStart"/>
            <w:r w:rsidRPr="00337C96">
              <w:rPr>
                <w:rFonts w:cs="Arial"/>
                <w:szCs w:val="22"/>
              </w:rPr>
              <w:t>ExTAG</w:t>
            </w:r>
            <w:proofErr w:type="spellEnd"/>
            <w:r w:rsidRPr="00337C96">
              <w:rPr>
                <w:rFonts w:cs="Arial"/>
                <w:szCs w:val="22"/>
              </w:rPr>
              <w:t>/718/CD - Thermal conductivity of dust</w:t>
            </w:r>
          </w:p>
        </w:tc>
        <w:tc>
          <w:tcPr>
            <w:tcW w:w="1050" w:type="pct"/>
            <w:vAlign w:val="center"/>
          </w:tcPr>
          <w:p w14:paraId="0AE1B634" w14:textId="77777777" w:rsidR="00977983" w:rsidRPr="00337C96" w:rsidRDefault="00977983" w:rsidP="00337C96">
            <w:pPr>
              <w:rPr>
                <w:rFonts w:cs="Arial"/>
                <w:szCs w:val="22"/>
              </w:rPr>
            </w:pPr>
            <w:r w:rsidRPr="00337C96">
              <w:rPr>
                <w:rFonts w:cs="Arial"/>
                <w:szCs w:val="22"/>
              </w:rPr>
              <w:t>2024-01-11</w:t>
            </w:r>
          </w:p>
        </w:tc>
        <w:tc>
          <w:tcPr>
            <w:tcW w:w="1012" w:type="pct"/>
            <w:vAlign w:val="center"/>
          </w:tcPr>
          <w:p w14:paraId="4A115402" w14:textId="06E5A854" w:rsidR="00977983" w:rsidRPr="00337C96" w:rsidRDefault="00DC2085" w:rsidP="00337C96">
            <w:pPr>
              <w:rPr>
                <w:rFonts w:cs="Arial"/>
                <w:szCs w:val="22"/>
              </w:rPr>
            </w:pPr>
            <w:r>
              <w:rPr>
                <w:rFonts w:cs="Arial"/>
                <w:szCs w:val="22"/>
              </w:rPr>
              <w:t xml:space="preserve">Revised (see </w:t>
            </w:r>
            <w:proofErr w:type="spellStart"/>
            <w:r>
              <w:rPr>
                <w:rFonts w:cs="Arial"/>
                <w:szCs w:val="22"/>
              </w:rPr>
              <w:t>ExTAG</w:t>
            </w:r>
            <w:proofErr w:type="spellEnd"/>
            <w:r>
              <w:rPr>
                <w:rFonts w:cs="Arial"/>
                <w:szCs w:val="22"/>
              </w:rPr>
              <w:t>/718</w:t>
            </w:r>
            <w:r w:rsidR="00F05D9E">
              <w:rPr>
                <w:rFonts w:cs="Arial"/>
                <w:szCs w:val="22"/>
              </w:rPr>
              <w:t>A/CD</w:t>
            </w:r>
          </w:p>
        </w:tc>
      </w:tr>
      <w:tr w:rsidR="00977983" w:rsidRPr="00337C96" w14:paraId="46788F69" w14:textId="15D0A8EC" w:rsidTr="002C4778">
        <w:tc>
          <w:tcPr>
            <w:tcW w:w="2939" w:type="pct"/>
            <w:vAlign w:val="center"/>
          </w:tcPr>
          <w:p w14:paraId="760D05DA" w14:textId="77777777" w:rsidR="00977983" w:rsidRPr="00337C96" w:rsidRDefault="00977983" w:rsidP="00337C96">
            <w:pPr>
              <w:rPr>
                <w:rFonts w:cs="Arial"/>
                <w:szCs w:val="22"/>
              </w:rPr>
            </w:pPr>
            <w:bookmarkStart w:id="0" w:name="RANGE!A16"/>
            <w:proofErr w:type="spellStart"/>
            <w:r w:rsidRPr="00337C96">
              <w:rPr>
                <w:rFonts w:cs="Arial"/>
                <w:szCs w:val="22"/>
              </w:rPr>
              <w:t>ExTAG</w:t>
            </w:r>
            <w:proofErr w:type="spellEnd"/>
            <w:r w:rsidRPr="00337C96">
              <w:rPr>
                <w:rFonts w:cs="Arial"/>
                <w:szCs w:val="22"/>
              </w:rPr>
              <w:t>/720/CD - Tightening torque values of torque test for Ex blanking elements and Ex thread adapters</w:t>
            </w:r>
            <w:bookmarkEnd w:id="0"/>
          </w:p>
        </w:tc>
        <w:tc>
          <w:tcPr>
            <w:tcW w:w="1050" w:type="pct"/>
            <w:vAlign w:val="center"/>
          </w:tcPr>
          <w:p w14:paraId="6CA664DE" w14:textId="77777777" w:rsidR="00977983" w:rsidRPr="00337C96" w:rsidRDefault="00977983" w:rsidP="00337C96">
            <w:pPr>
              <w:rPr>
                <w:rFonts w:cs="Arial"/>
                <w:szCs w:val="22"/>
              </w:rPr>
            </w:pPr>
            <w:r w:rsidRPr="00337C96">
              <w:rPr>
                <w:rFonts w:cs="Arial"/>
                <w:szCs w:val="22"/>
              </w:rPr>
              <w:t>2024-03-05</w:t>
            </w:r>
          </w:p>
        </w:tc>
        <w:tc>
          <w:tcPr>
            <w:tcW w:w="1012" w:type="pct"/>
            <w:vAlign w:val="center"/>
          </w:tcPr>
          <w:p w14:paraId="00ED1132" w14:textId="6A84B0A0" w:rsidR="00977983" w:rsidRPr="00337C96" w:rsidRDefault="00F05D9E" w:rsidP="00337C96">
            <w:pPr>
              <w:rPr>
                <w:rFonts w:cs="Arial"/>
                <w:szCs w:val="22"/>
              </w:rPr>
            </w:pPr>
            <w:r>
              <w:rPr>
                <w:rFonts w:cs="Arial"/>
                <w:szCs w:val="22"/>
              </w:rPr>
              <w:t xml:space="preserve">Revised (see </w:t>
            </w:r>
            <w:proofErr w:type="spellStart"/>
            <w:r>
              <w:rPr>
                <w:rFonts w:cs="Arial"/>
                <w:szCs w:val="22"/>
              </w:rPr>
              <w:t>ExTAG</w:t>
            </w:r>
            <w:proofErr w:type="spellEnd"/>
            <w:r>
              <w:rPr>
                <w:rFonts w:cs="Arial"/>
                <w:szCs w:val="22"/>
              </w:rPr>
              <w:t>/720A/CD</w:t>
            </w:r>
          </w:p>
        </w:tc>
      </w:tr>
      <w:tr w:rsidR="00977983" w:rsidRPr="00337C96" w14:paraId="70577833" w14:textId="21B96C21" w:rsidTr="002C4778">
        <w:tc>
          <w:tcPr>
            <w:tcW w:w="2939" w:type="pct"/>
            <w:vAlign w:val="center"/>
          </w:tcPr>
          <w:p w14:paraId="1A22853D" w14:textId="77777777" w:rsidR="00977983" w:rsidRPr="00337C96" w:rsidRDefault="00977983" w:rsidP="00337C96">
            <w:pPr>
              <w:rPr>
                <w:rFonts w:cs="Arial"/>
                <w:szCs w:val="22"/>
              </w:rPr>
            </w:pPr>
            <w:proofErr w:type="spellStart"/>
            <w:r w:rsidRPr="00337C96">
              <w:rPr>
                <w:rFonts w:cs="Arial"/>
                <w:szCs w:val="22"/>
              </w:rPr>
              <w:t>ExTAG</w:t>
            </w:r>
            <w:proofErr w:type="spellEnd"/>
            <w:r w:rsidRPr="00337C96">
              <w:rPr>
                <w:rFonts w:cs="Arial"/>
                <w:szCs w:val="22"/>
              </w:rPr>
              <w:t>/718A/CD - Thermal conductivity of dust</w:t>
            </w:r>
          </w:p>
        </w:tc>
        <w:tc>
          <w:tcPr>
            <w:tcW w:w="1050" w:type="pct"/>
            <w:vAlign w:val="center"/>
          </w:tcPr>
          <w:p w14:paraId="395E43B0" w14:textId="77777777" w:rsidR="00977983" w:rsidRPr="00337C96" w:rsidRDefault="00977983" w:rsidP="00337C96">
            <w:pPr>
              <w:rPr>
                <w:rFonts w:cs="Arial"/>
                <w:szCs w:val="22"/>
              </w:rPr>
            </w:pPr>
            <w:r w:rsidRPr="00337C96">
              <w:rPr>
                <w:rFonts w:cs="Arial"/>
                <w:szCs w:val="22"/>
              </w:rPr>
              <w:t>2024-04-30</w:t>
            </w:r>
          </w:p>
        </w:tc>
        <w:tc>
          <w:tcPr>
            <w:tcW w:w="1012" w:type="pct"/>
            <w:vAlign w:val="center"/>
          </w:tcPr>
          <w:p w14:paraId="6175F3F9" w14:textId="733DF157" w:rsidR="00977983" w:rsidRPr="00337C96" w:rsidRDefault="00F05D9E" w:rsidP="00337C96">
            <w:pPr>
              <w:rPr>
                <w:rFonts w:cs="Arial"/>
                <w:szCs w:val="22"/>
              </w:rPr>
            </w:pPr>
            <w:r w:rsidRPr="00DC2085">
              <w:rPr>
                <w:rFonts w:cs="Arial"/>
                <w:szCs w:val="22"/>
              </w:rPr>
              <w:t>Approved and issued as DS2024/001 on 2024-08-02</w:t>
            </w:r>
          </w:p>
        </w:tc>
      </w:tr>
      <w:tr w:rsidR="00977983" w:rsidRPr="00337C96" w14:paraId="5F4284B8" w14:textId="051D6F77" w:rsidTr="002C4778">
        <w:tc>
          <w:tcPr>
            <w:tcW w:w="2939" w:type="pct"/>
            <w:vAlign w:val="center"/>
          </w:tcPr>
          <w:p w14:paraId="66AB1E62" w14:textId="77777777" w:rsidR="00977983" w:rsidRPr="00337C96" w:rsidRDefault="00977983" w:rsidP="00337C96">
            <w:pPr>
              <w:rPr>
                <w:rFonts w:cs="Arial"/>
                <w:szCs w:val="22"/>
              </w:rPr>
            </w:pPr>
            <w:proofErr w:type="spellStart"/>
            <w:r w:rsidRPr="00337C96">
              <w:rPr>
                <w:rFonts w:cs="Arial"/>
                <w:szCs w:val="22"/>
              </w:rPr>
              <w:t>ExTAG</w:t>
            </w:r>
            <w:proofErr w:type="spellEnd"/>
            <w:r w:rsidRPr="00337C96">
              <w:rPr>
                <w:rFonts w:cs="Arial"/>
                <w:szCs w:val="22"/>
              </w:rPr>
              <w:t>/720A/CD - Tightening torque values of torque test for Ex blanking elements and Ex thread adapters</w:t>
            </w:r>
          </w:p>
        </w:tc>
        <w:tc>
          <w:tcPr>
            <w:tcW w:w="1050" w:type="pct"/>
            <w:vAlign w:val="center"/>
          </w:tcPr>
          <w:p w14:paraId="4DB97822" w14:textId="77777777" w:rsidR="00977983" w:rsidRPr="00337C96" w:rsidRDefault="00977983" w:rsidP="00337C96">
            <w:pPr>
              <w:rPr>
                <w:rFonts w:cs="Arial"/>
                <w:szCs w:val="22"/>
              </w:rPr>
            </w:pPr>
            <w:r w:rsidRPr="00337C96">
              <w:rPr>
                <w:rFonts w:cs="Arial"/>
                <w:szCs w:val="22"/>
              </w:rPr>
              <w:t>2024-05-17</w:t>
            </w:r>
          </w:p>
        </w:tc>
        <w:tc>
          <w:tcPr>
            <w:tcW w:w="1012" w:type="pct"/>
            <w:vAlign w:val="center"/>
          </w:tcPr>
          <w:p w14:paraId="5549D57C" w14:textId="256A3935" w:rsidR="00977983" w:rsidRPr="00337C96" w:rsidRDefault="000F2BE9" w:rsidP="00337C96">
            <w:pPr>
              <w:rPr>
                <w:rFonts w:cs="Arial"/>
                <w:szCs w:val="22"/>
              </w:rPr>
            </w:pPr>
            <w:r>
              <w:rPr>
                <w:rFonts w:cs="Arial"/>
                <w:szCs w:val="22"/>
              </w:rPr>
              <w:t xml:space="preserve">In </w:t>
            </w:r>
            <w:r w:rsidR="002C4778">
              <w:rPr>
                <w:rFonts w:cs="Arial"/>
                <w:szCs w:val="22"/>
              </w:rPr>
              <w:t xml:space="preserve">progress, to be finalized during the </w:t>
            </w:r>
            <w:proofErr w:type="spellStart"/>
            <w:r w:rsidR="002C4778">
              <w:rPr>
                <w:rFonts w:cs="Arial"/>
                <w:szCs w:val="22"/>
              </w:rPr>
              <w:t>ExTAG</w:t>
            </w:r>
            <w:proofErr w:type="spellEnd"/>
            <w:r w:rsidR="002C4778">
              <w:rPr>
                <w:rFonts w:cs="Arial"/>
                <w:szCs w:val="22"/>
              </w:rPr>
              <w:t xml:space="preserve"> meeting 2024</w:t>
            </w:r>
          </w:p>
        </w:tc>
      </w:tr>
      <w:tr w:rsidR="00977983" w:rsidRPr="00337C96" w14:paraId="701057C1" w14:textId="0C8FEB2A" w:rsidTr="002C4778">
        <w:tc>
          <w:tcPr>
            <w:tcW w:w="2939" w:type="pct"/>
            <w:vAlign w:val="center"/>
          </w:tcPr>
          <w:p w14:paraId="15EA74EB" w14:textId="77777777" w:rsidR="00977983" w:rsidRPr="00337C96" w:rsidRDefault="00977983" w:rsidP="00337C96">
            <w:pPr>
              <w:rPr>
                <w:rFonts w:cs="Arial"/>
                <w:szCs w:val="22"/>
              </w:rPr>
            </w:pPr>
            <w:proofErr w:type="spellStart"/>
            <w:r w:rsidRPr="00337C96">
              <w:rPr>
                <w:rFonts w:cs="Arial"/>
                <w:szCs w:val="22"/>
              </w:rPr>
              <w:t>ExTAG</w:t>
            </w:r>
            <w:proofErr w:type="spellEnd"/>
            <w:r w:rsidRPr="00337C96">
              <w:rPr>
                <w:rFonts w:cs="Arial"/>
                <w:szCs w:val="22"/>
              </w:rPr>
              <w:t>/722/CD - Applicability of IEC 60079-0 for non-electrical equipment</w:t>
            </w:r>
          </w:p>
        </w:tc>
        <w:tc>
          <w:tcPr>
            <w:tcW w:w="1050" w:type="pct"/>
            <w:vAlign w:val="center"/>
          </w:tcPr>
          <w:p w14:paraId="5E940854" w14:textId="77777777" w:rsidR="00977983" w:rsidRPr="00337C96" w:rsidRDefault="00977983" w:rsidP="00337C96">
            <w:pPr>
              <w:rPr>
                <w:rFonts w:cs="Arial"/>
                <w:szCs w:val="22"/>
              </w:rPr>
            </w:pPr>
            <w:r w:rsidRPr="00337C96">
              <w:rPr>
                <w:rFonts w:cs="Arial"/>
                <w:szCs w:val="22"/>
              </w:rPr>
              <w:t>2024-05-17</w:t>
            </w:r>
          </w:p>
        </w:tc>
        <w:tc>
          <w:tcPr>
            <w:tcW w:w="1012" w:type="pct"/>
            <w:vAlign w:val="center"/>
          </w:tcPr>
          <w:p w14:paraId="083D5A11" w14:textId="16509BCC" w:rsidR="00977983" w:rsidRPr="00337C96" w:rsidRDefault="002C4778" w:rsidP="002C4778">
            <w:pPr>
              <w:rPr>
                <w:rFonts w:cs="Arial"/>
                <w:szCs w:val="22"/>
              </w:rPr>
            </w:pPr>
            <w:r>
              <w:rPr>
                <w:rFonts w:cs="Arial"/>
                <w:szCs w:val="22"/>
              </w:rPr>
              <w:t xml:space="preserve">In progress, to be finalized during the </w:t>
            </w:r>
            <w:proofErr w:type="spellStart"/>
            <w:r>
              <w:rPr>
                <w:rFonts w:cs="Arial"/>
                <w:szCs w:val="22"/>
              </w:rPr>
              <w:t>ExTAG</w:t>
            </w:r>
            <w:proofErr w:type="spellEnd"/>
            <w:r>
              <w:rPr>
                <w:rFonts w:cs="Arial"/>
                <w:szCs w:val="22"/>
              </w:rPr>
              <w:t xml:space="preserve"> meeting 2024</w:t>
            </w:r>
            <w:r w:rsidR="008D0A23">
              <w:rPr>
                <w:rFonts w:cs="Arial"/>
                <w:szCs w:val="22"/>
              </w:rPr>
              <w:t xml:space="preserve"> (as </w:t>
            </w:r>
            <w:proofErr w:type="spellStart"/>
            <w:r w:rsidR="008D0A23">
              <w:rPr>
                <w:rFonts w:cs="Arial"/>
                <w:szCs w:val="22"/>
              </w:rPr>
              <w:t>ExTAG</w:t>
            </w:r>
            <w:proofErr w:type="spellEnd"/>
            <w:r w:rsidR="008D0A23">
              <w:rPr>
                <w:rFonts w:cs="Arial"/>
                <w:szCs w:val="22"/>
              </w:rPr>
              <w:t>/722A/CD)</w:t>
            </w:r>
          </w:p>
        </w:tc>
      </w:tr>
    </w:tbl>
    <w:p w14:paraId="2F1E56BD" w14:textId="77777777" w:rsidR="00285E9B" w:rsidRDefault="00285E9B" w:rsidP="007C538A">
      <w:pPr>
        <w:rPr>
          <w:rFonts w:cs="Arial"/>
          <w:szCs w:val="22"/>
        </w:rPr>
      </w:pPr>
    </w:p>
    <w:p w14:paraId="1330C3EC" w14:textId="27AB6DB8" w:rsidR="00DA48E4" w:rsidRDefault="00DA48E4" w:rsidP="007C538A">
      <w:pPr>
        <w:rPr>
          <w:rFonts w:cs="Arial"/>
          <w:szCs w:val="22"/>
        </w:rPr>
      </w:pPr>
      <w:r>
        <w:rPr>
          <w:rFonts w:cs="Arial"/>
          <w:szCs w:val="22"/>
        </w:rPr>
        <w:t xml:space="preserve">Furthermore, </w:t>
      </w:r>
      <w:proofErr w:type="spellStart"/>
      <w:r w:rsidRPr="00DA48E4">
        <w:rPr>
          <w:rFonts w:cs="Arial"/>
          <w:szCs w:val="22"/>
        </w:rPr>
        <w:t>ExTAG</w:t>
      </w:r>
      <w:proofErr w:type="spellEnd"/>
      <w:r w:rsidRPr="00DA48E4">
        <w:rPr>
          <w:rFonts w:cs="Arial"/>
          <w:szCs w:val="22"/>
        </w:rPr>
        <w:t>/706A/CD</w:t>
      </w:r>
      <w:r>
        <w:rPr>
          <w:rFonts w:cs="Arial"/>
          <w:szCs w:val="22"/>
        </w:rPr>
        <w:t xml:space="preserve"> - </w:t>
      </w:r>
      <w:r w:rsidRPr="00DA48E4">
        <w:rPr>
          <w:rFonts w:cs="Arial"/>
          <w:szCs w:val="22"/>
        </w:rPr>
        <w:t>Verification and Operation of Climate Chambers</w:t>
      </w:r>
      <w:r>
        <w:rPr>
          <w:rFonts w:cs="Arial"/>
          <w:szCs w:val="22"/>
        </w:rPr>
        <w:t xml:space="preserve"> has been approved and issued as </w:t>
      </w:r>
      <w:r w:rsidRPr="00DC2085">
        <w:rPr>
          <w:rFonts w:cs="Arial"/>
          <w:szCs w:val="22"/>
        </w:rPr>
        <w:t>DS202</w:t>
      </w:r>
      <w:r>
        <w:rPr>
          <w:rFonts w:cs="Arial"/>
          <w:szCs w:val="22"/>
        </w:rPr>
        <w:t>3</w:t>
      </w:r>
      <w:r w:rsidRPr="00DC2085">
        <w:rPr>
          <w:rFonts w:cs="Arial"/>
          <w:szCs w:val="22"/>
        </w:rPr>
        <w:t>/00</w:t>
      </w:r>
      <w:r>
        <w:rPr>
          <w:rFonts w:cs="Arial"/>
          <w:szCs w:val="22"/>
        </w:rPr>
        <w:t xml:space="preserve">3 on 2023-10-11 </w:t>
      </w:r>
      <w:r w:rsidRPr="00DA48E4">
        <w:rPr>
          <w:rFonts w:cs="Arial"/>
          <w:szCs w:val="22"/>
        </w:rPr>
        <w:t xml:space="preserve">in accordance with the decision from the </w:t>
      </w:r>
      <w:proofErr w:type="spellStart"/>
      <w:r w:rsidRPr="00DA48E4">
        <w:rPr>
          <w:rFonts w:cs="Arial"/>
          <w:szCs w:val="22"/>
        </w:rPr>
        <w:t>ExTAG</w:t>
      </w:r>
      <w:proofErr w:type="spellEnd"/>
      <w:r w:rsidRPr="00DA48E4">
        <w:rPr>
          <w:rFonts w:cs="Arial"/>
          <w:szCs w:val="22"/>
        </w:rPr>
        <w:t xml:space="preserve"> Edinburgh Meeting (Decision 2023/13)</w:t>
      </w:r>
      <w:r>
        <w:rPr>
          <w:rFonts w:cs="Arial"/>
          <w:szCs w:val="22"/>
        </w:rPr>
        <w:t>.</w:t>
      </w:r>
    </w:p>
    <w:p w14:paraId="411BBA0F" w14:textId="77777777" w:rsidR="00AD4577" w:rsidRDefault="00AD4577" w:rsidP="007C538A">
      <w:pPr>
        <w:rPr>
          <w:rFonts w:cs="Arial"/>
          <w:szCs w:val="22"/>
        </w:rPr>
      </w:pPr>
    </w:p>
    <w:p w14:paraId="483B6529" w14:textId="77777777" w:rsidR="007574B5" w:rsidRPr="007574B5" w:rsidRDefault="007574B5" w:rsidP="00D749EC">
      <w:pPr>
        <w:numPr>
          <w:ilvl w:val="0"/>
          <w:numId w:val="26"/>
        </w:numPr>
        <w:ind w:left="360"/>
        <w:rPr>
          <w:rFonts w:cs="Arial"/>
          <w:szCs w:val="22"/>
        </w:rPr>
      </w:pPr>
      <w:r w:rsidRPr="007574B5">
        <w:rPr>
          <w:rFonts w:cs="Arial"/>
          <w:b/>
          <w:bCs/>
          <w:szCs w:val="22"/>
          <w:lang w:val="en-US"/>
        </w:rPr>
        <w:t xml:space="preserve">Maintenance of accepted IECEx </w:t>
      </w:r>
      <w:proofErr w:type="spellStart"/>
      <w:r w:rsidRPr="007574B5">
        <w:rPr>
          <w:rFonts w:cs="Arial"/>
          <w:b/>
          <w:bCs/>
          <w:szCs w:val="22"/>
          <w:lang w:val="en-US"/>
        </w:rPr>
        <w:t>ExTAG</w:t>
      </w:r>
      <w:proofErr w:type="spellEnd"/>
      <w:r w:rsidRPr="007574B5">
        <w:rPr>
          <w:rFonts w:cs="Arial"/>
          <w:b/>
          <w:bCs/>
          <w:szCs w:val="22"/>
          <w:lang w:val="en-US"/>
        </w:rPr>
        <w:t xml:space="preserve"> DS - 5 years </w:t>
      </w:r>
      <w:r>
        <w:rPr>
          <w:rFonts w:cs="Arial"/>
          <w:b/>
          <w:bCs/>
          <w:szCs w:val="22"/>
          <w:lang w:val="en-US"/>
        </w:rPr>
        <w:t>for 2018</w:t>
      </w:r>
    </w:p>
    <w:p w14:paraId="0D49F804" w14:textId="2C789F93" w:rsidR="007574B5" w:rsidRDefault="002D43B1" w:rsidP="002D43B1">
      <w:pPr>
        <w:ind w:left="360"/>
        <w:rPr>
          <w:rFonts w:cs="Arial"/>
          <w:szCs w:val="22"/>
        </w:rPr>
      </w:pPr>
      <w:r w:rsidRPr="002D43B1">
        <w:rPr>
          <w:rFonts w:cs="Arial"/>
          <w:szCs w:val="22"/>
        </w:rPr>
        <w:t xml:space="preserve">As part of the 5-year review in accordance with OD035, four DS relevant to TC 31 were considered for 2018. All responses were returned to the </w:t>
      </w:r>
      <w:proofErr w:type="spellStart"/>
      <w:r w:rsidRPr="002D43B1">
        <w:rPr>
          <w:rFonts w:cs="Arial"/>
          <w:szCs w:val="22"/>
        </w:rPr>
        <w:t>Ex</w:t>
      </w:r>
      <w:r>
        <w:rPr>
          <w:rFonts w:cs="Arial"/>
          <w:szCs w:val="22"/>
        </w:rPr>
        <w:t>T</w:t>
      </w:r>
      <w:r w:rsidRPr="002D43B1">
        <w:rPr>
          <w:rFonts w:cs="Arial"/>
          <w:szCs w:val="22"/>
        </w:rPr>
        <w:t>AG</w:t>
      </w:r>
      <w:proofErr w:type="spellEnd"/>
      <w:r w:rsidRPr="002D43B1">
        <w:rPr>
          <w:rFonts w:cs="Arial"/>
          <w:szCs w:val="22"/>
        </w:rPr>
        <w:t xml:space="preserve"> officers.</w:t>
      </w:r>
    </w:p>
    <w:p w14:paraId="2CDFFDD3" w14:textId="77777777" w:rsidR="002D43B1" w:rsidRDefault="002D43B1" w:rsidP="002D43B1">
      <w:pPr>
        <w:ind w:left="360"/>
        <w:rPr>
          <w:rFonts w:cs="Arial"/>
          <w:szCs w:val="22"/>
        </w:rPr>
      </w:pPr>
    </w:p>
    <w:tbl>
      <w:tblPr>
        <w:tblStyle w:val="TableGrid"/>
        <w:tblW w:w="5000" w:type="pct"/>
        <w:tblLook w:val="04A0" w:firstRow="1" w:lastRow="0" w:firstColumn="1" w:lastColumn="0" w:noHBand="0" w:noVBand="1"/>
      </w:tblPr>
      <w:tblGrid>
        <w:gridCol w:w="7160"/>
        <w:gridCol w:w="1901"/>
      </w:tblGrid>
      <w:tr w:rsidR="002D43B1" w:rsidRPr="00337C96" w14:paraId="0F81D383" w14:textId="77777777" w:rsidTr="002D43B1">
        <w:tc>
          <w:tcPr>
            <w:tcW w:w="3951" w:type="pct"/>
            <w:vAlign w:val="center"/>
          </w:tcPr>
          <w:p w14:paraId="3582B0A4" w14:textId="77777777" w:rsidR="002D43B1" w:rsidRPr="00337C96" w:rsidRDefault="002D43B1" w:rsidP="002D43B1">
            <w:pPr>
              <w:jc w:val="center"/>
              <w:rPr>
                <w:rFonts w:cs="Arial"/>
                <w:szCs w:val="22"/>
              </w:rPr>
            </w:pPr>
            <w:r>
              <w:rPr>
                <w:rFonts w:cs="Arial"/>
                <w:szCs w:val="22"/>
              </w:rPr>
              <w:br w:type="page"/>
            </w:r>
            <w:r>
              <w:rPr>
                <w:rFonts w:cs="Arial"/>
                <w:szCs w:val="22"/>
              </w:rPr>
              <w:br w:type="page"/>
            </w:r>
            <w:r>
              <w:rPr>
                <w:rFonts w:cs="Arial"/>
                <w:szCs w:val="22"/>
              </w:rPr>
              <w:br w:type="page"/>
            </w:r>
            <w:r w:rsidRPr="00337C96">
              <w:rPr>
                <w:rFonts w:cs="Arial"/>
                <w:b/>
                <w:bCs/>
                <w:szCs w:val="22"/>
              </w:rPr>
              <w:t>Document / Topic</w:t>
            </w:r>
          </w:p>
        </w:tc>
        <w:tc>
          <w:tcPr>
            <w:tcW w:w="1049" w:type="pct"/>
            <w:vAlign w:val="center"/>
          </w:tcPr>
          <w:p w14:paraId="71BF5D0A" w14:textId="3D743D77" w:rsidR="002D43B1" w:rsidRPr="00337C96" w:rsidRDefault="002D43B1" w:rsidP="002D43B1">
            <w:pPr>
              <w:jc w:val="center"/>
              <w:rPr>
                <w:rFonts w:cs="Arial"/>
                <w:szCs w:val="22"/>
              </w:rPr>
            </w:pPr>
            <w:r>
              <w:rPr>
                <w:rFonts w:cs="Arial"/>
                <w:b/>
                <w:bCs/>
                <w:szCs w:val="22"/>
              </w:rPr>
              <w:t>Issue Date</w:t>
            </w:r>
            <w:r w:rsidRPr="00337C96">
              <w:rPr>
                <w:rFonts w:cs="Arial"/>
                <w:b/>
                <w:bCs/>
                <w:szCs w:val="22"/>
              </w:rPr>
              <w:br/>
              <w:t>(</w:t>
            </w:r>
            <w:proofErr w:type="spellStart"/>
            <w:r w:rsidRPr="00337C96">
              <w:rPr>
                <w:rFonts w:cs="Arial"/>
                <w:b/>
                <w:bCs/>
                <w:szCs w:val="22"/>
              </w:rPr>
              <w:t>yyyy</w:t>
            </w:r>
            <w:proofErr w:type="spellEnd"/>
            <w:r w:rsidRPr="00337C96">
              <w:rPr>
                <w:rFonts w:cs="Arial"/>
                <w:b/>
                <w:bCs/>
                <w:szCs w:val="22"/>
              </w:rPr>
              <w:t>-mm-dd)</w:t>
            </w:r>
          </w:p>
        </w:tc>
      </w:tr>
      <w:tr w:rsidR="002D43B1" w:rsidRPr="00337C96" w14:paraId="2F3A454C" w14:textId="77777777" w:rsidTr="002D43B1">
        <w:tc>
          <w:tcPr>
            <w:tcW w:w="3951" w:type="pct"/>
            <w:vAlign w:val="center"/>
          </w:tcPr>
          <w:p w14:paraId="029BF58D" w14:textId="1341A5FE" w:rsidR="002D43B1" w:rsidRPr="002D43B1" w:rsidRDefault="002D43B1" w:rsidP="00440856">
            <w:pPr>
              <w:rPr>
                <w:rFonts w:cs="Arial"/>
                <w:szCs w:val="22"/>
                <w:lang w:val="en-US"/>
              </w:rPr>
            </w:pPr>
            <w:r>
              <w:rPr>
                <w:rFonts w:cs="Arial"/>
                <w:szCs w:val="22"/>
              </w:rPr>
              <w:t>DS 2018/002</w:t>
            </w:r>
            <w:r w:rsidRPr="00337C96">
              <w:rPr>
                <w:rFonts w:cs="Arial"/>
                <w:szCs w:val="22"/>
              </w:rPr>
              <w:t xml:space="preserve"> - </w:t>
            </w:r>
            <w:r w:rsidRPr="002D43B1">
              <w:rPr>
                <w:rFonts w:cs="Arial"/>
                <w:szCs w:val="22"/>
              </w:rPr>
              <w:t>Temperature measurement of cable entry point and branching point temperatures on electrical rotating machines</w:t>
            </w:r>
          </w:p>
        </w:tc>
        <w:tc>
          <w:tcPr>
            <w:tcW w:w="1049" w:type="pct"/>
            <w:vAlign w:val="center"/>
          </w:tcPr>
          <w:p w14:paraId="3427D51A" w14:textId="2B6106BB" w:rsidR="002D43B1" w:rsidRPr="00337C96" w:rsidRDefault="002D43B1" w:rsidP="002D43B1">
            <w:pPr>
              <w:rPr>
                <w:rFonts w:cs="Arial"/>
                <w:szCs w:val="22"/>
              </w:rPr>
            </w:pPr>
            <w:r w:rsidRPr="00337C96">
              <w:rPr>
                <w:rFonts w:cs="Arial"/>
                <w:szCs w:val="22"/>
              </w:rPr>
              <w:t>20</w:t>
            </w:r>
            <w:r>
              <w:rPr>
                <w:rFonts w:cs="Arial"/>
                <w:szCs w:val="22"/>
              </w:rPr>
              <w:t>18</w:t>
            </w:r>
            <w:r w:rsidRPr="00337C96">
              <w:rPr>
                <w:rFonts w:cs="Arial"/>
                <w:szCs w:val="22"/>
              </w:rPr>
              <w:t>-0</w:t>
            </w:r>
            <w:r>
              <w:rPr>
                <w:rFonts w:cs="Arial"/>
                <w:szCs w:val="22"/>
              </w:rPr>
              <w:t>7</w:t>
            </w:r>
            <w:r w:rsidRPr="00337C96">
              <w:rPr>
                <w:rFonts w:cs="Arial"/>
                <w:szCs w:val="22"/>
              </w:rPr>
              <w:t>-1</w:t>
            </w:r>
            <w:r>
              <w:rPr>
                <w:rFonts w:cs="Arial"/>
                <w:szCs w:val="22"/>
              </w:rPr>
              <w:t>8</w:t>
            </w:r>
          </w:p>
        </w:tc>
      </w:tr>
      <w:tr w:rsidR="002D43B1" w:rsidRPr="00337C96" w14:paraId="65939BC5" w14:textId="77777777" w:rsidTr="002D43B1">
        <w:tc>
          <w:tcPr>
            <w:tcW w:w="3951" w:type="pct"/>
          </w:tcPr>
          <w:p w14:paraId="698136C5" w14:textId="5355949D" w:rsidR="002D43B1" w:rsidRPr="00337C96" w:rsidRDefault="002D43B1" w:rsidP="00440856">
            <w:pPr>
              <w:rPr>
                <w:rFonts w:cs="Arial"/>
                <w:szCs w:val="22"/>
              </w:rPr>
            </w:pPr>
            <w:r>
              <w:rPr>
                <w:rFonts w:cs="Arial"/>
                <w:szCs w:val="22"/>
              </w:rPr>
              <w:t>DS 2018/003</w:t>
            </w:r>
            <w:r w:rsidRPr="00337C96">
              <w:rPr>
                <w:rFonts w:cs="Arial"/>
                <w:szCs w:val="22"/>
              </w:rPr>
              <w:t xml:space="preserve"> - </w:t>
            </w:r>
            <w:r w:rsidRPr="002D43B1">
              <w:rPr>
                <w:rFonts w:cs="Arial"/>
                <w:szCs w:val="22"/>
              </w:rPr>
              <w:t>Application of requirement for material remaining under a blind hole in flameproof enclosures</w:t>
            </w:r>
          </w:p>
        </w:tc>
        <w:tc>
          <w:tcPr>
            <w:tcW w:w="1049" w:type="pct"/>
            <w:vAlign w:val="center"/>
          </w:tcPr>
          <w:p w14:paraId="1D1F0C52" w14:textId="78A7EEEB" w:rsidR="002D43B1" w:rsidRPr="00337C96" w:rsidRDefault="002D43B1" w:rsidP="002D43B1">
            <w:pPr>
              <w:rPr>
                <w:rFonts w:cs="Arial"/>
                <w:szCs w:val="22"/>
              </w:rPr>
            </w:pPr>
            <w:r w:rsidRPr="00337C96">
              <w:rPr>
                <w:rFonts w:cs="Arial"/>
                <w:szCs w:val="22"/>
              </w:rPr>
              <w:t>20</w:t>
            </w:r>
            <w:r>
              <w:rPr>
                <w:rFonts w:cs="Arial"/>
                <w:szCs w:val="22"/>
              </w:rPr>
              <w:t>18</w:t>
            </w:r>
            <w:r w:rsidRPr="00337C96">
              <w:rPr>
                <w:rFonts w:cs="Arial"/>
                <w:szCs w:val="22"/>
              </w:rPr>
              <w:t>-</w:t>
            </w:r>
            <w:r>
              <w:rPr>
                <w:rFonts w:cs="Arial"/>
                <w:szCs w:val="22"/>
              </w:rPr>
              <w:t>10</w:t>
            </w:r>
            <w:r w:rsidRPr="00337C96">
              <w:rPr>
                <w:rFonts w:cs="Arial"/>
                <w:szCs w:val="22"/>
              </w:rPr>
              <w:t>-</w:t>
            </w:r>
            <w:r>
              <w:rPr>
                <w:rFonts w:cs="Arial"/>
                <w:szCs w:val="22"/>
              </w:rPr>
              <w:t>12</w:t>
            </w:r>
          </w:p>
        </w:tc>
      </w:tr>
      <w:tr w:rsidR="002D43B1" w:rsidRPr="00337C96" w14:paraId="65ED65E1" w14:textId="77777777" w:rsidTr="002D43B1">
        <w:tc>
          <w:tcPr>
            <w:tcW w:w="3951" w:type="pct"/>
            <w:vAlign w:val="center"/>
          </w:tcPr>
          <w:p w14:paraId="6ACBC6FB" w14:textId="6D072607" w:rsidR="002D43B1" w:rsidRPr="00337C96" w:rsidRDefault="000F51C8" w:rsidP="00440856">
            <w:pPr>
              <w:rPr>
                <w:rFonts w:cs="Arial"/>
                <w:szCs w:val="22"/>
              </w:rPr>
            </w:pPr>
            <w:r>
              <w:rPr>
                <w:rFonts w:cs="Arial"/>
                <w:szCs w:val="22"/>
              </w:rPr>
              <w:t>DS 2018/004</w:t>
            </w:r>
            <w:r w:rsidRPr="00337C96">
              <w:rPr>
                <w:rFonts w:cs="Arial"/>
                <w:szCs w:val="22"/>
              </w:rPr>
              <w:t xml:space="preserve"> -</w:t>
            </w:r>
            <w:r>
              <w:rPr>
                <w:rFonts w:cs="Arial"/>
                <w:szCs w:val="22"/>
              </w:rPr>
              <w:t xml:space="preserve"> </w:t>
            </w:r>
            <w:r w:rsidRPr="000F51C8">
              <w:rPr>
                <w:rFonts w:cs="Arial"/>
                <w:szCs w:val="22"/>
              </w:rPr>
              <w:t>Applicability of IEC 60079-28</w:t>
            </w:r>
          </w:p>
        </w:tc>
        <w:tc>
          <w:tcPr>
            <w:tcW w:w="1049" w:type="pct"/>
            <w:vAlign w:val="center"/>
          </w:tcPr>
          <w:p w14:paraId="269D7309" w14:textId="1FEB398B" w:rsidR="002D43B1" w:rsidRPr="00337C96" w:rsidRDefault="002D43B1" w:rsidP="002D43B1">
            <w:pPr>
              <w:rPr>
                <w:rFonts w:cs="Arial"/>
                <w:szCs w:val="22"/>
              </w:rPr>
            </w:pPr>
            <w:r w:rsidRPr="00337C96">
              <w:rPr>
                <w:rFonts w:cs="Arial"/>
                <w:szCs w:val="22"/>
              </w:rPr>
              <w:t>20</w:t>
            </w:r>
            <w:r w:rsidR="000F51C8">
              <w:rPr>
                <w:rFonts w:cs="Arial"/>
                <w:szCs w:val="22"/>
              </w:rPr>
              <w:t>18</w:t>
            </w:r>
            <w:r w:rsidRPr="00337C96">
              <w:rPr>
                <w:rFonts w:cs="Arial"/>
                <w:szCs w:val="22"/>
              </w:rPr>
              <w:t>-</w:t>
            </w:r>
            <w:r w:rsidR="000F51C8">
              <w:rPr>
                <w:rFonts w:cs="Arial"/>
                <w:szCs w:val="22"/>
              </w:rPr>
              <w:t>10</w:t>
            </w:r>
            <w:r w:rsidRPr="00337C96">
              <w:rPr>
                <w:rFonts w:cs="Arial"/>
                <w:szCs w:val="22"/>
              </w:rPr>
              <w:t>-</w:t>
            </w:r>
            <w:r w:rsidR="000F51C8">
              <w:rPr>
                <w:rFonts w:cs="Arial"/>
                <w:szCs w:val="22"/>
              </w:rPr>
              <w:t>12</w:t>
            </w:r>
          </w:p>
        </w:tc>
      </w:tr>
      <w:tr w:rsidR="002D43B1" w:rsidRPr="00337C96" w14:paraId="786EF1CC" w14:textId="77777777" w:rsidTr="002D43B1">
        <w:tc>
          <w:tcPr>
            <w:tcW w:w="3951" w:type="pct"/>
          </w:tcPr>
          <w:p w14:paraId="5F6A4E6A" w14:textId="7080B92A" w:rsidR="002D43B1" w:rsidRPr="00337C96" w:rsidRDefault="00977F37" w:rsidP="00440856">
            <w:pPr>
              <w:rPr>
                <w:rFonts w:cs="Arial"/>
                <w:szCs w:val="22"/>
              </w:rPr>
            </w:pPr>
            <w:r>
              <w:rPr>
                <w:rFonts w:cs="Arial"/>
                <w:szCs w:val="22"/>
              </w:rPr>
              <w:t xml:space="preserve">DS 2018/005A </w:t>
            </w:r>
            <w:r w:rsidR="002D43B1" w:rsidRPr="00337C96">
              <w:rPr>
                <w:rFonts w:cs="Arial"/>
                <w:szCs w:val="22"/>
              </w:rPr>
              <w:t xml:space="preserve">- </w:t>
            </w:r>
            <w:r w:rsidRPr="00A518A2">
              <w:rPr>
                <w:lang w:val="en-US"/>
              </w:rPr>
              <w:t>The spark ignition test with supercapacitor</w:t>
            </w:r>
          </w:p>
        </w:tc>
        <w:tc>
          <w:tcPr>
            <w:tcW w:w="1049" w:type="pct"/>
            <w:vAlign w:val="center"/>
          </w:tcPr>
          <w:p w14:paraId="0C4F3079" w14:textId="350F71FA" w:rsidR="002D43B1" w:rsidRPr="00337C96" w:rsidRDefault="002D43B1" w:rsidP="002D43B1">
            <w:pPr>
              <w:rPr>
                <w:rFonts w:cs="Arial"/>
                <w:szCs w:val="22"/>
              </w:rPr>
            </w:pPr>
            <w:r w:rsidRPr="00337C96">
              <w:rPr>
                <w:rFonts w:cs="Arial"/>
                <w:szCs w:val="22"/>
              </w:rPr>
              <w:t>20</w:t>
            </w:r>
            <w:r w:rsidR="00977F37">
              <w:rPr>
                <w:rFonts w:cs="Arial"/>
                <w:szCs w:val="22"/>
              </w:rPr>
              <w:t>18</w:t>
            </w:r>
            <w:r w:rsidRPr="00337C96">
              <w:rPr>
                <w:rFonts w:cs="Arial"/>
                <w:szCs w:val="22"/>
              </w:rPr>
              <w:t>-</w:t>
            </w:r>
            <w:r w:rsidR="00977F37">
              <w:rPr>
                <w:rFonts w:cs="Arial"/>
                <w:szCs w:val="22"/>
              </w:rPr>
              <w:t>10</w:t>
            </w:r>
            <w:r w:rsidRPr="00337C96">
              <w:rPr>
                <w:rFonts w:cs="Arial"/>
                <w:szCs w:val="22"/>
              </w:rPr>
              <w:t>-17</w:t>
            </w:r>
          </w:p>
        </w:tc>
      </w:tr>
    </w:tbl>
    <w:p w14:paraId="5EA20333" w14:textId="77777777" w:rsidR="007574B5" w:rsidRPr="00B24143" w:rsidRDefault="007574B5" w:rsidP="007C538A">
      <w:pPr>
        <w:rPr>
          <w:rFonts w:cs="Arial"/>
          <w:szCs w:val="22"/>
        </w:rPr>
      </w:pPr>
    </w:p>
    <w:p w14:paraId="613713A2" w14:textId="09291BA7" w:rsidR="00AD0144" w:rsidRDefault="00AD0144" w:rsidP="007C538A">
      <w:pPr>
        <w:rPr>
          <w:rFonts w:cs="Arial"/>
          <w:szCs w:val="22"/>
        </w:rPr>
      </w:pPr>
      <w:r w:rsidRPr="00AD0144">
        <w:rPr>
          <w:rFonts w:cs="Arial"/>
          <w:szCs w:val="22"/>
        </w:rPr>
        <w:t xml:space="preserve">The following subjects have been relevant to the JWG 50 and the TC 31 / IECEx Liaison in the reporting period since the last IECEx meetings </w:t>
      </w:r>
      <w:r w:rsidR="0074722E">
        <w:rPr>
          <w:rFonts w:cs="Arial"/>
          <w:szCs w:val="22"/>
        </w:rPr>
        <w:t xml:space="preserve">in Edinburgh </w:t>
      </w:r>
      <w:r w:rsidRPr="00AD0144">
        <w:rPr>
          <w:rFonts w:cs="Arial"/>
          <w:szCs w:val="22"/>
        </w:rPr>
        <w:t>in September 2023 and in some cases will be topics of the next JWG 50 meeting</w:t>
      </w:r>
      <w:r>
        <w:rPr>
          <w:rFonts w:cs="Arial"/>
          <w:szCs w:val="22"/>
        </w:rPr>
        <w:t>:</w:t>
      </w:r>
    </w:p>
    <w:p w14:paraId="338CA8C0" w14:textId="77777777" w:rsidR="00AD0144" w:rsidRDefault="00AD0144" w:rsidP="007C538A">
      <w:pPr>
        <w:rPr>
          <w:rFonts w:cs="Arial"/>
          <w:szCs w:val="22"/>
        </w:rPr>
      </w:pPr>
    </w:p>
    <w:p w14:paraId="6994F9F1" w14:textId="473AAE46" w:rsidR="00CC4218" w:rsidRPr="00633261" w:rsidRDefault="00CC4218" w:rsidP="00633261">
      <w:pPr>
        <w:numPr>
          <w:ilvl w:val="0"/>
          <w:numId w:val="26"/>
        </w:numPr>
        <w:ind w:left="360"/>
        <w:rPr>
          <w:rFonts w:cs="Arial"/>
          <w:b/>
          <w:bCs/>
          <w:szCs w:val="22"/>
          <w:lang w:val="en-US"/>
        </w:rPr>
      </w:pPr>
      <w:r w:rsidRPr="00633261">
        <w:rPr>
          <w:rFonts w:cs="Arial"/>
          <w:b/>
          <w:bCs/>
          <w:szCs w:val="22"/>
          <w:lang w:val="en-US"/>
        </w:rPr>
        <w:t>IECEx documents</w:t>
      </w:r>
      <w:r w:rsidR="005D6CC1" w:rsidRPr="00633261">
        <w:rPr>
          <w:rFonts w:cs="Arial"/>
          <w:b/>
          <w:bCs/>
          <w:szCs w:val="22"/>
          <w:lang w:val="en-US"/>
        </w:rPr>
        <w:t xml:space="preserve"> </w:t>
      </w:r>
      <w:r w:rsidRPr="00633261">
        <w:rPr>
          <w:rFonts w:cs="Arial"/>
          <w:b/>
          <w:bCs/>
          <w:szCs w:val="22"/>
          <w:lang w:val="en-US"/>
        </w:rPr>
        <w:t>and their reference in TC 31 documents</w:t>
      </w:r>
    </w:p>
    <w:p w14:paraId="14EC46FE" w14:textId="77777777" w:rsidR="005D6CC1" w:rsidRPr="005D6CC1" w:rsidRDefault="005D6CC1" w:rsidP="00633261">
      <w:pPr>
        <w:ind w:left="360"/>
        <w:rPr>
          <w:rFonts w:cs="Arial"/>
          <w:szCs w:val="22"/>
        </w:rPr>
      </w:pPr>
      <w:r w:rsidRPr="005D6CC1">
        <w:rPr>
          <w:rFonts w:cs="Arial"/>
          <w:szCs w:val="22"/>
        </w:rPr>
        <w:t xml:space="preserve">TC 31 CAG recommends that JWG 50 consider harmonized text to use where IECEx is used as an example of how compliance can be demonstrated. Such text could be included in the TC 31 good working practice (GWP). This topic based on the RESOLUTION 2023/7 of TC 31 Chair's Advisory Group (CAG) Meeting be held in Sydney Australia on 30th March 2023 to 31st March 2023 that “The TC 31 CAG recommends that TC 31 JWG 50 consider the appropriate way to reference IECEx documents (for example, DSs or ODs) in TC 31 documents.” </w:t>
      </w:r>
    </w:p>
    <w:p w14:paraId="7084ADEF" w14:textId="3AD8DCCB" w:rsidR="00F4477F" w:rsidRDefault="005D6CC1" w:rsidP="00633261">
      <w:pPr>
        <w:ind w:left="360"/>
        <w:rPr>
          <w:rFonts w:cs="Arial"/>
          <w:szCs w:val="22"/>
        </w:rPr>
      </w:pPr>
      <w:proofErr w:type="gramStart"/>
      <w:r w:rsidRPr="005D6CC1">
        <w:rPr>
          <w:rFonts w:cs="Arial"/>
          <w:szCs w:val="22"/>
        </w:rPr>
        <w:lastRenderedPageBreak/>
        <w:t>In order to</w:t>
      </w:r>
      <w:proofErr w:type="gramEnd"/>
      <w:r w:rsidRPr="005D6CC1">
        <w:rPr>
          <w:rFonts w:cs="Arial"/>
          <w:szCs w:val="22"/>
        </w:rPr>
        <w:t xml:space="preserve"> comply with the request of the TC 31 CAG, an overview of the references in the existing TC 31 documents is currently prepared. For this purpose, a survey </w:t>
      </w:r>
      <w:r w:rsidR="002E0681">
        <w:rPr>
          <w:rFonts w:cs="Arial"/>
          <w:szCs w:val="22"/>
        </w:rPr>
        <w:t xml:space="preserve">was </w:t>
      </w:r>
      <w:r w:rsidRPr="005D6CC1">
        <w:rPr>
          <w:rFonts w:cs="Arial"/>
          <w:szCs w:val="22"/>
        </w:rPr>
        <w:t xml:space="preserve">conducted in TC 31 with the help of the CP via AG 36. </w:t>
      </w:r>
      <w:r w:rsidR="003A5531">
        <w:rPr>
          <w:rFonts w:cs="Arial"/>
          <w:szCs w:val="22"/>
        </w:rPr>
        <w:t>The f</w:t>
      </w:r>
      <w:r w:rsidRPr="005D6CC1">
        <w:rPr>
          <w:rFonts w:cs="Arial"/>
          <w:szCs w:val="22"/>
        </w:rPr>
        <w:t xml:space="preserve">eedback from the convenors has been provided and </w:t>
      </w:r>
      <w:r w:rsidR="003A5531">
        <w:rPr>
          <w:rFonts w:cs="Arial"/>
          <w:szCs w:val="22"/>
        </w:rPr>
        <w:t xml:space="preserve">the </w:t>
      </w:r>
      <w:r w:rsidRPr="005D6CC1">
        <w:rPr>
          <w:rFonts w:cs="Arial"/>
          <w:szCs w:val="22"/>
        </w:rPr>
        <w:t xml:space="preserve">next steps will be discussed </w:t>
      </w:r>
      <w:r w:rsidR="006A1583">
        <w:rPr>
          <w:rFonts w:cs="Arial"/>
          <w:szCs w:val="22"/>
        </w:rPr>
        <w:t>at</w:t>
      </w:r>
      <w:r w:rsidRPr="005D6CC1">
        <w:rPr>
          <w:rFonts w:cs="Arial"/>
          <w:szCs w:val="22"/>
        </w:rPr>
        <w:t xml:space="preserve"> the upcoming meeting on </w:t>
      </w:r>
      <w:r>
        <w:rPr>
          <w:rFonts w:cs="Arial"/>
          <w:szCs w:val="22"/>
        </w:rPr>
        <w:t>September 25</w:t>
      </w:r>
      <w:r w:rsidRPr="005D6CC1">
        <w:rPr>
          <w:rFonts w:cs="Arial"/>
          <w:szCs w:val="22"/>
        </w:rPr>
        <w:t>, 2024.</w:t>
      </w:r>
    </w:p>
    <w:p w14:paraId="6B1A6413" w14:textId="52DF8618" w:rsidR="00F4477F" w:rsidRDefault="00F4477F" w:rsidP="00F4477F">
      <w:pPr>
        <w:ind w:left="720"/>
        <w:rPr>
          <w:rFonts w:cs="Arial"/>
          <w:szCs w:val="22"/>
        </w:rPr>
      </w:pPr>
    </w:p>
    <w:p w14:paraId="16E859CD" w14:textId="77777777" w:rsidR="00B07887" w:rsidRPr="00B07887" w:rsidRDefault="00B07887" w:rsidP="00633261">
      <w:pPr>
        <w:numPr>
          <w:ilvl w:val="0"/>
          <w:numId w:val="26"/>
        </w:numPr>
        <w:ind w:left="360"/>
        <w:rPr>
          <w:rFonts w:cs="Arial"/>
          <w:b/>
          <w:bCs/>
          <w:szCs w:val="22"/>
          <w:lang w:val="en-US"/>
        </w:rPr>
      </w:pPr>
      <w:r w:rsidRPr="00B07887">
        <w:rPr>
          <w:rFonts w:cs="Arial"/>
          <w:b/>
          <w:bCs/>
          <w:szCs w:val="22"/>
          <w:lang w:val="en-US"/>
        </w:rPr>
        <w:t>Stocktake of IEC TC 31 publications used within IECEx</w:t>
      </w:r>
    </w:p>
    <w:p w14:paraId="2C220996" w14:textId="7A1C65A6" w:rsidR="00805402" w:rsidRDefault="00B07887" w:rsidP="00633261">
      <w:pPr>
        <w:ind w:left="360"/>
        <w:rPr>
          <w:rFonts w:cs="Arial"/>
          <w:szCs w:val="22"/>
        </w:rPr>
      </w:pPr>
      <w:r w:rsidRPr="00B07887">
        <w:rPr>
          <w:rFonts w:cs="Arial"/>
          <w:szCs w:val="22"/>
        </w:rPr>
        <w:t>The IECEx standard list displayed on the “Standards operated by the IECEx” webpage has been updated. The IECEx Secretariat will examine an export feature as part of the new IECEx website.</w:t>
      </w:r>
    </w:p>
    <w:p w14:paraId="07842751" w14:textId="77777777" w:rsidR="00457944" w:rsidRPr="00457944" w:rsidRDefault="00457944" w:rsidP="00457944">
      <w:pPr>
        <w:rPr>
          <w:rFonts w:cs="Arial"/>
          <w:b/>
          <w:bCs/>
          <w:szCs w:val="22"/>
        </w:rPr>
      </w:pPr>
    </w:p>
    <w:p w14:paraId="73E51382" w14:textId="77777777" w:rsidR="00457944" w:rsidRPr="00457944" w:rsidRDefault="00457944" w:rsidP="00633261">
      <w:pPr>
        <w:numPr>
          <w:ilvl w:val="0"/>
          <w:numId w:val="26"/>
        </w:numPr>
        <w:ind w:left="360"/>
        <w:rPr>
          <w:rFonts w:cs="Arial"/>
          <w:b/>
          <w:bCs/>
          <w:szCs w:val="22"/>
          <w:lang w:val="en-US"/>
        </w:rPr>
      </w:pPr>
      <w:r w:rsidRPr="00457944">
        <w:rPr>
          <w:rFonts w:cs="Arial"/>
          <w:b/>
          <w:bCs/>
          <w:szCs w:val="22"/>
          <w:lang w:val="en-US"/>
        </w:rPr>
        <w:t>Interaction between IECEx and TC 31 AG 55</w:t>
      </w:r>
    </w:p>
    <w:p w14:paraId="362A4E33" w14:textId="0A2DB0FA" w:rsidR="00457944" w:rsidRPr="00457944" w:rsidRDefault="00457944" w:rsidP="00633261">
      <w:pPr>
        <w:ind w:left="360"/>
        <w:rPr>
          <w:rFonts w:cs="Arial"/>
          <w:szCs w:val="22"/>
        </w:rPr>
      </w:pPr>
      <w:r w:rsidRPr="00457944">
        <w:rPr>
          <w:rFonts w:cs="Arial"/>
          <w:szCs w:val="22"/>
        </w:rPr>
        <w:t xml:space="preserve">IECEx is in direct contact with AG 55 on the subject of "Special conditions and use in IECEx certificates". The issue will be addressed at the </w:t>
      </w:r>
      <w:proofErr w:type="spellStart"/>
      <w:r w:rsidRPr="00457944">
        <w:rPr>
          <w:rFonts w:cs="Arial"/>
          <w:szCs w:val="22"/>
        </w:rPr>
        <w:t>ExTAG</w:t>
      </w:r>
      <w:proofErr w:type="spellEnd"/>
      <w:r w:rsidRPr="00457944">
        <w:rPr>
          <w:rFonts w:cs="Arial"/>
          <w:szCs w:val="22"/>
        </w:rPr>
        <w:t xml:space="preserve"> meeting in Brazil in September 2024. </w:t>
      </w:r>
      <w:r w:rsidR="002F1B2B" w:rsidRPr="002F1B2B">
        <w:rPr>
          <w:rFonts w:cs="Arial"/>
          <w:szCs w:val="22"/>
        </w:rPr>
        <w:t>The topic is considered closed in JWG 50, as it is now being dealt with by the responsible persons</w:t>
      </w:r>
      <w:r w:rsidR="002F1B2B">
        <w:rPr>
          <w:rFonts w:cs="Arial"/>
          <w:szCs w:val="22"/>
        </w:rPr>
        <w:t>/bodies</w:t>
      </w:r>
      <w:r w:rsidRPr="00457944">
        <w:rPr>
          <w:rFonts w:cs="Arial"/>
          <w:szCs w:val="22"/>
        </w:rPr>
        <w:t>.</w:t>
      </w:r>
    </w:p>
    <w:p w14:paraId="49F93A23" w14:textId="77777777" w:rsidR="00AC2A8F" w:rsidRPr="00AC2A8F" w:rsidRDefault="00AC2A8F" w:rsidP="00AC2A8F">
      <w:pPr>
        <w:rPr>
          <w:rFonts w:cs="Arial"/>
          <w:b/>
          <w:bCs/>
          <w:szCs w:val="22"/>
        </w:rPr>
      </w:pPr>
    </w:p>
    <w:p w14:paraId="2924C958" w14:textId="77777777" w:rsidR="004D1BE6" w:rsidRPr="004D1BE6" w:rsidRDefault="004D1BE6" w:rsidP="00633261">
      <w:pPr>
        <w:numPr>
          <w:ilvl w:val="0"/>
          <w:numId w:val="26"/>
        </w:numPr>
        <w:ind w:left="360"/>
        <w:rPr>
          <w:rFonts w:cs="Arial"/>
          <w:b/>
          <w:bCs/>
          <w:szCs w:val="22"/>
        </w:rPr>
      </w:pPr>
      <w:r w:rsidRPr="004D1BE6">
        <w:rPr>
          <w:rFonts w:cs="Arial"/>
          <w:b/>
          <w:bCs/>
          <w:szCs w:val="22"/>
          <w:lang w:val="en-US"/>
        </w:rPr>
        <w:t>Ex Equipment vs. Ex Component</w:t>
      </w:r>
    </w:p>
    <w:p w14:paraId="034D06B8" w14:textId="77777777" w:rsidR="004D1BE6" w:rsidRPr="004D1BE6" w:rsidRDefault="004D1BE6" w:rsidP="00633261">
      <w:pPr>
        <w:ind w:left="360"/>
        <w:rPr>
          <w:rFonts w:cs="Arial"/>
          <w:szCs w:val="22"/>
        </w:rPr>
      </w:pPr>
      <w:r w:rsidRPr="004D1BE6">
        <w:rPr>
          <w:rFonts w:cs="Arial"/>
          <w:szCs w:val="22"/>
        </w:rPr>
        <w:t xml:space="preserve">During the 2023 IECEx </w:t>
      </w:r>
      <w:proofErr w:type="spellStart"/>
      <w:r w:rsidRPr="004D1BE6">
        <w:rPr>
          <w:rFonts w:cs="Arial"/>
          <w:szCs w:val="22"/>
        </w:rPr>
        <w:t>ExTAG</w:t>
      </w:r>
      <w:proofErr w:type="spellEnd"/>
      <w:r w:rsidRPr="004D1BE6">
        <w:rPr>
          <w:rFonts w:cs="Arial"/>
          <w:szCs w:val="22"/>
        </w:rPr>
        <w:t xml:space="preserve"> meeting a discussion came up regarding the issue of having the same type of products certified as Ex equipment or Ex Component with a request to JWG 50 to discuss the topic at the next meeting. The topic has been discussed and is considered closed in JWG 50, as there are no options or need for action in this matter for this group.</w:t>
      </w:r>
    </w:p>
    <w:p w14:paraId="4369502C" w14:textId="77777777" w:rsidR="009D4E70" w:rsidRDefault="009D4E70" w:rsidP="0050738A">
      <w:pPr>
        <w:rPr>
          <w:rFonts w:cs="Arial"/>
          <w:szCs w:val="22"/>
        </w:rPr>
      </w:pPr>
    </w:p>
    <w:p w14:paraId="671511A5" w14:textId="77777777" w:rsidR="0050738A" w:rsidRPr="0050738A" w:rsidRDefault="0050738A" w:rsidP="00633261">
      <w:pPr>
        <w:numPr>
          <w:ilvl w:val="0"/>
          <w:numId w:val="26"/>
        </w:numPr>
        <w:ind w:left="360"/>
        <w:rPr>
          <w:rFonts w:cs="Arial"/>
          <w:b/>
          <w:bCs/>
          <w:szCs w:val="22"/>
          <w:lang w:val="en-US"/>
        </w:rPr>
      </w:pPr>
      <w:r w:rsidRPr="0050738A">
        <w:rPr>
          <w:rFonts w:cs="Arial"/>
          <w:b/>
          <w:bCs/>
          <w:szCs w:val="22"/>
          <w:lang w:val="en-US"/>
        </w:rPr>
        <w:t>Harmonization in the use of the Spark Test Apparatus (STA)</w:t>
      </w:r>
    </w:p>
    <w:p w14:paraId="4455C75A" w14:textId="536164E0" w:rsidR="00BD3B2C" w:rsidRPr="00457944" w:rsidRDefault="0050738A" w:rsidP="00633261">
      <w:pPr>
        <w:ind w:left="360"/>
        <w:rPr>
          <w:rFonts w:cs="Arial"/>
          <w:szCs w:val="22"/>
        </w:rPr>
      </w:pPr>
      <w:r w:rsidRPr="0050738A">
        <w:rPr>
          <w:rFonts w:cs="Arial"/>
          <w:szCs w:val="22"/>
        </w:rPr>
        <w:t xml:space="preserve">SC 31G WG 4 plans to improve the uniform use and reliability of the STA by the IECEx test laboratories, e.g. by providing support material. </w:t>
      </w:r>
      <w:r w:rsidR="00DE7133" w:rsidRPr="00DE7133">
        <w:rPr>
          <w:rFonts w:cs="Arial"/>
          <w:szCs w:val="22"/>
        </w:rPr>
        <w:t xml:space="preserve">In addition, it is proposed to reactivate </w:t>
      </w:r>
      <w:proofErr w:type="spellStart"/>
      <w:r w:rsidR="00DE7133" w:rsidRPr="00DE7133">
        <w:rPr>
          <w:rFonts w:cs="Arial"/>
          <w:szCs w:val="22"/>
        </w:rPr>
        <w:t>ExTAG</w:t>
      </w:r>
      <w:proofErr w:type="spellEnd"/>
      <w:r w:rsidR="00DE7133" w:rsidRPr="00DE7133">
        <w:rPr>
          <w:rFonts w:cs="Arial"/>
          <w:szCs w:val="22"/>
        </w:rPr>
        <w:t xml:space="preserve"> WG</w:t>
      </w:r>
      <w:r w:rsidR="00957BCA">
        <w:rPr>
          <w:rFonts w:cs="Arial"/>
          <w:szCs w:val="22"/>
        </w:rPr>
        <w:t xml:space="preserve"> </w:t>
      </w:r>
      <w:r w:rsidR="00DE7133" w:rsidRPr="00DE7133">
        <w:rPr>
          <w:rFonts w:cs="Arial"/>
          <w:szCs w:val="22"/>
        </w:rPr>
        <w:t xml:space="preserve">08 Common Assessment of IS Equipment and Systems. </w:t>
      </w:r>
      <w:r w:rsidRPr="0050738A">
        <w:rPr>
          <w:rFonts w:cs="Arial"/>
          <w:szCs w:val="22"/>
        </w:rPr>
        <w:t xml:space="preserve">The topic is coordinated between SC 31G WG 4 and the IECEx Secretariat. </w:t>
      </w:r>
      <w:r w:rsidR="00607E5E">
        <w:rPr>
          <w:rFonts w:cs="Arial"/>
          <w:szCs w:val="22"/>
        </w:rPr>
        <w:t>The topic will be</w:t>
      </w:r>
      <w:r w:rsidRPr="0050738A">
        <w:rPr>
          <w:rFonts w:cs="Arial"/>
          <w:szCs w:val="22"/>
        </w:rPr>
        <w:t xml:space="preserve"> address</w:t>
      </w:r>
      <w:r w:rsidR="00607E5E">
        <w:rPr>
          <w:rFonts w:cs="Arial"/>
          <w:szCs w:val="22"/>
        </w:rPr>
        <w:t>ed</w:t>
      </w:r>
      <w:r w:rsidRPr="0050738A">
        <w:rPr>
          <w:rFonts w:cs="Arial"/>
          <w:szCs w:val="22"/>
        </w:rPr>
        <w:t xml:space="preserve"> at the </w:t>
      </w:r>
      <w:proofErr w:type="spellStart"/>
      <w:r w:rsidRPr="0050738A">
        <w:rPr>
          <w:rFonts w:cs="Arial"/>
          <w:szCs w:val="22"/>
        </w:rPr>
        <w:t>ExTAG</w:t>
      </w:r>
      <w:proofErr w:type="spellEnd"/>
      <w:r w:rsidRPr="0050738A">
        <w:rPr>
          <w:rFonts w:cs="Arial"/>
          <w:szCs w:val="22"/>
        </w:rPr>
        <w:t xml:space="preserve"> meeting in Brazil in September 2024.</w:t>
      </w:r>
      <w:r w:rsidR="00BD3B2C">
        <w:rPr>
          <w:rFonts w:cs="Arial"/>
          <w:szCs w:val="22"/>
        </w:rPr>
        <w:t xml:space="preserve"> </w:t>
      </w:r>
      <w:r w:rsidR="002F1B2B" w:rsidRPr="002F1B2B">
        <w:rPr>
          <w:rFonts w:cs="Arial"/>
          <w:szCs w:val="22"/>
        </w:rPr>
        <w:t>The topic is considered closed in JWG 50, as it is now being dealt with by the responsible persons</w:t>
      </w:r>
      <w:r w:rsidR="002F1B2B">
        <w:rPr>
          <w:rFonts w:cs="Arial"/>
          <w:szCs w:val="22"/>
        </w:rPr>
        <w:t>/bodies</w:t>
      </w:r>
      <w:r w:rsidR="002F1B2B" w:rsidRPr="00457944">
        <w:rPr>
          <w:rFonts w:cs="Arial"/>
          <w:szCs w:val="22"/>
        </w:rPr>
        <w:t>.</w:t>
      </w:r>
    </w:p>
    <w:p w14:paraId="2E52D370" w14:textId="29CD9C4B" w:rsidR="0050738A" w:rsidRPr="0050738A" w:rsidRDefault="0050738A" w:rsidP="00104B73">
      <w:pPr>
        <w:rPr>
          <w:rFonts w:cs="Arial"/>
          <w:szCs w:val="22"/>
        </w:rPr>
      </w:pPr>
    </w:p>
    <w:p w14:paraId="1EF29F84" w14:textId="77777777" w:rsidR="00614E85" w:rsidRPr="00614E85" w:rsidRDefault="00614E85" w:rsidP="00633261">
      <w:pPr>
        <w:numPr>
          <w:ilvl w:val="0"/>
          <w:numId w:val="26"/>
        </w:numPr>
        <w:ind w:left="360"/>
        <w:rPr>
          <w:rFonts w:cs="Arial"/>
          <w:b/>
          <w:bCs/>
          <w:szCs w:val="22"/>
          <w:lang w:val="en-US"/>
        </w:rPr>
      </w:pPr>
      <w:r w:rsidRPr="00614E85">
        <w:rPr>
          <w:rFonts w:cs="Arial"/>
          <w:b/>
          <w:bCs/>
          <w:szCs w:val="22"/>
          <w:lang w:val="en-US"/>
        </w:rPr>
        <w:t>Application of IEC 60079-26</w:t>
      </w:r>
    </w:p>
    <w:p w14:paraId="5CDE4F5C" w14:textId="60CFA5E2" w:rsidR="00614E85" w:rsidRDefault="00614E85" w:rsidP="00633261">
      <w:pPr>
        <w:ind w:left="360"/>
        <w:rPr>
          <w:rFonts w:cs="Arial"/>
          <w:szCs w:val="22"/>
        </w:rPr>
      </w:pPr>
      <w:r w:rsidRPr="00614E85">
        <w:rPr>
          <w:rFonts w:cs="Arial"/>
          <w:szCs w:val="22"/>
        </w:rPr>
        <w:t xml:space="preserve">TC 31 MT60079-26 is planning a survey in coordination with the IECEx Secretariat within the </w:t>
      </w:r>
      <w:proofErr w:type="spellStart"/>
      <w:r w:rsidRPr="00614E85">
        <w:rPr>
          <w:rFonts w:cs="Arial"/>
          <w:szCs w:val="22"/>
        </w:rPr>
        <w:t>ExCBs</w:t>
      </w:r>
      <w:proofErr w:type="spellEnd"/>
      <w:r w:rsidRPr="00614E85">
        <w:rPr>
          <w:rFonts w:cs="Arial"/>
          <w:szCs w:val="22"/>
        </w:rPr>
        <w:t xml:space="preserve"> as to whether the combination of types of protection according to IEC 60079-26 has been certified in the past and, if so, what examples exist.</w:t>
      </w:r>
      <w:r w:rsidR="008273BF">
        <w:rPr>
          <w:rFonts w:cs="Arial"/>
          <w:szCs w:val="22"/>
        </w:rPr>
        <w:t xml:space="preserve"> The topic will be</w:t>
      </w:r>
      <w:r w:rsidR="008273BF" w:rsidRPr="0050738A">
        <w:rPr>
          <w:rFonts w:cs="Arial"/>
          <w:szCs w:val="22"/>
        </w:rPr>
        <w:t xml:space="preserve"> address</w:t>
      </w:r>
      <w:r w:rsidR="008273BF">
        <w:rPr>
          <w:rFonts w:cs="Arial"/>
          <w:szCs w:val="22"/>
        </w:rPr>
        <w:t>ed</w:t>
      </w:r>
      <w:r w:rsidR="008273BF" w:rsidRPr="0050738A">
        <w:rPr>
          <w:rFonts w:cs="Arial"/>
          <w:szCs w:val="22"/>
        </w:rPr>
        <w:t xml:space="preserve"> at the </w:t>
      </w:r>
      <w:proofErr w:type="spellStart"/>
      <w:r w:rsidR="008273BF" w:rsidRPr="0050738A">
        <w:rPr>
          <w:rFonts w:cs="Arial"/>
          <w:szCs w:val="22"/>
        </w:rPr>
        <w:t>ExTAG</w:t>
      </w:r>
      <w:proofErr w:type="spellEnd"/>
      <w:r w:rsidR="008273BF" w:rsidRPr="0050738A">
        <w:rPr>
          <w:rFonts w:cs="Arial"/>
          <w:szCs w:val="22"/>
        </w:rPr>
        <w:t xml:space="preserve"> meeting in Brazil in September 2024</w:t>
      </w:r>
      <w:r w:rsidR="008273BF">
        <w:rPr>
          <w:rFonts w:cs="Arial"/>
          <w:szCs w:val="22"/>
        </w:rPr>
        <w:t>.</w:t>
      </w:r>
      <w:r w:rsidR="00F074EC">
        <w:rPr>
          <w:rFonts w:cs="Arial"/>
          <w:szCs w:val="22"/>
        </w:rPr>
        <w:t xml:space="preserve"> </w:t>
      </w:r>
      <w:r w:rsidR="002F1B2B" w:rsidRPr="002F1B2B">
        <w:rPr>
          <w:rFonts w:cs="Arial"/>
          <w:szCs w:val="22"/>
        </w:rPr>
        <w:t>The topic is considered closed in JWG 50, as it is now being dealt with by the responsible persons</w:t>
      </w:r>
      <w:r w:rsidR="002F1B2B">
        <w:rPr>
          <w:rFonts w:cs="Arial"/>
          <w:szCs w:val="22"/>
        </w:rPr>
        <w:t>/bodies</w:t>
      </w:r>
      <w:r w:rsidR="002F1B2B" w:rsidRPr="00457944">
        <w:rPr>
          <w:rFonts w:cs="Arial"/>
          <w:szCs w:val="22"/>
        </w:rPr>
        <w:t>.</w:t>
      </w:r>
    </w:p>
    <w:p w14:paraId="23F57A54" w14:textId="77777777" w:rsidR="001B4633" w:rsidRDefault="001B4633" w:rsidP="001B4633">
      <w:pPr>
        <w:rPr>
          <w:rFonts w:cs="Arial"/>
          <w:szCs w:val="22"/>
        </w:rPr>
      </w:pPr>
    </w:p>
    <w:p w14:paraId="428FCE38" w14:textId="77777777" w:rsidR="001B4633" w:rsidRPr="001B4633" w:rsidRDefault="001B4633" w:rsidP="00633261">
      <w:pPr>
        <w:numPr>
          <w:ilvl w:val="0"/>
          <w:numId w:val="26"/>
        </w:numPr>
        <w:ind w:left="360"/>
        <w:rPr>
          <w:rFonts w:cs="Arial"/>
          <w:b/>
          <w:bCs/>
          <w:szCs w:val="22"/>
          <w:lang w:val="en-US"/>
        </w:rPr>
      </w:pPr>
      <w:r w:rsidRPr="001B4633">
        <w:rPr>
          <w:rFonts w:cs="Arial"/>
          <w:b/>
          <w:bCs/>
          <w:szCs w:val="22"/>
          <w:lang w:val="en-US"/>
        </w:rPr>
        <w:t>IEC TC31 to be assigned a horizontal safety function to prepare a basic safety publication</w:t>
      </w:r>
    </w:p>
    <w:p w14:paraId="699A5DB5" w14:textId="45EE5585" w:rsidR="004D1BE6" w:rsidRPr="00633261" w:rsidRDefault="001B4633" w:rsidP="00633261">
      <w:pPr>
        <w:ind w:left="360"/>
        <w:rPr>
          <w:rFonts w:cs="Arial"/>
          <w:szCs w:val="22"/>
        </w:rPr>
      </w:pPr>
      <w:r w:rsidRPr="001B4633">
        <w:rPr>
          <w:rFonts w:cs="Arial"/>
          <w:szCs w:val="22"/>
        </w:rPr>
        <w:t>At the TC 31 plenary and JWG 50 meeting in Melville (US) in November 2023 the desire for support from IECEx was expressed by WG 54 regarding the proposal for TC 31 to be assigned a Horizontal Safety Function and prepare a Basic Safety Publication.</w:t>
      </w:r>
      <w:r w:rsidR="00F8055E" w:rsidRPr="00633261">
        <w:rPr>
          <w:rFonts w:cs="Arial"/>
          <w:szCs w:val="22"/>
        </w:rPr>
        <w:t xml:space="preserve"> </w:t>
      </w:r>
      <w:r w:rsidR="000B51F8" w:rsidRPr="00633261">
        <w:rPr>
          <w:rFonts w:cs="Arial"/>
          <w:szCs w:val="22"/>
        </w:rPr>
        <w:t>IECEx supports this initiative and expressed this in a formal notification from the IECEx Executive to WG 54 in February 2024.</w:t>
      </w:r>
      <w:r w:rsidR="00F8055E" w:rsidRPr="00633261">
        <w:rPr>
          <w:rFonts w:cs="Arial"/>
          <w:szCs w:val="22"/>
        </w:rPr>
        <w:t xml:space="preserve"> At this stage, no further input from IECEx is required as the application for the horizontal safety function has already been submitted and will be presented to the SMB.</w:t>
      </w:r>
    </w:p>
    <w:p w14:paraId="711A0D3C" w14:textId="77777777" w:rsidR="00570BD1" w:rsidRDefault="00570BD1" w:rsidP="00404D55">
      <w:pPr>
        <w:rPr>
          <w:rFonts w:cs="Arial"/>
          <w:szCs w:val="22"/>
          <w:lang w:val="en-US"/>
        </w:rPr>
      </w:pPr>
    </w:p>
    <w:p w14:paraId="7FA019A9" w14:textId="77777777" w:rsidR="00570BD1" w:rsidRPr="00570BD1" w:rsidRDefault="00570BD1" w:rsidP="00633261">
      <w:pPr>
        <w:numPr>
          <w:ilvl w:val="0"/>
          <w:numId w:val="26"/>
        </w:numPr>
        <w:ind w:left="360"/>
        <w:rPr>
          <w:rFonts w:cs="Arial"/>
          <w:b/>
          <w:bCs/>
          <w:szCs w:val="22"/>
          <w:lang w:val="en-US"/>
        </w:rPr>
      </w:pPr>
      <w:r w:rsidRPr="00570BD1">
        <w:rPr>
          <w:rFonts w:cs="Arial"/>
          <w:b/>
          <w:bCs/>
          <w:szCs w:val="22"/>
          <w:lang w:val="en-US"/>
        </w:rPr>
        <w:t>Certification of assemblies in accordance with IEC TS 60079-46</w:t>
      </w:r>
    </w:p>
    <w:p w14:paraId="3C05551E" w14:textId="77777777" w:rsidR="00570BD1" w:rsidRPr="00570BD1" w:rsidRDefault="00570BD1" w:rsidP="00633261">
      <w:pPr>
        <w:ind w:left="360"/>
        <w:rPr>
          <w:rFonts w:cs="Arial"/>
          <w:szCs w:val="22"/>
        </w:rPr>
      </w:pPr>
      <w:r w:rsidRPr="00570BD1">
        <w:rPr>
          <w:rFonts w:cs="Arial"/>
          <w:szCs w:val="22"/>
        </w:rPr>
        <w:t xml:space="preserve">In the current wording of IEC TS 60079-46 it was not intended to apply for assemblies that might only be partially within a hazardous area. MT60079-46 have met and drafting </w:t>
      </w:r>
      <w:r w:rsidRPr="00570BD1">
        <w:rPr>
          <w:rFonts w:cs="Arial"/>
          <w:szCs w:val="22"/>
        </w:rPr>
        <w:lastRenderedPageBreak/>
        <w:t>for a new edition is likely to fix this matter. It was discussed whether a DS could consider this issue more quickly.</w:t>
      </w:r>
    </w:p>
    <w:p w14:paraId="339F28F4" w14:textId="195C9B39" w:rsidR="001B0C42" w:rsidRDefault="00570BD1" w:rsidP="00633261">
      <w:pPr>
        <w:ind w:left="360"/>
        <w:rPr>
          <w:rFonts w:cs="Arial"/>
          <w:szCs w:val="22"/>
        </w:rPr>
      </w:pPr>
      <w:r w:rsidRPr="00570BD1">
        <w:rPr>
          <w:rFonts w:cs="Arial"/>
          <w:szCs w:val="22"/>
        </w:rPr>
        <w:t xml:space="preserve">JWG 50 noted, discussed, and closed the issue, pointing out that no DS can be prepared by JWG 50, but only by an </w:t>
      </w:r>
      <w:proofErr w:type="spellStart"/>
      <w:r w:rsidRPr="00570BD1">
        <w:rPr>
          <w:rFonts w:cs="Arial"/>
          <w:szCs w:val="22"/>
        </w:rPr>
        <w:t>ExCB</w:t>
      </w:r>
      <w:proofErr w:type="spellEnd"/>
      <w:r w:rsidRPr="00570BD1">
        <w:rPr>
          <w:rFonts w:cs="Arial"/>
          <w:szCs w:val="22"/>
        </w:rPr>
        <w:t xml:space="preserve">, </w:t>
      </w:r>
      <w:proofErr w:type="spellStart"/>
      <w:r w:rsidRPr="00570BD1">
        <w:rPr>
          <w:rFonts w:cs="Arial"/>
          <w:szCs w:val="22"/>
        </w:rPr>
        <w:t>ExTL</w:t>
      </w:r>
      <w:proofErr w:type="spellEnd"/>
      <w:r w:rsidRPr="00570BD1">
        <w:rPr>
          <w:rFonts w:cs="Arial"/>
          <w:szCs w:val="22"/>
        </w:rPr>
        <w:t xml:space="preserve"> or members of the IECEx Executive Committee (requirement of IECEx OD 035).</w:t>
      </w:r>
    </w:p>
    <w:p w14:paraId="72A5C2EA" w14:textId="265ECB40" w:rsidR="00570BD1" w:rsidRPr="001B0C42" w:rsidRDefault="00570BD1" w:rsidP="001B0C42">
      <w:pPr>
        <w:rPr>
          <w:rFonts w:cs="Arial"/>
          <w:szCs w:val="22"/>
        </w:rPr>
      </w:pPr>
    </w:p>
    <w:p w14:paraId="654C6AB2" w14:textId="77777777" w:rsidR="001B0C42" w:rsidRPr="001B0C42" w:rsidRDefault="001B0C42" w:rsidP="001B0C42">
      <w:pPr>
        <w:numPr>
          <w:ilvl w:val="0"/>
          <w:numId w:val="26"/>
        </w:numPr>
        <w:ind w:left="360"/>
        <w:rPr>
          <w:rFonts w:cs="Arial"/>
          <w:b/>
          <w:bCs/>
          <w:szCs w:val="22"/>
          <w:lang w:val="en-US"/>
        </w:rPr>
      </w:pPr>
      <w:r w:rsidRPr="001B0C42">
        <w:rPr>
          <w:rFonts w:cs="Arial"/>
          <w:b/>
          <w:bCs/>
          <w:szCs w:val="22"/>
          <w:lang w:val="en-US"/>
        </w:rPr>
        <w:t>Co-Convenor for JWG 50</w:t>
      </w:r>
    </w:p>
    <w:p w14:paraId="621C51F4" w14:textId="1DA81DF5" w:rsidR="001B0C42" w:rsidRDefault="001B0C42" w:rsidP="001B0C42">
      <w:pPr>
        <w:ind w:left="360"/>
        <w:rPr>
          <w:rFonts w:cs="Arial"/>
          <w:szCs w:val="22"/>
        </w:rPr>
      </w:pPr>
      <w:r w:rsidRPr="001B0C42">
        <w:rPr>
          <w:rFonts w:cs="Arial"/>
          <w:szCs w:val="22"/>
        </w:rPr>
        <w:t xml:space="preserve">The nomination of Maria </w:t>
      </w:r>
      <w:proofErr w:type="spellStart"/>
      <w:r w:rsidRPr="001B0C42">
        <w:rPr>
          <w:rFonts w:cs="Arial"/>
          <w:szCs w:val="22"/>
        </w:rPr>
        <w:t>Brodel</w:t>
      </w:r>
      <w:proofErr w:type="spellEnd"/>
      <w:r w:rsidRPr="001B0C42">
        <w:rPr>
          <w:rFonts w:cs="Arial"/>
          <w:szCs w:val="22"/>
        </w:rPr>
        <w:t xml:space="preserve"> as Co-Convenor of JWG 50 for the period of 2024-04-15 to 2027-04-14 has been approved by a simple majority of the P-Members voting.</w:t>
      </w:r>
    </w:p>
    <w:p w14:paraId="1C8C0458" w14:textId="77777777" w:rsidR="00E71A25" w:rsidRPr="001B0C42" w:rsidRDefault="00E71A25" w:rsidP="001B0C42">
      <w:pPr>
        <w:ind w:left="360"/>
        <w:rPr>
          <w:rFonts w:cs="Arial"/>
          <w:szCs w:val="22"/>
        </w:rPr>
      </w:pPr>
    </w:p>
    <w:p w14:paraId="7541C0F9" w14:textId="234325DB" w:rsidR="001B0C42" w:rsidRPr="006D2B8A" w:rsidRDefault="001B0C42" w:rsidP="001B0C42">
      <w:pPr>
        <w:numPr>
          <w:ilvl w:val="0"/>
          <w:numId w:val="26"/>
        </w:numPr>
        <w:ind w:left="360"/>
        <w:rPr>
          <w:rFonts w:cs="Arial"/>
          <w:sz w:val="20"/>
        </w:rPr>
      </w:pPr>
      <w:r w:rsidRPr="001B0C42">
        <w:rPr>
          <w:rFonts w:cs="Arial"/>
          <w:b/>
          <w:bCs/>
          <w:szCs w:val="22"/>
          <w:lang w:val="en-US"/>
        </w:rPr>
        <w:t>Restructuring of JWG 50</w:t>
      </w:r>
    </w:p>
    <w:p w14:paraId="67CC68C7" w14:textId="779F3C5E" w:rsidR="00E87696" w:rsidRDefault="001B0C42" w:rsidP="007A76A8">
      <w:pPr>
        <w:ind w:left="360"/>
        <w:rPr>
          <w:rFonts w:cs="Arial"/>
          <w:szCs w:val="22"/>
        </w:rPr>
      </w:pPr>
      <w:r w:rsidRPr="001B0C42">
        <w:rPr>
          <w:rFonts w:cs="Arial"/>
          <w:szCs w:val="22"/>
        </w:rPr>
        <w:t xml:space="preserve">A draft adaptation of TC 31 Good Working Practice (GWP) </w:t>
      </w:r>
      <w:r w:rsidR="007A76A8">
        <w:rPr>
          <w:rFonts w:cs="Arial"/>
          <w:szCs w:val="22"/>
        </w:rPr>
        <w:t>has</w:t>
      </w:r>
      <w:r w:rsidRPr="001B0C42">
        <w:rPr>
          <w:rFonts w:cs="Arial"/>
          <w:szCs w:val="22"/>
        </w:rPr>
        <w:t xml:space="preserve"> be</w:t>
      </w:r>
      <w:r w:rsidR="007A76A8">
        <w:rPr>
          <w:rFonts w:cs="Arial"/>
          <w:szCs w:val="22"/>
        </w:rPr>
        <w:t>en</w:t>
      </w:r>
      <w:r w:rsidRPr="001B0C42">
        <w:rPr>
          <w:rFonts w:cs="Arial"/>
          <w:szCs w:val="22"/>
        </w:rPr>
        <w:t xml:space="preserve"> prepared about the scope, task and membership of JWG 50 (e.g. as sub-section 4.5.1 JWG 50 - &gt; based on E.6 of the GWP). The draft </w:t>
      </w:r>
      <w:r w:rsidR="00E564D8">
        <w:rPr>
          <w:rFonts w:cs="Arial"/>
          <w:szCs w:val="22"/>
        </w:rPr>
        <w:t xml:space="preserve">has </w:t>
      </w:r>
      <w:r w:rsidRPr="001B0C42">
        <w:rPr>
          <w:rFonts w:cs="Arial"/>
          <w:szCs w:val="22"/>
        </w:rPr>
        <w:t>be</w:t>
      </w:r>
      <w:r w:rsidR="00E564D8">
        <w:rPr>
          <w:rFonts w:cs="Arial"/>
          <w:szCs w:val="22"/>
        </w:rPr>
        <w:t>en</w:t>
      </w:r>
      <w:r w:rsidRPr="001B0C42">
        <w:rPr>
          <w:rFonts w:cs="Arial"/>
          <w:szCs w:val="22"/>
        </w:rPr>
        <w:t xml:space="preserve"> discussed at the JWG 50 meeting (virtual) on July 11, </w:t>
      </w:r>
      <w:proofErr w:type="gramStart"/>
      <w:r w:rsidRPr="001B0C42">
        <w:rPr>
          <w:rFonts w:cs="Arial"/>
          <w:szCs w:val="22"/>
        </w:rPr>
        <w:t>2024</w:t>
      </w:r>
      <w:proofErr w:type="gramEnd"/>
      <w:r w:rsidRPr="001B0C42">
        <w:rPr>
          <w:rFonts w:cs="Arial"/>
          <w:szCs w:val="22"/>
        </w:rPr>
        <w:t xml:space="preserve"> and </w:t>
      </w:r>
      <w:r w:rsidR="00E564D8">
        <w:rPr>
          <w:rFonts w:cs="Arial"/>
          <w:szCs w:val="22"/>
        </w:rPr>
        <w:t xml:space="preserve">will be </w:t>
      </w:r>
      <w:r w:rsidRPr="001B0C42">
        <w:rPr>
          <w:rFonts w:cs="Arial"/>
          <w:szCs w:val="22"/>
        </w:rPr>
        <w:t>finalized during the JWG</w:t>
      </w:r>
      <w:r w:rsidR="007A76A8">
        <w:rPr>
          <w:rFonts w:cs="Arial"/>
          <w:szCs w:val="22"/>
        </w:rPr>
        <w:t xml:space="preserve"> </w:t>
      </w:r>
      <w:r w:rsidRPr="001B0C42">
        <w:rPr>
          <w:rFonts w:cs="Arial"/>
          <w:szCs w:val="22"/>
        </w:rPr>
        <w:t>50 meeting in Brazil in September</w:t>
      </w:r>
      <w:r w:rsidR="00E564D8">
        <w:rPr>
          <w:rFonts w:cs="Arial"/>
          <w:szCs w:val="22"/>
        </w:rPr>
        <w:t xml:space="preserve"> 2024</w:t>
      </w:r>
      <w:r w:rsidRPr="001B0C42">
        <w:rPr>
          <w:rFonts w:cs="Arial"/>
          <w:szCs w:val="22"/>
        </w:rPr>
        <w:t xml:space="preserve">. </w:t>
      </w:r>
    </w:p>
    <w:p w14:paraId="1025A5AB" w14:textId="444C6D92" w:rsidR="007A76A8" w:rsidRDefault="007A76A8" w:rsidP="007A76A8">
      <w:pPr>
        <w:ind w:left="360"/>
        <w:rPr>
          <w:rFonts w:cs="Arial"/>
          <w:szCs w:val="22"/>
        </w:rPr>
      </w:pPr>
      <w:r w:rsidRPr="007A76A8">
        <w:rPr>
          <w:rFonts w:cs="Arial"/>
          <w:szCs w:val="22"/>
        </w:rPr>
        <w:t xml:space="preserve">In addition, the idea </w:t>
      </w:r>
      <w:r w:rsidR="006561FF">
        <w:rPr>
          <w:rFonts w:cs="Arial"/>
          <w:szCs w:val="22"/>
        </w:rPr>
        <w:t xml:space="preserve">was discussed </w:t>
      </w:r>
      <w:r w:rsidRPr="007A76A8">
        <w:rPr>
          <w:rFonts w:cs="Arial"/>
          <w:szCs w:val="22"/>
        </w:rPr>
        <w:t xml:space="preserve">of expanding the task of this working group to </w:t>
      </w:r>
      <w:r w:rsidR="006561FF">
        <w:rPr>
          <w:rFonts w:cs="Arial"/>
          <w:szCs w:val="22"/>
        </w:rPr>
        <w:t>provide a forum for communication</w:t>
      </w:r>
      <w:r w:rsidRPr="007A76A8">
        <w:rPr>
          <w:rFonts w:cs="Arial"/>
          <w:szCs w:val="22"/>
        </w:rPr>
        <w:t xml:space="preserve"> between </w:t>
      </w:r>
      <w:r w:rsidR="006561FF">
        <w:rPr>
          <w:rFonts w:cs="Arial"/>
          <w:szCs w:val="22"/>
        </w:rPr>
        <w:t>IEC TC31 and IECEx to discuss matters of common interest</w:t>
      </w:r>
      <w:r w:rsidRPr="007A76A8">
        <w:rPr>
          <w:rFonts w:cs="Arial"/>
          <w:szCs w:val="22"/>
        </w:rPr>
        <w:t>.</w:t>
      </w:r>
    </w:p>
    <w:p w14:paraId="7995BE46" w14:textId="1028F451" w:rsidR="007A76A8" w:rsidRDefault="007A76A8" w:rsidP="007A76A8">
      <w:pPr>
        <w:ind w:left="360"/>
        <w:rPr>
          <w:rFonts w:cs="Arial"/>
          <w:szCs w:val="22"/>
        </w:rPr>
      </w:pPr>
      <w:r>
        <w:rPr>
          <w:rFonts w:cs="Arial"/>
          <w:szCs w:val="22"/>
        </w:rPr>
        <w:t xml:space="preserve">The topic of restructuring of JWG 50 will be discussed </w:t>
      </w:r>
      <w:r w:rsidRPr="005D6CC1">
        <w:rPr>
          <w:rFonts w:cs="Arial"/>
          <w:szCs w:val="22"/>
        </w:rPr>
        <w:t xml:space="preserve">during the upcoming meeting on </w:t>
      </w:r>
      <w:r>
        <w:rPr>
          <w:rFonts w:cs="Arial"/>
          <w:szCs w:val="22"/>
        </w:rPr>
        <w:t>September 25</w:t>
      </w:r>
      <w:r w:rsidRPr="005D6CC1">
        <w:rPr>
          <w:rFonts w:cs="Arial"/>
          <w:szCs w:val="22"/>
        </w:rPr>
        <w:t>, 2024.</w:t>
      </w:r>
    </w:p>
    <w:p w14:paraId="2C96449F" w14:textId="77777777" w:rsidR="002272AF" w:rsidRDefault="002272AF" w:rsidP="002272AF">
      <w:pPr>
        <w:rPr>
          <w:rFonts w:cs="Arial"/>
          <w:szCs w:val="22"/>
        </w:rPr>
      </w:pPr>
    </w:p>
    <w:p w14:paraId="7BA37BA4" w14:textId="77777777" w:rsidR="0094407A" w:rsidRDefault="0094407A" w:rsidP="001B0C42">
      <w:pPr>
        <w:rPr>
          <w:rFonts w:cs="Arial"/>
          <w:szCs w:val="22"/>
        </w:rPr>
      </w:pPr>
    </w:p>
    <w:p w14:paraId="65A2C73F" w14:textId="77777777" w:rsidR="00551D62" w:rsidRDefault="00551D62" w:rsidP="001B0C42">
      <w:pPr>
        <w:rPr>
          <w:rFonts w:cs="Arial"/>
          <w:szCs w:val="22"/>
        </w:rPr>
      </w:pPr>
    </w:p>
    <w:p w14:paraId="32D96695" w14:textId="240A0EA4" w:rsidR="007C538A" w:rsidRDefault="008346D8" w:rsidP="007C538A">
      <w:pPr>
        <w:rPr>
          <w:rFonts w:cs="Arial"/>
          <w:szCs w:val="22"/>
        </w:rPr>
      </w:pPr>
      <w:r w:rsidRPr="008346D8">
        <w:rPr>
          <w:rFonts w:cs="Arial"/>
          <w:szCs w:val="22"/>
        </w:rPr>
        <w:t>As always, we welcome any comments or suggestions for improvements in cooperation between TC 31 and IECEx.</w:t>
      </w:r>
    </w:p>
    <w:p w14:paraId="25C2BBAA" w14:textId="77777777" w:rsidR="002272AF" w:rsidRDefault="002272AF" w:rsidP="007C538A">
      <w:pPr>
        <w:rPr>
          <w:rFonts w:cs="Arial"/>
          <w:szCs w:val="22"/>
        </w:rPr>
      </w:pPr>
    </w:p>
    <w:p w14:paraId="346A6481" w14:textId="77777777" w:rsidR="00B41DBE" w:rsidRPr="000C3B36" w:rsidRDefault="00B41DBE" w:rsidP="000660A3">
      <w:pPr>
        <w:ind w:right="-199"/>
        <w:rPr>
          <w:rFonts w:cs="Arial"/>
          <w:szCs w:val="22"/>
          <w:lang w:val="en-US"/>
        </w:rPr>
      </w:pPr>
    </w:p>
    <w:p w14:paraId="5CF9259F" w14:textId="77777777" w:rsidR="00830F7A" w:rsidRPr="00830F7A" w:rsidRDefault="00830F7A" w:rsidP="00830F7A">
      <w:pPr>
        <w:ind w:right="-199"/>
        <w:rPr>
          <w:rFonts w:cs="Arial"/>
          <w:szCs w:val="22"/>
          <w:lang w:val="en-US"/>
        </w:rPr>
      </w:pPr>
      <w:r w:rsidRPr="00830F7A">
        <w:rPr>
          <w:rFonts w:cs="Arial"/>
          <w:szCs w:val="22"/>
          <w:lang w:val="en-US"/>
        </w:rPr>
        <w:t>Respectfully submitted by Tim Krause</w:t>
      </w:r>
    </w:p>
    <w:p w14:paraId="51AFA1D0" w14:textId="5D251B87" w:rsidR="00101ECD" w:rsidRPr="0092099E" w:rsidRDefault="00830F7A" w:rsidP="00830F7A">
      <w:pPr>
        <w:ind w:right="-199"/>
        <w:rPr>
          <w:rFonts w:cs="Arial"/>
          <w:szCs w:val="22"/>
          <w:lang w:val="en-US"/>
        </w:rPr>
      </w:pPr>
      <w:r w:rsidRPr="00830F7A">
        <w:rPr>
          <w:rFonts w:cs="Arial"/>
          <w:szCs w:val="22"/>
          <w:lang w:val="en-US"/>
        </w:rPr>
        <w:t>JWG 50 Convenor and TC 31 / IECEx Liaison</w:t>
      </w:r>
    </w:p>
    <w:p w14:paraId="59DF7716" w14:textId="77777777" w:rsidR="00D25C8A" w:rsidRPr="0092099E" w:rsidRDefault="00D25C8A" w:rsidP="00101ECD">
      <w:pPr>
        <w:ind w:right="-199"/>
        <w:rPr>
          <w:rFonts w:cs="Arial"/>
          <w:szCs w:val="22"/>
          <w:lang w:val="en-US"/>
        </w:rPr>
      </w:pPr>
    </w:p>
    <w:sectPr w:rsidR="00D25C8A" w:rsidRPr="0092099E" w:rsidSect="006B2C0E">
      <w:headerReference w:type="default" r:id="rId8"/>
      <w:footerReference w:type="default" r:id="rId9"/>
      <w:pgSz w:w="11907" w:h="16840" w:code="9"/>
      <w:pgMar w:top="1134"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8BD63" w14:textId="77777777" w:rsidR="00B22244" w:rsidRDefault="00B22244">
      <w:r>
        <w:separator/>
      </w:r>
    </w:p>
  </w:endnote>
  <w:endnote w:type="continuationSeparator" w:id="0">
    <w:p w14:paraId="0A72A98C" w14:textId="77777777" w:rsidR="00B22244" w:rsidRDefault="00B2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9EE73BB3-6E17-401C-A690-D52EF0779F09}"/>
    <w:embedBold r:id="rId2" w:fontKey="{97B6F31F-C0F4-4B94-9E61-BE65CA5269FC}"/>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56600" w14:textId="77777777" w:rsidR="0012115F" w:rsidRDefault="0012115F" w:rsidP="00147249">
    <w:pPr>
      <w:pStyle w:val="Footer"/>
      <w:tabs>
        <w:tab w:val="clear" w:pos="4320"/>
      </w:tabs>
      <w:ind w:left="142"/>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E88542" w14:textId="77777777" w:rsidR="00B22244" w:rsidRDefault="00B22244">
      <w:r>
        <w:separator/>
      </w:r>
    </w:p>
  </w:footnote>
  <w:footnote w:type="continuationSeparator" w:id="0">
    <w:p w14:paraId="2CCBECD0" w14:textId="77777777" w:rsidR="00B22244" w:rsidRDefault="00B22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90D41" w14:textId="2C05BCE4" w:rsidR="00E71A25" w:rsidRPr="00E71A25" w:rsidRDefault="00E71A25" w:rsidP="00E71A25">
    <w:pPr>
      <w:pStyle w:val="Header"/>
      <w:tabs>
        <w:tab w:val="clear" w:pos="8640"/>
      </w:tabs>
      <w:jc w:val="right"/>
      <w:rPr>
        <w:b/>
      </w:rPr>
    </w:pPr>
    <w:r w:rsidRPr="00E71A25">
      <w:rPr>
        <w:b/>
        <w:noProof/>
      </w:rPr>
      <w:drawing>
        <wp:inline distT="0" distB="0" distL="0" distR="0" wp14:anchorId="5E090A77" wp14:editId="02B31A54">
          <wp:extent cx="752475" cy="6477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inline>
      </w:drawing>
    </w:r>
    <w:r>
      <w:rPr>
        <w:b/>
      </w:rPr>
      <w:tab/>
    </w:r>
    <w:r>
      <w:rPr>
        <w:b/>
      </w:rPr>
      <w:tab/>
      <w:t xml:space="preserve">   </w:t>
    </w:r>
    <w:r>
      <w:rPr>
        <w:b/>
      </w:rPr>
      <w:tab/>
    </w:r>
    <w:r>
      <w:rPr>
        <w:b/>
      </w:rPr>
      <w:tab/>
    </w:r>
    <w:r>
      <w:rPr>
        <w:b/>
      </w:rPr>
      <w:tab/>
    </w:r>
    <w:proofErr w:type="spellStart"/>
    <w:r w:rsidRPr="00E71A25">
      <w:rPr>
        <w:b/>
      </w:rPr>
      <w:t>ExMC</w:t>
    </w:r>
    <w:proofErr w:type="spellEnd"/>
    <w:r w:rsidRPr="00E71A25">
      <w:rPr>
        <w:b/>
      </w:rPr>
      <w:t>/209</w:t>
    </w:r>
    <w:r>
      <w:rPr>
        <w:b/>
      </w:rPr>
      <w:t>8</w:t>
    </w:r>
    <w:r w:rsidRPr="00E71A25">
      <w:rPr>
        <w:b/>
      </w:rPr>
      <w:t>/</w:t>
    </w:r>
    <w:r>
      <w:rPr>
        <w:b/>
      </w:rPr>
      <w:t>R</w:t>
    </w:r>
  </w:p>
  <w:p w14:paraId="250E7B9D" w14:textId="02669E3A" w:rsidR="00E71A25" w:rsidRDefault="00E71A25" w:rsidP="00E71A25">
    <w:pPr>
      <w:pStyle w:val="Header"/>
      <w:tabs>
        <w:tab w:val="clear" w:pos="8640"/>
      </w:tabs>
      <w:ind w:right="-427"/>
      <w:jc w:val="center"/>
      <w:rPr>
        <w:b/>
      </w:rPr>
    </w:pPr>
    <w:r>
      <w:rPr>
        <w:b/>
      </w:rPr>
      <w:tab/>
      <w:t xml:space="preserve"> </w:t>
    </w:r>
    <w:r w:rsidR="009023E7">
      <w:rPr>
        <w:b/>
      </w:rPr>
      <w:tab/>
    </w:r>
    <w:r w:rsidR="009023E7">
      <w:rPr>
        <w:b/>
      </w:rPr>
      <w:tab/>
    </w:r>
    <w:r w:rsidR="009023E7">
      <w:rPr>
        <w:b/>
      </w:rPr>
      <w:tab/>
    </w:r>
    <w:r w:rsidR="009023E7">
      <w:rPr>
        <w:b/>
      </w:rPr>
      <w:tab/>
    </w:r>
    <w:r w:rsidRPr="00E71A25">
      <w:rPr>
        <w:b/>
      </w:rPr>
      <w:t>August 2024</w:t>
    </w:r>
  </w:p>
  <w:p w14:paraId="69C331AB" w14:textId="77777777" w:rsidR="00E71A25" w:rsidRPr="00E71A25" w:rsidRDefault="00E71A25" w:rsidP="00E71A25">
    <w:pPr>
      <w:pStyle w:val="Header"/>
      <w:tabs>
        <w:tab w:val="clear" w:pos="8640"/>
      </w:tabs>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BC224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41AF4"/>
    <w:multiLevelType w:val="singleLevel"/>
    <w:tmpl w:val="04090017"/>
    <w:lvl w:ilvl="0">
      <w:start w:val="1"/>
      <w:numFmt w:val="lowerLetter"/>
      <w:lvlText w:val="%1)"/>
      <w:lvlJc w:val="left"/>
      <w:pPr>
        <w:tabs>
          <w:tab w:val="num" w:pos="360"/>
        </w:tabs>
        <w:ind w:left="360" w:hanging="360"/>
      </w:pPr>
    </w:lvl>
  </w:abstractNum>
  <w:abstractNum w:abstractNumId="2" w15:restartNumberingAfterBreak="0">
    <w:nsid w:val="01165462"/>
    <w:multiLevelType w:val="singleLevel"/>
    <w:tmpl w:val="04090017"/>
    <w:lvl w:ilvl="0">
      <w:start w:val="1"/>
      <w:numFmt w:val="lowerLetter"/>
      <w:lvlText w:val="%1)"/>
      <w:lvlJc w:val="left"/>
      <w:pPr>
        <w:tabs>
          <w:tab w:val="num" w:pos="360"/>
        </w:tabs>
        <w:ind w:left="360" w:hanging="360"/>
      </w:pPr>
    </w:lvl>
  </w:abstractNum>
  <w:abstractNum w:abstractNumId="3" w15:restartNumberingAfterBreak="0">
    <w:nsid w:val="15ED4715"/>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32"/>
        </w:tabs>
        <w:ind w:left="432" w:hanging="432"/>
      </w:pPr>
    </w:lvl>
    <w:lvl w:ilvl="2">
      <w:start w:val="1"/>
      <w:numFmt w:val="decimal"/>
      <w:lvlText w:val="%1.%2.%3."/>
      <w:lvlJc w:val="left"/>
      <w:pPr>
        <w:tabs>
          <w:tab w:val="num" w:pos="1080"/>
        </w:tabs>
        <w:ind w:left="864" w:hanging="504"/>
      </w:pPr>
    </w:lvl>
    <w:lvl w:ilvl="3">
      <w:start w:val="1"/>
      <w:numFmt w:val="decimal"/>
      <w:lvlText w:val="%1.%2.%3.%4."/>
      <w:lvlJc w:val="left"/>
      <w:pPr>
        <w:tabs>
          <w:tab w:val="num" w:pos="180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320"/>
        </w:tabs>
        <w:ind w:left="3960" w:hanging="1440"/>
      </w:pPr>
    </w:lvl>
  </w:abstractNum>
  <w:abstractNum w:abstractNumId="4" w15:restartNumberingAfterBreak="0">
    <w:nsid w:val="163A5CA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 w15:restartNumberingAfterBreak="0">
    <w:nsid w:val="22C51564"/>
    <w:multiLevelType w:val="hybridMultilevel"/>
    <w:tmpl w:val="C13C909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803AD"/>
    <w:multiLevelType w:val="singleLevel"/>
    <w:tmpl w:val="04090017"/>
    <w:lvl w:ilvl="0">
      <w:start w:val="1"/>
      <w:numFmt w:val="lowerLetter"/>
      <w:lvlText w:val="%1)"/>
      <w:lvlJc w:val="left"/>
      <w:pPr>
        <w:tabs>
          <w:tab w:val="num" w:pos="360"/>
        </w:tabs>
        <w:ind w:left="360" w:hanging="360"/>
      </w:pPr>
    </w:lvl>
  </w:abstractNum>
  <w:abstractNum w:abstractNumId="7" w15:restartNumberingAfterBreak="0">
    <w:nsid w:val="35D26741"/>
    <w:multiLevelType w:val="multilevel"/>
    <w:tmpl w:val="D0DC22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A829C6"/>
    <w:multiLevelType w:val="hybridMultilevel"/>
    <w:tmpl w:val="985A61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01D6A51"/>
    <w:multiLevelType w:val="hybridMultilevel"/>
    <w:tmpl w:val="ED86E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F462D7"/>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32"/>
        </w:tabs>
        <w:ind w:left="432" w:hanging="432"/>
      </w:pPr>
    </w:lvl>
    <w:lvl w:ilvl="2">
      <w:start w:val="1"/>
      <w:numFmt w:val="decimal"/>
      <w:lvlText w:val="%1.%2.%3."/>
      <w:lvlJc w:val="left"/>
      <w:pPr>
        <w:tabs>
          <w:tab w:val="num" w:pos="1080"/>
        </w:tabs>
        <w:ind w:left="864" w:hanging="504"/>
      </w:pPr>
    </w:lvl>
    <w:lvl w:ilvl="3">
      <w:start w:val="1"/>
      <w:numFmt w:val="decimal"/>
      <w:lvlText w:val="%1.%2.%3.%4."/>
      <w:lvlJc w:val="left"/>
      <w:pPr>
        <w:tabs>
          <w:tab w:val="num" w:pos="180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320"/>
        </w:tabs>
        <w:ind w:left="3960" w:hanging="1440"/>
      </w:pPr>
    </w:lvl>
  </w:abstractNum>
  <w:abstractNum w:abstractNumId="11" w15:restartNumberingAfterBreak="0">
    <w:nsid w:val="462C5BB5"/>
    <w:multiLevelType w:val="singleLevel"/>
    <w:tmpl w:val="04090017"/>
    <w:lvl w:ilvl="0">
      <w:start w:val="1"/>
      <w:numFmt w:val="lowerLetter"/>
      <w:lvlText w:val="%1)"/>
      <w:lvlJc w:val="left"/>
      <w:pPr>
        <w:tabs>
          <w:tab w:val="num" w:pos="360"/>
        </w:tabs>
        <w:ind w:left="360" w:hanging="360"/>
      </w:pPr>
    </w:lvl>
  </w:abstractNum>
  <w:abstractNum w:abstractNumId="12" w15:restartNumberingAfterBreak="0">
    <w:nsid w:val="49AA5148"/>
    <w:multiLevelType w:val="hybridMultilevel"/>
    <w:tmpl w:val="E2C43D4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C797515"/>
    <w:multiLevelType w:val="singleLevel"/>
    <w:tmpl w:val="04090013"/>
    <w:lvl w:ilvl="0">
      <w:start w:val="1"/>
      <w:numFmt w:val="upperRoman"/>
      <w:lvlText w:val="%1."/>
      <w:lvlJc w:val="left"/>
      <w:pPr>
        <w:tabs>
          <w:tab w:val="num" w:pos="720"/>
        </w:tabs>
        <w:ind w:left="720" w:hanging="720"/>
      </w:pPr>
    </w:lvl>
  </w:abstractNum>
  <w:abstractNum w:abstractNumId="14" w15:restartNumberingAfterBreak="0">
    <w:nsid w:val="544F308E"/>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32"/>
        </w:tabs>
        <w:ind w:left="432" w:hanging="432"/>
      </w:pPr>
    </w:lvl>
    <w:lvl w:ilvl="2">
      <w:start w:val="1"/>
      <w:numFmt w:val="decimal"/>
      <w:lvlText w:val="%1.%2.%3."/>
      <w:lvlJc w:val="left"/>
      <w:pPr>
        <w:tabs>
          <w:tab w:val="num" w:pos="1080"/>
        </w:tabs>
        <w:ind w:left="864" w:hanging="504"/>
      </w:pPr>
    </w:lvl>
    <w:lvl w:ilvl="3">
      <w:start w:val="1"/>
      <w:numFmt w:val="decimal"/>
      <w:lvlText w:val="%1.%2.%3.%4."/>
      <w:lvlJc w:val="left"/>
      <w:pPr>
        <w:tabs>
          <w:tab w:val="num" w:pos="180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320"/>
        </w:tabs>
        <w:ind w:left="3960" w:hanging="1440"/>
      </w:pPr>
    </w:lvl>
  </w:abstractNum>
  <w:abstractNum w:abstractNumId="15" w15:restartNumberingAfterBreak="0">
    <w:nsid w:val="568628F4"/>
    <w:multiLevelType w:val="singleLevel"/>
    <w:tmpl w:val="0C09000F"/>
    <w:lvl w:ilvl="0">
      <w:start w:val="1"/>
      <w:numFmt w:val="decimal"/>
      <w:lvlText w:val="%1."/>
      <w:lvlJc w:val="left"/>
      <w:pPr>
        <w:tabs>
          <w:tab w:val="num" w:pos="360"/>
        </w:tabs>
        <w:ind w:left="360" w:hanging="360"/>
      </w:pPr>
    </w:lvl>
  </w:abstractNum>
  <w:abstractNum w:abstractNumId="16" w15:restartNumberingAfterBreak="0">
    <w:nsid w:val="5A4A1C40"/>
    <w:multiLevelType w:val="hybridMultilevel"/>
    <w:tmpl w:val="CE1EF7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EF94C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2FB70BC"/>
    <w:multiLevelType w:val="singleLevel"/>
    <w:tmpl w:val="04090017"/>
    <w:lvl w:ilvl="0">
      <w:start w:val="1"/>
      <w:numFmt w:val="lowerLetter"/>
      <w:lvlText w:val="%1)"/>
      <w:lvlJc w:val="left"/>
      <w:pPr>
        <w:tabs>
          <w:tab w:val="num" w:pos="360"/>
        </w:tabs>
        <w:ind w:left="360" w:hanging="360"/>
      </w:pPr>
    </w:lvl>
  </w:abstractNum>
  <w:abstractNum w:abstractNumId="19" w15:restartNumberingAfterBreak="0">
    <w:nsid w:val="6B8A6D8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0" w15:restartNumberingAfterBreak="0">
    <w:nsid w:val="712C026A"/>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32"/>
        </w:tabs>
        <w:ind w:left="432" w:hanging="432"/>
      </w:pPr>
    </w:lvl>
    <w:lvl w:ilvl="2">
      <w:start w:val="1"/>
      <w:numFmt w:val="decimal"/>
      <w:lvlText w:val="%1.%2.%3."/>
      <w:lvlJc w:val="left"/>
      <w:pPr>
        <w:tabs>
          <w:tab w:val="num" w:pos="1080"/>
        </w:tabs>
        <w:ind w:left="864" w:hanging="504"/>
      </w:pPr>
    </w:lvl>
    <w:lvl w:ilvl="3">
      <w:start w:val="1"/>
      <w:numFmt w:val="decimal"/>
      <w:lvlText w:val="%1.%2.%3.%4."/>
      <w:lvlJc w:val="left"/>
      <w:pPr>
        <w:tabs>
          <w:tab w:val="num" w:pos="180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320"/>
        </w:tabs>
        <w:ind w:left="3960" w:hanging="1440"/>
      </w:pPr>
    </w:lvl>
  </w:abstractNum>
  <w:abstractNum w:abstractNumId="21" w15:restartNumberingAfterBreak="0">
    <w:nsid w:val="73641E63"/>
    <w:multiLevelType w:val="hybridMultilevel"/>
    <w:tmpl w:val="FCA623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BD724E"/>
    <w:multiLevelType w:val="singleLevel"/>
    <w:tmpl w:val="F366347A"/>
    <w:lvl w:ilvl="0">
      <w:start w:val="1"/>
      <w:numFmt w:val="decimal"/>
      <w:lvlText w:val="%1"/>
      <w:lvlJc w:val="left"/>
      <w:pPr>
        <w:tabs>
          <w:tab w:val="num" w:pos="720"/>
        </w:tabs>
        <w:ind w:left="720" w:hanging="720"/>
      </w:pPr>
      <w:rPr>
        <w:rFonts w:hint="default"/>
      </w:rPr>
    </w:lvl>
  </w:abstractNum>
  <w:abstractNum w:abstractNumId="23" w15:restartNumberingAfterBreak="0">
    <w:nsid w:val="747C0ABE"/>
    <w:multiLevelType w:val="hybridMultilevel"/>
    <w:tmpl w:val="A68013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C04BB3"/>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32"/>
        </w:tabs>
        <w:ind w:left="432" w:hanging="432"/>
      </w:pPr>
    </w:lvl>
    <w:lvl w:ilvl="2">
      <w:start w:val="1"/>
      <w:numFmt w:val="decimal"/>
      <w:lvlText w:val="%1.%2.%3."/>
      <w:lvlJc w:val="left"/>
      <w:pPr>
        <w:tabs>
          <w:tab w:val="num" w:pos="1080"/>
        </w:tabs>
        <w:ind w:left="864" w:hanging="504"/>
      </w:pPr>
    </w:lvl>
    <w:lvl w:ilvl="3">
      <w:start w:val="1"/>
      <w:numFmt w:val="decimal"/>
      <w:lvlText w:val="%1.%2.%3.%4."/>
      <w:lvlJc w:val="left"/>
      <w:pPr>
        <w:tabs>
          <w:tab w:val="num" w:pos="180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320"/>
        </w:tabs>
        <w:ind w:left="3960" w:hanging="1440"/>
      </w:pPr>
    </w:lvl>
  </w:abstractNum>
  <w:abstractNum w:abstractNumId="25" w15:restartNumberingAfterBreak="0">
    <w:nsid w:val="7C010D57"/>
    <w:multiLevelType w:val="singleLevel"/>
    <w:tmpl w:val="F366347A"/>
    <w:lvl w:ilvl="0">
      <w:start w:val="1"/>
      <w:numFmt w:val="decimal"/>
      <w:lvlText w:val="%1"/>
      <w:lvlJc w:val="left"/>
      <w:pPr>
        <w:tabs>
          <w:tab w:val="num" w:pos="720"/>
        </w:tabs>
        <w:ind w:left="720" w:hanging="720"/>
      </w:pPr>
      <w:rPr>
        <w:rFonts w:hint="default"/>
      </w:rPr>
    </w:lvl>
  </w:abstractNum>
  <w:num w:numId="1" w16cid:durableId="1327324080">
    <w:abstractNumId w:val="25"/>
  </w:num>
  <w:num w:numId="2" w16cid:durableId="1672176705">
    <w:abstractNumId w:val="13"/>
  </w:num>
  <w:num w:numId="3" w16cid:durableId="705569445">
    <w:abstractNumId w:val="1"/>
  </w:num>
  <w:num w:numId="4" w16cid:durableId="1459644594">
    <w:abstractNumId w:val="6"/>
  </w:num>
  <w:num w:numId="5" w16cid:durableId="1731876943">
    <w:abstractNumId w:val="11"/>
  </w:num>
  <w:num w:numId="6" w16cid:durableId="1702053379">
    <w:abstractNumId w:val="2"/>
  </w:num>
  <w:num w:numId="7" w16cid:durableId="199823654">
    <w:abstractNumId w:val="22"/>
  </w:num>
  <w:num w:numId="8" w16cid:durableId="1454247747">
    <w:abstractNumId w:val="19"/>
  </w:num>
  <w:num w:numId="9" w16cid:durableId="727803682">
    <w:abstractNumId w:val="4"/>
  </w:num>
  <w:num w:numId="10" w16cid:durableId="1997029103">
    <w:abstractNumId w:val="15"/>
  </w:num>
  <w:num w:numId="11" w16cid:durableId="1160538721">
    <w:abstractNumId w:val="18"/>
  </w:num>
  <w:num w:numId="12" w16cid:durableId="701592003">
    <w:abstractNumId w:val="0"/>
  </w:num>
  <w:num w:numId="13" w16cid:durableId="423184829">
    <w:abstractNumId w:val="17"/>
  </w:num>
  <w:num w:numId="14" w16cid:durableId="1040327425">
    <w:abstractNumId w:val="24"/>
  </w:num>
  <w:num w:numId="15" w16cid:durableId="1638534041">
    <w:abstractNumId w:val="14"/>
  </w:num>
  <w:num w:numId="16" w16cid:durableId="100731813">
    <w:abstractNumId w:val="20"/>
  </w:num>
  <w:num w:numId="17" w16cid:durableId="803545803">
    <w:abstractNumId w:val="10"/>
  </w:num>
  <w:num w:numId="18" w16cid:durableId="814688640">
    <w:abstractNumId w:val="3"/>
  </w:num>
  <w:num w:numId="19" w16cid:durableId="970094378">
    <w:abstractNumId w:val="7"/>
  </w:num>
  <w:num w:numId="20" w16cid:durableId="1958902525">
    <w:abstractNumId w:val="21"/>
  </w:num>
  <w:num w:numId="21" w16cid:durableId="1086729927">
    <w:abstractNumId w:val="16"/>
  </w:num>
  <w:num w:numId="22" w16cid:durableId="366611009">
    <w:abstractNumId w:val="12"/>
  </w:num>
  <w:num w:numId="23" w16cid:durableId="1169054778">
    <w:abstractNumId w:val="9"/>
  </w:num>
  <w:num w:numId="24" w16cid:durableId="1155605825">
    <w:abstractNumId w:val="8"/>
  </w:num>
  <w:num w:numId="25" w16cid:durableId="961569493">
    <w:abstractNumId w:val="5"/>
  </w:num>
  <w:num w:numId="26" w16cid:durableId="200246449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CCD"/>
    <w:rsid w:val="00000C4A"/>
    <w:rsid w:val="00002A39"/>
    <w:rsid w:val="00012F9A"/>
    <w:rsid w:val="000148DD"/>
    <w:rsid w:val="0001706C"/>
    <w:rsid w:val="00023DCB"/>
    <w:rsid w:val="000247B1"/>
    <w:rsid w:val="000307F5"/>
    <w:rsid w:val="00036E23"/>
    <w:rsid w:val="0004521C"/>
    <w:rsid w:val="000468E6"/>
    <w:rsid w:val="00051116"/>
    <w:rsid w:val="00051703"/>
    <w:rsid w:val="00051F3C"/>
    <w:rsid w:val="000660A3"/>
    <w:rsid w:val="00067710"/>
    <w:rsid w:val="00073226"/>
    <w:rsid w:val="00080E4E"/>
    <w:rsid w:val="000817D2"/>
    <w:rsid w:val="00082D4D"/>
    <w:rsid w:val="00092CD2"/>
    <w:rsid w:val="00094E45"/>
    <w:rsid w:val="000A2D82"/>
    <w:rsid w:val="000A3AA7"/>
    <w:rsid w:val="000B4EF7"/>
    <w:rsid w:val="000B51F8"/>
    <w:rsid w:val="000C3B36"/>
    <w:rsid w:val="000C3F84"/>
    <w:rsid w:val="000C585D"/>
    <w:rsid w:val="000D66E6"/>
    <w:rsid w:val="000E5287"/>
    <w:rsid w:val="000F2BE9"/>
    <w:rsid w:val="000F51C8"/>
    <w:rsid w:val="00101ECD"/>
    <w:rsid w:val="00103169"/>
    <w:rsid w:val="0010346D"/>
    <w:rsid w:val="00104B73"/>
    <w:rsid w:val="00105366"/>
    <w:rsid w:val="00107112"/>
    <w:rsid w:val="001117B0"/>
    <w:rsid w:val="00112F0E"/>
    <w:rsid w:val="0011381D"/>
    <w:rsid w:val="001208CF"/>
    <w:rsid w:val="0012115F"/>
    <w:rsid w:val="00127694"/>
    <w:rsid w:val="00130C08"/>
    <w:rsid w:val="00133572"/>
    <w:rsid w:val="001370C8"/>
    <w:rsid w:val="001412DD"/>
    <w:rsid w:val="00147249"/>
    <w:rsid w:val="00153103"/>
    <w:rsid w:val="0015377C"/>
    <w:rsid w:val="00155DC9"/>
    <w:rsid w:val="00156F57"/>
    <w:rsid w:val="00165A26"/>
    <w:rsid w:val="001702CA"/>
    <w:rsid w:val="001850D7"/>
    <w:rsid w:val="001917FD"/>
    <w:rsid w:val="00193316"/>
    <w:rsid w:val="0019331D"/>
    <w:rsid w:val="001A2F73"/>
    <w:rsid w:val="001A643F"/>
    <w:rsid w:val="001B0C42"/>
    <w:rsid w:val="001B4633"/>
    <w:rsid w:val="001C0B1E"/>
    <w:rsid w:val="001C1842"/>
    <w:rsid w:val="001C208C"/>
    <w:rsid w:val="001C3884"/>
    <w:rsid w:val="001C3BD2"/>
    <w:rsid w:val="001D0B40"/>
    <w:rsid w:val="001E0311"/>
    <w:rsid w:val="001F4075"/>
    <w:rsid w:val="001F519F"/>
    <w:rsid w:val="001F5641"/>
    <w:rsid w:val="00205BD8"/>
    <w:rsid w:val="00211BA5"/>
    <w:rsid w:val="00212365"/>
    <w:rsid w:val="002126E5"/>
    <w:rsid w:val="00212D92"/>
    <w:rsid w:val="00220073"/>
    <w:rsid w:val="0022500A"/>
    <w:rsid w:val="002272AF"/>
    <w:rsid w:val="00230172"/>
    <w:rsid w:val="00233456"/>
    <w:rsid w:val="00235792"/>
    <w:rsid w:val="0024316A"/>
    <w:rsid w:val="00243369"/>
    <w:rsid w:val="00247E4E"/>
    <w:rsid w:val="00253304"/>
    <w:rsid w:val="002601D2"/>
    <w:rsid w:val="0026052C"/>
    <w:rsid w:val="0026087B"/>
    <w:rsid w:val="00273567"/>
    <w:rsid w:val="00277311"/>
    <w:rsid w:val="00285E9B"/>
    <w:rsid w:val="002A4811"/>
    <w:rsid w:val="002B301C"/>
    <w:rsid w:val="002B7FB6"/>
    <w:rsid w:val="002C16AA"/>
    <w:rsid w:val="002C277B"/>
    <w:rsid w:val="002C33F0"/>
    <w:rsid w:val="002C45D3"/>
    <w:rsid w:val="002C4778"/>
    <w:rsid w:val="002D3BF4"/>
    <w:rsid w:val="002D43B1"/>
    <w:rsid w:val="002E0681"/>
    <w:rsid w:val="002E3124"/>
    <w:rsid w:val="002E5660"/>
    <w:rsid w:val="002E5A77"/>
    <w:rsid w:val="002E7FDA"/>
    <w:rsid w:val="002F1B2B"/>
    <w:rsid w:val="002F341A"/>
    <w:rsid w:val="003020C3"/>
    <w:rsid w:val="0030683D"/>
    <w:rsid w:val="00306D34"/>
    <w:rsid w:val="00310050"/>
    <w:rsid w:val="0031070F"/>
    <w:rsid w:val="00317D1F"/>
    <w:rsid w:val="003219CF"/>
    <w:rsid w:val="00321D7E"/>
    <w:rsid w:val="00322043"/>
    <w:rsid w:val="003225DC"/>
    <w:rsid w:val="00335FE1"/>
    <w:rsid w:val="0033736F"/>
    <w:rsid w:val="00337C96"/>
    <w:rsid w:val="00346B08"/>
    <w:rsid w:val="00347324"/>
    <w:rsid w:val="003501FF"/>
    <w:rsid w:val="00354087"/>
    <w:rsid w:val="0036489B"/>
    <w:rsid w:val="003776F0"/>
    <w:rsid w:val="0038222B"/>
    <w:rsid w:val="00385F88"/>
    <w:rsid w:val="0039125D"/>
    <w:rsid w:val="00393C99"/>
    <w:rsid w:val="00394CF2"/>
    <w:rsid w:val="003A1B21"/>
    <w:rsid w:val="003A44D3"/>
    <w:rsid w:val="003A5531"/>
    <w:rsid w:val="003A7B45"/>
    <w:rsid w:val="003C40A7"/>
    <w:rsid w:val="003C4BC9"/>
    <w:rsid w:val="003D369C"/>
    <w:rsid w:val="003D6A8B"/>
    <w:rsid w:val="003D72F2"/>
    <w:rsid w:val="003E3E50"/>
    <w:rsid w:val="003F6024"/>
    <w:rsid w:val="00402176"/>
    <w:rsid w:val="00404D55"/>
    <w:rsid w:val="00411221"/>
    <w:rsid w:val="0042661E"/>
    <w:rsid w:val="00430C17"/>
    <w:rsid w:val="00431885"/>
    <w:rsid w:val="0043454D"/>
    <w:rsid w:val="004353F5"/>
    <w:rsid w:val="00445186"/>
    <w:rsid w:val="0044672F"/>
    <w:rsid w:val="00447A34"/>
    <w:rsid w:val="0045331E"/>
    <w:rsid w:val="00455DBA"/>
    <w:rsid w:val="00457944"/>
    <w:rsid w:val="00461BF5"/>
    <w:rsid w:val="00465AF1"/>
    <w:rsid w:val="004703CA"/>
    <w:rsid w:val="004859F3"/>
    <w:rsid w:val="00485DFB"/>
    <w:rsid w:val="00490342"/>
    <w:rsid w:val="004A1FA9"/>
    <w:rsid w:val="004B4083"/>
    <w:rsid w:val="004C3A4E"/>
    <w:rsid w:val="004D1BE6"/>
    <w:rsid w:val="004D2A7C"/>
    <w:rsid w:val="004D6614"/>
    <w:rsid w:val="004E46CA"/>
    <w:rsid w:val="004E4BAF"/>
    <w:rsid w:val="004F1DD4"/>
    <w:rsid w:val="004F3EED"/>
    <w:rsid w:val="00500B88"/>
    <w:rsid w:val="00503548"/>
    <w:rsid w:val="0050738A"/>
    <w:rsid w:val="005302B2"/>
    <w:rsid w:val="0053096A"/>
    <w:rsid w:val="00532871"/>
    <w:rsid w:val="005360BC"/>
    <w:rsid w:val="00540A4D"/>
    <w:rsid w:val="00551D62"/>
    <w:rsid w:val="005545CD"/>
    <w:rsid w:val="005562D0"/>
    <w:rsid w:val="00561C19"/>
    <w:rsid w:val="00570BD1"/>
    <w:rsid w:val="00571D65"/>
    <w:rsid w:val="005730D4"/>
    <w:rsid w:val="00576699"/>
    <w:rsid w:val="00581AD1"/>
    <w:rsid w:val="0058319E"/>
    <w:rsid w:val="0059127C"/>
    <w:rsid w:val="005A7B81"/>
    <w:rsid w:val="005A7DDB"/>
    <w:rsid w:val="005A7DE4"/>
    <w:rsid w:val="005B1A23"/>
    <w:rsid w:val="005B3E34"/>
    <w:rsid w:val="005B3EB7"/>
    <w:rsid w:val="005B4A8D"/>
    <w:rsid w:val="005C2269"/>
    <w:rsid w:val="005D6CC1"/>
    <w:rsid w:val="005E2CC4"/>
    <w:rsid w:val="005E4191"/>
    <w:rsid w:val="005F1CFC"/>
    <w:rsid w:val="00604C1B"/>
    <w:rsid w:val="00607E5E"/>
    <w:rsid w:val="00613F51"/>
    <w:rsid w:val="00614D59"/>
    <w:rsid w:val="00614E85"/>
    <w:rsid w:val="00617183"/>
    <w:rsid w:val="006205F7"/>
    <w:rsid w:val="0062708A"/>
    <w:rsid w:val="00633261"/>
    <w:rsid w:val="006346E4"/>
    <w:rsid w:val="00637088"/>
    <w:rsid w:val="0063749E"/>
    <w:rsid w:val="0064071D"/>
    <w:rsid w:val="00643013"/>
    <w:rsid w:val="006561FF"/>
    <w:rsid w:val="0065738F"/>
    <w:rsid w:val="006577A4"/>
    <w:rsid w:val="00660EC6"/>
    <w:rsid w:val="006617E2"/>
    <w:rsid w:val="00663532"/>
    <w:rsid w:val="00667A3B"/>
    <w:rsid w:val="00680613"/>
    <w:rsid w:val="0068173B"/>
    <w:rsid w:val="00690B80"/>
    <w:rsid w:val="00691291"/>
    <w:rsid w:val="00691985"/>
    <w:rsid w:val="00693340"/>
    <w:rsid w:val="006A1583"/>
    <w:rsid w:val="006A469F"/>
    <w:rsid w:val="006B0FB0"/>
    <w:rsid w:val="006B2C0E"/>
    <w:rsid w:val="006B5AE9"/>
    <w:rsid w:val="006D10E0"/>
    <w:rsid w:val="006E2A89"/>
    <w:rsid w:val="006E4109"/>
    <w:rsid w:val="006E6FCE"/>
    <w:rsid w:val="00700863"/>
    <w:rsid w:val="007054BE"/>
    <w:rsid w:val="00707D31"/>
    <w:rsid w:val="007117F1"/>
    <w:rsid w:val="00721163"/>
    <w:rsid w:val="00724C22"/>
    <w:rsid w:val="0073456A"/>
    <w:rsid w:val="00740CFE"/>
    <w:rsid w:val="00745F21"/>
    <w:rsid w:val="0074722E"/>
    <w:rsid w:val="00752CDC"/>
    <w:rsid w:val="007574B5"/>
    <w:rsid w:val="00763C93"/>
    <w:rsid w:val="00785AFB"/>
    <w:rsid w:val="0078741A"/>
    <w:rsid w:val="00787CE0"/>
    <w:rsid w:val="0079331B"/>
    <w:rsid w:val="007A2183"/>
    <w:rsid w:val="007A76A8"/>
    <w:rsid w:val="007C1C66"/>
    <w:rsid w:val="007C538A"/>
    <w:rsid w:val="007C7D7B"/>
    <w:rsid w:val="007D6CCD"/>
    <w:rsid w:val="007E0AC2"/>
    <w:rsid w:val="007E2555"/>
    <w:rsid w:val="007E6587"/>
    <w:rsid w:val="007F10E2"/>
    <w:rsid w:val="007F22A3"/>
    <w:rsid w:val="007F4EF9"/>
    <w:rsid w:val="0080411B"/>
    <w:rsid w:val="00805402"/>
    <w:rsid w:val="00807702"/>
    <w:rsid w:val="008146D0"/>
    <w:rsid w:val="0081480E"/>
    <w:rsid w:val="0082350E"/>
    <w:rsid w:val="008273BF"/>
    <w:rsid w:val="008274AB"/>
    <w:rsid w:val="00830F7A"/>
    <w:rsid w:val="008315C7"/>
    <w:rsid w:val="00832E5B"/>
    <w:rsid w:val="008336C5"/>
    <w:rsid w:val="00833A27"/>
    <w:rsid w:val="008346D8"/>
    <w:rsid w:val="008363A3"/>
    <w:rsid w:val="00842F3B"/>
    <w:rsid w:val="00852F37"/>
    <w:rsid w:val="008569C4"/>
    <w:rsid w:val="00857F60"/>
    <w:rsid w:val="00862A9A"/>
    <w:rsid w:val="0086330B"/>
    <w:rsid w:val="00863B95"/>
    <w:rsid w:val="0086488D"/>
    <w:rsid w:val="00866A14"/>
    <w:rsid w:val="00876418"/>
    <w:rsid w:val="00881779"/>
    <w:rsid w:val="008828A4"/>
    <w:rsid w:val="00882FD7"/>
    <w:rsid w:val="00885ADE"/>
    <w:rsid w:val="00887F00"/>
    <w:rsid w:val="00896D2C"/>
    <w:rsid w:val="008B6CE7"/>
    <w:rsid w:val="008C0C77"/>
    <w:rsid w:val="008C30ED"/>
    <w:rsid w:val="008C706A"/>
    <w:rsid w:val="008D0A23"/>
    <w:rsid w:val="008D5DFE"/>
    <w:rsid w:val="008E24F0"/>
    <w:rsid w:val="008F105B"/>
    <w:rsid w:val="008F79FB"/>
    <w:rsid w:val="009023E7"/>
    <w:rsid w:val="009154B5"/>
    <w:rsid w:val="009162E2"/>
    <w:rsid w:val="0092099E"/>
    <w:rsid w:val="0092751B"/>
    <w:rsid w:val="00927BA3"/>
    <w:rsid w:val="00932B2D"/>
    <w:rsid w:val="00933949"/>
    <w:rsid w:val="00933CA7"/>
    <w:rsid w:val="00934B44"/>
    <w:rsid w:val="0094407A"/>
    <w:rsid w:val="009461C5"/>
    <w:rsid w:val="00954B36"/>
    <w:rsid w:val="00957BCA"/>
    <w:rsid w:val="00962B16"/>
    <w:rsid w:val="00963E6C"/>
    <w:rsid w:val="0097739A"/>
    <w:rsid w:val="00977983"/>
    <w:rsid w:val="00977F37"/>
    <w:rsid w:val="00981ED1"/>
    <w:rsid w:val="00985DC5"/>
    <w:rsid w:val="00987E08"/>
    <w:rsid w:val="00992B72"/>
    <w:rsid w:val="009949E5"/>
    <w:rsid w:val="00996237"/>
    <w:rsid w:val="00996827"/>
    <w:rsid w:val="009A03D5"/>
    <w:rsid w:val="009A78EE"/>
    <w:rsid w:val="009C70CE"/>
    <w:rsid w:val="009C7364"/>
    <w:rsid w:val="009D36BA"/>
    <w:rsid w:val="009D3B2E"/>
    <w:rsid w:val="009D4E70"/>
    <w:rsid w:val="009E29D7"/>
    <w:rsid w:val="009E3125"/>
    <w:rsid w:val="009E5F66"/>
    <w:rsid w:val="009F0ADB"/>
    <w:rsid w:val="009F6610"/>
    <w:rsid w:val="00A1432A"/>
    <w:rsid w:val="00A43E84"/>
    <w:rsid w:val="00A61C18"/>
    <w:rsid w:val="00A651D0"/>
    <w:rsid w:val="00A66101"/>
    <w:rsid w:val="00A760C3"/>
    <w:rsid w:val="00A76582"/>
    <w:rsid w:val="00A80817"/>
    <w:rsid w:val="00A81E99"/>
    <w:rsid w:val="00A83D59"/>
    <w:rsid w:val="00A85EFA"/>
    <w:rsid w:val="00A92747"/>
    <w:rsid w:val="00AA385E"/>
    <w:rsid w:val="00AB79E6"/>
    <w:rsid w:val="00AC2A8F"/>
    <w:rsid w:val="00AC3648"/>
    <w:rsid w:val="00AD0144"/>
    <w:rsid w:val="00AD1478"/>
    <w:rsid w:val="00AD2C23"/>
    <w:rsid w:val="00AD4577"/>
    <w:rsid w:val="00AD7752"/>
    <w:rsid w:val="00AE1A3A"/>
    <w:rsid w:val="00AF05E0"/>
    <w:rsid w:val="00B00388"/>
    <w:rsid w:val="00B07887"/>
    <w:rsid w:val="00B20D29"/>
    <w:rsid w:val="00B22244"/>
    <w:rsid w:val="00B2304F"/>
    <w:rsid w:val="00B24143"/>
    <w:rsid w:val="00B341C0"/>
    <w:rsid w:val="00B34891"/>
    <w:rsid w:val="00B352F4"/>
    <w:rsid w:val="00B41DBE"/>
    <w:rsid w:val="00B57296"/>
    <w:rsid w:val="00B621A6"/>
    <w:rsid w:val="00B73A31"/>
    <w:rsid w:val="00B763AE"/>
    <w:rsid w:val="00B77716"/>
    <w:rsid w:val="00B83B01"/>
    <w:rsid w:val="00B940E6"/>
    <w:rsid w:val="00B94384"/>
    <w:rsid w:val="00BA4019"/>
    <w:rsid w:val="00BA577E"/>
    <w:rsid w:val="00BC2196"/>
    <w:rsid w:val="00BC4B5D"/>
    <w:rsid w:val="00BD0346"/>
    <w:rsid w:val="00BD1B5C"/>
    <w:rsid w:val="00BD3B2C"/>
    <w:rsid w:val="00BE4133"/>
    <w:rsid w:val="00BE42AB"/>
    <w:rsid w:val="00BF696F"/>
    <w:rsid w:val="00C03908"/>
    <w:rsid w:val="00C05433"/>
    <w:rsid w:val="00C16739"/>
    <w:rsid w:val="00C20F34"/>
    <w:rsid w:val="00C22980"/>
    <w:rsid w:val="00C244F6"/>
    <w:rsid w:val="00C27526"/>
    <w:rsid w:val="00C31456"/>
    <w:rsid w:val="00C324C4"/>
    <w:rsid w:val="00C33348"/>
    <w:rsid w:val="00C33685"/>
    <w:rsid w:val="00C34366"/>
    <w:rsid w:val="00C345B5"/>
    <w:rsid w:val="00C448A1"/>
    <w:rsid w:val="00C45FEC"/>
    <w:rsid w:val="00C46692"/>
    <w:rsid w:val="00C50C23"/>
    <w:rsid w:val="00C55F1D"/>
    <w:rsid w:val="00C57811"/>
    <w:rsid w:val="00C615F1"/>
    <w:rsid w:val="00C61944"/>
    <w:rsid w:val="00C65CC1"/>
    <w:rsid w:val="00C7428A"/>
    <w:rsid w:val="00C77A7E"/>
    <w:rsid w:val="00C77AA1"/>
    <w:rsid w:val="00C8072B"/>
    <w:rsid w:val="00C81872"/>
    <w:rsid w:val="00C9125F"/>
    <w:rsid w:val="00C91864"/>
    <w:rsid w:val="00C9518D"/>
    <w:rsid w:val="00CA28F1"/>
    <w:rsid w:val="00CA2AE2"/>
    <w:rsid w:val="00CA49AC"/>
    <w:rsid w:val="00CB3D7E"/>
    <w:rsid w:val="00CB41EC"/>
    <w:rsid w:val="00CC4218"/>
    <w:rsid w:val="00CD2ED4"/>
    <w:rsid w:val="00CD4392"/>
    <w:rsid w:val="00CD5ADA"/>
    <w:rsid w:val="00CE036E"/>
    <w:rsid w:val="00CF17AD"/>
    <w:rsid w:val="00CF267B"/>
    <w:rsid w:val="00CF3353"/>
    <w:rsid w:val="00D02A21"/>
    <w:rsid w:val="00D04DDD"/>
    <w:rsid w:val="00D10B2E"/>
    <w:rsid w:val="00D16E6F"/>
    <w:rsid w:val="00D25C8A"/>
    <w:rsid w:val="00D4158A"/>
    <w:rsid w:val="00D513E7"/>
    <w:rsid w:val="00D6584A"/>
    <w:rsid w:val="00D674E7"/>
    <w:rsid w:val="00D74B37"/>
    <w:rsid w:val="00D8164F"/>
    <w:rsid w:val="00D8273F"/>
    <w:rsid w:val="00D8731E"/>
    <w:rsid w:val="00D90B43"/>
    <w:rsid w:val="00DA48E4"/>
    <w:rsid w:val="00DA7090"/>
    <w:rsid w:val="00DB0D4E"/>
    <w:rsid w:val="00DB19EF"/>
    <w:rsid w:val="00DB2125"/>
    <w:rsid w:val="00DB231F"/>
    <w:rsid w:val="00DB2CD4"/>
    <w:rsid w:val="00DC2085"/>
    <w:rsid w:val="00DC6BAC"/>
    <w:rsid w:val="00DC798A"/>
    <w:rsid w:val="00DD4F3F"/>
    <w:rsid w:val="00DD5EFA"/>
    <w:rsid w:val="00DD6EBE"/>
    <w:rsid w:val="00DD78AD"/>
    <w:rsid w:val="00DE7133"/>
    <w:rsid w:val="00DE79AC"/>
    <w:rsid w:val="00DF6ABF"/>
    <w:rsid w:val="00DF6C05"/>
    <w:rsid w:val="00DF7BBC"/>
    <w:rsid w:val="00DF7BEB"/>
    <w:rsid w:val="00E01B0D"/>
    <w:rsid w:val="00E10586"/>
    <w:rsid w:val="00E10EDA"/>
    <w:rsid w:val="00E154DD"/>
    <w:rsid w:val="00E17D21"/>
    <w:rsid w:val="00E23686"/>
    <w:rsid w:val="00E242DB"/>
    <w:rsid w:val="00E2588E"/>
    <w:rsid w:val="00E30AD1"/>
    <w:rsid w:val="00E31D63"/>
    <w:rsid w:val="00E401F7"/>
    <w:rsid w:val="00E407BD"/>
    <w:rsid w:val="00E46789"/>
    <w:rsid w:val="00E564D8"/>
    <w:rsid w:val="00E63319"/>
    <w:rsid w:val="00E673BD"/>
    <w:rsid w:val="00E71A25"/>
    <w:rsid w:val="00E71C51"/>
    <w:rsid w:val="00E727CC"/>
    <w:rsid w:val="00E730F1"/>
    <w:rsid w:val="00E75A7F"/>
    <w:rsid w:val="00E77350"/>
    <w:rsid w:val="00E77453"/>
    <w:rsid w:val="00E77556"/>
    <w:rsid w:val="00E77820"/>
    <w:rsid w:val="00E81DAA"/>
    <w:rsid w:val="00E87696"/>
    <w:rsid w:val="00E91CF3"/>
    <w:rsid w:val="00E921CC"/>
    <w:rsid w:val="00EB0B88"/>
    <w:rsid w:val="00EB6432"/>
    <w:rsid w:val="00EC45AB"/>
    <w:rsid w:val="00EC4912"/>
    <w:rsid w:val="00EC5C75"/>
    <w:rsid w:val="00EE2F41"/>
    <w:rsid w:val="00EE3A42"/>
    <w:rsid w:val="00EF2DDA"/>
    <w:rsid w:val="00EF68B4"/>
    <w:rsid w:val="00EF750A"/>
    <w:rsid w:val="00F036FB"/>
    <w:rsid w:val="00F05D9E"/>
    <w:rsid w:val="00F074EC"/>
    <w:rsid w:val="00F13FE4"/>
    <w:rsid w:val="00F204A7"/>
    <w:rsid w:val="00F223FE"/>
    <w:rsid w:val="00F255F8"/>
    <w:rsid w:val="00F27B14"/>
    <w:rsid w:val="00F27FD0"/>
    <w:rsid w:val="00F3133D"/>
    <w:rsid w:val="00F3301C"/>
    <w:rsid w:val="00F37C6A"/>
    <w:rsid w:val="00F4417D"/>
    <w:rsid w:val="00F4477F"/>
    <w:rsid w:val="00F46A6E"/>
    <w:rsid w:val="00F56068"/>
    <w:rsid w:val="00F6035F"/>
    <w:rsid w:val="00F60F15"/>
    <w:rsid w:val="00F703E2"/>
    <w:rsid w:val="00F74246"/>
    <w:rsid w:val="00F8055E"/>
    <w:rsid w:val="00F85B68"/>
    <w:rsid w:val="00F87E9F"/>
    <w:rsid w:val="00FA4192"/>
    <w:rsid w:val="00FA4709"/>
    <w:rsid w:val="00FA63EE"/>
    <w:rsid w:val="00FB348D"/>
    <w:rsid w:val="00FB7FB1"/>
    <w:rsid w:val="00FC31B1"/>
    <w:rsid w:val="00FD59EC"/>
    <w:rsid w:val="00FE1404"/>
    <w:rsid w:val="00FE262A"/>
    <w:rsid w:val="00FE3BFA"/>
    <w:rsid w:val="00FF1783"/>
    <w:rsid w:val="00FF45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5FA0EB"/>
  <w15:chartTrackingRefBased/>
  <w15:docId w15:val="{D036E20C-6801-4314-AA00-9298ABBF0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val="en-AU" w:eastAsia="en-US"/>
    </w:rPr>
  </w:style>
  <w:style w:type="paragraph" w:styleId="Heading1">
    <w:name w:val="heading 1"/>
    <w:basedOn w:val="Normal"/>
    <w:next w:val="Normal"/>
    <w:qFormat/>
    <w:pPr>
      <w:keepNext/>
      <w:outlineLvl w:val="0"/>
    </w:pPr>
    <w:rPr>
      <w:rFonts w:ascii="Tahoma" w:hAnsi="Tahoma"/>
      <w:sz w:val="24"/>
    </w:rPr>
  </w:style>
  <w:style w:type="paragraph" w:styleId="Heading2">
    <w:name w:val="heading 2"/>
    <w:basedOn w:val="Normal"/>
    <w:next w:val="Normal"/>
    <w:link w:val="Heading2Char"/>
    <w:semiHidden/>
    <w:unhideWhenUsed/>
    <w:qFormat/>
    <w:rsid w:val="0092099E"/>
    <w:pPr>
      <w:keepNext/>
      <w:spacing w:before="240" w:after="60"/>
      <w:outlineLvl w:val="1"/>
    </w:pPr>
    <w:rPr>
      <w:rFonts w:ascii="Calibri Light" w:hAnsi="Calibri Light"/>
      <w:b/>
      <w:bCs/>
      <w:i/>
      <w:iCs/>
      <w:sz w:val="28"/>
      <w:szCs w:val="28"/>
    </w:rPr>
  </w:style>
  <w:style w:type="paragraph" w:styleId="Heading3">
    <w:name w:val="heading 3"/>
    <w:basedOn w:val="Normal"/>
    <w:next w:val="Normal"/>
    <w:qFormat/>
    <w:pPr>
      <w:keepNext/>
      <w:outlineLvl w:val="2"/>
    </w:pPr>
    <w:rPr>
      <w:b/>
      <w:snapToGrid w:val="0"/>
      <w:lang w:val="en-US"/>
    </w:rPr>
  </w:style>
  <w:style w:type="paragraph" w:styleId="Heading4">
    <w:name w:val="heading 4"/>
    <w:basedOn w:val="Normal"/>
    <w:next w:val="Normal"/>
    <w:qFormat/>
    <w:pPr>
      <w:keepNext/>
      <w:tabs>
        <w:tab w:val="left" w:pos="1134"/>
      </w:tabs>
      <w:jc w:val="both"/>
      <w:outlineLvl w:val="3"/>
    </w:pPr>
    <w:rPr>
      <w:b/>
      <w:lang w:val="en-GB"/>
    </w:rPr>
  </w:style>
  <w:style w:type="paragraph" w:styleId="Heading5">
    <w:name w:val="heading 5"/>
    <w:basedOn w:val="Normal"/>
    <w:next w:val="Normal"/>
    <w:qFormat/>
    <w:pPr>
      <w:keepNext/>
      <w:spacing w:before="120"/>
      <w:jc w:val="center"/>
      <w:outlineLvl w:val="4"/>
    </w:pPr>
    <w:rPr>
      <w:rFonts w:ascii="CG Omega" w:hAnsi="CG Omega"/>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rFonts w:ascii="Times New Roman" w:hAnsi="Times New Roman"/>
      <w:sz w:val="20"/>
    </w:rPr>
  </w:style>
  <w:style w:type="paragraph" w:styleId="BodyTextIndent">
    <w:name w:val="Body Text Indent"/>
    <w:basedOn w:val="Normal"/>
    <w:pPr>
      <w:tabs>
        <w:tab w:val="left" w:pos="4536"/>
      </w:tabs>
      <w:spacing w:before="240"/>
      <w:ind w:left="357"/>
    </w:pPr>
    <w:rPr>
      <w:snapToGrid w:val="0"/>
    </w:rPr>
  </w:style>
  <w:style w:type="paragraph" w:customStyle="1" w:styleId="PARAGRAPH">
    <w:name w:val="PARAGRAPH"/>
    <w:pPr>
      <w:tabs>
        <w:tab w:val="center" w:pos="4536"/>
        <w:tab w:val="right" w:pos="9072"/>
      </w:tabs>
      <w:overflowPunct w:val="0"/>
      <w:autoSpaceDE w:val="0"/>
      <w:autoSpaceDN w:val="0"/>
      <w:adjustRightInd w:val="0"/>
      <w:spacing w:before="100" w:after="200"/>
      <w:jc w:val="both"/>
      <w:textAlignment w:val="baseline"/>
    </w:pPr>
    <w:rPr>
      <w:rFonts w:ascii="Arial" w:hAnsi="Arial"/>
      <w:noProof/>
      <w:spacing w:val="8"/>
      <w:lang w:val="en-AU" w:eastAsia="en-US"/>
    </w:rPr>
  </w:style>
  <w:style w:type="paragraph" w:styleId="ListBullet">
    <w:name w:val="List Bullet"/>
    <w:basedOn w:val="PARAGRAPH"/>
    <w:autoRedefine/>
    <w:pPr>
      <w:tabs>
        <w:tab w:val="clear" w:pos="4536"/>
        <w:tab w:val="clear" w:pos="9072"/>
      </w:tabs>
      <w:spacing w:before="0" w:after="100"/>
      <w:ind w:left="340" w:hanging="34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3">
    <w:name w:val="Body Text 3"/>
    <w:basedOn w:val="Normal"/>
    <w:pPr>
      <w:spacing w:before="120" w:line="288" w:lineRule="auto"/>
    </w:pPr>
    <w:rPr>
      <w:rFonts w:ascii="CG Omega" w:hAnsi="CG Omega"/>
      <w:sz w:val="28"/>
    </w:rPr>
  </w:style>
  <w:style w:type="paragraph" w:styleId="BodyTextIndent2">
    <w:name w:val="Body Text Indent 2"/>
    <w:basedOn w:val="Normal"/>
    <w:pPr>
      <w:tabs>
        <w:tab w:val="left" w:pos="4536"/>
      </w:tabs>
      <w:spacing w:before="240"/>
      <w:ind w:left="426"/>
    </w:pPr>
    <w:rPr>
      <w:snapToGrid w:val="0"/>
    </w:rPr>
  </w:style>
  <w:style w:type="paragraph" w:styleId="BodyText">
    <w:name w:val="Body Text"/>
    <w:basedOn w:val="Normal"/>
    <w:rPr>
      <w:sz w:val="16"/>
    </w:rPr>
  </w:style>
  <w:style w:type="paragraph" w:styleId="BodyTextIndent3">
    <w:name w:val="Body Text Indent 3"/>
    <w:basedOn w:val="Normal"/>
    <w:pPr>
      <w:spacing w:before="120" w:line="288" w:lineRule="auto"/>
      <w:ind w:left="567" w:hanging="283"/>
    </w:pPr>
    <w:rPr>
      <w:rFonts w:ascii="CG Omega" w:hAnsi="CG Omega"/>
      <w:sz w:val="20"/>
    </w:rPr>
  </w:style>
  <w:style w:type="paragraph" w:styleId="Title">
    <w:name w:val="Title"/>
    <w:basedOn w:val="Normal"/>
    <w:qFormat/>
    <w:pPr>
      <w:jc w:val="center"/>
    </w:pPr>
    <w:rPr>
      <w:rFonts w:ascii="Tahoma" w:hAnsi="Tahoma"/>
      <w:b/>
      <w:sz w:val="28"/>
    </w:rPr>
  </w:style>
  <w:style w:type="paragraph" w:styleId="BodyText2">
    <w:name w:val="Body Text 2"/>
    <w:basedOn w:val="Normal"/>
    <w:pPr>
      <w:spacing w:before="120" w:line="288" w:lineRule="auto"/>
      <w:jc w:val="both"/>
    </w:pPr>
    <w:rPr>
      <w:lang w:val="en-US"/>
    </w:rPr>
  </w:style>
  <w:style w:type="paragraph" w:styleId="DocumentMap">
    <w:name w:val="Document Map"/>
    <w:basedOn w:val="Normal"/>
    <w:semiHidden/>
    <w:rsid w:val="00DD4F3F"/>
    <w:pPr>
      <w:shd w:val="clear" w:color="auto" w:fill="000080"/>
    </w:pPr>
    <w:rPr>
      <w:rFonts w:ascii="Tahoma" w:hAnsi="Tahoma" w:cs="Tahoma"/>
    </w:rPr>
  </w:style>
  <w:style w:type="paragraph" w:styleId="BalloonText">
    <w:name w:val="Balloon Text"/>
    <w:basedOn w:val="Normal"/>
    <w:link w:val="BalloonTextChar"/>
    <w:rsid w:val="00D25C8A"/>
    <w:rPr>
      <w:rFonts w:ascii="Tahoma" w:hAnsi="Tahoma" w:cs="Tahoma"/>
      <w:sz w:val="16"/>
      <w:szCs w:val="16"/>
    </w:rPr>
  </w:style>
  <w:style w:type="character" w:customStyle="1" w:styleId="BalloonTextChar">
    <w:name w:val="Balloon Text Char"/>
    <w:link w:val="BalloonText"/>
    <w:rsid w:val="00D25C8A"/>
    <w:rPr>
      <w:rFonts w:ascii="Tahoma" w:hAnsi="Tahoma" w:cs="Tahoma"/>
      <w:sz w:val="16"/>
      <w:szCs w:val="16"/>
      <w:lang w:val="en-AU" w:eastAsia="en-US"/>
    </w:rPr>
  </w:style>
  <w:style w:type="paragraph" w:styleId="Revision">
    <w:name w:val="Revision"/>
    <w:hidden/>
    <w:uiPriority w:val="99"/>
    <w:semiHidden/>
    <w:rsid w:val="00BC2196"/>
    <w:rPr>
      <w:rFonts w:ascii="Arial" w:hAnsi="Arial"/>
      <w:sz w:val="22"/>
      <w:lang w:val="en-AU" w:eastAsia="en-US"/>
    </w:rPr>
  </w:style>
  <w:style w:type="character" w:customStyle="1" w:styleId="Heading2Char">
    <w:name w:val="Heading 2 Char"/>
    <w:link w:val="Heading2"/>
    <w:semiHidden/>
    <w:rsid w:val="0092099E"/>
    <w:rPr>
      <w:rFonts w:ascii="Calibri Light" w:eastAsia="Times New Roman" w:hAnsi="Calibri Light" w:cs="Times New Roman"/>
      <w:b/>
      <w:bCs/>
      <w:i/>
      <w:iCs/>
      <w:sz w:val="28"/>
      <w:szCs w:val="28"/>
      <w:lang w:val="en-AU" w:eastAsia="en-US"/>
    </w:rPr>
  </w:style>
  <w:style w:type="paragraph" w:styleId="ListParagraph">
    <w:name w:val="List Paragraph"/>
    <w:basedOn w:val="Normal"/>
    <w:uiPriority w:val="34"/>
    <w:qFormat/>
    <w:rsid w:val="00107112"/>
    <w:pPr>
      <w:ind w:left="708"/>
    </w:pPr>
  </w:style>
  <w:style w:type="table" w:styleId="TableGrid">
    <w:name w:val="Table Grid"/>
    <w:basedOn w:val="TableNormal"/>
    <w:rsid w:val="00B24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71A25"/>
    <w:rPr>
      <w:rFonts w:ascii="Arial" w:hAnsi="Arial"/>
      <w:sz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599781">
      <w:bodyDiv w:val="1"/>
      <w:marLeft w:val="0"/>
      <w:marRight w:val="0"/>
      <w:marTop w:val="0"/>
      <w:marBottom w:val="0"/>
      <w:divBdr>
        <w:top w:val="none" w:sz="0" w:space="0" w:color="auto"/>
        <w:left w:val="none" w:sz="0" w:space="0" w:color="auto"/>
        <w:bottom w:val="none" w:sz="0" w:space="0" w:color="auto"/>
        <w:right w:val="none" w:sz="0" w:space="0" w:color="auto"/>
      </w:divBdr>
    </w:div>
    <w:div w:id="530609284">
      <w:bodyDiv w:val="1"/>
      <w:marLeft w:val="0"/>
      <w:marRight w:val="0"/>
      <w:marTop w:val="0"/>
      <w:marBottom w:val="0"/>
      <w:divBdr>
        <w:top w:val="none" w:sz="0" w:space="0" w:color="auto"/>
        <w:left w:val="none" w:sz="0" w:space="0" w:color="auto"/>
        <w:bottom w:val="none" w:sz="0" w:space="0" w:color="auto"/>
        <w:right w:val="none" w:sz="0" w:space="0" w:color="auto"/>
      </w:divBdr>
    </w:div>
    <w:div w:id="563419811">
      <w:bodyDiv w:val="1"/>
      <w:marLeft w:val="0"/>
      <w:marRight w:val="0"/>
      <w:marTop w:val="0"/>
      <w:marBottom w:val="0"/>
      <w:divBdr>
        <w:top w:val="none" w:sz="0" w:space="0" w:color="auto"/>
        <w:left w:val="none" w:sz="0" w:space="0" w:color="auto"/>
        <w:bottom w:val="none" w:sz="0" w:space="0" w:color="auto"/>
        <w:right w:val="none" w:sz="0" w:space="0" w:color="auto"/>
      </w:divBdr>
    </w:div>
    <w:div w:id="1478764987">
      <w:bodyDiv w:val="1"/>
      <w:marLeft w:val="0"/>
      <w:marRight w:val="0"/>
      <w:marTop w:val="0"/>
      <w:marBottom w:val="0"/>
      <w:divBdr>
        <w:top w:val="none" w:sz="0" w:space="0" w:color="auto"/>
        <w:left w:val="none" w:sz="0" w:space="0" w:color="auto"/>
        <w:bottom w:val="none" w:sz="0" w:space="0" w:color="auto"/>
        <w:right w:val="none" w:sz="0" w:space="0" w:color="auto"/>
      </w:divBdr>
      <w:divsChild>
        <w:div w:id="346296287">
          <w:marLeft w:val="0"/>
          <w:marRight w:val="0"/>
          <w:marTop w:val="0"/>
          <w:marBottom w:val="0"/>
          <w:divBdr>
            <w:top w:val="none" w:sz="0" w:space="0" w:color="auto"/>
            <w:left w:val="none" w:sz="0" w:space="0" w:color="auto"/>
            <w:bottom w:val="none" w:sz="0" w:space="0" w:color="auto"/>
            <w:right w:val="none" w:sz="0" w:space="0" w:color="auto"/>
          </w:divBdr>
        </w:div>
      </w:divsChild>
    </w:div>
    <w:div w:id="1552158640">
      <w:bodyDiv w:val="1"/>
      <w:marLeft w:val="0"/>
      <w:marRight w:val="0"/>
      <w:marTop w:val="0"/>
      <w:marBottom w:val="0"/>
      <w:divBdr>
        <w:top w:val="none" w:sz="0" w:space="0" w:color="auto"/>
        <w:left w:val="none" w:sz="0" w:space="0" w:color="auto"/>
        <w:bottom w:val="none" w:sz="0" w:space="0" w:color="auto"/>
        <w:right w:val="none" w:sz="0" w:space="0" w:color="auto"/>
      </w:divBdr>
    </w:div>
    <w:div w:id="1594584999">
      <w:bodyDiv w:val="1"/>
      <w:marLeft w:val="0"/>
      <w:marRight w:val="0"/>
      <w:marTop w:val="0"/>
      <w:marBottom w:val="0"/>
      <w:divBdr>
        <w:top w:val="none" w:sz="0" w:space="0" w:color="auto"/>
        <w:left w:val="none" w:sz="0" w:space="0" w:color="auto"/>
        <w:bottom w:val="none" w:sz="0" w:space="0" w:color="auto"/>
        <w:right w:val="none" w:sz="0" w:space="0" w:color="auto"/>
      </w:divBdr>
    </w:div>
    <w:div w:id="2055613271">
      <w:bodyDiv w:val="1"/>
      <w:marLeft w:val="0"/>
      <w:marRight w:val="0"/>
      <w:marTop w:val="0"/>
      <w:marBottom w:val="0"/>
      <w:divBdr>
        <w:top w:val="none" w:sz="0" w:space="0" w:color="auto"/>
        <w:left w:val="none" w:sz="0" w:space="0" w:color="auto"/>
        <w:bottom w:val="none" w:sz="0" w:space="0" w:color="auto"/>
        <w:right w:val="none" w:sz="0" w:space="0" w:color="auto"/>
      </w:divBdr>
    </w:div>
    <w:div w:id="208957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3A38B-B58F-447D-BF04-5DD37770A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1417</Words>
  <Characters>7055</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Original:</vt:lpstr>
      <vt:lpstr>Original:</vt:lpstr>
    </vt:vector>
  </TitlesOfParts>
  <Company>Gerard Industries Pty Ltd</Company>
  <LinksUpToDate>false</LinksUpToDate>
  <CharactersWithSpaces>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dc:title>
  <dc:subject/>
  <dc:creator>Ralph Wigg</dc:creator>
  <cp:keywords/>
  <cp:lastModifiedBy>Amos, Mark</cp:lastModifiedBy>
  <cp:revision>2</cp:revision>
  <dcterms:created xsi:type="dcterms:W3CDTF">2024-08-27T00:15:00Z</dcterms:created>
  <dcterms:modified xsi:type="dcterms:W3CDTF">2024-08-27T00:15:00Z</dcterms:modified>
</cp:coreProperties>
</file>